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c269" w14:paraId="13fc269" w:rsidRDefault="00AB4602" w:rsidP="00130650" w:rsidR="00130650" w:rsidRPr="0013065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0650" w:rsidRPr="00130650">
        <w:rPr>
          <w:rFonts w:cs="Times New Roman"/>
        </w:rPr>
        <w:t xml:space="preserve">   REPUBLIKA HRVATSKA</w:t>
      </w:r>
    </w:p>
    <w:p w:rsidRDefault="00130650" w:rsidP="00130650" w:rsidR="00130650" w:rsidRPr="00130650">
      <w:pPr>
        <w:spacing w:after="0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>TRGOVAČKI SUD U ZAGREBU</w:t>
      </w:r>
    </w:p>
    <w:p w:rsidRDefault="00130650" w:rsidP="00130650" w:rsidR="00130650" w:rsidRPr="00130650">
      <w:pPr>
        <w:spacing w:after="0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 xml:space="preserve">                STALNA SLUŽBA</w:t>
      </w:r>
    </w:p>
    <w:p w:rsidRDefault="00130650" w:rsidP="00130650" w:rsidR="00130650" w:rsidRPr="00130650">
      <w:pPr>
        <w:spacing w:after="0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>Karlovac, Ljudevita Šestića 4</w:t>
      </w:r>
    </w:p>
    <w:p w:rsidRDefault="00130650" w:rsidP="00130650" w:rsidR="00130650" w:rsidRPr="00130650">
      <w:pPr>
        <w:spacing w:after="0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spacing w:after="0"/>
        <w:jc w:val="center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>R E P U B L I K A   H R V A T S K A</w:t>
      </w:r>
    </w:p>
    <w:p w:rsidRDefault="00130650" w:rsidP="00130650" w:rsidR="00130650" w:rsidRPr="00130650">
      <w:pPr>
        <w:spacing w:after="0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spacing w:after="0"/>
        <w:jc w:val="center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>R J E Š E N J E</w:t>
      </w:r>
    </w:p>
    <w:p w:rsidRDefault="00130650" w:rsidP="00130650" w:rsidR="00130650" w:rsidRPr="00130650">
      <w:pPr>
        <w:spacing w:after="0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ab/>
        <w:t>TRGOVAČKI SUD U ZAGREBU, Stalna služba</w:t>
      </w:r>
      <w:r w:rsidRPr="00130650">
        <w:rPr>
          <w:rFonts w:cs="Times New Roman" w:eastAsia="Times New Roman"/>
          <w:b/>
          <w:lang w:eastAsia="hr-HR"/>
        </w:rPr>
        <w:t>,</w:t>
      </w:r>
      <w:r w:rsidRPr="00130650">
        <w:rPr>
          <w:rFonts w:cs="Times New Roman" w:eastAsia="Times New Roman"/>
          <w:lang w:eastAsia="hr-HR"/>
        </w:rPr>
        <w:t xml:space="preserve"> po sucu Jadranki Mađeruh, u stečajnom postupku nad dužnikom CLARUS PRIMUS d.o.o. u stečaju, Zagreb, Podgaj 3, OIB: 38645127354,  10. kolovoza 2017.</w:t>
      </w:r>
    </w:p>
    <w:p w:rsidRDefault="00130650" w:rsidP="00130650" w:rsidR="0013065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30650" w:rsidP="00130650" w:rsidR="00130650">
      <w:pPr>
        <w:spacing w:after="0"/>
        <w:jc w:val="center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>r i j e š i o   j e</w:t>
      </w:r>
    </w:p>
    <w:p w:rsidRDefault="00130650" w:rsidP="00130650" w:rsidR="00130650" w:rsidRPr="001306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spacing w:after="0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 xml:space="preserve">     </w:t>
      </w:r>
      <w:r w:rsidRPr="00130650">
        <w:rPr>
          <w:rFonts w:cs="Times New Roman" w:eastAsia="Times New Roman"/>
          <w:lang w:eastAsia="hr-HR"/>
        </w:rPr>
        <w:tab/>
        <w:t>Ispravlja se ovosudno rješenje poslovni broj St-3093/16 od 9. kolovoza 2017. godine u točki I. izreke na listu 3 tako da se briše odlomak koji glasi:</w:t>
      </w:r>
    </w:p>
    <w:p w:rsidRDefault="00130650" w:rsidP="00130650" w:rsidR="00130650" w:rsidRPr="00130650">
      <w:pPr>
        <w:spacing w:after="0"/>
        <w:ind w:hanging="1466" w:left="142"/>
        <w:jc w:val="both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ab/>
        <w:t xml:space="preserve">"- k.č.br. 529/6, suvlasnički dio 150/540 </w:t>
      </w:r>
      <w:r w:rsidRPr="00130650">
        <w:rPr>
          <w:rFonts w:cs="Times New Roman" w:eastAsia="Times New Roman"/>
          <w:lang w:eastAsia="hr-HR"/>
        </w:rPr>
        <w:tab/>
        <w:t>etažno vlasništvo (E-2) s kojim je neodvojivo povezano pravo vlasništva sa stanom i dijelu prizemlja zgrade u planu oznake "B", ukupne površine 149,60 m2, upisano u z.k.ul. 1135 k.o. 323799, Vabriga."</w:t>
      </w:r>
    </w:p>
    <w:p w:rsidRDefault="00130650" w:rsidP="00130650" w:rsidR="00130650" w:rsidRPr="00130650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30650" w:rsidP="00130650" w:rsidR="00130650">
      <w:pPr>
        <w:spacing w:after="0"/>
        <w:jc w:val="center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>Obrazloženje</w:t>
      </w:r>
    </w:p>
    <w:p w:rsidRDefault="00130650" w:rsidP="00130650" w:rsidR="00130650" w:rsidRPr="001306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ab/>
        <w:t xml:space="preserve">Po službenoj dužnosti izvršen je ispravak rješenja o dosudi poslovni broj St-3093/16 od 9. kolovoza 2017. s obzirom da je omaškom u točki I. izreke na listu 3 navedena nekretnina katastarski broj k.č.br. 529/6, suvlasnički dio 150/540 etažno vlasništvo (E-2), s kojim je neodvojivo povezano pravo vlasništva sa stanom i dijelu prizemlja zgrade u planu oznake B, ukupne površine 149,60 m2, upisano u z.k.ul. 1135 k.o. Vabriga, koja nije bila predmet prodaje u predmetnom postupku, pa tako ne može biti ni predmet dosude.   </w:t>
      </w:r>
    </w:p>
    <w:p w:rsidRDefault="00130650" w:rsidP="00130650" w:rsidR="00130650" w:rsidRPr="0013065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130650" w:rsidP="00130650" w:rsidR="00130650" w:rsidRPr="0013065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spacing w:after="0"/>
        <w:jc w:val="center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 xml:space="preserve">U Karlovcu 10. kolovoza 2017. </w:t>
      </w:r>
    </w:p>
    <w:p w:rsidRDefault="00130650" w:rsidP="00130650" w:rsidR="00130650" w:rsidRPr="001306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30650" w:rsidP="00130650" w:rsidR="00130650" w:rsidRPr="00130650">
      <w:pPr>
        <w:spacing w:after="0"/>
        <w:jc w:val="both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130650" w:rsidP="00130650" w:rsidR="00130650">
      <w:pPr>
        <w:spacing w:after="0"/>
        <w:jc w:val="center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130650" w:rsidP="00130650" w:rsidR="001306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0650" w:rsidP="00130650" w:rsidR="0013065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Draženka Prpić</w:t>
      </w:r>
    </w:p>
    <w:p w:rsidRDefault="00130650" w:rsidP="00130650" w:rsidR="001306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0650" w:rsidP="00130650" w:rsidR="001306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spacing w:after="0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>PRAVNA POUKA:</w:t>
      </w:r>
    </w:p>
    <w:p w:rsidRDefault="00130650" w:rsidP="00130650" w:rsidR="00130650" w:rsidRPr="0013065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3065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30650" w:rsidP="00130650" w:rsidR="00130650" w:rsidRPr="00130650">
      <w:pPr>
        <w:spacing w:after="0"/>
        <w:rPr>
          <w:rFonts w:cs="Times New Roman" w:eastAsia="Times New Roman"/>
          <w:lang w:eastAsia="hr-HR"/>
        </w:rPr>
      </w:pPr>
    </w:p>
    <w:p w:rsidRDefault="00130650" w:rsidP="00130650" w:rsidR="00130650" w:rsidRPr="00130650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7317004"/>
      <w:docPartObj>
        <w:docPartGallery w:val="Page Numbers (Top of Page)"/>
        <w:docPartUnique/>
      </w:docPartObj>
    </w:sdtPr>
    <w:sdtContent>
      <w:p w:rsidRDefault="00130650" w:rsidR="001306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30650" w:rsidR="008333A9">
    <w:pPr>
      <w:pStyle w:val="Zaglavlje"/>
    </w:pPr>
    <w:r>
      <w:t>1 St-3093/16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650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St-3093/2016-72</izvorni_sadrzaj>
    <derivirana_varijabla naziv="DomainObject.Oznaka_1">St-3093/2016-72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3 SVESKA</izvorni_sadrzaj>
    <derivirana_varijabla naziv="DomainObject.Predmet.Opis_1">SPIS IMA 3 SVESKA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51. Ovr-504/2016</izvorni_sadrzaj>
    <derivirana_varijabla naziv="DomainObject.Predmet.PrimjedbaSuca_1">priklopljen spis 51. Ovr-504/2016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  <item>KARLOVAČKA BANKA dioničko društvo</item>
    </izvorni_sadrzaj>
    <derivirana_varijabla naziv="DomainObject.Predmet.OstaliListFormated_1">
      <item>Ilija Damjanović</item>
      <item>KARLOVAČKA BANKA dioničko društvo</item>
    </derivirana_varijabla>
  </DomainObject.Predmet.OstaliListFormated>
  <DomainObject.Predmet.OstaliListFormatedOIB>
    <izvorni_sadrzaj>
      <item>Ilija Damjanović, OIB 69790148037</item>
      <item>KARLOVAČKA BANKA dioničko društvo, OIB 08106331075</item>
    </izvorni_sadrzaj>
    <derivirana_varijabla naziv="DomainObject.Predmet.OstaliListFormatedOIB_1">
      <item>Ilija Damjanović, OIB 69790148037</item>
      <item>KARLOVAČKA BANKA dioničko društvo, OIB 08106331075</item>
    </derivirana_varijabla>
  </DomainObject.Predmet.OstaliListFormatedOIB>
  <DomainObject.Predmet.OstaliListFormatedWithAdress>
    <izvorni_sadrzaj>
      <item>Ilija Damjanović, Antuna Gustava Matoša 14, 10360 Sesvete</item>
      <item>KARLOVAČKA BANKA dioničko društvo, Ivana Gorana Kovačića 1, 47000 Karlovac</item>
    </izvorni_sadrzaj>
    <derivirana_varijabla naziv="DomainObject.Predmet.OstaliListFormatedWithAdress_1">
      <item>Ilija Damjanović, Antuna Gustava Matoša 14, 10360 Sesvete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Ilija Damjanović, OIB 69790148037, Antuna Gustava Matoša 14, 10360 Sesvete</item>
      <item>KARLOVAČKA BANKA dioničko društvo, OIB 08106331075, Ivana Gorana Kovačića 1, 47000 Karlovac</item>
    </izvorni_sadrzaj>
    <derivirana_varijabla naziv="DomainObject.Predmet.OstaliListFormatedWithAdressOIB_1">
      <item>Ilija Damjanović, OIB 69790148037, Antuna Gustava Matoša 14, 10360 Sesvete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Ilija Damjanović</item>
      <item>KARLOVAČKA BANKA dioničko društvo</item>
    </izvorni_sadrzaj>
    <derivirana_varijabla naziv="DomainObject.Predmet.OstaliListNazivFormated_1">
      <item>Ilija Damjanović</item>
      <item>KARLOVAČKA BANKA dioničko društvo</item>
    </derivirana_varijabla>
  </DomainObject.Predmet.OstaliListNazivFormated>
  <DomainObject.Predmet.OstaliListNazivFormatedOIB>
    <izvorni_sadrzaj>
      <item>Ilija Damjanović, OIB 69790148037</item>
      <item>KARLOVAČKA BANKA dioničko društvo, OIB 08106331075</item>
    </izvorni_sadrzaj>
    <derivirana_varijabla naziv="DomainObject.Predmet.OstaliListNazivFormatedOIB_1">
      <item>Ilija Damjanović, OIB 69790148037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>St-3093/2016-72</izvorni_sadrzaj>
    <derivirana_varijabla naziv="DomainObject.PoslovniBrojDokumenta_1">St-3093/2016-72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  <item>KARLOVAČKA BANKA dioničko društvo</item>
    </izvorni_sadrzaj>
    <derivirana_varijabla naziv="DomainObject.Predmet.SudioniciListNaziv_1">
      <item>CLARUS PRIMUS d.o.o.</item>
      <item>FINA Regionalni centar Zagreb</item>
      <item>Ilija Damjanović</item>
      <item>KARLOVAČKA BANKA dioničko društvo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AAA93-BC9B-4692-9438-23ED517E7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1503</properties:Characters>
  <properties:Lines>55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2017-08-10T11:33:00Z</cp:lastPrinted>
  <dcterms:modified xmlns:xsi="http://www.w3.org/2001/XMLSchema-instance" xsi:type="dcterms:W3CDTF">2017-08-10T11:34:00Z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St-3093/2016-72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