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2a23" w14:paraId="ab22a23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1C0EED">
        <w:t>476</w:t>
      </w:r>
      <w:r>
        <w:t>/1</w:t>
      </w:r>
      <w:r w:rsidR="00E34885">
        <w:t>6</w:t>
      </w:r>
      <w:r>
        <w:t>-</w:t>
      </w:r>
      <w:r w:rsidR="00E34885">
        <w:t>1</w:t>
      </w:r>
      <w:r w:rsidR="001C0EED">
        <w:t>3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0030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1D0DAD" w:rsidR="001D0DA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E34885" w:rsidP="00ED3353" w:rsidR="002B27B2">
      <w:pPr>
        <w:ind w:firstLine="720"/>
        <w:jc w:val="both"/>
      </w:pPr>
      <w:r w:rsidRPr="00E34885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1C0EED" w:rsidRPr="001C0EED">
        <w:t>FEROLIM društvo s ograničenom odgovornošću za proizvodnju i promet, Vinkovci, Đakovačka 4, MBS 030041086, OIB 01313168543</w:t>
      </w:r>
      <w:r w:rsidR="00ED3353" w:rsidRPr="00655274">
        <w:t xml:space="preserve">, dana </w:t>
      </w:r>
      <w:r w:rsidR="000A6300">
        <w:t>2</w:t>
      </w:r>
      <w:r w:rsidR="0093304A">
        <w:t>1</w:t>
      </w:r>
      <w:r w:rsidR="00ED3353" w:rsidRPr="00655274">
        <w:t xml:space="preserve">. </w:t>
      </w:r>
      <w:r w:rsidR="00863669">
        <w:t>lip</w:t>
      </w:r>
      <w:r w:rsidR="00ED3353">
        <w:t>nja</w:t>
      </w:r>
      <w:r w:rsidR="00ED3353" w:rsidRPr="00655274">
        <w:t xml:space="preserve"> 201</w:t>
      </w:r>
      <w:r w:rsidR="00ED3353">
        <w:t>6</w:t>
      </w:r>
      <w:r w:rsidR="00ED3353" w:rsidRPr="00655274">
        <w:t>.</w:t>
      </w: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1C0EED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1C0EED" w:rsidRPr="001C0EED">
        <w:rPr>
          <w:bCs/>
        </w:rPr>
        <w:t>FEROLIM društvo s ograničenom odgovornošću za proizvodnju i promet, Vinkovci, Đakovačka 4, MBS 030041086, OIB 01313168543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1C0EED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1C0EED" w:rsidRPr="001C0EED">
        <w:t>Lidija Balog, Bilje, Vinogradska 17, OIB 90656042786</w:t>
      </w:r>
      <w:r w:rsidR="00061BE1">
        <w:t xml:space="preserve"> </w:t>
      </w:r>
      <w:r w:rsidRPr="00104A09">
        <w:t>automatskom dodjelom</w:t>
      </w:r>
      <w:r w:rsidR="00D54496">
        <w:t xml:space="preserve"> </w:t>
      </w:r>
      <w:r w:rsidR="00465215">
        <w:t>s iznimkom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1C0EED" w:rsidR="006F6324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1C0EED" w:rsidRPr="001C0EED">
        <w:rPr>
          <w:bCs/>
        </w:rPr>
        <w:t>FEROLIM društvo s ograničenom odgovornošću za proizvodnju i promet, Vinkovci, Đakovačka 4, MBS 030041086, OIB 01313168543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F6324" w:rsidP="006F6324" w:rsidR="006F6324">
      <w:pPr>
        <w:pStyle w:val="Odlomakpopisa"/>
      </w:pPr>
    </w:p>
    <w:p w:rsidRDefault="006C55C7" w:rsidP="00E15B84" w:rsidR="006C55C7">
      <w:pPr>
        <w:numPr>
          <w:ilvl w:val="0"/>
          <w:numId w:val="28"/>
        </w:numPr>
        <w:jc w:val="both"/>
      </w:pPr>
      <w:r>
        <w:t>Nalaže se bivš</w:t>
      </w:r>
      <w:r w:rsidR="00E15B84">
        <w:t>oj</w:t>
      </w:r>
      <w:r>
        <w:t xml:space="preserve"> zakonsko</w:t>
      </w:r>
      <w:r w:rsidR="00E15B84">
        <w:t>j</w:t>
      </w:r>
      <w:r>
        <w:t xml:space="preserve"> zastupni</w:t>
      </w:r>
      <w:r w:rsidR="00E15B84">
        <w:t>ci</w:t>
      </w:r>
      <w:r>
        <w:t xml:space="preserve"> </w:t>
      </w:r>
      <w:r w:rsidR="00E15B84" w:rsidRPr="00E15B84">
        <w:t>Ljiljani Kordić, Vinkovci, Đakovačka 4, OIB 86083304040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</w:t>
      </w:r>
      <w:r w:rsidR="007B51DD">
        <w:t xml:space="preserve">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7B51DD" w:rsidRPr="007B51DD">
        <w:t>Stečajnog zakona (NN 71/15)</w:t>
      </w:r>
      <w:r w:rsidR="007B51DD">
        <w:t>.</w:t>
      </w:r>
    </w:p>
    <w:p w:rsidRDefault="006F6324" w:rsidP="006F6324" w:rsidR="006F6324">
      <w:pPr>
        <w:pStyle w:val="Odlomakpopisa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</w:t>
      </w:r>
      <w:r w:rsidR="007048FE">
        <w:t xml:space="preserve">će se </w:t>
      </w:r>
      <w:r>
        <w:t xml:space="preserve">objaviti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 w:rsidR="007048FE">
        <w:t xml:space="preserve"> i </w:t>
      </w:r>
      <w:r>
        <w:t>dostaviti sudskom registru radi brisanja dužnika iz sudskog registra</w:t>
      </w:r>
      <w:r w:rsidR="007048FE">
        <w:t>, a nakon pravomoćnosti</w:t>
      </w:r>
      <w:r>
        <w:t xml:space="preserve">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1D0DAD" w:rsidP="006C55C7" w:rsidR="001D0DAD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B32B55" w:rsidP="00101441" w:rsidR="00B32B55">
      <w:pPr>
        <w:ind w:firstLine="720"/>
        <w:jc w:val="both"/>
      </w:pPr>
    </w:p>
    <w:p w:rsidRDefault="007048FE" w:rsidP="00101441" w:rsidR="007048FE">
      <w:pPr>
        <w:ind w:firstLine="720"/>
        <w:jc w:val="both"/>
      </w:pPr>
    </w:p>
    <w:p w:rsidRDefault="00061BE1" w:rsidP="00D621A8" w:rsidR="00D621A8">
      <w:pPr>
        <w:ind w:firstLine="720"/>
        <w:jc w:val="both"/>
      </w:pPr>
      <w:r>
        <w:t xml:space="preserve">Predlagatelj </w:t>
      </w:r>
      <w:r w:rsidR="00D621A8">
        <w:t>FINA je</w:t>
      </w:r>
      <w:r w:rsidR="00D621A8" w:rsidRPr="00641CA9">
        <w:t xml:space="preserve"> dana </w:t>
      </w:r>
      <w:r w:rsidR="00D621A8">
        <w:t>3</w:t>
      </w:r>
      <w:r w:rsidR="00D621A8" w:rsidRPr="00641CA9">
        <w:t>.</w:t>
      </w:r>
      <w:r w:rsidR="00D621A8">
        <w:t>03</w:t>
      </w:r>
      <w:r w:rsidR="00D621A8" w:rsidRPr="00641CA9">
        <w:t>.201</w:t>
      </w:r>
      <w:r w:rsidR="00D621A8">
        <w:t>6</w:t>
      </w:r>
      <w:r w:rsidR="00D621A8" w:rsidRPr="00641CA9">
        <w:t>. godine podni</w:t>
      </w:r>
      <w:r w:rsidR="00D621A8">
        <w:t>jela</w:t>
      </w:r>
      <w:r w:rsidR="00D621A8" w:rsidRPr="00641CA9">
        <w:t xml:space="preserve"> ovome sudu prijedlog za pokretanje stečajnog postupka nad dužnikom </w:t>
      </w:r>
      <w:r w:rsidR="00D621A8" w:rsidRPr="00556AFC">
        <w:t>FEROLIM društvo s ograničenom odgovornošću za proizvodnju i promet, Vinkovci, Đakovačka 4, MBS 030041086, OIB 01313168543</w:t>
      </w:r>
      <w:r w:rsidR="00D621A8" w:rsidRPr="00FC2755">
        <w:t xml:space="preserve">, </w:t>
      </w:r>
      <w:r w:rsidR="00D621A8">
        <w:t xml:space="preserve">temeljem odredbe čl. </w:t>
      </w:r>
      <w:r w:rsidR="00427642">
        <w:t>444</w:t>
      </w:r>
      <w:r w:rsidR="00D621A8">
        <w:t xml:space="preserve">. st. </w:t>
      </w:r>
      <w:r w:rsidR="00427642">
        <w:t>2</w:t>
      </w:r>
      <w:r w:rsidR="00D621A8">
        <w:t>. Stečajnog zakona (NN 71/15, dalje: SZ).</w:t>
      </w:r>
    </w:p>
    <w:p w:rsidRDefault="00D621A8" w:rsidP="00D621A8" w:rsidR="00D621A8">
      <w:pPr>
        <w:ind w:firstLine="720"/>
        <w:jc w:val="both"/>
      </w:pPr>
    </w:p>
    <w:p w:rsidRDefault="00D621A8" w:rsidP="00D621A8" w:rsidR="00D621A8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1682 dana, u ukupnom iznosu od 210.832,01 kn, u koji iznos je uračunata kamata i naknada FINE za provedbe ovrhe na novčanim sredstvima dužnika. Navodi da dužnik ima 1 zaposlenog radnika.</w:t>
      </w:r>
    </w:p>
    <w:p w:rsidRDefault="0059650C" w:rsidP="00D621A8" w:rsidR="0059650C">
      <w:pPr>
        <w:jc w:val="both"/>
      </w:pPr>
    </w:p>
    <w:p w:rsidRDefault="0059650C" w:rsidP="001A661E" w:rsidR="001A661E">
      <w:pPr>
        <w:jc w:val="both"/>
      </w:pPr>
      <w:r>
        <w:tab/>
      </w:r>
      <w:r w:rsidR="001A661E">
        <w:t xml:space="preserve">Sud je utvrdio da je predlagatelj ovlašten za podnošenje predmetnoga prijedloga temeljem odredbe čl. </w:t>
      </w:r>
      <w:r w:rsidR="00427642">
        <w:t>444</w:t>
      </w:r>
      <w:r w:rsidR="001A661E">
        <w:t>. st. 2. Stečajnog zakona (NN 71/15, dalje: SZ),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FD785A" w:rsidP="00FD785A" w:rsidR="00FD785A">
      <w:pPr>
        <w:jc w:val="both"/>
        <w:rPr>
          <w:color w:val="000000"/>
        </w:rPr>
      </w:pPr>
    </w:p>
    <w:p w:rsidRDefault="007A3670" w:rsidP="007A3670" w:rsidR="007A3670" w:rsidRPr="006B27AF">
      <w:pPr>
        <w:jc w:val="both"/>
      </w:pPr>
      <w:r>
        <w:rPr>
          <w:color w:val="000000"/>
        </w:rPr>
        <w:tab/>
      </w:r>
      <w:r w:rsidR="0040787B">
        <w:rPr>
          <w:color w:val="000000"/>
        </w:rPr>
        <w:t xml:space="preserve">U određenom </w:t>
      </w:r>
      <w:r w:rsidR="00D621A8">
        <w:rPr>
          <w:color w:val="000000"/>
        </w:rPr>
        <w:t>joj</w:t>
      </w:r>
      <w:r w:rsidR="0040787B">
        <w:rPr>
          <w:color w:val="000000"/>
        </w:rPr>
        <w:t xml:space="preserve"> roku privremen</w:t>
      </w:r>
      <w:r w:rsidR="00D621A8">
        <w:rPr>
          <w:color w:val="000000"/>
        </w:rPr>
        <w:t>a</w:t>
      </w:r>
      <w:r w:rsidR="0040787B">
        <w:rPr>
          <w:color w:val="000000"/>
        </w:rPr>
        <w:t xml:space="preserve"> stečajn</w:t>
      </w:r>
      <w:r w:rsidR="00D621A8">
        <w:rPr>
          <w:color w:val="000000"/>
        </w:rPr>
        <w:t>a</w:t>
      </w:r>
      <w:r w:rsidR="0040787B">
        <w:rPr>
          <w:color w:val="000000"/>
        </w:rPr>
        <w:t xml:space="preserve"> upravitelj</w:t>
      </w:r>
      <w:r w:rsidR="00D621A8">
        <w:rPr>
          <w:color w:val="000000"/>
        </w:rPr>
        <w:t>ica</w:t>
      </w:r>
      <w:r w:rsidR="0040787B">
        <w:rPr>
          <w:color w:val="000000"/>
        </w:rPr>
        <w:t xml:space="preserve"> dostavi</w:t>
      </w:r>
      <w:r w:rsidR="00D621A8">
        <w:rPr>
          <w:color w:val="000000"/>
        </w:rPr>
        <w:t>la</w:t>
      </w:r>
      <w:r w:rsidR="0040787B">
        <w:rPr>
          <w:color w:val="000000"/>
        </w:rPr>
        <w:t xml:space="preserve"> je svoje pisano izvješće u kojem navodi </w:t>
      </w:r>
      <w:r w:rsidR="0040787B">
        <w:t>da</w:t>
      </w:r>
      <w:r w:rsidR="00705803">
        <w:t xml:space="preserve"> </w:t>
      </w:r>
      <w:r>
        <w:t xml:space="preserve">se </w:t>
      </w:r>
      <w:r w:rsidRPr="006B27AF">
        <w:t>dužnik bavio ugostiteljstvom u iznajmljenom poslovnom prostoru u Vinkovcima</w:t>
      </w:r>
      <w:r>
        <w:t xml:space="preserve">, ali </w:t>
      </w:r>
      <w:r w:rsidRPr="006B27AF">
        <w:t xml:space="preserve">ne radi od 2013. godine, obzirom da je direktorica odsutna radi privremenog rada u Njemačkoj, a račun dužnika je zatvoren radi blokade i nelikvidnosti dužnika. </w:t>
      </w:r>
    </w:p>
    <w:p w:rsidRDefault="007A3670" w:rsidP="007A3670" w:rsidR="007A3670" w:rsidRPr="006B27AF">
      <w:pPr>
        <w:jc w:val="both"/>
        <w:rPr>
          <w:b/>
          <w:u w:val="single"/>
        </w:rPr>
      </w:pPr>
      <w:r>
        <w:tab/>
      </w:r>
    </w:p>
    <w:p w:rsidRDefault="007A3670" w:rsidP="007A3670" w:rsidR="007A3670" w:rsidRPr="006B27AF">
      <w:pPr>
        <w:jc w:val="both"/>
      </w:pPr>
      <w:r>
        <w:tab/>
      </w:r>
      <w:r w:rsidRPr="006B27AF">
        <w:t xml:space="preserve">U svom prijedlogu za pokretanje stečajnog postupka, Fina je navela da je dužnik na dan 1.09.2015. godine u Očevidniku redoslijeda osnova za plaćanje imao neizvršene osnove za plaćanje u neprekinutom razdoblju od 1682 dana, u ukupnom iznosu od 210.832,01 kn, te je navela da dužnik ima i jednog zaposlenika. </w:t>
      </w:r>
    </w:p>
    <w:p w:rsidRDefault="007A3670" w:rsidP="007A3670" w:rsidR="007A3670">
      <w:pPr>
        <w:jc w:val="both"/>
      </w:pPr>
      <w:r>
        <w:tab/>
      </w:r>
    </w:p>
    <w:p w:rsidRDefault="007A3670" w:rsidP="007A3670" w:rsidR="007A3670" w:rsidRPr="006B27AF">
      <w:pPr>
        <w:jc w:val="both"/>
      </w:pPr>
      <w:r>
        <w:tab/>
      </w:r>
      <w:r w:rsidRPr="006B27AF">
        <w:t xml:space="preserve">Dužnik je dostavio financijska izvješća za 2012., 2013. i 2014., dok izvješća za 2015. godinu nema, jer nisu izrađena, ali navodi da dužnik tijekom 2015. godine nije ništa niti radio.  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>U nasta</w:t>
      </w:r>
      <w:r>
        <w:t>v</w:t>
      </w:r>
      <w:r w:rsidRPr="006B27AF">
        <w:t>ku su prikazani podaci iz računa dobiti i gubitka za 2013. i 2014. godinu:</w:t>
      </w:r>
    </w:p>
    <w:p w:rsidRDefault="007A3670" w:rsidP="007A3670" w:rsidR="007A3670" w:rsidRPr="006B27AF">
      <w:pPr>
        <w:jc w:val="both"/>
      </w:pPr>
    </w:p>
    <w:tbl>
      <w:tblPr>
        <w:tblW w:type="dxa" w:w="5800"/>
        <w:tblInd w:type="dxa" w:w="95"/>
        <w:tblLook w:val="04A0" w:noVBand="1" w:noHBand="0" w:lastColumn="0" w:firstColumn="1" w:lastRow="0" w:firstRow="1"/>
      </w:tblPr>
      <w:tblGrid>
        <w:gridCol w:w="3240"/>
        <w:gridCol w:w="1280"/>
        <w:gridCol w:w="1280"/>
      </w:tblGrid>
      <w:tr w:rsidTr="00BE1D14" w:rsidR="007A3670" w:rsidRPr="006B27AF">
        <w:trPr>
          <w:trHeight w:val="300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RAČUN DOBITI I GUBITKA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center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2013.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center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2014.</w:t>
            </w:r>
          </w:p>
        </w:tc>
      </w:tr>
      <w:tr w:rsidTr="00BE1D14" w:rsidR="007A3670" w:rsidRPr="006B27AF">
        <w:trPr>
          <w:trHeight w:val="300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POSLOVNI PRIHODI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0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0</w:t>
            </w:r>
          </w:p>
        </w:tc>
      </w:tr>
      <w:tr w:rsidTr="00BE1D14" w:rsidR="007A3670" w:rsidRPr="006B27AF">
        <w:trPr>
          <w:trHeight w:val="300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POSLOVNI RASHODI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50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2,916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Materijani troškovi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50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 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Ostali poslovni rashodi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2,916</w:t>
            </w:r>
          </w:p>
        </w:tc>
      </w:tr>
      <w:tr w:rsidTr="00BE1D14" w:rsidR="007A3670" w:rsidRPr="006B27AF">
        <w:trPr>
          <w:trHeight w:val="300"/>
        </w:trPr>
        <w:tc>
          <w:tcPr>
            <w:tcW w:type="dxa" w:w="32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UKUPNI RASHODI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50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2,916</w:t>
            </w:r>
          </w:p>
        </w:tc>
      </w:tr>
      <w:tr w:rsidTr="00BE1D14" w:rsidR="007A3670" w:rsidRPr="006B27AF">
        <w:trPr>
          <w:trHeight w:val="300"/>
        </w:trPr>
        <w:tc>
          <w:tcPr>
            <w:tcW w:type="dxa" w:w="32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GUBITAK POSLOVNE GOD.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50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2,916</w:t>
            </w:r>
          </w:p>
        </w:tc>
      </w:tr>
    </w:tbl>
    <w:p w:rsidRDefault="007A3670" w:rsidP="007A3670" w:rsidR="007A3670" w:rsidRPr="006B27AF">
      <w:pPr>
        <w:jc w:val="both"/>
        <w:rPr>
          <w:lang w:eastAsia="en-US" w:val="en-US"/>
        </w:rPr>
      </w:pPr>
    </w:p>
    <w:p w:rsidRDefault="007A3670" w:rsidP="007A3670" w:rsidR="007A3670" w:rsidRPr="006B27AF">
      <w:pPr>
        <w:jc w:val="both"/>
      </w:pPr>
      <w:r>
        <w:tab/>
      </w:r>
      <w:r w:rsidRPr="006B27AF">
        <w:t xml:space="preserve">U računima dobiti i gubitka za 2013. i 2014. godinu vidljivo je da dužnik od 2013. godine nije ostvarivao prihode, odnosno da od 2013. godine ne radi. 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>U nastavku je</w:t>
      </w:r>
      <w:r>
        <w:t xml:space="preserve"> </w:t>
      </w:r>
      <w:r w:rsidRPr="006B27AF">
        <w:t>prikaz bilanci na dan 31.12. za 2013. i 2014. godinu:</w:t>
      </w:r>
    </w:p>
    <w:p w:rsidRDefault="007A3670" w:rsidP="007A3670" w:rsidR="007A3670" w:rsidRPr="006B27AF">
      <w:pPr>
        <w:jc w:val="both"/>
      </w:pPr>
    </w:p>
    <w:tbl>
      <w:tblPr>
        <w:tblW w:type="dxa" w:w="5800"/>
        <w:tblInd w:type="dxa" w:w="95"/>
        <w:tblLook w:val="04A0" w:noVBand="1" w:noHBand="0" w:lastColumn="0" w:firstColumn="1" w:lastRow="0" w:firstRow="1"/>
      </w:tblPr>
      <w:tblGrid>
        <w:gridCol w:w="3240"/>
        <w:gridCol w:w="1280"/>
        <w:gridCol w:w="1280"/>
      </w:tblGrid>
      <w:tr w:rsidTr="00BE1D14" w:rsidR="007A3670" w:rsidRPr="006B27AF">
        <w:trPr>
          <w:trHeight w:val="465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BILANCA 31.12.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center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2013.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center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2014.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DUGOTRAJNA IMOVINA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5,153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5,153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KRATKOTRAJNA IMOVINA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25,767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22,852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I. ZALIHE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2,915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0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II. POTRAŽIVANJA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7,639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7,639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IV.NOVAC NA RAČ. I BLAG.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15,213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15,213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UKUPNA AKTIVA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30,920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28,005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KAPITAL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-102,756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-105,671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Temeljni upisani kapital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24,600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24,600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Preneseni gubitak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-127,306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-127,355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Gubitak poslovne godine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-50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-2,916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KRATKOROČNE OBVEZE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133,676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133,676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Obv. prema zaposlenicima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11,618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11,618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Obv. za poreze, doprin. i sl.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105,735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105,735</w:t>
            </w:r>
          </w:p>
        </w:tc>
      </w:tr>
      <w:tr w:rsidTr="00BE1D14" w:rsidR="007A3670" w:rsidRPr="006B27AF">
        <w:trPr>
          <w:trHeight w:val="285"/>
        </w:trPr>
        <w:tc>
          <w:tcPr>
            <w:tcW w:type="dxa" w:w="3240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Ostale kratkoročne obveze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16,323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color w:val="000000"/>
                <w:lang w:eastAsia="en-US" w:val="en-US"/>
              </w:rPr>
            </w:pPr>
            <w:r w:rsidRPr="006B27AF">
              <w:rPr>
                <w:color w:val="000000"/>
              </w:rPr>
              <w:t>16,323</w:t>
            </w:r>
          </w:p>
        </w:tc>
      </w:tr>
      <w:tr w:rsidTr="00BE1D14" w:rsidR="007A3670" w:rsidRPr="006B27AF">
        <w:trPr>
          <w:trHeight w:val="345"/>
        </w:trPr>
        <w:tc>
          <w:tcPr>
            <w:tcW w:type="dxa" w:w="3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7A3670" w:rsidP="00BE1D14" w:rsidR="007A3670" w:rsidRPr="006B27AF">
            <w:pPr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UKUPNA PASIVA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30,920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7A3670" w:rsidP="00BE1D14" w:rsidR="007A3670" w:rsidRPr="006B27AF">
            <w:pPr>
              <w:jc w:val="right"/>
              <w:rPr>
                <w:b/>
                <w:bCs/>
                <w:color w:val="000000"/>
                <w:lang w:eastAsia="en-US" w:val="en-US"/>
              </w:rPr>
            </w:pPr>
            <w:r w:rsidRPr="006B27AF">
              <w:rPr>
                <w:b/>
                <w:bCs/>
                <w:color w:val="000000"/>
              </w:rPr>
              <w:t>28,005</w:t>
            </w:r>
          </w:p>
        </w:tc>
      </w:tr>
    </w:tbl>
    <w:p w:rsidRDefault="007A3670" w:rsidP="007A3670" w:rsidR="007A3670" w:rsidRPr="006B27AF">
      <w:pPr>
        <w:jc w:val="both"/>
        <w:rPr>
          <w:lang w:eastAsia="en-US" w:val="en-US"/>
        </w:rPr>
      </w:pPr>
    </w:p>
    <w:p w:rsidRDefault="007A3670" w:rsidP="007A3670" w:rsidR="007A3670">
      <w:pPr>
        <w:jc w:val="both"/>
      </w:pPr>
      <w:r>
        <w:tab/>
      </w:r>
      <w:r w:rsidRPr="006B27AF">
        <w:t xml:space="preserve">Iz bilance je vidljivo da dužnik od imovine ima potraživanja, ali ista potiču još od prije 2012. godine, te su zastarjela i nenaplativa. 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>Također prema bilancama ima evidentirana novčana sredstva, i to gotovinu u blagajni, odnosno ne položeni utržak. Istih sredstava nema, a obzirom da ne raspolažemo podacima za 2015. godinu i dalje, ne može se</w:t>
      </w:r>
      <w:r>
        <w:t xml:space="preserve"> utvrditi gdje su ista završila</w:t>
      </w:r>
      <w:r w:rsidRPr="006B27AF">
        <w:t xml:space="preserve">.  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>Obveze prema zaposlenicima odnose se na plaće, a preostale obveze odnose se na obveze za porezni dug.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 xml:space="preserve">Privredna banka Zagreb d.d. uputila je obavijest dužniku da je dana 25.07.2013. godine radi blokade računa i nelikvidnosti zatvorila poslovni račun dužnika, te od tada dužnik nema poslovni račun. </w:t>
      </w:r>
    </w:p>
    <w:p w:rsidRDefault="007A3670" w:rsidP="007A3670" w:rsidR="007A3670" w:rsidRPr="006B27AF">
      <w:pPr>
        <w:pStyle w:val="Odlomakpopisa"/>
        <w:ind w:left="1080"/>
        <w:jc w:val="both"/>
        <w:rPr>
          <w:color w:val="C00000"/>
          <w:u w:val="single"/>
        </w:rPr>
      </w:pPr>
    </w:p>
    <w:p w:rsidRDefault="007A3670" w:rsidP="007A3670" w:rsidR="007A3670" w:rsidRPr="006B27AF">
      <w:pPr>
        <w:jc w:val="both"/>
      </w:pPr>
      <w:r>
        <w:tab/>
        <w:t>Zakonski zastupnik dužnika po punomoćniku</w:t>
      </w:r>
      <w:r w:rsidRPr="006B27AF">
        <w:t xml:space="preserve"> popunio je obrazac Prokazni popis imovine u kojem je naveo da nema nekretnina i pokretnina, a isto je vidljivo i iz bila</w:t>
      </w:r>
      <w:r>
        <w:t>n</w:t>
      </w:r>
      <w:r w:rsidRPr="006B27AF">
        <w:t>ci dužnika. Također je izjavio da dužnik nikada ni nije raspolagao nekretninama nego se radilo u iznajmljenom prostoru.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>Dužnik trenutno ne radi, a neće moći ni nastaviti, jer mu je žiro račun blokiran, a blokadu nije u mogućnosti riješiti, te je nesposoban za plaćanje. Dužnik nema niti interesa za dalji nastavak rada, obzirom da je direktorica odsutna budući da radi u Njemačkoj.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>Prema potvrdi porezne uprave od 11.04.2016. stanje poreznog duga dužnika iznosi 168.637,97 kn, a osim toga dužnik ima obveze i za plaće djelatnika, no isto nije u mogućnosti namiriti, jer nema imovine, te je prezaduž</w:t>
      </w:r>
      <w:r>
        <w:t>e</w:t>
      </w:r>
      <w:r w:rsidRPr="006B27AF">
        <w:t>n.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lastRenderedPageBreak/>
        <w:tab/>
      </w:r>
      <w:r w:rsidRPr="006B27AF">
        <w:t xml:space="preserve">Uvidom u financijska izvješća za 2013. i 2014. godinu, te prokazni popis imovine kojega je potpisao </w:t>
      </w:r>
      <w:r>
        <w:t>punomoćnik</w:t>
      </w:r>
      <w:r w:rsidRPr="006B27AF">
        <w:t xml:space="preserve"> direktorice dužnika, </w:t>
      </w:r>
      <w:r>
        <w:t>utvrđeno je</w:t>
      </w:r>
      <w:r w:rsidRPr="006B27AF">
        <w:t xml:space="preserve"> da dužnik nema imovine, s kojom bi se namirili troškovi stečajnog postupka. 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</w:r>
      <w:r w:rsidRPr="006B27AF">
        <w:t>Dužnik je nesposoban za plaćanje i prezadužen, a što su razlozi za pokretanje stečajnog postupka, međutim dužnik nema imovine koja bi ušla u stečajnu masu i koja bi mogla pokriti troškove stečajnog postupka, te nema niti uvjeta za vođenje stečajnog postupka.</w:t>
      </w:r>
    </w:p>
    <w:p w:rsidRDefault="007A3670" w:rsidP="007A3670" w:rsidR="007A3670" w:rsidRPr="006B27AF">
      <w:pPr>
        <w:jc w:val="both"/>
      </w:pPr>
    </w:p>
    <w:p w:rsidRDefault="007A3670" w:rsidP="007A3670" w:rsidR="007A3670" w:rsidRPr="006B27AF">
      <w:pPr>
        <w:jc w:val="both"/>
      </w:pPr>
      <w:r>
        <w:tab/>
        <w:t>Privremena stečajna upraviteljic</w:t>
      </w:r>
      <w:r w:rsidRPr="006B27AF">
        <w:t>a predlaže da se sukladno čl.</w:t>
      </w:r>
      <w:r>
        <w:t xml:space="preserve"> </w:t>
      </w:r>
      <w:r w:rsidRPr="006B27AF">
        <w:t>132</w:t>
      </w:r>
      <w:r>
        <w:t>.</w:t>
      </w:r>
      <w:r w:rsidRPr="006B27AF">
        <w:t xml:space="preserve"> Stečajnog zakona donese odluka o otvaranju i istovremenom zatvaranju stečajnog postupka nad dužnikom FEROLIM d.o.o. za proizvodnju i promet, Vinkovci, Đakovačka 4, te da se pozovu osobe koje imaju pravni interes za provedbom stečajnog postupka, na uplatu predujma od 30.000,00 kn za namirenje troškova istog postupka.</w:t>
      </w:r>
    </w:p>
    <w:p w:rsidRDefault="007A3670" w:rsidP="007A3670" w:rsidR="007A3670" w:rsidRPr="00E0176A">
      <w:pPr>
        <w:jc w:val="both"/>
        <w:rPr>
          <w:color w:val="000000"/>
        </w:rPr>
      </w:pPr>
    </w:p>
    <w:p w:rsidRDefault="00A2705D" w:rsidP="007A3670" w:rsidR="007A3670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>Na ročištu radi očitovanja o prijedlogu</w:t>
      </w:r>
      <w:r w:rsidR="00427642">
        <w:rPr>
          <w:color w:val="000000"/>
        </w:rPr>
        <w:t xml:space="preserve"> za otvaranje stečajnog postupka i ročišta radi rasprave o pretpostavkama za otvaranje stečajnog postupka punomoćnik ŽDO GUO Vukovar je izjavio da nema primjedbi na izvješće privremene stečajne upraviteljice i da su s istim suglasni u cijelosti.</w:t>
      </w: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</w:p>
    <w:p w:rsidRDefault="00427642" w:rsidP="007A3670" w:rsidR="00427642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26.04.2016. pozvao osobe koje imaju </w:t>
      </w:r>
      <w:r w:rsidR="009E407A">
        <w:rPr>
          <w:color w:val="000000"/>
        </w:rPr>
        <w:t>pravni interes da se provede stečajni postupak nad dužnikom na uplatu iznosa od 30.000,00 kn na navedeni broj žiro-računa suda, odredio rok za postupanje, te upozorio na posljedice za nepostupanje.</w:t>
      </w:r>
    </w:p>
    <w:p w:rsidRDefault="004B268E" w:rsidP="007A3670" w:rsidR="004B268E">
      <w:pPr>
        <w:ind w:firstLine="708"/>
        <w:jc w:val="both"/>
      </w:pPr>
    </w:p>
    <w:p w:rsidRDefault="004B268E" w:rsidP="006C55C7" w:rsidR="006C55C7">
      <w:pPr>
        <w:ind w:firstLine="708"/>
        <w:jc w:val="both"/>
      </w:pPr>
      <w:r>
        <w:t>Nakon bezuspješnog proteka roka za uplatu zatraženoga predujma troškova</w:t>
      </w:r>
      <w:r w:rsidR="00801E6B">
        <w:t xml:space="preserve">, te uvida u dokumentaciju u spisu i to Izvadak iz sudskog registra, </w:t>
      </w:r>
      <w:r w:rsidR="00B344C7">
        <w:t>Izvješće privremen</w:t>
      </w:r>
      <w:r w:rsidR="00D40244">
        <w:t>e</w:t>
      </w:r>
      <w:r w:rsidR="00B344C7">
        <w:t xml:space="preserve"> stečajn</w:t>
      </w:r>
      <w:r w:rsidR="00D40244">
        <w:t>e</w:t>
      </w:r>
      <w:r w:rsidR="00B344C7">
        <w:t xml:space="preserve"> upravitelj</w:t>
      </w:r>
      <w:r w:rsidR="00D40244">
        <w:t>ice</w:t>
      </w:r>
      <w:r w:rsidR="00B344C7">
        <w:t xml:space="preserve"> od </w:t>
      </w:r>
      <w:r w:rsidR="00D40244">
        <w:t>14</w:t>
      </w:r>
      <w:r w:rsidR="00B344C7">
        <w:t>.0</w:t>
      </w:r>
      <w:r w:rsidR="00D40244">
        <w:t>4</w:t>
      </w:r>
      <w:r w:rsidR="00B344C7">
        <w:t xml:space="preserve">.2016., </w:t>
      </w:r>
      <w:r w:rsidR="00D40244">
        <w:t>Obavijest PBZ o zatvaranju računa, Potvrdu MF, Porezne uprave, Područni ured Slavonija i Baranja, Ispostava Vinkovci od 11.04.2016.</w:t>
      </w:r>
      <w:r w:rsidR="009E1C22">
        <w:t>, Prokazni popis imovine ovjeren po javnom bilježniku, Bilanca stanja na dan 31.12.2014. i Račun dobiti i gubitka od 1.01. do 31.12.2014.</w:t>
      </w:r>
      <w:r w:rsidR="00DE28BC">
        <w:t>,</w:t>
      </w:r>
      <w:r w:rsidR="00B32B55">
        <w:t xml:space="preserve"> </w:t>
      </w:r>
      <w:r w:rsidR="006C55C7">
        <w:t xml:space="preserve">sud je utvrdio da postoji stečajni razlog predviđen zakonom (čl. </w:t>
      </w:r>
      <w:r w:rsidR="00430B06">
        <w:t>5</w:t>
      </w:r>
      <w:r w:rsidR="006C55C7">
        <w:t xml:space="preserve">. SZ-a), da je predlagatelj ovlašten za podnošenje predmetnog prijedloga </w:t>
      </w:r>
      <w:r w:rsidR="002A633E">
        <w:t xml:space="preserve">temeljem odredbe </w:t>
      </w:r>
      <w:r w:rsidR="006C55C7">
        <w:t xml:space="preserve">čl. </w:t>
      </w:r>
      <w:r w:rsidR="00572A78">
        <w:t>444</w:t>
      </w:r>
      <w:r w:rsidR="006C55C7">
        <w:t xml:space="preserve">. st. </w:t>
      </w:r>
      <w:r w:rsidR="00572A78">
        <w:t>2</w:t>
      </w:r>
      <w:r w:rsidR="006C55C7">
        <w:t xml:space="preserve">. </w:t>
      </w:r>
      <w:r w:rsidR="006C55C7" w:rsidRPr="00EA735A">
        <w:t>SZ-a</w:t>
      </w:r>
      <w:r w:rsidR="006C55C7">
        <w:t xml:space="preserve">, da dužnik </w:t>
      </w:r>
      <w:r w:rsidR="00477A18">
        <w:t>ne</w:t>
      </w:r>
      <w:r w:rsidR="006C55C7">
        <w:t>ma imovin</w:t>
      </w:r>
      <w:r w:rsidR="002A633E">
        <w:t>e</w:t>
      </w:r>
      <w:r w:rsidR="00435338">
        <w:t xml:space="preserve"> </w:t>
      </w:r>
      <w:r w:rsidR="006C55C7">
        <w:t>koja bi ušla u stečajnu masu, te je sud temeljem čl. 132. SZ-a odlučio kao u izreci.</w:t>
      </w:r>
    </w:p>
    <w:p w:rsidRDefault="00477A18" w:rsidP="006C55C7" w:rsidR="00477A18">
      <w:pPr>
        <w:ind w:firstLine="708"/>
        <w:jc w:val="both"/>
      </w:pPr>
    </w:p>
    <w:p w:rsidRDefault="001D0DAD" w:rsidP="006C55C7" w:rsidR="001D0DAD">
      <w:pPr>
        <w:ind w:firstLine="708"/>
        <w:jc w:val="both"/>
      </w:pPr>
    </w:p>
    <w:p w:rsidRDefault="006C55C7" w:rsidP="006C55C7" w:rsidR="006C55C7">
      <w:pPr>
        <w:pStyle w:val="Tijeloteksta"/>
        <w:jc w:val="center"/>
      </w:pPr>
      <w:r w:rsidRPr="00CE5270">
        <w:t xml:space="preserve">U Osijeku </w:t>
      </w:r>
      <w:r w:rsidR="00380FFD">
        <w:t>2</w:t>
      </w:r>
      <w:r w:rsidR="00E16925">
        <w:t>1</w:t>
      </w:r>
      <w:r w:rsidRPr="00CE5270">
        <w:t xml:space="preserve">. </w:t>
      </w:r>
      <w:r w:rsidR="00DE28BC">
        <w:t>lip</w:t>
      </w:r>
      <w:r w:rsidR="002056BE">
        <w:t>nj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E05A59" w:rsidP="006C55C7" w:rsidR="00E05A59">
      <w:pPr>
        <w:pStyle w:val="Tijeloteksta"/>
        <w:jc w:val="center"/>
      </w:pPr>
    </w:p>
    <w:p w:rsidRDefault="001D0DAD" w:rsidP="006C55C7" w:rsidR="001D0DAD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477A18" w:rsidP="006C55C7" w:rsidR="00477A18">
      <w:pPr>
        <w:pStyle w:val="Tijeloteksta"/>
        <w:rPr>
          <w:b/>
          <w:bCs/>
        </w:rPr>
      </w:pPr>
    </w:p>
    <w:p w:rsidRDefault="00E05A59" w:rsidP="006C55C7" w:rsidR="00E05A59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77A18" w:rsidP="006C55C7" w:rsidR="00477A18">
      <w:pPr>
        <w:pStyle w:val="Tijeloteksta"/>
        <w:rPr>
          <w:bCs/>
        </w:rPr>
      </w:pPr>
    </w:p>
    <w:p w:rsidRDefault="00E05A59" w:rsidP="006C55C7" w:rsidR="00E05A59">
      <w:pPr>
        <w:pStyle w:val="Tijeloteksta"/>
        <w:rPr>
          <w:bCs/>
        </w:rPr>
      </w:pPr>
    </w:p>
    <w:p w:rsidRDefault="0030227B" w:rsidP="006C55C7" w:rsidR="0030227B">
      <w:pPr>
        <w:pStyle w:val="Tijeloteksta"/>
        <w:rPr>
          <w:bCs/>
        </w:rPr>
      </w:pPr>
    </w:p>
    <w:p w:rsidRDefault="0030227B" w:rsidP="006C55C7" w:rsidR="0030227B">
      <w:pPr>
        <w:pStyle w:val="Tijeloteksta"/>
        <w:rPr>
          <w:bCs/>
        </w:rPr>
      </w:pPr>
    </w:p>
    <w:p w:rsidRDefault="0030227B" w:rsidP="006C55C7" w:rsidR="0030227B">
      <w:pPr>
        <w:pStyle w:val="Tijeloteksta"/>
        <w:rPr>
          <w:bCs/>
        </w:rPr>
      </w:pPr>
    </w:p>
    <w:p w:rsidRDefault="0030227B" w:rsidP="006C55C7" w:rsidR="0030227B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lastRenderedPageBreak/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30227B">
        <w:rPr>
          <w:bCs/>
        </w:rPr>
        <w:t>a</w:t>
      </w:r>
      <w:r w:rsidR="002A633E">
        <w:rPr>
          <w:bCs/>
        </w:rPr>
        <w:t xml:space="preserve"> </w:t>
      </w:r>
      <w:r w:rsidRPr="00FF6293">
        <w:rPr>
          <w:bCs/>
        </w:rPr>
        <w:t>upravitelj</w:t>
      </w:r>
      <w:r w:rsidR="0030227B">
        <w:rPr>
          <w:bCs/>
        </w:rPr>
        <w:t>ica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65215" w:rsidR="001C0A48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30227B" w:rsidRPr="00E15B84">
        <w:t>Ljiljan</w:t>
      </w:r>
      <w:r w:rsidR="0030227B">
        <w:t>a</w:t>
      </w:r>
      <w:r w:rsidR="0030227B" w:rsidRPr="00E15B84">
        <w:t xml:space="preserve"> Kordić, Vinkovci, Đakovačka 4</w:t>
      </w:r>
    </w:p>
    <w:p w:rsidRDefault="0019520E" w:rsidP="006C55C7" w:rsidR="0019520E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30227B">
        <w:rPr>
          <w:bCs/>
        </w:rPr>
        <w:t>Vukovar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30227B">
        <w:t>19</w:t>
      </w:r>
      <w:r>
        <w:t>.</w:t>
      </w:r>
      <w:r w:rsidR="0030227B">
        <w:t>7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616" w:rsidR="001C6616">
      <w:r>
        <w:separator/>
      </w:r>
    </w:p>
  </w:endnote>
  <w:endnote w:id="0" w:type="continuationSeparator">
    <w:p w:rsidRDefault="001C6616" w:rsidR="001C6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616" w:rsidR="001C6616">
      <w:r>
        <w:separator/>
      </w:r>
    </w:p>
  </w:footnote>
  <w:footnote w:id="0" w:type="continuationSeparator">
    <w:p w:rsidRDefault="001C6616" w:rsidR="001C6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335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C0EED" w:rsidP="001C0EED" w:rsidR="006768E7">
    <w:pPr>
      <w:pStyle w:val="Zaglavlje"/>
      <w:jc w:val="right"/>
    </w:pPr>
    <w:r w:rsidRPr="001C0EED">
      <w:t>14 St-476/16-13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016"/>
    <w:rsid w:val="00004186"/>
    <w:rsid w:val="0001459D"/>
    <w:rsid w:val="00014B93"/>
    <w:rsid w:val="00020AF7"/>
    <w:rsid w:val="00021048"/>
    <w:rsid w:val="00026EA4"/>
    <w:rsid w:val="0003359C"/>
    <w:rsid w:val="000376CB"/>
    <w:rsid w:val="00040A11"/>
    <w:rsid w:val="00043D09"/>
    <w:rsid w:val="00051919"/>
    <w:rsid w:val="0005461F"/>
    <w:rsid w:val="00061BE1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A6300"/>
    <w:rsid w:val="000B0546"/>
    <w:rsid w:val="000B2F9E"/>
    <w:rsid w:val="000B39CD"/>
    <w:rsid w:val="000B48AB"/>
    <w:rsid w:val="000C0AF5"/>
    <w:rsid w:val="000C121D"/>
    <w:rsid w:val="000C4691"/>
    <w:rsid w:val="000C4895"/>
    <w:rsid w:val="000D26A7"/>
    <w:rsid w:val="000D70AE"/>
    <w:rsid w:val="000E1BA8"/>
    <w:rsid w:val="000E3085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77F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2EB0"/>
    <w:rsid w:val="00133E78"/>
    <w:rsid w:val="00134946"/>
    <w:rsid w:val="00135843"/>
    <w:rsid w:val="00136FA7"/>
    <w:rsid w:val="00147DA9"/>
    <w:rsid w:val="0015603C"/>
    <w:rsid w:val="00157025"/>
    <w:rsid w:val="00161244"/>
    <w:rsid w:val="0016433F"/>
    <w:rsid w:val="00164728"/>
    <w:rsid w:val="00167082"/>
    <w:rsid w:val="0017024E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520E"/>
    <w:rsid w:val="00196B20"/>
    <w:rsid w:val="001A01E2"/>
    <w:rsid w:val="001A18C9"/>
    <w:rsid w:val="001A32E7"/>
    <w:rsid w:val="001A598A"/>
    <w:rsid w:val="001A661E"/>
    <w:rsid w:val="001A6C80"/>
    <w:rsid w:val="001B41AB"/>
    <w:rsid w:val="001B6AF0"/>
    <w:rsid w:val="001C0A48"/>
    <w:rsid w:val="001C0EED"/>
    <w:rsid w:val="001C2708"/>
    <w:rsid w:val="001C3141"/>
    <w:rsid w:val="001C4228"/>
    <w:rsid w:val="001C6616"/>
    <w:rsid w:val="001C6FB3"/>
    <w:rsid w:val="001D0DAD"/>
    <w:rsid w:val="001D1468"/>
    <w:rsid w:val="001D6769"/>
    <w:rsid w:val="001D74C0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207D"/>
    <w:rsid w:val="00223F57"/>
    <w:rsid w:val="0022475D"/>
    <w:rsid w:val="002301B1"/>
    <w:rsid w:val="00231182"/>
    <w:rsid w:val="00233904"/>
    <w:rsid w:val="00236255"/>
    <w:rsid w:val="00236C71"/>
    <w:rsid w:val="00240989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A633E"/>
    <w:rsid w:val="002B27B2"/>
    <w:rsid w:val="002B2EA4"/>
    <w:rsid w:val="002C5995"/>
    <w:rsid w:val="002D074C"/>
    <w:rsid w:val="002D19AC"/>
    <w:rsid w:val="002D2F4D"/>
    <w:rsid w:val="002E602C"/>
    <w:rsid w:val="002E71F0"/>
    <w:rsid w:val="002F2BDD"/>
    <w:rsid w:val="002F2D04"/>
    <w:rsid w:val="002F51EA"/>
    <w:rsid w:val="0030227B"/>
    <w:rsid w:val="00302AAF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233E"/>
    <w:rsid w:val="00355342"/>
    <w:rsid w:val="00370DF9"/>
    <w:rsid w:val="003737D1"/>
    <w:rsid w:val="00374830"/>
    <w:rsid w:val="00377D50"/>
    <w:rsid w:val="0038021C"/>
    <w:rsid w:val="00380FFD"/>
    <w:rsid w:val="0038168C"/>
    <w:rsid w:val="00382145"/>
    <w:rsid w:val="00396C39"/>
    <w:rsid w:val="00397083"/>
    <w:rsid w:val="003A0BE9"/>
    <w:rsid w:val="003A52F9"/>
    <w:rsid w:val="003A5E93"/>
    <w:rsid w:val="003A6023"/>
    <w:rsid w:val="003A70BC"/>
    <w:rsid w:val="003C161F"/>
    <w:rsid w:val="003C60D7"/>
    <w:rsid w:val="003D14C1"/>
    <w:rsid w:val="003D6DE3"/>
    <w:rsid w:val="003E14CC"/>
    <w:rsid w:val="003E4EC4"/>
    <w:rsid w:val="003E5553"/>
    <w:rsid w:val="003E66F9"/>
    <w:rsid w:val="0040029D"/>
    <w:rsid w:val="00403559"/>
    <w:rsid w:val="00405F0F"/>
    <w:rsid w:val="00406A18"/>
    <w:rsid w:val="0040787B"/>
    <w:rsid w:val="004109AE"/>
    <w:rsid w:val="004177DA"/>
    <w:rsid w:val="00420B1D"/>
    <w:rsid w:val="00421439"/>
    <w:rsid w:val="00424471"/>
    <w:rsid w:val="004256E2"/>
    <w:rsid w:val="00426E44"/>
    <w:rsid w:val="00427642"/>
    <w:rsid w:val="00430B06"/>
    <w:rsid w:val="00433582"/>
    <w:rsid w:val="00434031"/>
    <w:rsid w:val="00434723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4920"/>
    <w:rsid w:val="004555EA"/>
    <w:rsid w:val="00457214"/>
    <w:rsid w:val="00465215"/>
    <w:rsid w:val="0046741D"/>
    <w:rsid w:val="004720B9"/>
    <w:rsid w:val="004724A1"/>
    <w:rsid w:val="00475136"/>
    <w:rsid w:val="00477A18"/>
    <w:rsid w:val="00477B27"/>
    <w:rsid w:val="004804E4"/>
    <w:rsid w:val="0048351B"/>
    <w:rsid w:val="00487212"/>
    <w:rsid w:val="004903C1"/>
    <w:rsid w:val="00490587"/>
    <w:rsid w:val="00493B2A"/>
    <w:rsid w:val="004964C6"/>
    <w:rsid w:val="004A0D98"/>
    <w:rsid w:val="004A23EE"/>
    <w:rsid w:val="004A26BA"/>
    <w:rsid w:val="004B06EB"/>
    <w:rsid w:val="004B268E"/>
    <w:rsid w:val="004B41C5"/>
    <w:rsid w:val="004B67A9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515"/>
    <w:rsid w:val="004D3838"/>
    <w:rsid w:val="004D3FE6"/>
    <w:rsid w:val="004D65E7"/>
    <w:rsid w:val="004E6AA8"/>
    <w:rsid w:val="004E6E8F"/>
    <w:rsid w:val="004F5283"/>
    <w:rsid w:val="004F64FE"/>
    <w:rsid w:val="004F74FC"/>
    <w:rsid w:val="00501F94"/>
    <w:rsid w:val="00506FE1"/>
    <w:rsid w:val="00507BA7"/>
    <w:rsid w:val="0051094F"/>
    <w:rsid w:val="00513A00"/>
    <w:rsid w:val="005141EF"/>
    <w:rsid w:val="00515693"/>
    <w:rsid w:val="00523F2C"/>
    <w:rsid w:val="00530CD9"/>
    <w:rsid w:val="00532204"/>
    <w:rsid w:val="005375D3"/>
    <w:rsid w:val="00537813"/>
    <w:rsid w:val="00540ED3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2565"/>
    <w:rsid w:val="00572A78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50C"/>
    <w:rsid w:val="005A13AB"/>
    <w:rsid w:val="005A195D"/>
    <w:rsid w:val="005A3C82"/>
    <w:rsid w:val="005A592F"/>
    <w:rsid w:val="005A5DE3"/>
    <w:rsid w:val="005A6B71"/>
    <w:rsid w:val="005A6F89"/>
    <w:rsid w:val="005A7619"/>
    <w:rsid w:val="005B2135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E5ED2"/>
    <w:rsid w:val="005F1F2A"/>
    <w:rsid w:val="005F2996"/>
    <w:rsid w:val="005F5F1E"/>
    <w:rsid w:val="005F61B5"/>
    <w:rsid w:val="0060006D"/>
    <w:rsid w:val="006046EC"/>
    <w:rsid w:val="006109EE"/>
    <w:rsid w:val="00610AC5"/>
    <w:rsid w:val="006110B1"/>
    <w:rsid w:val="00611DC8"/>
    <w:rsid w:val="00613D6F"/>
    <w:rsid w:val="006167B7"/>
    <w:rsid w:val="00617095"/>
    <w:rsid w:val="0062179D"/>
    <w:rsid w:val="00622FF2"/>
    <w:rsid w:val="006234CC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026B"/>
    <w:rsid w:val="0066419B"/>
    <w:rsid w:val="006660FE"/>
    <w:rsid w:val="00670123"/>
    <w:rsid w:val="00671C21"/>
    <w:rsid w:val="006768E7"/>
    <w:rsid w:val="006805A0"/>
    <w:rsid w:val="00680628"/>
    <w:rsid w:val="006816F1"/>
    <w:rsid w:val="006861E7"/>
    <w:rsid w:val="00691909"/>
    <w:rsid w:val="00693874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193A"/>
    <w:rsid w:val="006C21CA"/>
    <w:rsid w:val="006C4500"/>
    <w:rsid w:val="006C504F"/>
    <w:rsid w:val="006C55C7"/>
    <w:rsid w:val="006C6FE7"/>
    <w:rsid w:val="006D20F8"/>
    <w:rsid w:val="006E289A"/>
    <w:rsid w:val="006E401D"/>
    <w:rsid w:val="006E7DED"/>
    <w:rsid w:val="006F14A1"/>
    <w:rsid w:val="006F520E"/>
    <w:rsid w:val="006F5782"/>
    <w:rsid w:val="006F6324"/>
    <w:rsid w:val="006F7950"/>
    <w:rsid w:val="006F7ED9"/>
    <w:rsid w:val="00701CD2"/>
    <w:rsid w:val="00703147"/>
    <w:rsid w:val="00703691"/>
    <w:rsid w:val="007048FE"/>
    <w:rsid w:val="00705803"/>
    <w:rsid w:val="00705831"/>
    <w:rsid w:val="00705837"/>
    <w:rsid w:val="007108EC"/>
    <w:rsid w:val="00714C5D"/>
    <w:rsid w:val="00722CF7"/>
    <w:rsid w:val="00722FD9"/>
    <w:rsid w:val="0072531B"/>
    <w:rsid w:val="00727687"/>
    <w:rsid w:val="00730DFD"/>
    <w:rsid w:val="0073214B"/>
    <w:rsid w:val="00743FC2"/>
    <w:rsid w:val="0074465A"/>
    <w:rsid w:val="00744E4C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5699"/>
    <w:rsid w:val="00797544"/>
    <w:rsid w:val="00797989"/>
    <w:rsid w:val="007A1B3A"/>
    <w:rsid w:val="007A3670"/>
    <w:rsid w:val="007B51DD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1E6B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3DFF"/>
    <w:rsid w:val="00815565"/>
    <w:rsid w:val="00820465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749F"/>
    <w:rsid w:val="00861C98"/>
    <w:rsid w:val="00863669"/>
    <w:rsid w:val="00876A12"/>
    <w:rsid w:val="00880755"/>
    <w:rsid w:val="0088521C"/>
    <w:rsid w:val="00886C32"/>
    <w:rsid w:val="008914FC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5BA"/>
    <w:rsid w:val="008E3606"/>
    <w:rsid w:val="008E65CB"/>
    <w:rsid w:val="008E7BF2"/>
    <w:rsid w:val="008F0874"/>
    <w:rsid w:val="008F6C2F"/>
    <w:rsid w:val="00900A05"/>
    <w:rsid w:val="009018B6"/>
    <w:rsid w:val="00901A1D"/>
    <w:rsid w:val="00901F9E"/>
    <w:rsid w:val="00902A42"/>
    <w:rsid w:val="00906972"/>
    <w:rsid w:val="009125DF"/>
    <w:rsid w:val="00913EE4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4A"/>
    <w:rsid w:val="0093535F"/>
    <w:rsid w:val="00935718"/>
    <w:rsid w:val="00935F94"/>
    <w:rsid w:val="00942491"/>
    <w:rsid w:val="00944C7A"/>
    <w:rsid w:val="00952606"/>
    <w:rsid w:val="00953ABE"/>
    <w:rsid w:val="0096087F"/>
    <w:rsid w:val="00967F48"/>
    <w:rsid w:val="009721F0"/>
    <w:rsid w:val="00972404"/>
    <w:rsid w:val="009738A7"/>
    <w:rsid w:val="00973A4B"/>
    <w:rsid w:val="00980A65"/>
    <w:rsid w:val="00986812"/>
    <w:rsid w:val="009876F2"/>
    <w:rsid w:val="00987F1A"/>
    <w:rsid w:val="00990C7E"/>
    <w:rsid w:val="009943D9"/>
    <w:rsid w:val="009A0C35"/>
    <w:rsid w:val="009A14E4"/>
    <w:rsid w:val="009A42AC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C670C"/>
    <w:rsid w:val="009D2A4D"/>
    <w:rsid w:val="009D4AEC"/>
    <w:rsid w:val="009D74C2"/>
    <w:rsid w:val="009E094B"/>
    <w:rsid w:val="009E143C"/>
    <w:rsid w:val="009E1C22"/>
    <w:rsid w:val="009E407A"/>
    <w:rsid w:val="00A01122"/>
    <w:rsid w:val="00A13244"/>
    <w:rsid w:val="00A1440D"/>
    <w:rsid w:val="00A14DAA"/>
    <w:rsid w:val="00A1532F"/>
    <w:rsid w:val="00A15373"/>
    <w:rsid w:val="00A153E4"/>
    <w:rsid w:val="00A16023"/>
    <w:rsid w:val="00A21150"/>
    <w:rsid w:val="00A25CD0"/>
    <w:rsid w:val="00A2705D"/>
    <w:rsid w:val="00A30F84"/>
    <w:rsid w:val="00A34F42"/>
    <w:rsid w:val="00A35410"/>
    <w:rsid w:val="00A3698E"/>
    <w:rsid w:val="00A475EE"/>
    <w:rsid w:val="00A51DA0"/>
    <w:rsid w:val="00A56402"/>
    <w:rsid w:val="00A5680F"/>
    <w:rsid w:val="00A56CE0"/>
    <w:rsid w:val="00A57668"/>
    <w:rsid w:val="00A61C37"/>
    <w:rsid w:val="00A65149"/>
    <w:rsid w:val="00A76017"/>
    <w:rsid w:val="00A770D1"/>
    <w:rsid w:val="00A808CB"/>
    <w:rsid w:val="00A81889"/>
    <w:rsid w:val="00A82194"/>
    <w:rsid w:val="00A8678A"/>
    <w:rsid w:val="00A86FE6"/>
    <w:rsid w:val="00A87600"/>
    <w:rsid w:val="00A87CDA"/>
    <w:rsid w:val="00A92823"/>
    <w:rsid w:val="00AA15D3"/>
    <w:rsid w:val="00AA3E8B"/>
    <w:rsid w:val="00AA55F9"/>
    <w:rsid w:val="00AA5872"/>
    <w:rsid w:val="00AA5CB5"/>
    <w:rsid w:val="00AA5E95"/>
    <w:rsid w:val="00AA644E"/>
    <w:rsid w:val="00AA7B7B"/>
    <w:rsid w:val="00AB1E6C"/>
    <w:rsid w:val="00AB6461"/>
    <w:rsid w:val="00AB6BE7"/>
    <w:rsid w:val="00AD0003"/>
    <w:rsid w:val="00AD2ACF"/>
    <w:rsid w:val="00AD573C"/>
    <w:rsid w:val="00AE3E07"/>
    <w:rsid w:val="00AE4A19"/>
    <w:rsid w:val="00AE56F5"/>
    <w:rsid w:val="00AE586F"/>
    <w:rsid w:val="00AF0A7E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1D78"/>
    <w:rsid w:val="00B32B55"/>
    <w:rsid w:val="00B32B59"/>
    <w:rsid w:val="00B33751"/>
    <w:rsid w:val="00B344C7"/>
    <w:rsid w:val="00B373DC"/>
    <w:rsid w:val="00B41E35"/>
    <w:rsid w:val="00B41E45"/>
    <w:rsid w:val="00B42CCB"/>
    <w:rsid w:val="00B44BDE"/>
    <w:rsid w:val="00B4614F"/>
    <w:rsid w:val="00B4743D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165F"/>
    <w:rsid w:val="00B934BC"/>
    <w:rsid w:val="00B96ED7"/>
    <w:rsid w:val="00BA3199"/>
    <w:rsid w:val="00BB0242"/>
    <w:rsid w:val="00BB08DC"/>
    <w:rsid w:val="00BB168E"/>
    <w:rsid w:val="00BB2219"/>
    <w:rsid w:val="00BB3A2C"/>
    <w:rsid w:val="00BB50E2"/>
    <w:rsid w:val="00BB7958"/>
    <w:rsid w:val="00BC0880"/>
    <w:rsid w:val="00BC1CBD"/>
    <w:rsid w:val="00BC22EB"/>
    <w:rsid w:val="00BC7140"/>
    <w:rsid w:val="00BD0169"/>
    <w:rsid w:val="00BD1219"/>
    <w:rsid w:val="00BD141E"/>
    <w:rsid w:val="00BD775F"/>
    <w:rsid w:val="00BE29AE"/>
    <w:rsid w:val="00BE3B90"/>
    <w:rsid w:val="00BE53C1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4486"/>
    <w:rsid w:val="00C36ACF"/>
    <w:rsid w:val="00C40B63"/>
    <w:rsid w:val="00C42491"/>
    <w:rsid w:val="00C433F1"/>
    <w:rsid w:val="00C44C06"/>
    <w:rsid w:val="00C519D3"/>
    <w:rsid w:val="00C52BDE"/>
    <w:rsid w:val="00C53358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A7EC4"/>
    <w:rsid w:val="00CB1707"/>
    <w:rsid w:val="00CC285C"/>
    <w:rsid w:val="00CC45A3"/>
    <w:rsid w:val="00CC4D05"/>
    <w:rsid w:val="00CC533C"/>
    <w:rsid w:val="00CC599B"/>
    <w:rsid w:val="00CC73BF"/>
    <w:rsid w:val="00CD0673"/>
    <w:rsid w:val="00CD4BD7"/>
    <w:rsid w:val="00CD5C18"/>
    <w:rsid w:val="00CD6890"/>
    <w:rsid w:val="00CE30CE"/>
    <w:rsid w:val="00CE5270"/>
    <w:rsid w:val="00CE64A0"/>
    <w:rsid w:val="00CF151F"/>
    <w:rsid w:val="00CF3E92"/>
    <w:rsid w:val="00CF4E0A"/>
    <w:rsid w:val="00D03086"/>
    <w:rsid w:val="00D0357B"/>
    <w:rsid w:val="00D03800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0244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1A8"/>
    <w:rsid w:val="00D62D07"/>
    <w:rsid w:val="00D64D7B"/>
    <w:rsid w:val="00D66BBF"/>
    <w:rsid w:val="00D70A8E"/>
    <w:rsid w:val="00D70F3F"/>
    <w:rsid w:val="00D7586B"/>
    <w:rsid w:val="00D77AA8"/>
    <w:rsid w:val="00D82D9E"/>
    <w:rsid w:val="00D8567A"/>
    <w:rsid w:val="00D8646B"/>
    <w:rsid w:val="00D92450"/>
    <w:rsid w:val="00D9372E"/>
    <w:rsid w:val="00D93A40"/>
    <w:rsid w:val="00D95CF5"/>
    <w:rsid w:val="00D9767E"/>
    <w:rsid w:val="00DA2214"/>
    <w:rsid w:val="00DA2AB2"/>
    <w:rsid w:val="00DA3942"/>
    <w:rsid w:val="00DA3AC9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28BC"/>
    <w:rsid w:val="00DF0296"/>
    <w:rsid w:val="00DF51CC"/>
    <w:rsid w:val="00DF6269"/>
    <w:rsid w:val="00DF7D40"/>
    <w:rsid w:val="00E05A59"/>
    <w:rsid w:val="00E05EB9"/>
    <w:rsid w:val="00E13ED7"/>
    <w:rsid w:val="00E15B62"/>
    <w:rsid w:val="00E15B84"/>
    <w:rsid w:val="00E16925"/>
    <w:rsid w:val="00E2088D"/>
    <w:rsid w:val="00E20BF0"/>
    <w:rsid w:val="00E21F0D"/>
    <w:rsid w:val="00E23265"/>
    <w:rsid w:val="00E30962"/>
    <w:rsid w:val="00E3104D"/>
    <w:rsid w:val="00E31DE2"/>
    <w:rsid w:val="00E329D0"/>
    <w:rsid w:val="00E34885"/>
    <w:rsid w:val="00E4055B"/>
    <w:rsid w:val="00E41047"/>
    <w:rsid w:val="00E41BC8"/>
    <w:rsid w:val="00E42F51"/>
    <w:rsid w:val="00E45D8B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23C4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3353"/>
    <w:rsid w:val="00EE094D"/>
    <w:rsid w:val="00EE1369"/>
    <w:rsid w:val="00EE2B22"/>
    <w:rsid w:val="00EE3411"/>
    <w:rsid w:val="00EF03C9"/>
    <w:rsid w:val="00EF311F"/>
    <w:rsid w:val="00F0251F"/>
    <w:rsid w:val="00F057CB"/>
    <w:rsid w:val="00F05CA9"/>
    <w:rsid w:val="00F06CB0"/>
    <w:rsid w:val="00F07A50"/>
    <w:rsid w:val="00F1149D"/>
    <w:rsid w:val="00F1150E"/>
    <w:rsid w:val="00F1264C"/>
    <w:rsid w:val="00F20BEF"/>
    <w:rsid w:val="00F21363"/>
    <w:rsid w:val="00F22664"/>
    <w:rsid w:val="00F235A5"/>
    <w:rsid w:val="00F241C7"/>
    <w:rsid w:val="00F262A6"/>
    <w:rsid w:val="00F30288"/>
    <w:rsid w:val="00F30A20"/>
    <w:rsid w:val="00F311A0"/>
    <w:rsid w:val="00F3167A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106F"/>
    <w:rsid w:val="00F811DB"/>
    <w:rsid w:val="00F816BD"/>
    <w:rsid w:val="00F819FF"/>
    <w:rsid w:val="00F81E8A"/>
    <w:rsid w:val="00F824C4"/>
    <w:rsid w:val="00F826B7"/>
    <w:rsid w:val="00F826FE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B3DAA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FEROLIM društvo s ograničenom odgovornošću za proizvodnju i promet</izvorni_sadrzaj>
    <derivirana_varijabla naziv="DomainObject.Predmet.ProtustrankaFormated_1">  FEROLIM društvo s ograničenom odgovornošću za proizvodnju i promet</derivirana_varijabla>
  </DomainObject.Predmet.ProtustrankaFormated>
  <DomainObject.Predmet.ProtustrankaFormatedOIB>
    <izvorni_sadrzaj>  FEROLIM društvo s ograničenom odgovornošću za proizvodnju i promet, OIB 01313168543</izvorni_sadrzaj>
    <derivirana_varijabla naziv="DomainObject.Predmet.ProtustrankaFormatedOIB_1">  FEROLIM društvo s ograničenom odgovornošću za proizvodnju i promet, OIB 01313168543</derivirana_varijabla>
  </DomainObject.Predmet.ProtustrankaFormatedOIB>
  <DomainObject.Predmet.ProtustrankaFormatedWithAdress>
    <izvorni_sadrzaj> FEROLIM društvo s ograničenom odgovornošću za proizvodnju i promet, Đakovačka 4, 32100 Vinkovci</izvorni_sadrzaj>
    <derivirana_varijabla naziv="DomainObject.Predmet.ProtustrankaFormatedWithAdress_1"> FEROLIM društvo s ograničenom odgovornošću za proizvodnju i promet, Đakovačka 4, 32100 Vinkovci</derivirana_varijabla>
  </DomainObject.Predmet.ProtustrankaFormatedWithAdress>
  <DomainObject.Predmet.ProtustrankaFormatedWithAdressOIB>
    <izvorni_sadrzaj> FEROLIM društvo s ograničenom odgovornošću za proizvodnju i promet, OIB 01313168543, Đakovačka 4, 32100 Vinkovci</izvorni_sadrzaj>
    <derivirana_varijabla naziv="DomainObject.Predmet.ProtustrankaFormatedWithAdressOIB_1"> FEROLIM društvo s ograničenom odgovornošću za proizvodnju i promet, OIB 01313168543, Đakovačka 4, 32100 Vinkovci</derivirana_varijabla>
  </DomainObject.Predmet.ProtustrankaFormatedWithAdressOIB>
  <DomainObject.Predmet.ProtustrankaWithAdress>
    <izvorni_sadrzaj>FEROLIM društvo s ograničenom odgovornošću za proizvodnju i promet Đakovačka 4, 32100 Vinkovci</izvorni_sadrzaj>
    <derivirana_varijabla naziv="DomainObject.Predmet.ProtustrankaWithAdress_1">FEROLIM društvo s ograničenom odgovornošću za proizvodnju i promet Đakovačka 4, 32100 Vinkovci</derivirana_varijabla>
  </DomainObject.Predmet.ProtustrankaWithAdress>
  <DomainObject.Predmet.ProtustrankaWithAdressOIB>
    <izvorni_sadrzaj>FEROLIM društvo s ograničenom odgovornošću za proizvodnju i promet, OIB 01313168543, Đakovačka 4, 32100 Vinkovci</izvorni_sadrzaj>
    <derivirana_varijabla naziv="DomainObject.Predmet.ProtustrankaWithAdressOIB_1">FEROLIM društvo s ograničenom odgovornošću za proizvodnju i promet, OIB 01313168543, Đakovačka 4, 32100 Vinkovci</derivirana_varijabla>
  </DomainObject.Predmet.ProtustrankaWithAdressOIB>
  <DomainObject.Predmet.ProtustrankaNazivFormated>
    <izvorni_sadrzaj>FEROLIM društvo s ograničenom odgovornošću za proizvodnju i promet</izvorni_sadrzaj>
    <derivirana_varijabla naziv="DomainObject.Predmet.ProtustrankaNazivFormated_1">FEROLIM društvo s ograničenom odgovornošću za proizvodnju i promet</derivirana_varijabla>
  </DomainObject.Predmet.ProtustrankaNazivFormated>
  <DomainObject.Predmet.ProtustrankaNazivFormatedOIB>
    <izvorni_sadrzaj>FEROLIM društvo s ograničenom odgovornošću za proizvodnju i promet, OIB 01313168543</izvorni_sadrzaj>
    <derivirana_varijabla naziv="DomainObject.Predmet.ProtustrankaNazivFormatedOIB_1">FEROLIM društvo s ograničenom odgovornošću za proizvodnju i promet, OIB 01313168543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FEROLIM društvo s ograničenom odgovornošću za proizvodnju i promet</item>
    </izvorni_sadrzaj>
    <derivirana_varijabla naziv="DomainObject.Predmet.ProtuStrankaListFormated_1">
      <item>FEROLIM društvo s ograničenom odgovornošću za proizvodnju i promet</item>
    </derivirana_varijabla>
  </DomainObject.Predmet.ProtuStrankaListFormated>
  <DomainObject.Predmet.ProtuStrankaListFormatedOIB>
    <izvorni_sadrzaj>
      <item>FEROLIM društvo s ograničenom odgovornošću za proizvodnju i promet, OIB 01313168543</item>
    </izvorni_sadrzaj>
    <derivirana_varijabla naziv="DomainObject.Predmet.ProtuStrankaListFormatedOIB_1">
      <item>FEROLIM društvo s ograničenom odgovornošću za proizvodnju i promet, OIB 01313168543</item>
    </derivirana_varijabla>
  </DomainObject.Predmet.ProtuStrankaListFormatedOIB>
  <DomainObject.Predmet.ProtuStrankaListFormatedWithAdress>
    <izvorni_sadrzaj>
      <item>FEROLIM društvo s ograničenom odgovornošću za proizvodnju i promet, Đakovačka 4, 32100 Vinkovci</item>
    </izvorni_sadrzaj>
    <derivirana_varijabla naziv="DomainObject.Predmet.ProtuStrankaListFormatedWithAdress_1">
      <item>FEROLIM društvo s ograničenom odgovornošću za proizvodnju i promet, Đakovačka 4, 32100 Vinkovci</item>
    </derivirana_varijabla>
  </DomainObject.Predmet.ProtuStrankaListFormatedWithAdress>
  <DomainObject.Predmet.ProtuStrankaListFormatedWithAdressOIB>
    <izvorni_sadrzaj>
      <item>FEROLIM društvo s ograničenom odgovornošću za proizvodnju i promet, OIB 01313168543, Đakovačka 4, 32100 Vinkovci</item>
    </izvorni_sadrzaj>
    <derivirana_varijabla naziv="DomainObject.Predmet.ProtuStrankaListFormatedWithAdressOIB_1">
      <item>FEROLIM društvo s ograničenom odgovornošću za proizvodnju i promet, OIB 01313168543, Đakovačka 4, 32100 Vinkovci</item>
    </derivirana_varijabla>
  </DomainObject.Predmet.ProtuStrankaListFormatedWithAdressOIB>
  <DomainObject.Predmet.ProtuStrankaListNazivFormated>
    <izvorni_sadrzaj>
      <item>FEROLIM društvo s ograničenom odgovornošću za proizvodnju i promet</item>
    </izvorni_sadrzaj>
    <derivirana_varijabla naziv="DomainObject.Predmet.ProtuStrankaListNazivFormated_1">
      <item>FEROLIM društvo s ograničenom odgovornošću za proizvodnju i promet</item>
    </derivirana_varijabla>
  </DomainObject.Predmet.ProtuStrankaListNazivFormated>
  <DomainObject.Predmet.ProtuStrankaListNazivFormatedOIB>
    <izvorni_sadrzaj>
      <item>FEROLIM društvo s ograničenom odgovornošću za proizvodnju i promet, OIB 01313168543</item>
    </izvorni_sadrzaj>
    <derivirana_varijabla naziv="DomainObject.Predmet.ProtuStrankaListNazivFormatedOIB_1">
      <item>FEROLIM društvo s ograničenom odgovornošću za proizvodnju i promet, OIB 01313168543</item>
    </derivirana_varijabla>
  </DomainObject.Predmet.ProtuStrankaListNazivFormatedOIB>
  <DomainObject.Predmet.OstaliListFormated>
    <izvorni_sadrzaj>
      <item>ŽDO GUO Vukovar</item>
      <item>Lidija Balog</item>
      <item>Ljiljana Kordić</item>
    </izvorni_sadrzaj>
    <derivirana_varijabla naziv="DomainObject.Predmet.OstaliListFormated_1">
      <item>ŽDO GUO Vukovar</item>
      <item>Lidija Balog</item>
      <item>Ljiljana Kordić</item>
    </derivirana_varijabla>
  </DomainObject.Predmet.OstaliListFormated>
  <DomainObject.Predmet.OstaliListFormatedOIB>
    <izvorni_sadrzaj>
      <item>ŽDO GUO Vukovar</item>
      <item>Lidija Balog, OIB 90656042786</item>
      <item>Ljiljana Kordić, OIB 86083304040</item>
    </izvorni_sadrzaj>
    <derivirana_varijabla naziv="DomainObject.Predmet.OstaliListFormatedOIB_1">
      <item>ŽDO GUO Vukovar</item>
      <item>Lidija Balog, OIB 90656042786</item>
      <item>Ljiljana Kordić, OIB 86083304040</item>
    </derivirana_varijabla>
  </DomainObject.Predmet.OstaliListFormatedOIB>
  <DomainObject.Predmet.OstaliListFormatedWithAdress>
    <izvorni_sadrzaj>
      <item>ŽDO GUO Vukovar</item>
      <item>Lidija Balog, Vinogradska 17, 31327 Bilje</item>
      <item>Ljiljana Kordić, Đakovačka 4, 32100 Vinkovci</item>
    </izvorni_sadrzaj>
    <derivirana_varijabla naziv="DomainObject.Predmet.OstaliListFormatedWithAdress_1">
      <item>ŽDO GUO Vukovar</item>
      <item>Lidija Balog, Vinogradska 17, 31327 Bilje</item>
      <item>Ljiljana Kordić, Đakovačka 4, 32100 Vinkovci</item>
    </derivirana_varijabla>
  </DomainObject.Predmet.OstaliListFormatedWithAdress>
  <DomainObject.Predmet.OstaliListFormatedWithAdressOIB>
    <izvorni_sadrzaj>
      <item>ŽDO GUO Vukovar</item>
      <item>Lidija Balog, OIB 90656042786, Vinogradska 17, 31327 Bilje</item>
      <item>Ljiljana Kordić, OIB 86083304040, Đakovačka 4, 32100 Vinkovci</item>
    </izvorni_sadrzaj>
    <derivirana_varijabla naziv="DomainObject.Predmet.OstaliListFormatedWithAdressOIB_1">
      <item>ŽDO GUO Vukovar</item>
      <item>Lidija Balog, OIB 90656042786, Vinogradska 17, 31327 Bilje</item>
      <item>Ljiljana Kordić, OIB 86083304040, Đakovačka 4, 32100 Vinkovci</item>
    </derivirana_varijabla>
  </DomainObject.Predmet.OstaliListFormatedWithAdressOIB>
  <DomainObject.Predmet.OstaliListNazivFormated>
    <izvorni_sadrzaj>
      <item>ŽDO GUO Vukovar</item>
      <item>Lidija Balog</item>
      <item>Ljiljana Kordić</item>
    </izvorni_sadrzaj>
    <derivirana_varijabla naziv="DomainObject.Predmet.OstaliListNazivFormated_1">
      <item>ŽDO GUO Vukovar</item>
      <item>Lidija Balog</item>
      <item>Ljiljana Kordić</item>
    </derivirana_varijabla>
  </DomainObject.Predmet.OstaliListNazivFormated>
  <DomainObject.Predmet.OstaliListNazivFormatedOIB>
    <izvorni_sadrzaj>
      <item>ŽDO GUO Vukovar</item>
      <item>Lidija Balog, OIB 90656042786</item>
      <item>Ljiljana Kordić, OIB 86083304040</item>
    </izvorni_sadrzaj>
    <derivirana_varijabla naziv="DomainObject.Predmet.OstaliListNazivFormatedOIB_1">
      <item>ŽDO GUO Vukovar</item>
      <item>Lidija Balog, OIB 90656042786</item>
      <item>Ljiljana Kordić, OIB 86083304040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FEROLIM društvo s ograničenom odgovornošću za proizvodnju i promet</izvorni_sadrzaj>
    <derivirana_varijabla naziv="DomainObject.Predmet.ProtustrankaIDrugi_1">FEROLIM društvo s ograničenom odgovornošću za proizvodnju i promet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FEROLIM društvo s ograničenom odgovornošću za proizvodnju i promet, OIB 01313168543, Đakovačka 4, 32100 Vinkovci</izvorni_sadrzaj>
    <derivirana_varijabla naziv="DomainObject.Predmet.ProtustrankaIDrugiAdressOIB_1">FEROLIM društvo s ograničenom odgovornošću za proizvodnju i promet, OIB 01313168543, Đakovačka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FEROLIM društvo s ograničenom odgovornošću za proizvodnju i promet</item>
      <item>ŽDO GUO Vukovar</item>
      <item>Lidija Balog</item>
      <item>Ljiljana Kordić</item>
    </izvorni_sadrzaj>
    <derivirana_varijabla naziv="DomainObject.Predmet.SudioniciListNaziv_1">
      <item>FINA RC OSIJEK</item>
      <item>FEROLIM društvo s ograničenom odgovornošću za proizvodnju i promet</item>
      <item>ŽDO GUO Vukovar</item>
      <item>Lidija Balog</item>
      <item>Ljiljana Kordić</item>
    </derivirana_varijabla>
  </DomainObject.Predmet.SudioniciListNaziv>
  <DomainObject.Predmet.SudioniciListAdressOIB>
    <izvorni_sadrzaj>
      <item>FINA RC OSIJEK, OIB 85821130368</item>
      <item>FEROLIM društvo s ograničenom odgovornošću za proizvodnju i promet, OIB 01313168543, Đakovačka 4,32100 Vinkovci</item>
      <item>ŽDO GUO Vukovar</item>
      <item>Lidija Balog, OIB 90656042786, Vinogradska 17,31327 Bilje</item>
      <item>Ljiljana Kordić, OIB 86083304040, Đakovačka 4,32100 Vinkovci</item>
    </izvorni_sadrzaj>
    <derivirana_varijabla naziv="DomainObject.Predmet.SudioniciListAdressOIB_1">
      <item>FINA RC OSIJEK, OIB 85821130368</item>
      <item>FEROLIM društvo s ograničenom odgovornošću za proizvodnju i promet, OIB 01313168543, Đakovačka 4,32100 Vinkovci</item>
      <item>ŽDO GUO Vukovar</item>
      <item>Lidija Balog, OIB 90656042786, Vinogradska 17,31327 Bilje</item>
      <item>Ljiljana Kordić, OIB 86083304040, Đakovačka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01313168543</item>
      <item>, OIB null</item>
      <item>, OIB 90656042786</item>
      <item>, OIB 86083304040</item>
    </izvorni_sadrzaj>
    <derivirana_varijabla naziv="DomainObject.Predmet.SudioniciListNazivOIB_1">
      <item>, OIB 85821130368</item>
      <item>, OIB 01313168543</item>
      <item>, OIB null</item>
      <item>, OIB 90656042786</item>
      <item>, OIB 86083304040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Lidija Balog, OIB 90656042786, Vinogradska 17 Bilje</item>
    </izvorni_sadrzaj>
    <derivirana_varijabla naziv="DomainObject.Predmet.StecajniUpraviteljiListAddressOIB_1">
      <item>Lidija Balog, OIB 90656042786, Vinogradska 17 Bilje</item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CFED51-35D4-480A-AB8C-45DBE5020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1386</properties:Words>
  <properties:Characters>7680</properties:Characters>
  <properties:Lines>252</properties:Lines>
  <properties:Paragraphs>119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2016-06-09T10:25:00Z</dcterms:created>
  <dc:creator>banka</dc:creator>
  <cp:lastModifiedBy>Elizabeta Đeke</cp:lastModifiedBy>
  <cp:lastPrinted>2016-06-20T12:17:00Z</cp:lastPrinted>
  <dcterms:modified xmlns:xsi="http://www.w3.org/2001/XMLSchema-instance" xsi:type="dcterms:W3CDTF">2016-06-21T10:21:00Z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