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3de0" w14:paraId="1473de0" w:rsidRDefault="000E1F39" w:rsidP="000E1F39" w:rsidR="000E1F39" w:rsidRPr="007F62DA">
      <w:pPr>
        <w:jc w:val="center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F62DA">
        <w:rPr>
          <w:rFonts w:cs="Arial" w:hAnsi="Arial" w:ascii="Arial"/>
          <w:b/>
        </w:rPr>
        <w:t>Obrazac 20.</w:t>
      </w:r>
    </w:p>
    <w:p w:rsidRDefault="000E1F39" w:rsidP="000E1F39" w:rsidR="000E1F39" w:rsidRPr="007F62DA">
      <w:pPr>
        <w:jc w:val="center"/>
        <w:rPr>
          <w:rFonts w:cs="Arial" w:hAnsi="Arial" w:ascii="Arial"/>
          <w:b/>
        </w:rPr>
      </w:pPr>
      <w:r w:rsidRPr="007F62DA">
        <w:rPr>
          <w:rFonts w:cs="Arial" w:hAnsi="Arial" w:ascii="Arial"/>
          <w:b/>
        </w:rPr>
        <w:t>IZVJEŠĆE STEČAJNOGA UPRAVITELJA O TIJEKU STEČAJNOGA POSTUPKA I STANJU STEČAJNE MASE</w:t>
      </w:r>
    </w:p>
    <w:p w:rsidRDefault="000E1F39" w:rsidP="000E1F39" w:rsidR="000E1F39" w:rsidRPr="007F62DA">
      <w:pPr>
        <w:jc w:val="center"/>
        <w:rPr>
          <w:rFonts w:cs="Arial" w:hAnsi="Arial" w:ascii="Arial"/>
        </w:rPr>
      </w:pPr>
    </w:p>
    <w:p w:rsidRDefault="000E1F39" w:rsidP="000E1F39" w:rsidR="000E1F39" w:rsidRPr="007F62DA">
      <w:pPr>
        <w:jc w:val="both"/>
        <w:rPr>
          <w:rFonts w:cs="Arial" w:hAnsi="Arial" w:ascii="Arial"/>
        </w:rPr>
      </w:pPr>
      <w:r w:rsidRPr="007F62DA">
        <w:rPr>
          <w:rFonts w:cs="Arial" w:hAnsi="Arial" w:ascii="Arial"/>
          <w:lang w:val="pl-PL"/>
        </w:rPr>
        <w:t>Nadle</w:t>
      </w:r>
      <w:r w:rsidRPr="007F62DA">
        <w:rPr>
          <w:rFonts w:cs="Arial" w:hAnsi="Arial" w:ascii="Arial"/>
        </w:rPr>
        <w:t>ž</w:t>
      </w:r>
      <w:r w:rsidRPr="007F62DA">
        <w:rPr>
          <w:rFonts w:cs="Arial" w:hAnsi="Arial" w:ascii="Arial"/>
          <w:lang w:val="pl-PL"/>
        </w:rPr>
        <w:t>ni</w:t>
      </w:r>
      <w:r w:rsidRPr="007F62DA">
        <w:rPr>
          <w:rFonts w:cs="Arial" w:hAnsi="Arial" w:ascii="Arial"/>
        </w:rPr>
        <w:t xml:space="preserve"> </w:t>
      </w:r>
      <w:r w:rsidRPr="007F62DA">
        <w:rPr>
          <w:rFonts w:cs="Arial" w:hAnsi="Arial" w:ascii="Arial"/>
          <w:lang w:val="pl-PL"/>
        </w:rPr>
        <w:t>trgova</w:t>
      </w:r>
      <w:r w:rsidRPr="007F62DA">
        <w:rPr>
          <w:rFonts w:cs="Arial" w:hAnsi="Arial" w:ascii="Arial"/>
        </w:rPr>
        <w:t>č</w:t>
      </w:r>
      <w:r w:rsidRPr="007F62DA">
        <w:rPr>
          <w:rFonts w:cs="Arial" w:hAnsi="Arial" w:ascii="Arial"/>
          <w:lang w:val="pl-PL"/>
        </w:rPr>
        <w:t>ki</w:t>
      </w:r>
      <w:r w:rsidRPr="007F62DA">
        <w:rPr>
          <w:rFonts w:cs="Arial" w:hAnsi="Arial" w:ascii="Arial"/>
        </w:rPr>
        <w:t xml:space="preserve"> </w:t>
      </w:r>
      <w:r w:rsidRPr="007F62DA">
        <w:rPr>
          <w:rFonts w:cs="Arial" w:hAnsi="Arial" w:ascii="Arial"/>
          <w:lang w:val="pl-PL"/>
        </w:rPr>
        <w:t>sud</w:t>
      </w:r>
      <w:r w:rsidRPr="007F62DA">
        <w:rPr>
          <w:rFonts w:cs="Arial" w:hAnsi="Arial" w:ascii="Arial"/>
        </w:rPr>
        <w:t xml:space="preserve"> </w:t>
      </w:r>
      <w:r w:rsidR="006964A3" w:rsidRPr="007F62DA">
        <w:rPr>
          <w:rFonts w:cs="Arial" w:hAnsi="Arial" w:ascii="Arial"/>
          <w:b/>
        </w:rPr>
        <w:t>Trgovački sud u Zagrebu, Stalna služba Karlovac</w:t>
      </w:r>
    </w:p>
    <w:p w:rsidRDefault="006964A3" w:rsidP="000E1F39" w:rsidR="000E1F39" w:rsidRPr="007F62DA">
      <w:pPr>
        <w:jc w:val="both"/>
        <w:rPr>
          <w:rFonts w:cs="Arial" w:hAnsi="Arial" w:ascii="Arial"/>
          <w:lang w:val="pl-PL"/>
        </w:rPr>
      </w:pPr>
      <w:r w:rsidRPr="007F62DA">
        <w:rPr>
          <w:rFonts w:cs="Arial" w:hAnsi="Arial" w:ascii="Arial"/>
          <w:lang w:val="pl-PL"/>
        </w:rPr>
        <w:t xml:space="preserve">Poslovni broj spisa </w:t>
      </w:r>
      <w:r w:rsidRPr="007F62DA">
        <w:rPr>
          <w:rFonts w:cs="Arial" w:hAnsi="Arial" w:ascii="Arial"/>
          <w:b/>
          <w:lang w:val="pl-PL"/>
        </w:rPr>
        <w:t>4 St-2378/17</w:t>
      </w:r>
    </w:p>
    <w:p w:rsidRDefault="000E1F39" w:rsidP="000E1F39" w:rsidR="006964A3" w:rsidRPr="007F62DA">
      <w:pPr>
        <w:rPr>
          <w:rFonts w:cs="Arial" w:hAnsi="Arial" w:ascii="Arial"/>
          <w:lang w:val="pl-PL"/>
        </w:rPr>
      </w:pPr>
      <w:r w:rsidRPr="007F62DA">
        <w:rPr>
          <w:rFonts w:cs="Arial" w:hAnsi="Arial" w:ascii="Arial"/>
          <w:lang w:val="pl-PL"/>
        </w:rPr>
        <w:t>Dužnik (ime i prezime / tvrtka ili naziv, OIB, adresa / sjedište)</w:t>
      </w:r>
    </w:p>
    <w:p w:rsidRDefault="006964A3" w:rsidP="000E1F39" w:rsidR="000E1F39">
      <w:pPr>
        <w:rPr>
          <w:rFonts w:cs="Arial" w:hAnsi="Arial" w:ascii="Arial"/>
          <w:b/>
          <w:lang w:val="pl-PL"/>
        </w:rPr>
      </w:pPr>
      <w:r w:rsidRPr="007F62DA">
        <w:rPr>
          <w:rFonts w:cs="Arial" w:hAnsi="Arial" w:ascii="Arial"/>
          <w:b/>
          <w:lang w:val="pl-PL"/>
        </w:rPr>
        <w:t>ŠPILJAR M&amp;B d.o.o. u stečaju, Zagreb, Slavka Batušića 11, OIB 58864923846</w:t>
      </w:r>
    </w:p>
    <w:p w:rsidRDefault="00827BC9" w:rsidP="000E1F39" w:rsidR="00827BC9">
      <w:pPr>
        <w:rPr>
          <w:rFonts w:cs="Arial" w:hAnsi="Arial" w:ascii="Arial"/>
          <w:b/>
          <w:lang w:val="pl-PL"/>
        </w:rPr>
      </w:pPr>
    </w:p>
    <w:p w:rsidRDefault="00827BC9" w:rsidP="00827BC9" w:rsidR="00827BC9" w:rsidRPr="00827BC9">
      <w:pPr>
        <w:pStyle w:val="Odlomakpopisa"/>
        <w:numPr>
          <w:ilvl w:val="0"/>
          <w:numId w:val="7"/>
        </w:numPr>
        <w:rPr>
          <w:rFonts w:cs="Arial" w:hAnsi="Arial" w:ascii="Arial"/>
          <w:b/>
          <w:lang w:val="pl-PL"/>
        </w:rPr>
      </w:pPr>
      <w:r w:rsidRPr="00827BC9">
        <w:rPr>
          <w:rFonts w:cs="Arial" w:hAnsi="Arial" w:ascii="Arial"/>
          <w:b/>
          <w:lang w:val="pl-PL"/>
        </w:rPr>
        <w:t xml:space="preserve">Tijek stečajnog postupka </w:t>
      </w:r>
    </w:p>
    <w:p w:rsidRDefault="004A5D7A" w:rsidP="00827BC9" w:rsidR="00827BC9" w:rsidRPr="00827BC9">
      <w:pPr>
        <w:pStyle w:val="Odlomakpopisa"/>
        <w:ind w:left="1080"/>
        <w:rPr>
          <w:rFonts w:cs="Arial" w:hAnsi="Arial" w:ascii="Arial"/>
          <w:b/>
          <w:lang w:val="pl-PL"/>
        </w:rPr>
      </w:pPr>
      <w:r>
        <w:rPr>
          <w:rFonts w:cs="Arial" w:hAnsi="Arial" w:ascii="Arial"/>
          <w:b/>
          <w:lang w:val="pl-PL"/>
        </w:rPr>
        <w:t>u razdoblju od 11.07.2018. do 11</w:t>
      </w:r>
      <w:r w:rsidR="00827BC9" w:rsidRPr="00827BC9">
        <w:rPr>
          <w:rFonts w:cs="Arial" w:hAnsi="Arial" w:ascii="Arial"/>
          <w:b/>
          <w:lang w:val="pl-PL"/>
        </w:rPr>
        <w:t>.10.2018. godine</w:t>
      </w:r>
    </w:p>
    <w:p w:rsidRDefault="00827BC9" w:rsidP="00827BC9" w:rsidR="00827BC9" w:rsidRPr="007F62DA">
      <w:pPr>
        <w:jc w:val="both"/>
        <w:rPr>
          <w:rFonts w:cs="Arial" w:hAnsi="Arial" w:ascii="Arial"/>
        </w:rPr>
      </w:pPr>
      <w:r w:rsidRPr="007F62DA">
        <w:rPr>
          <w:rFonts w:cs="Arial" w:hAnsi="Arial" w:ascii="Arial"/>
          <w:lang w:val="pl-PL"/>
        </w:rPr>
        <w:t>Rješenjem Trgovačkog suda u Zagrebu, Stalna služba Karlovac poslovni broj 4 St-2378/17 od 12.07.2018. godine određena je prodaja u stečajnom postupku nekretnina u vlasništvu stečajnog dužnika, a dana 05.09.2018. godine zakazano je ročište za utvrđivanje vr</w:t>
      </w:r>
      <w:r w:rsidR="008D26C9">
        <w:rPr>
          <w:rFonts w:cs="Arial" w:hAnsi="Arial" w:ascii="Arial"/>
          <w:lang w:val="pl-PL"/>
        </w:rPr>
        <w:t>ijedno</w:t>
      </w:r>
      <w:r w:rsidRPr="007F62DA">
        <w:rPr>
          <w:rFonts w:cs="Arial" w:hAnsi="Arial" w:ascii="Arial"/>
          <w:lang w:val="pl-PL"/>
        </w:rPr>
        <w:t xml:space="preserve">sti nekretnina, te je sud donio zaključke o prodaji nekretnina od dana 5. rujna 2018. kojim je  utvrđeno da </w:t>
      </w:r>
      <w:r w:rsidRPr="007F62DA">
        <w:rPr>
          <w:rFonts w:cs="Arial" w:hAnsi="Arial" w:ascii="Arial"/>
        </w:rPr>
        <w:t xml:space="preserve">vrijednost nekretnina  bude sukladna procjeni stalnog sudskog vještaka, te da se nekretnine prodaju elektroničkom javnom dražbom koju će provesti FINANCIJSKA AGENCIJA sukladno čl. 247. st. 4. SZ.  </w:t>
      </w:r>
    </w:p>
    <w:p w:rsidRDefault="00827BC9" w:rsidP="00827BC9" w:rsidR="00827BC9" w:rsidRPr="007F62DA">
      <w:pPr>
        <w:jc w:val="both"/>
        <w:rPr>
          <w:rFonts w:cs="Arial" w:hAnsi="Arial" w:ascii="Arial"/>
        </w:rPr>
      </w:pPr>
      <w:r w:rsidRPr="007F62DA">
        <w:rPr>
          <w:rFonts w:cs="Arial" w:hAnsi="Arial" w:ascii="Arial"/>
        </w:rPr>
        <w:t xml:space="preserve">Stečajni upravitelj je dostavio FINANCIJSKOJ AGENCIJI Zahtjev za prodaju nekretnine u stečajnom postupku, dana 18.09.2018. godine za svaku nekretninu sukladno Zaključcima o prodaji, te je po pozivu FINANCIJSKE AGENCIJE od dana 21.09.2018. godine na uplatu predujma za pokriće troškova prodaje Klasa: O/110-10/18-01/1256, Ur.br.: 07-01-18-14 uplatio predujam za troškove provođenja elektroničke javne dražbe te dokaz o tome dostavio FINANCIJSKOJ AGENCIJI. </w:t>
      </w:r>
    </w:p>
    <w:p w:rsidRDefault="00827BC9" w:rsidP="00827BC9" w:rsidR="00827BC9">
      <w:pPr>
        <w:rPr>
          <w:rFonts w:cs="Arial" w:hAnsi="Arial" w:ascii="Arial"/>
        </w:rPr>
      </w:pPr>
      <w:r w:rsidRPr="007F62DA">
        <w:rPr>
          <w:rFonts w:cs="Arial" w:hAnsi="Arial" w:ascii="Arial"/>
        </w:rPr>
        <w:t xml:space="preserve">Očekuje se da FINANCIJSKA AGENCIJA odredi datum i vrijeme početka elektroničke javne dražbe. </w:t>
      </w:r>
    </w:p>
    <w:p w:rsidRDefault="00827BC9" w:rsidP="00827BC9" w:rsidR="00827BC9" w:rsidRPr="007F62DA">
      <w:pPr>
        <w:rPr>
          <w:rFonts w:cs="Arial" w:hAnsi="Arial" w:ascii="Arial"/>
          <w:i/>
        </w:rPr>
      </w:pPr>
    </w:p>
    <w:p w:rsidRDefault="00827BC9" w:rsidP="00827BC9" w:rsidR="00827BC9" w:rsidRPr="007F62DA">
      <w:pPr>
        <w:rPr>
          <w:rFonts w:cs="Arial" w:hAnsi="Arial" w:ascii="Arial"/>
          <w:i/>
        </w:rPr>
      </w:pPr>
      <w:r w:rsidRPr="007F62DA">
        <w:rPr>
          <w:rFonts w:cs="Arial" w:hAnsi="Arial" w:ascii="Arial"/>
          <w:i/>
        </w:rPr>
        <w:t>U privitku: Preslika Zahtjeva za prodaju u stečajnom postupku dostavljenih FINA-i dana 18.09.2018., te preslika potvrde o uplati predujma dostavljenih FINA-i od dana 04.10.2018.</w:t>
      </w:r>
      <w:r w:rsidR="004A5D7A">
        <w:rPr>
          <w:rFonts w:cs="Arial" w:hAnsi="Arial" w:ascii="Arial"/>
          <w:i/>
        </w:rPr>
        <w:t xml:space="preserve"> te preslike sa očevidnika FINA-e.</w:t>
      </w:r>
    </w:p>
    <w:p w:rsidRDefault="00827BC9" w:rsidP="00715EDB" w:rsidR="00827BC9">
      <w:pPr>
        <w:rPr>
          <w:rFonts w:cs="Arial" w:hAnsi="Arial" w:ascii="Arial"/>
          <w:b/>
          <w:lang w:val="pl-PL"/>
        </w:rPr>
      </w:pPr>
    </w:p>
    <w:p w:rsidRDefault="00827BC9" w:rsidP="00715EDB" w:rsidR="00715EDB" w:rsidRPr="007F62DA">
      <w:pPr>
        <w:rPr>
          <w:rFonts w:cs="Arial" w:hAnsi="Arial" w:ascii="Arial"/>
          <w:b/>
          <w:lang w:val="pl-PL"/>
        </w:rPr>
      </w:pPr>
      <w:r>
        <w:rPr>
          <w:rFonts w:cs="Arial" w:hAnsi="Arial" w:ascii="Arial"/>
          <w:b/>
          <w:lang w:val="pl-PL"/>
        </w:rPr>
        <w:t>I</w:t>
      </w:r>
      <w:r w:rsidR="00715EDB" w:rsidRPr="007F62DA">
        <w:rPr>
          <w:rFonts w:cs="Arial" w:hAnsi="Arial" w:ascii="Arial"/>
          <w:b/>
          <w:lang w:val="pl-PL"/>
        </w:rPr>
        <w:t>I.</w:t>
      </w:r>
      <w:r w:rsidR="00715EDB" w:rsidRPr="007F62DA">
        <w:rPr>
          <w:rFonts w:cs="Arial" w:hAnsi="Arial" w:ascii="Arial"/>
          <w:b/>
          <w:lang w:val="pl-PL"/>
        </w:rPr>
        <w:tab/>
        <w:t>S</w:t>
      </w:r>
      <w:r w:rsidR="007F62DA" w:rsidRPr="007F62DA">
        <w:rPr>
          <w:rFonts w:cs="Arial" w:hAnsi="Arial" w:ascii="Arial"/>
          <w:b/>
          <w:lang w:val="pl-PL"/>
        </w:rPr>
        <w:t>tanje stečajne mase</w:t>
      </w:r>
    </w:p>
    <w:p w:rsidRDefault="00C97001" w:rsidP="00C97001" w:rsidR="00C97001" w:rsidRPr="007F62DA">
      <w:pPr>
        <w:jc w:val="both"/>
        <w:rPr>
          <w:rFonts w:cs="Arial" w:hAnsi="Arial" w:ascii="Arial"/>
        </w:rPr>
      </w:pPr>
      <w:r w:rsidRPr="007F62DA">
        <w:rPr>
          <w:rFonts w:cs="Arial" w:hAnsi="Arial" w:ascii="Arial"/>
        </w:rPr>
        <w:t xml:space="preserve">Stečajni dužnik je vlasnik nekretnina upisanih kod Općinskog građanskog suda u Zagrebu, Zemljišnoknjižni odjel Zagreb u zk.ul. 2480 k.o. Vrapče Novo, kat. čestica 2006, poslovno stambena kuća br. 322, zgrada i dvorište u Ilici, i to: </w:t>
      </w:r>
    </w:p>
    <w:p w:rsidRDefault="00C97001" w:rsidP="00C97001" w:rsidR="00C97001" w:rsidRPr="007F62DA">
      <w:pPr>
        <w:pStyle w:val="Tijeloteksta"/>
        <w:ind w:left="1440"/>
        <w:rPr>
          <w:rFonts w:cs="Arial" w:hAnsi="Arial" w:ascii="Arial"/>
          <w:sz w:val="22"/>
          <w:szCs w:val="22"/>
        </w:rPr>
      </w:pPr>
    </w:p>
    <w:p w:rsidRDefault="00C97001" w:rsidP="00155455" w:rsidR="00C97001" w:rsidRPr="007F62DA">
      <w:pPr>
        <w:pStyle w:val="Tijeloteksta"/>
        <w:numPr>
          <w:ilvl w:val="0"/>
          <w:numId w:val="6"/>
        </w:numPr>
        <w:rPr>
          <w:rFonts w:cs="Arial" w:hAnsi="Arial" w:ascii="Arial"/>
          <w:sz w:val="22"/>
          <w:szCs w:val="22"/>
        </w:rPr>
      </w:pPr>
      <w:r w:rsidRPr="007F62DA">
        <w:rPr>
          <w:rFonts w:cs="Arial" w:hAnsi="Arial" w:ascii="Arial"/>
          <w:sz w:val="22"/>
          <w:szCs w:val="22"/>
        </w:rPr>
        <w:t>5. suvlasnički dio: 165/10000 etažno vlasništvo (E-5) s kojim je povezano pravo vlasništva na garaži u dvorištu površine 13,75 čm u nacrtu posebnih dijelova označena svijetlo zelenom bojom i oznakom G3;</w:t>
      </w:r>
      <w:r w:rsidRPr="007F62DA">
        <w:rPr>
          <w:rFonts w:cs="Arial" w:hAnsi="Arial" w:ascii="Arial"/>
          <w:b/>
          <w:sz w:val="22"/>
          <w:szCs w:val="22"/>
        </w:rPr>
        <w:t xml:space="preserve"> </w:t>
      </w:r>
      <w:r w:rsidR="00155455" w:rsidRPr="007F62DA">
        <w:rPr>
          <w:rFonts w:cs="Arial" w:hAnsi="Arial" w:ascii="Arial"/>
          <w:b/>
          <w:sz w:val="22"/>
          <w:szCs w:val="22"/>
        </w:rPr>
        <w:t>procijenjeno na iznos od 72.725,40 kn</w:t>
      </w:r>
    </w:p>
    <w:p w:rsidRDefault="00C97001" w:rsidP="00155455" w:rsidR="00C97001" w:rsidRPr="007F62DA">
      <w:pPr>
        <w:pStyle w:val="Tijeloteksta"/>
        <w:numPr>
          <w:ilvl w:val="0"/>
          <w:numId w:val="6"/>
        </w:numPr>
        <w:rPr>
          <w:rFonts w:cs="Arial" w:hAnsi="Arial" w:ascii="Arial"/>
          <w:sz w:val="22"/>
          <w:szCs w:val="22"/>
        </w:rPr>
      </w:pPr>
      <w:r w:rsidRPr="007F62DA">
        <w:rPr>
          <w:rFonts w:cs="Arial" w:hAnsi="Arial" w:ascii="Arial"/>
          <w:sz w:val="22"/>
          <w:szCs w:val="22"/>
        </w:rPr>
        <w:t xml:space="preserve">6. suvlasnički dio: 165/10000 etažno vlasništvo (E-6) s kojim je povezano pravo vlasništva na garaži u dvorištu površine 13,75 čm u nacrtu posebnih dijelova označena plavom bojom i oznakom G4; </w:t>
      </w:r>
      <w:r w:rsidR="00155455" w:rsidRPr="007F62DA">
        <w:rPr>
          <w:rFonts w:cs="Arial" w:hAnsi="Arial" w:ascii="Arial"/>
          <w:b/>
          <w:sz w:val="22"/>
          <w:szCs w:val="22"/>
        </w:rPr>
        <w:t>procijenjeno na iznos od 72.725,40 kn</w:t>
      </w:r>
    </w:p>
    <w:p w:rsidRDefault="00C97001" w:rsidP="00155455" w:rsidR="00C97001" w:rsidRPr="007F62DA">
      <w:pPr>
        <w:pStyle w:val="Tijeloteksta"/>
        <w:numPr>
          <w:ilvl w:val="0"/>
          <w:numId w:val="6"/>
        </w:numPr>
        <w:rPr>
          <w:rFonts w:cs="Arial" w:hAnsi="Arial" w:ascii="Arial"/>
          <w:b/>
          <w:sz w:val="22"/>
          <w:szCs w:val="22"/>
        </w:rPr>
      </w:pPr>
      <w:r w:rsidRPr="007F62DA">
        <w:rPr>
          <w:rFonts w:cs="Arial" w:hAnsi="Arial" w:ascii="Arial"/>
          <w:sz w:val="22"/>
          <w:szCs w:val="22"/>
        </w:rPr>
        <w:t>10. suvlasnički dio: 1253/10000 etažno vlasništvo (E-10) s kojim je povezano pravo vlasništva na četverosobni stan na I (prvom) katu s balkonom na uličnoj i dvorišnoj strani zgrade površine 104,51 čm, u nacrtu posebnih dijelova označen ljubičastom bojom i oznakom S3, nastao spajanjem dva stana u jednu građevinsku cjelinu, te stanu pripadajući dio, parkirališno mjesto površine 12,50 čm u dvorištu zgrade u nacrtu posebnih dijelova označeno svi</w:t>
      </w:r>
      <w:r w:rsidR="00155455" w:rsidRPr="007F62DA">
        <w:rPr>
          <w:rFonts w:cs="Arial" w:hAnsi="Arial" w:ascii="Arial"/>
          <w:sz w:val="22"/>
          <w:szCs w:val="22"/>
        </w:rPr>
        <w:t xml:space="preserve">jetlo plavom bojom i oznakom P5, </w:t>
      </w:r>
      <w:r w:rsidR="00155455" w:rsidRPr="007F62DA">
        <w:rPr>
          <w:rFonts w:cs="Arial" w:hAnsi="Arial" w:ascii="Arial"/>
          <w:b/>
          <w:sz w:val="22"/>
          <w:szCs w:val="22"/>
        </w:rPr>
        <w:t>procijenjeno na iznos od 943.314,55 kn</w:t>
      </w:r>
    </w:p>
    <w:p w:rsidRDefault="00C97001" w:rsidP="00C97001" w:rsidR="00C97001" w:rsidRPr="007F62DA">
      <w:pPr>
        <w:pStyle w:val="Tijeloteksta"/>
        <w:rPr>
          <w:rFonts w:cs="Arial" w:hAnsi="Arial" w:ascii="Arial"/>
          <w:sz w:val="22"/>
          <w:szCs w:val="22"/>
        </w:rPr>
      </w:pPr>
    </w:p>
    <w:p w:rsidRDefault="00C97001" w:rsidP="00C97001" w:rsidR="00C97001">
      <w:pPr>
        <w:pStyle w:val="Tijeloteksta"/>
        <w:rPr>
          <w:rFonts w:cs="Arial" w:hAnsi="Arial" w:ascii="Arial"/>
          <w:sz w:val="22"/>
          <w:szCs w:val="22"/>
        </w:rPr>
      </w:pPr>
      <w:r w:rsidRPr="007F62DA">
        <w:rPr>
          <w:rFonts w:cs="Arial" w:hAnsi="Arial" w:ascii="Arial"/>
          <w:sz w:val="22"/>
          <w:szCs w:val="22"/>
        </w:rPr>
        <w:t>Na navedenim nekretninama uknjiženo je založno pravo za korist CENTAR BANKA d.d. u stečaju, Zagreb, A. Heinza 47A, OIB 89296739230, pod brojem Z-44494/07 i brojem Z-39474/08, i založno pravo za korist Republike Hrvatske, Ministarstvo financija, pod brojem Z-51611/12.</w:t>
      </w:r>
    </w:p>
    <w:p w:rsidRDefault="007F62DA" w:rsidP="00C97001" w:rsidR="007F62DA" w:rsidRPr="007F62DA">
      <w:pPr>
        <w:pStyle w:val="Tijeloteksta"/>
        <w:rPr>
          <w:rFonts w:cs="Arial" w:hAnsi="Arial" w:ascii="Arial"/>
          <w:sz w:val="22"/>
          <w:szCs w:val="22"/>
        </w:rPr>
      </w:pPr>
    </w:p>
    <w:p w:rsidRDefault="00C97001" w:rsidP="00C97001" w:rsidR="00C97001" w:rsidRPr="007F62DA">
      <w:pPr>
        <w:pStyle w:val="Tijeloteksta"/>
        <w:rPr>
          <w:rFonts w:cs="Arial" w:hAnsi="Arial" w:ascii="Arial"/>
          <w:sz w:val="22"/>
          <w:szCs w:val="22"/>
        </w:rPr>
      </w:pPr>
      <w:r w:rsidRPr="007F62DA">
        <w:rPr>
          <w:rFonts w:cs="Arial" w:hAnsi="Arial" w:ascii="Arial"/>
          <w:sz w:val="22"/>
          <w:szCs w:val="22"/>
          <w:lang w:val="pl-PL"/>
        </w:rPr>
        <w:t xml:space="preserve">Nekretnine su procijenjene po stalnom sudskom vještaku za graditeljstvo Rajki Matković dipl.ing.arh. dana 22.05.2018. godine. </w:t>
      </w:r>
    </w:p>
    <w:p w:rsidRDefault="00C97001" w:rsidP="00B90D06" w:rsidR="00C97001" w:rsidRPr="007F62DA">
      <w:pPr>
        <w:rPr>
          <w:rFonts w:cs="Arial" w:hAnsi="Arial" w:ascii="Arial"/>
          <w:lang w:val="pl-PL"/>
        </w:rPr>
      </w:pPr>
    </w:p>
    <w:p w:rsidRDefault="003706B8" w:rsidP="00BD4F33" w:rsidR="003706B8" w:rsidRPr="00827BC9">
      <w:pPr>
        <w:jc w:val="both"/>
        <w:rPr>
          <w:rFonts w:cs="Arial" w:hAnsi="Arial" w:ascii="Arial"/>
          <w:b/>
          <w:lang w:val="pl-PL"/>
        </w:rPr>
      </w:pPr>
      <w:r w:rsidRPr="00827BC9">
        <w:rPr>
          <w:rFonts w:cs="Arial" w:hAnsi="Arial" w:ascii="Arial"/>
          <w:b/>
          <w:lang w:val="pl-PL"/>
        </w:rPr>
        <w:t>Financijsko izvješće</w:t>
      </w:r>
      <w:r w:rsidR="00F51E3C" w:rsidRPr="00827BC9">
        <w:rPr>
          <w:rFonts w:cs="Arial" w:hAnsi="Arial" w:ascii="Arial"/>
          <w:b/>
          <w:lang w:val="pl-PL"/>
        </w:rPr>
        <w:t xml:space="preserve"> za razdoblje od </w:t>
      </w:r>
      <w:r w:rsidR="007F62DA" w:rsidRPr="00827BC9">
        <w:rPr>
          <w:rFonts w:cs="Arial" w:hAnsi="Arial" w:ascii="Arial"/>
          <w:b/>
          <w:lang w:val="pl-PL"/>
        </w:rPr>
        <w:t>20.06</w:t>
      </w:r>
      <w:r w:rsidR="00F51E3C" w:rsidRPr="00827BC9">
        <w:rPr>
          <w:rFonts w:cs="Arial" w:hAnsi="Arial" w:ascii="Arial"/>
          <w:b/>
          <w:lang w:val="pl-PL"/>
        </w:rPr>
        <w:t>.2018.-10.10.2018.</w:t>
      </w:r>
    </w:p>
    <w:p w:rsidRDefault="00F51E3C" w:rsidP="00BD4F33" w:rsidR="00F51E3C" w:rsidRPr="007F62DA">
      <w:pPr>
        <w:jc w:val="both"/>
        <w:rPr>
          <w:rFonts w:cs="Arial" w:hAnsi="Arial" w:ascii="Arial"/>
          <w:b/>
          <w:lang w:val="pl-PL"/>
        </w:rPr>
      </w:pPr>
    </w:p>
    <w:p w:rsidRDefault="00F51E3C" w:rsidP="00BD4F33" w:rsidR="00580DAD" w:rsidRPr="007F62DA">
      <w:pPr>
        <w:jc w:val="both"/>
        <w:rPr>
          <w:rFonts w:cs="Arial" w:hAnsi="Arial" w:ascii="Arial"/>
          <w:lang w:val="pl-PL"/>
        </w:rPr>
      </w:pPr>
      <w:r w:rsidRPr="007F62DA">
        <w:rPr>
          <w:rFonts w:cs="Arial" w:hAnsi="Arial" w:ascii="Arial"/>
          <w:lang w:val="pl-PL"/>
        </w:rPr>
        <w:t xml:space="preserve">Priliv u ovom izvještajnom razdoblju od </w:t>
      </w:r>
      <w:r w:rsidR="007F62DA" w:rsidRPr="007F62DA">
        <w:rPr>
          <w:rFonts w:cs="Arial" w:hAnsi="Arial" w:ascii="Arial"/>
          <w:lang w:val="pl-PL"/>
        </w:rPr>
        <w:t>20.06</w:t>
      </w:r>
      <w:r w:rsidRPr="007F62DA">
        <w:rPr>
          <w:rFonts w:cs="Arial" w:hAnsi="Arial" w:ascii="Arial"/>
          <w:lang w:val="pl-PL"/>
        </w:rPr>
        <w:t xml:space="preserve">.2018.-10.10.2018. </w:t>
      </w:r>
      <w:r w:rsidR="00580DAD" w:rsidRPr="007F62DA">
        <w:rPr>
          <w:rFonts w:cs="Arial" w:hAnsi="Arial" w:ascii="Arial"/>
          <w:lang w:val="pl-PL"/>
        </w:rPr>
        <w:t xml:space="preserve">od ukupno 10.300,00 kn </w:t>
      </w:r>
      <w:r w:rsidRPr="007F62DA">
        <w:rPr>
          <w:rFonts w:cs="Arial" w:hAnsi="Arial" w:ascii="Arial"/>
          <w:lang w:val="pl-PL"/>
        </w:rPr>
        <w:t xml:space="preserve">se odnosi na priliv od najma 6.000,00 kn, te posudbu stečajnog upravitelja 2.300,00 kn, odliv u ovom izvještajnom razdoblju od </w:t>
      </w:r>
      <w:r w:rsidR="007F62DA" w:rsidRPr="007F62DA">
        <w:rPr>
          <w:rFonts w:cs="Arial" w:hAnsi="Arial" w:ascii="Arial"/>
          <w:lang w:val="pl-PL"/>
        </w:rPr>
        <w:t>20.06.</w:t>
      </w:r>
      <w:r w:rsidRPr="007F62DA">
        <w:rPr>
          <w:rFonts w:cs="Arial" w:hAnsi="Arial" w:ascii="Arial"/>
          <w:lang w:val="pl-PL"/>
        </w:rPr>
        <w:t xml:space="preserve">2018.-10.10.2018. </w:t>
      </w:r>
      <w:r w:rsidR="00580DAD" w:rsidRPr="007F62DA">
        <w:rPr>
          <w:rFonts w:cs="Arial" w:hAnsi="Arial" w:ascii="Arial"/>
          <w:lang w:val="pl-PL"/>
        </w:rPr>
        <w:t xml:space="preserve">od ukupno 11.815,05 kn, se odnosi na odliv u iznosu 452,50 kn na ovjeru rješenja o prodaji kod javnog bilježnika, </w:t>
      </w:r>
      <w:r w:rsidR="008D26C9">
        <w:rPr>
          <w:rFonts w:cs="Arial" w:hAnsi="Arial" w:ascii="Arial"/>
          <w:lang w:val="pl-PL"/>
        </w:rPr>
        <w:t xml:space="preserve">iznos od </w:t>
      </w:r>
      <w:r w:rsidR="00580DAD" w:rsidRPr="007F62DA">
        <w:rPr>
          <w:rFonts w:cs="Arial" w:hAnsi="Arial" w:ascii="Arial"/>
          <w:lang w:val="pl-PL"/>
        </w:rPr>
        <w:t>60,00 kn na vađenje zemljišnoknjižnih izvadaka</w:t>
      </w:r>
      <w:r w:rsidR="008D26C9">
        <w:rPr>
          <w:rFonts w:cs="Arial" w:hAnsi="Arial" w:ascii="Arial"/>
          <w:lang w:val="pl-PL"/>
        </w:rPr>
        <w:t>,</w:t>
      </w:r>
      <w:r w:rsidR="00580DAD" w:rsidRPr="007F62DA">
        <w:rPr>
          <w:rFonts w:cs="Arial" w:hAnsi="Arial" w:ascii="Arial"/>
          <w:lang w:val="pl-PL"/>
        </w:rPr>
        <w:t xml:space="preserve"> </w:t>
      </w:r>
      <w:r w:rsidR="008D26C9">
        <w:rPr>
          <w:rFonts w:cs="Arial" w:hAnsi="Arial" w:ascii="Arial"/>
          <w:lang w:val="pl-PL"/>
        </w:rPr>
        <w:t xml:space="preserve">iznos od </w:t>
      </w:r>
      <w:r w:rsidR="00580DAD" w:rsidRPr="007F62DA">
        <w:rPr>
          <w:rFonts w:cs="Arial" w:hAnsi="Arial" w:ascii="Arial"/>
          <w:lang w:val="pl-PL"/>
        </w:rPr>
        <w:t>152,55 kn na naknadu za vođenje računa, iznos od 3.750,00 kn na procjenu nekretnina i iznos od 4.400,00 kn na predujam za provođenje elektronske javne dražbe, te naknadu za knjigovodstvo 3.000,00 kn (za 05.,06. i 07., mjesec 2018. iznos od 1.000,00 kn bruto mjesečno).</w:t>
      </w:r>
    </w:p>
    <w:p w:rsidRDefault="003706B8" w:rsidP="00F71F54" w:rsidR="00E1711F" w:rsidRPr="007F62DA">
      <w:pPr>
        <w:jc w:val="both"/>
        <w:rPr>
          <w:rFonts w:cs="Arial" w:hAnsi="Arial" w:ascii="Arial"/>
          <w:lang w:val="pl-PL"/>
        </w:rPr>
      </w:pPr>
      <w:r w:rsidRPr="007F62DA">
        <w:rPr>
          <w:rFonts w:cs="Arial" w:hAnsi="Arial" w:ascii="Arial"/>
          <w:lang w:val="pl-PL"/>
        </w:rPr>
        <w:t>Nepodmiren</w:t>
      </w:r>
      <w:r w:rsidR="0006117E" w:rsidRPr="007F62DA">
        <w:rPr>
          <w:rFonts w:cs="Arial" w:hAnsi="Arial" w:ascii="Arial"/>
          <w:lang w:val="pl-PL"/>
        </w:rPr>
        <w:t xml:space="preserve">i </w:t>
      </w:r>
      <w:r w:rsidRPr="007F62DA">
        <w:rPr>
          <w:rFonts w:cs="Arial" w:hAnsi="Arial" w:ascii="Arial"/>
          <w:lang w:val="pl-PL"/>
        </w:rPr>
        <w:t xml:space="preserve">troškovi iznose </w:t>
      </w:r>
      <w:r w:rsidR="007F62DA">
        <w:rPr>
          <w:rFonts w:cs="Arial" w:hAnsi="Arial" w:ascii="Arial"/>
          <w:lang w:val="pl-PL"/>
        </w:rPr>
        <w:t xml:space="preserve">5.300,00 kn i odnose se na trošak knjigovodsta od ukupno </w:t>
      </w:r>
      <w:r w:rsidR="00F71F54" w:rsidRPr="007F62DA">
        <w:rPr>
          <w:rFonts w:cs="Arial" w:hAnsi="Arial" w:ascii="Arial"/>
          <w:lang w:val="pl-PL"/>
        </w:rPr>
        <w:t xml:space="preserve"> 3.000,00 kn</w:t>
      </w:r>
      <w:r w:rsidR="007F62DA">
        <w:rPr>
          <w:rFonts w:cs="Arial" w:hAnsi="Arial" w:ascii="Arial"/>
          <w:lang w:val="pl-PL"/>
        </w:rPr>
        <w:t xml:space="preserve"> (za 08, 09., i 10. mjesec 2018., godine</w:t>
      </w:r>
      <w:r w:rsidR="007F62DA" w:rsidRPr="007F62DA">
        <w:rPr>
          <w:rFonts w:cs="Arial" w:hAnsi="Arial" w:ascii="Arial"/>
          <w:lang w:val="pl-PL"/>
        </w:rPr>
        <w:t>1.000,00 kn mjesečno), te iznos od 2.300,00 kn</w:t>
      </w:r>
      <w:r w:rsidR="007F62DA">
        <w:rPr>
          <w:rFonts w:cs="Arial" w:hAnsi="Arial" w:ascii="Arial"/>
          <w:lang w:val="pl-PL"/>
        </w:rPr>
        <w:t xml:space="preserve"> za</w:t>
      </w:r>
      <w:r w:rsidR="007F62DA" w:rsidRPr="007F62DA">
        <w:rPr>
          <w:rFonts w:cs="Arial" w:hAnsi="Arial" w:ascii="Arial"/>
          <w:lang w:val="pl-PL"/>
        </w:rPr>
        <w:t xml:space="preserve"> povrat pozajmice. Pozajmica se odnosi</w:t>
      </w:r>
      <w:r w:rsidR="007F62DA">
        <w:rPr>
          <w:rFonts w:cs="Arial" w:hAnsi="Arial" w:ascii="Arial"/>
          <w:lang w:val="pl-PL"/>
        </w:rPr>
        <w:t xml:space="preserve"> plaćanje dijela</w:t>
      </w:r>
      <w:r w:rsidR="007F62DA" w:rsidRPr="007F62DA">
        <w:rPr>
          <w:rFonts w:cs="Arial" w:hAnsi="Arial" w:ascii="Arial"/>
          <w:lang w:val="pl-PL"/>
        </w:rPr>
        <w:t xml:space="preserve"> predujma za provođenje</w:t>
      </w:r>
      <w:r w:rsidR="00827BC9">
        <w:rPr>
          <w:rFonts w:cs="Arial" w:hAnsi="Arial" w:ascii="Arial"/>
          <w:lang w:val="pl-PL"/>
        </w:rPr>
        <w:t xml:space="preserve"> elektrončke </w:t>
      </w:r>
      <w:r w:rsidR="007F62DA" w:rsidRPr="007F62DA">
        <w:rPr>
          <w:rFonts w:cs="Arial" w:hAnsi="Arial" w:ascii="Arial"/>
          <w:lang w:val="pl-PL"/>
        </w:rPr>
        <w:t>javne dražbe</w:t>
      </w:r>
      <w:r w:rsidR="00827BC9">
        <w:rPr>
          <w:rFonts w:cs="Arial" w:hAnsi="Arial" w:ascii="Arial"/>
          <w:lang w:val="pl-PL"/>
        </w:rPr>
        <w:t xml:space="preserve"> putem FINA-e</w:t>
      </w:r>
      <w:r w:rsidR="008D26C9">
        <w:rPr>
          <w:rFonts w:cs="Arial" w:hAnsi="Arial" w:ascii="Arial"/>
          <w:lang w:val="pl-PL"/>
        </w:rPr>
        <w:t>, jer je u trenutku plaćanja predujma na žiro računu bio sldo od 2.100,00 kn te je stečajni upraviitelj pozajmicom od 2.300,00 kn podmirio ukupan iznos od 4.400,00 kn.</w:t>
      </w:r>
      <w:r w:rsidR="007F62DA" w:rsidRPr="007F62DA">
        <w:rPr>
          <w:rFonts w:cs="Arial" w:hAnsi="Arial" w:ascii="Arial"/>
          <w:lang w:val="pl-PL"/>
        </w:rPr>
        <w:t xml:space="preserve"> </w:t>
      </w:r>
      <w:r w:rsidR="007F62DA">
        <w:rPr>
          <w:rFonts w:cs="Arial" w:hAnsi="Arial" w:ascii="Arial"/>
          <w:lang w:val="pl-PL"/>
        </w:rPr>
        <w:t xml:space="preserve"> </w:t>
      </w:r>
      <w:r w:rsidR="00E1711F" w:rsidRPr="007F62DA">
        <w:rPr>
          <w:rFonts w:cs="Arial" w:hAnsi="Arial" w:ascii="Arial"/>
          <w:lang w:val="pl-PL"/>
        </w:rPr>
        <w:t>Stanje raču</w:t>
      </w:r>
      <w:r w:rsidR="007F62DA" w:rsidRPr="007F62DA">
        <w:rPr>
          <w:rFonts w:cs="Arial" w:hAnsi="Arial" w:ascii="Arial"/>
          <w:lang w:val="pl-PL"/>
        </w:rPr>
        <w:t>na iznosi kn 132,85 kn na</w:t>
      </w:r>
      <w:r w:rsidR="00E1711F" w:rsidRPr="007F62DA">
        <w:rPr>
          <w:rFonts w:cs="Arial" w:hAnsi="Arial" w:ascii="Arial"/>
          <w:lang w:val="pl-PL"/>
        </w:rPr>
        <w:t xml:space="preserve"> dan </w:t>
      </w:r>
      <w:r w:rsidR="007F62DA" w:rsidRPr="007F62DA">
        <w:rPr>
          <w:rFonts w:cs="Arial" w:hAnsi="Arial" w:ascii="Arial"/>
          <w:lang w:val="pl-PL"/>
        </w:rPr>
        <w:t>10.10</w:t>
      </w:r>
      <w:r w:rsidR="00E1711F" w:rsidRPr="007F62DA">
        <w:rPr>
          <w:rFonts w:cs="Arial" w:hAnsi="Arial" w:ascii="Arial"/>
          <w:lang w:val="pl-PL"/>
        </w:rPr>
        <w:t>.</w:t>
      </w:r>
      <w:r w:rsidR="007F62DA" w:rsidRPr="007F62DA">
        <w:rPr>
          <w:rFonts w:cs="Arial" w:hAnsi="Arial" w:ascii="Arial"/>
          <w:lang w:val="pl-PL"/>
        </w:rPr>
        <w:t>2018.</w:t>
      </w:r>
      <w:r w:rsidR="00E1711F" w:rsidRPr="007F62DA">
        <w:rPr>
          <w:rFonts w:cs="Arial" w:hAnsi="Arial" w:ascii="Arial"/>
          <w:lang w:val="pl-PL"/>
        </w:rPr>
        <w:t xml:space="preserve"> godine. </w:t>
      </w:r>
    </w:p>
    <w:p w:rsidRDefault="003956FC" w:rsidP="009B74FE" w:rsidR="003956FC" w:rsidRPr="007F62DA">
      <w:pPr>
        <w:spacing w:after="0"/>
        <w:rPr>
          <w:rFonts w:cs="Arial" w:hAnsi="Arial" w:ascii="Arial"/>
          <w:b/>
        </w:rPr>
      </w:pPr>
    </w:p>
    <w:p w:rsidRDefault="000E1F39" w:rsidP="009B74FE" w:rsidR="0006117E" w:rsidRPr="007F62DA">
      <w:pPr>
        <w:rPr>
          <w:rFonts w:cs="Arial" w:hAnsi="Arial" w:ascii="Arial"/>
          <w:b/>
          <w:lang w:val="pl-PL"/>
        </w:rPr>
      </w:pPr>
      <w:r w:rsidRPr="007F62DA">
        <w:rPr>
          <w:rFonts w:cs="Arial" w:hAnsi="Arial" w:ascii="Arial"/>
          <w:b/>
          <w:lang w:val="pl-PL"/>
        </w:rPr>
        <w:t>III. R</w:t>
      </w:r>
      <w:r w:rsidR="009B74FE" w:rsidRPr="007F62DA">
        <w:rPr>
          <w:rFonts w:cs="Arial" w:hAnsi="Arial" w:ascii="Arial"/>
          <w:b/>
          <w:lang w:val="pl-PL"/>
        </w:rPr>
        <w:t>adnje koje će se poduzeti u narednom razdoblju</w:t>
      </w:r>
    </w:p>
    <w:p w:rsidRDefault="007F62DA" w:rsidP="009B74FE" w:rsidR="007F62DA">
      <w:pPr>
        <w:rPr>
          <w:rFonts w:cs="Arial" w:hAnsi="Arial" w:ascii="Arial"/>
          <w:lang w:val="pl-PL"/>
        </w:rPr>
      </w:pPr>
      <w:r w:rsidRPr="007F62DA">
        <w:rPr>
          <w:rFonts w:cs="Arial" w:hAnsi="Arial" w:ascii="Arial"/>
          <w:lang w:val="pl-PL"/>
        </w:rPr>
        <w:t xml:space="preserve">U daljnjem tijeku postupka stečajni upravitelj će pratiti provedbu elektronske javne dražbe putem FINA-e. </w:t>
      </w:r>
    </w:p>
    <w:p w:rsidRDefault="004A5D7A" w:rsidP="009B74FE" w:rsidR="004A5D7A">
      <w:pPr>
        <w:rPr>
          <w:rFonts w:cs="Arial" w:hAnsi="Arial" w:ascii="Arial"/>
          <w:lang w:val="pl-PL"/>
        </w:rPr>
      </w:pPr>
    </w:p>
    <w:p w:rsidRDefault="004A5D7A" w:rsidP="009B74FE" w:rsidR="004A5D7A" w:rsidRPr="004A5D7A">
      <w:pPr>
        <w:rPr>
          <w:rFonts w:cs="Arial" w:hAnsi="Arial" w:ascii="Arial"/>
          <w:b/>
          <w:lang w:val="pl-PL"/>
        </w:rPr>
      </w:pPr>
      <w:r w:rsidRPr="004A5D7A">
        <w:rPr>
          <w:rFonts w:cs="Arial" w:hAnsi="Arial" w:ascii="Arial"/>
          <w:b/>
          <w:lang w:val="pl-PL"/>
        </w:rPr>
        <w:t>IV. Prijedlozi</w:t>
      </w:r>
    </w:p>
    <w:p w:rsidRDefault="004A5D7A" w:rsidP="009B74FE" w:rsidR="004A5D7A" w:rsidRPr="007F62DA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Slijdom svega iznesenog stečajni upravitelj predlaže da stečajni sudac primi na znanje učinjene radnje u ovom izvještajnom razdoblju od 11.07.2018. do 11.10.2018. godine u odnosu na stanje i unovčenje stečajne mase te financijeko izvješće.</w:t>
      </w:r>
    </w:p>
    <w:p w:rsidRDefault="007F62DA" w:rsidP="009B74FE" w:rsidR="007F62DA" w:rsidRPr="007F62DA">
      <w:pPr>
        <w:rPr>
          <w:rFonts w:cs="Arial" w:hAnsi="Arial" w:ascii="Arial"/>
          <w:b/>
          <w:lang w:val="pl-PL"/>
        </w:rPr>
      </w:pPr>
    </w:p>
    <w:p w:rsidRDefault="000E1F39" w:rsidP="000E1F39" w:rsidR="000E1F39" w:rsidRPr="007F62DA">
      <w:pPr>
        <w:rPr>
          <w:rFonts w:cs="Arial" w:hAnsi="Arial" w:ascii="Arial"/>
          <w:lang w:val="pl-PL"/>
        </w:rPr>
      </w:pPr>
      <w:r w:rsidRPr="007F62DA">
        <w:rPr>
          <w:rFonts w:cs="Arial" w:hAnsi="Arial" w:ascii="Arial"/>
          <w:lang w:val="pl-PL"/>
        </w:rPr>
        <w:t xml:space="preserve">Mjesto i datum </w:t>
      </w:r>
      <w:r w:rsidRPr="007F62DA">
        <w:rPr>
          <w:rFonts w:cs="Arial" w:hAnsi="Arial" w:ascii="Arial"/>
          <w:lang w:val="pl-PL"/>
        </w:rPr>
        <w:tab/>
      </w:r>
      <w:r w:rsidRPr="007F62DA">
        <w:rPr>
          <w:rFonts w:cs="Arial" w:hAnsi="Arial" w:ascii="Arial"/>
          <w:lang w:val="pl-PL"/>
        </w:rPr>
        <w:tab/>
      </w:r>
      <w:r w:rsidRPr="007F62DA">
        <w:rPr>
          <w:rFonts w:cs="Arial" w:hAnsi="Arial" w:ascii="Arial"/>
          <w:lang w:val="pl-PL"/>
        </w:rPr>
        <w:tab/>
      </w:r>
      <w:r w:rsidRPr="007F62DA">
        <w:rPr>
          <w:rFonts w:cs="Arial" w:hAnsi="Arial" w:ascii="Arial"/>
          <w:lang w:val="pl-PL"/>
        </w:rPr>
        <w:tab/>
      </w:r>
      <w:r w:rsidRPr="007F62DA">
        <w:rPr>
          <w:rFonts w:cs="Arial" w:hAnsi="Arial" w:ascii="Arial"/>
          <w:lang w:val="pl-PL"/>
        </w:rPr>
        <w:tab/>
      </w:r>
      <w:r w:rsidRPr="007F62DA">
        <w:rPr>
          <w:rFonts w:cs="Arial" w:hAnsi="Arial" w:ascii="Arial"/>
          <w:lang w:val="pl-PL"/>
        </w:rPr>
        <w:tab/>
      </w:r>
      <w:r w:rsidR="009B74FE" w:rsidRPr="007F62DA">
        <w:rPr>
          <w:rFonts w:cs="Arial" w:hAnsi="Arial" w:ascii="Arial"/>
          <w:lang w:val="pl-PL"/>
        </w:rPr>
        <w:tab/>
      </w:r>
      <w:r w:rsidRPr="007F62DA">
        <w:rPr>
          <w:rFonts w:cs="Arial" w:hAnsi="Arial" w:ascii="Arial"/>
          <w:lang w:val="pl-PL"/>
        </w:rPr>
        <w:t>Stečajni upravitelj</w:t>
      </w:r>
    </w:p>
    <w:p w:rsidRDefault="00C67B41" w:rsidR="00C61F72" w:rsidRPr="007F62DA">
      <w:pPr>
        <w:rPr>
          <w:rFonts w:cs="Arial" w:hAnsi="Arial" w:ascii="Arial"/>
          <w:lang w:val="pl-PL"/>
        </w:rPr>
      </w:pPr>
      <w:r w:rsidRPr="007F62DA">
        <w:rPr>
          <w:rFonts w:cs="Arial" w:hAnsi="Arial" w:ascii="Arial"/>
          <w:lang w:val="pl-PL"/>
        </w:rPr>
        <w:t xml:space="preserve">Zagreb, </w:t>
      </w:r>
      <w:r w:rsidR="007F62DA" w:rsidRPr="007F62DA">
        <w:rPr>
          <w:rFonts w:cs="Arial" w:hAnsi="Arial" w:ascii="Arial"/>
          <w:lang w:val="pl-PL"/>
        </w:rPr>
        <w:t>1</w:t>
      </w:r>
      <w:r w:rsidR="008D26C9">
        <w:rPr>
          <w:rFonts w:cs="Arial" w:hAnsi="Arial" w:ascii="Arial"/>
          <w:lang w:val="pl-PL"/>
        </w:rPr>
        <w:t>1</w:t>
      </w:r>
      <w:r w:rsidR="007F62DA" w:rsidRPr="007F62DA">
        <w:rPr>
          <w:rFonts w:cs="Arial" w:hAnsi="Arial" w:ascii="Arial"/>
          <w:lang w:val="pl-PL"/>
        </w:rPr>
        <w:t>.10</w:t>
      </w:r>
      <w:r w:rsidR="009B74FE" w:rsidRPr="007F62DA">
        <w:rPr>
          <w:rFonts w:cs="Arial" w:hAnsi="Arial" w:ascii="Arial"/>
          <w:lang w:val="pl-PL"/>
        </w:rPr>
        <w:t>.2018.</w:t>
      </w:r>
      <w:r w:rsidRPr="007F62DA">
        <w:rPr>
          <w:rFonts w:cs="Arial" w:hAnsi="Arial" w:ascii="Arial"/>
          <w:lang w:val="pl-PL"/>
        </w:rPr>
        <w:tab/>
      </w:r>
      <w:r w:rsidRPr="007F62DA">
        <w:rPr>
          <w:rFonts w:cs="Arial" w:hAnsi="Arial" w:ascii="Arial"/>
          <w:lang w:val="pl-PL"/>
        </w:rPr>
        <w:tab/>
      </w:r>
      <w:r w:rsidRPr="007F62DA">
        <w:rPr>
          <w:rFonts w:cs="Arial" w:hAnsi="Arial" w:ascii="Arial"/>
          <w:lang w:val="pl-PL"/>
        </w:rPr>
        <w:tab/>
      </w:r>
      <w:r w:rsidRPr="007F62DA">
        <w:rPr>
          <w:rFonts w:cs="Arial" w:hAnsi="Arial" w:ascii="Arial"/>
          <w:lang w:val="pl-PL"/>
        </w:rPr>
        <w:tab/>
      </w:r>
      <w:r w:rsidRPr="007F62DA">
        <w:rPr>
          <w:rFonts w:cs="Arial" w:hAnsi="Arial" w:ascii="Arial"/>
          <w:lang w:val="pl-PL"/>
        </w:rPr>
        <w:tab/>
      </w:r>
      <w:r w:rsidRPr="007F62DA">
        <w:rPr>
          <w:rFonts w:cs="Arial" w:hAnsi="Arial" w:ascii="Arial"/>
          <w:lang w:val="pl-PL"/>
        </w:rPr>
        <w:tab/>
      </w:r>
      <w:r w:rsidRPr="007F62DA">
        <w:rPr>
          <w:rFonts w:cs="Arial" w:hAnsi="Arial" w:ascii="Arial"/>
          <w:lang w:val="pl-PL"/>
        </w:rPr>
        <w:tab/>
        <w:t>Marinko Paić</w:t>
      </w:r>
    </w:p>
    <w:p w:rsidRDefault="000F704C" w:rsidR="000F704C" w:rsidRPr="007F62DA">
      <w:pPr>
        <w:rPr>
          <w:rFonts w:cs="Arial" w:hAnsi="Arial" w:ascii="Arial"/>
          <w:lang w:val="pl-PL"/>
        </w:rPr>
      </w:pPr>
    </w:p>
    <w:sectPr w:rsidR="000F704C" w:rsidRPr="007F62D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1A2" w:rsidP="00BD5DD0" w:rsidR="001E31A2">
      <w:pPr>
        <w:spacing w:after="0"/>
      </w:pPr>
      <w:r>
        <w:separator/>
      </w:r>
    </w:p>
  </w:endnote>
  <w:endnote w:id="0" w:type="continuationSeparator">
    <w:p w:rsidRDefault="001E31A2" w:rsidP="00BD5DD0" w:rsidR="001E31A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tka Small">
    <w:charset w:val="EE"/>
    <w:family w:val="auto"/>
    <w:pitch w:val="variable"/>
    <w:sig w:csb1="00000000" w:csb0="0000019F" w:usb3="00000000" w:usb2="00000000" w:usb1="4000204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9988549"/>
      <w:docPartObj>
        <w:docPartGallery w:val="Page Numbers (Bottom of Page)"/>
        <w:docPartUnique/>
      </w:docPartObj>
    </w:sdtPr>
    <w:sdtEndPr/>
    <w:sdtContent>
      <w:p w:rsidRDefault="00BD5DD0" w:rsidR="00BD5D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581">
          <w:rPr>
            <w:noProof/>
          </w:rPr>
          <w:t>1</w:t>
        </w:r>
        <w:r>
          <w:fldChar w:fldCharType="end"/>
        </w:r>
      </w:p>
    </w:sdtContent>
  </w:sdt>
  <w:p w:rsidRDefault="00BD5DD0" w:rsidR="00BD5D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1A2" w:rsidP="00BD5DD0" w:rsidR="001E31A2">
      <w:pPr>
        <w:spacing w:after="0"/>
      </w:pPr>
      <w:r>
        <w:separator/>
      </w:r>
    </w:p>
  </w:footnote>
  <w:footnote w:id="0" w:type="continuationSeparator">
    <w:p w:rsidRDefault="001E31A2" w:rsidP="00BD5DD0" w:rsidR="001E31A2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15EA2"/>
    <w:multiLevelType w:val="hybridMultilevel"/>
    <w:tmpl w:val="53A69B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">
    <w:nsid w:val="09BF183A"/>
    <w:multiLevelType w:val="hybridMultilevel"/>
    <w:tmpl w:val="C42422A0"/>
    <w:lvl w:tplc="90BABC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89197C"/>
    <w:multiLevelType w:val="multilevel"/>
    <w:tmpl w:val="447EF8F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D1120AF"/>
    <w:multiLevelType w:val="hybridMultilevel"/>
    <w:tmpl w:val="ABB821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A8A7FAC"/>
    <w:multiLevelType w:val="hybridMultilevel"/>
    <w:tmpl w:val="8CBA1DF2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543A"/>
    <w:rsid w:val="00017AB3"/>
    <w:rsid w:val="00055BA3"/>
    <w:rsid w:val="0006117E"/>
    <w:rsid w:val="00067A45"/>
    <w:rsid w:val="000E1F39"/>
    <w:rsid w:val="000F704C"/>
    <w:rsid w:val="00121A0E"/>
    <w:rsid w:val="00137EDB"/>
    <w:rsid w:val="00143F50"/>
    <w:rsid w:val="001505FE"/>
    <w:rsid w:val="00155455"/>
    <w:rsid w:val="001C4397"/>
    <w:rsid w:val="001D458D"/>
    <w:rsid w:val="001E31A2"/>
    <w:rsid w:val="00283DD6"/>
    <w:rsid w:val="002C0581"/>
    <w:rsid w:val="002E09E8"/>
    <w:rsid w:val="00314C8B"/>
    <w:rsid w:val="003651E3"/>
    <w:rsid w:val="003706B8"/>
    <w:rsid w:val="0039382F"/>
    <w:rsid w:val="00394CE5"/>
    <w:rsid w:val="003956FC"/>
    <w:rsid w:val="003B0105"/>
    <w:rsid w:val="003C206D"/>
    <w:rsid w:val="003C4222"/>
    <w:rsid w:val="003D2898"/>
    <w:rsid w:val="003D395A"/>
    <w:rsid w:val="003F35D8"/>
    <w:rsid w:val="00436881"/>
    <w:rsid w:val="00446437"/>
    <w:rsid w:val="004A5D7A"/>
    <w:rsid w:val="004D0ACA"/>
    <w:rsid w:val="00580DAD"/>
    <w:rsid w:val="005F0748"/>
    <w:rsid w:val="00616188"/>
    <w:rsid w:val="006465D4"/>
    <w:rsid w:val="006621D2"/>
    <w:rsid w:val="006964A3"/>
    <w:rsid w:val="006A1B62"/>
    <w:rsid w:val="006F338D"/>
    <w:rsid w:val="00715EDB"/>
    <w:rsid w:val="00760CD6"/>
    <w:rsid w:val="007F62DA"/>
    <w:rsid w:val="008103EC"/>
    <w:rsid w:val="00827BC9"/>
    <w:rsid w:val="008512FB"/>
    <w:rsid w:val="008D26C9"/>
    <w:rsid w:val="008E01EB"/>
    <w:rsid w:val="0093299E"/>
    <w:rsid w:val="009361DB"/>
    <w:rsid w:val="009621F1"/>
    <w:rsid w:val="00980D9A"/>
    <w:rsid w:val="00985A2A"/>
    <w:rsid w:val="00994A75"/>
    <w:rsid w:val="009B74FE"/>
    <w:rsid w:val="009E1129"/>
    <w:rsid w:val="00A57F62"/>
    <w:rsid w:val="00A84BA4"/>
    <w:rsid w:val="00AA79B7"/>
    <w:rsid w:val="00AB6C97"/>
    <w:rsid w:val="00AB6DA3"/>
    <w:rsid w:val="00B50603"/>
    <w:rsid w:val="00B71FE7"/>
    <w:rsid w:val="00B90D06"/>
    <w:rsid w:val="00BD4F33"/>
    <w:rsid w:val="00BD5DD0"/>
    <w:rsid w:val="00BF4229"/>
    <w:rsid w:val="00C61F72"/>
    <w:rsid w:val="00C64027"/>
    <w:rsid w:val="00C67B41"/>
    <w:rsid w:val="00C725FF"/>
    <w:rsid w:val="00C97001"/>
    <w:rsid w:val="00CB7FC7"/>
    <w:rsid w:val="00CD368D"/>
    <w:rsid w:val="00D041D6"/>
    <w:rsid w:val="00D05739"/>
    <w:rsid w:val="00D90C16"/>
    <w:rsid w:val="00D922CB"/>
    <w:rsid w:val="00DC6AA4"/>
    <w:rsid w:val="00DC7313"/>
    <w:rsid w:val="00E1711F"/>
    <w:rsid w:val="00E31B33"/>
    <w:rsid w:val="00E93E05"/>
    <w:rsid w:val="00F054AD"/>
    <w:rsid w:val="00F316F4"/>
    <w:rsid w:val="00F51E3C"/>
    <w:rsid w:val="00F71F54"/>
    <w:rsid w:val="00FD5FFC"/>
    <w:rsid w:val="00FE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3D395A"/>
    <w:pPr>
      <w:ind w:left="720"/>
      <w:contextualSpacing/>
    </w:pPr>
  </w:style>
  <w:style w:styleId="Reetkatablice" w:type="table">
    <w:name w:val="Table Grid"/>
    <w:basedOn w:val="Obinatablica"/>
    <w:uiPriority w:val="59"/>
    <w:rsid w:val="00F054AD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D5DD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5DD0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D5DD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5DD0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060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03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C97001"/>
    <w:pPr>
      <w:spacing w:after="0"/>
      <w:jc w:val="both"/>
    </w:pPr>
    <w:rPr>
      <w:rFonts w:eastAsia="Times New Roman" w:hAnsi="Verdana" w:ascii="Verdana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97001"/>
    <w:rPr>
      <w:rFonts w:cs="Times New Roman" w:eastAsia="Times New Roman" w:hAnsi="Verdana" w:ascii="Verdana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5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581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581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581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3D395A"/>
    <w:pPr>
      <w:ind w:left="720"/>
      <w:contextualSpacing/>
    </w:pPr>
  </w:style>
  <w:style w:styleId="Reetkatablice" w:type="table">
    <w:name w:val="Table Grid"/>
    <w:basedOn w:val="Obinatablica"/>
    <w:uiPriority w:val="59"/>
    <w:rsid w:val="00F054AD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D5DD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BD5DD0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D5DD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D5DD0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060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03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C97001"/>
    <w:pPr>
      <w:spacing w:after="0"/>
      <w:jc w:val="both"/>
    </w:pPr>
    <w:rPr>
      <w:rFonts w:ascii="Verdana" w:eastAsia="Times New Roman" w:hAnsi="Verdana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97001"/>
    <w:rPr>
      <w:rFonts w:ascii="Verdana" w:cs="Times New Roman" w:eastAsia="Times New Roman" w:hAnsi="Verdana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5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581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581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581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764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770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755</properties:Words>
  <properties:Characters>4393</properties:Characters>
  <properties:Lines>87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2018-10-12T05:34:00Z</dcterms:created>
  <dc:creator>ADMINIBM</dc:creator>
  <cp:lastModifiedBy>Renata Klokočki</cp:lastModifiedBy>
  <cp:lastPrinted>2018-10-11T07:13:00Z</cp:lastPrinted>
  <dcterms:modified xmlns:xsi="http://www.w3.org/2001/XMLSchema-instance" xsi:type="dcterms:W3CDTF">2018-10-12T05:38:00Z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St-2378/2017-47 / Podnesak - Izvješće stečajnog upravitelja (Izvješće stečajnoga upravitelja -ŠPILJAR M&amp;B.docx)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