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1f4e" w14:paraId="d8f1f4e" w:rsidRDefault="008D49BD" w:rsidP="00910611" w:rsidR="008D49B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49BD" w:rsidP="00910611" w:rsidR="008D49BD">
      <w:r>
        <w:rPr>
          <w:rFonts w:eastAsia="MS Mincho"/>
        </w:rPr>
        <w:t xml:space="preserve">   REPUBLIKA HRVATSKA</w:t>
      </w:r>
    </w:p>
    <w:p w:rsidRDefault="008D49BD" w:rsidP="00910611" w:rsidR="008D49BD">
      <w:r>
        <w:rPr>
          <w:rFonts w:eastAsia="MS Mincho"/>
        </w:rPr>
        <w:t>TRGOVAČKI SUD U RIJECI</w:t>
      </w:r>
    </w:p>
    <w:p w:rsidRDefault="008D49BD" w:rsidR="008D49B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3659B7" w:rsidP="003659B7" w:rsidR="003659B7" w:rsidRPr="00663E4D">
      <w:pPr>
        <w:jc w:val="both"/>
      </w:pPr>
      <w:r w:rsidRPr="00663E4D">
        <w:tab/>
        <w:t>Trgovački sud u Rijeci,</w:t>
      </w:r>
      <w:r>
        <w:t xml:space="preserve"> OIB 88785964957, </w:t>
      </w:r>
      <w:r w:rsidRPr="00663E4D">
        <w:t xml:space="preserve">po sucu pojedincu Danieli Korlević, odlučujući o prijedlogu predlagatelja </w:t>
      </w:r>
      <w:r>
        <w:t>VENETO BANKA d.d. Zagreb, Draškovićeva 58, OIB 81712716992</w:t>
      </w:r>
      <w:r w:rsidRPr="00663E4D">
        <w:t xml:space="preserve"> za otvaranje stečajnog postupka nad dužnikom trgovačkim društvom </w:t>
      </w:r>
      <w:r>
        <w:rPr>
          <w:b/>
        </w:rPr>
        <w:t>IM.TRE d.o.o. za poslovanje nekretninama, Rijeka, Strossmayerova 16, OIB 34159378611</w:t>
      </w:r>
      <w:r w:rsidRPr="00D33C76">
        <w:rPr>
          <w:b/>
        </w:rPr>
        <w:t>,</w:t>
      </w:r>
      <w:r w:rsidRPr="00663E4D">
        <w:t xml:space="preserve"> dana </w:t>
      </w:r>
      <w:r>
        <w:t>01. prosinca 2017</w:t>
      </w:r>
      <w:r w:rsidRPr="00663E4D">
        <w:t>. godine</w:t>
      </w:r>
    </w:p>
    <w:p w:rsidRDefault="00E60747" w:rsidP="001851D8" w:rsidR="00E60747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3659B7" w:rsidR="0061436B" w:rsidRPr="003659B7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3659B7" w:rsidRPr="003659B7">
        <w:rPr>
          <w:rFonts w:cs="Arial"/>
          <w:b/>
        </w:rPr>
        <w:t>IM.TRE d.o.o. za poslovanje nekretninama, Rijeka, Strossmayerova 16, OIB 34159378611</w:t>
      </w:r>
      <w:r w:rsidR="003659B7">
        <w:rPr>
          <w:rFonts w:cs="Arial"/>
          <w:b/>
        </w:rPr>
        <w:t>.</w:t>
      </w:r>
    </w:p>
    <w:p w:rsidRDefault="003659B7" w:rsidP="003659B7" w:rsidR="003659B7" w:rsidRPr="003659B7">
      <w:pPr>
        <w:ind w:left="1080"/>
        <w:jc w:val="both"/>
      </w:pPr>
    </w:p>
    <w:p w:rsidRDefault="003659B7" w:rsidP="003659B7" w:rsidR="003659B7">
      <w:pPr>
        <w:numPr>
          <w:ilvl w:val="0"/>
          <w:numId w:val="4"/>
        </w:numPr>
        <w:jc w:val="both"/>
      </w:pPr>
      <w:r w:rsidRPr="003659B7">
        <w:rPr>
          <w:rFonts w:cs="Arial"/>
        </w:rPr>
        <w:t>Za privremenog stečajnog upravitelja imenuje se Ombretta Belić - Ilijašić iz Rapca, Jadranska 2, OIB 00873493442</w:t>
      </w:r>
      <w:r>
        <w:rPr>
          <w:rFonts w:cs="Arial"/>
          <w:b/>
        </w:rPr>
        <w:t>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3659B7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31. siječnja</w:t>
      </w:r>
      <w:r w:rsidR="008F2799">
        <w:rPr>
          <w:b/>
          <w:bCs/>
        </w:rPr>
        <w:t xml:space="preserve"> 201</w:t>
      </w:r>
      <w:r>
        <w:rPr>
          <w:b/>
          <w:bCs/>
        </w:rPr>
        <w:t>8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11</w:t>
      </w:r>
      <w:r w:rsidR="00BF24A6" w:rsidRPr="00BF24A6">
        <w:rPr>
          <w:b/>
          <w:bCs/>
        </w:rPr>
        <w:t>:</w:t>
      </w:r>
      <w:r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3659B7" w:rsidP="00BF24A6" w:rsidR="003659B7" w:rsidRPr="00BF24A6">
      <w:pPr>
        <w:jc w:val="center"/>
        <w:rPr>
          <w:b/>
        </w:rPr>
      </w:pPr>
    </w:p>
    <w:p w:rsidRDefault="00BF24A6" w:rsidP="003659B7" w:rsidR="00BF24A6" w:rsidRPr="00BF24A6">
      <w:pPr>
        <w:ind w:left="1134"/>
        <w:jc w:val="both"/>
      </w:pPr>
      <w:r w:rsidRPr="00BF24A6">
        <w:t>na koje se pozivaju:</w:t>
      </w:r>
    </w:p>
    <w:p w:rsidRDefault="00BF24A6" w:rsidP="003659B7" w:rsidR="00BF24A6" w:rsidRPr="00BF24A6">
      <w:pPr>
        <w:ind w:left="1134"/>
        <w:jc w:val="both"/>
      </w:pPr>
      <w:r w:rsidRPr="00BF24A6">
        <w:t>- predlagatelj,</w:t>
      </w:r>
    </w:p>
    <w:p w:rsidRDefault="00BF24A6" w:rsidP="003659B7" w:rsidR="00BF24A6" w:rsidRPr="00BF24A6">
      <w:pPr>
        <w:ind w:left="1134"/>
        <w:jc w:val="both"/>
      </w:pPr>
      <w:r w:rsidRPr="00BF24A6">
        <w:t xml:space="preserve">- zastupnik dužnika po zakonu </w:t>
      </w:r>
      <w:r w:rsidR="002C6479">
        <w:t>i</w:t>
      </w:r>
    </w:p>
    <w:p w:rsidRDefault="00BF24A6" w:rsidP="003659B7" w:rsidR="00BF24A6">
      <w:pPr>
        <w:ind w:left="1134"/>
        <w:jc w:val="both"/>
      </w:pPr>
      <w:r w:rsidRPr="00BF24A6">
        <w:t xml:space="preserve">- pravne osobe koje za dužnika obavljaju poslove platnog prometa </w:t>
      </w:r>
    </w:p>
    <w:p w:rsidRDefault="008001BA" w:rsidP="003659B7" w:rsidR="008001BA" w:rsidRPr="00BF24A6">
      <w:pPr>
        <w:ind w:left="1134"/>
        <w:jc w:val="both"/>
      </w:pPr>
    </w:p>
    <w:p w:rsidRDefault="003659B7" w:rsidP="003659B7" w:rsidR="004D3782">
      <w:pPr>
        <w:jc w:val="both"/>
      </w:pPr>
      <w:r>
        <w:tab/>
      </w:r>
      <w:r w:rsidR="00BF24A6" w:rsidRPr="00BF24A6">
        <w:t xml:space="preserve">Na ročištu </w:t>
      </w:r>
      <w:r w:rsidR="008001BA">
        <w:t xml:space="preserve">će se </w:t>
      </w:r>
      <w:r w:rsidR="00BF24A6" w:rsidRPr="00BF24A6">
        <w:t xml:space="preserve">pozvane osobe </w:t>
      </w:r>
      <w:r w:rsidR="002A6B0C">
        <w:t xml:space="preserve">očitovat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 xml:space="preserve">. st.2. </w:t>
      </w:r>
      <w:r w:rsidR="00011105">
        <w:t>SZ-a</w:t>
      </w:r>
      <w:r w:rsidR="00BF24A6" w:rsidRPr="00BF24A6">
        <w:t>).</w:t>
      </w:r>
    </w:p>
    <w:p w:rsidRDefault="004D3782" w:rsidP="00944C2E" w:rsidR="004D3782">
      <w:pPr>
        <w:jc w:val="both"/>
      </w:pP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84205" w:rsidP="00B84205" w:rsidR="00B84205">
      <w:pPr>
        <w:jc w:val="both"/>
      </w:pPr>
      <w:r>
        <w:tab/>
        <w:t xml:space="preserve">Financijska agencija, Regionalni centar Rijeka podnijela je ovome sudu </w:t>
      </w:r>
      <w:r w:rsidR="003659B7">
        <w:t>17. siječnja 2017</w:t>
      </w:r>
      <w:r w:rsidR="008F2799">
        <w:t>.</w:t>
      </w:r>
      <w:r>
        <w:t xml:space="preserve"> godine zahtjev za provedbu skraćenog stečajnog postupka nad dužnikom </w:t>
      </w:r>
      <w:r w:rsidR="003659B7" w:rsidRPr="003659B7">
        <w:t>IM.TRE d.o.o. za poslovanje nekretninama, Rijeka, Strossmayerova 16, OIB 34159378611</w:t>
      </w:r>
      <w:r>
        <w:t xml:space="preserve"> (dalje: dužnik) temeljem čl.429. Stečajnog zakona (N</w:t>
      </w:r>
      <w:r w:rsidR="003659B7">
        <w:t>arodne novine</w:t>
      </w:r>
      <w:r>
        <w:t xml:space="preserve"> 71/15, dalje: SZ-a). </w:t>
      </w:r>
    </w:p>
    <w:p w:rsidRDefault="00B84205" w:rsidP="00B84205" w:rsidR="00B84205">
      <w:pPr>
        <w:jc w:val="both"/>
      </w:pPr>
      <w: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</w:t>
      </w:r>
      <w:r>
        <w:lastRenderedPageBreak/>
        <w:t xml:space="preserve">pozvani vjerovnici dužnika u roku od 45 dana predložiti otvaranje stečajnog postupka i po pozivu suda predujmiti iznos potreban za namirenje troškova postupka. </w:t>
      </w:r>
    </w:p>
    <w:p w:rsidRDefault="00B84205" w:rsidP="00B84205" w:rsidR="008F2799">
      <w:pPr>
        <w:jc w:val="both"/>
      </w:pPr>
      <w:r>
        <w:tab/>
        <w:t xml:space="preserve">U zakonskom roku, dana </w:t>
      </w:r>
      <w:r w:rsidR="003659B7">
        <w:t>20. ožujka 2017</w:t>
      </w:r>
      <w:r>
        <w:t xml:space="preserve">. godine vjerovnik </w:t>
      </w:r>
      <w:r w:rsidR="003659B7">
        <w:t>VENETO BANKA d.d. Zagreb, Draškovićeva 58</w:t>
      </w:r>
      <w:r>
        <w:t xml:space="preserve"> podnio je ovome sudu prijedlog za otvaranje stečajnog postupka nad dužnikom. </w:t>
      </w:r>
    </w:p>
    <w:p w:rsidRDefault="008F2799" w:rsidP="008F2799" w:rsidR="003659B7">
      <w:pPr>
        <w:jc w:val="both"/>
      </w:pPr>
      <w:r>
        <w:tab/>
        <w:t>U prijedlogu je naveo da ima tražbinu prema dužniku u iznosu</w:t>
      </w:r>
    </w:p>
    <w:p w:rsidRDefault="003659B7" w:rsidP="003659B7" w:rsidR="003659B7">
      <w:pPr>
        <w:pStyle w:val="Odlomakpopisa"/>
        <w:numPr>
          <w:ilvl w:val="0"/>
          <w:numId w:val="7"/>
        </w:numPr>
        <w:jc w:val="both"/>
      </w:pPr>
      <w:r>
        <w:t>88.141,51 eura protuvrijednost u kunama prema srednjem tečaju HNB, odnosno 656.185,69 kn koja se temelji na Ugovoru o kratkoročnom kreditu broj KS-138-2014 od 12. lipnja 2014. godine, te Aneksa broj 1 od 27. lipnja 2014. godine;</w:t>
      </w:r>
    </w:p>
    <w:p w:rsidRDefault="003659B7" w:rsidP="003659B7" w:rsidR="003659B7">
      <w:pPr>
        <w:pStyle w:val="Odlomakpopisa"/>
        <w:numPr>
          <w:ilvl w:val="0"/>
          <w:numId w:val="7"/>
        </w:numPr>
        <w:jc w:val="both"/>
      </w:pPr>
      <w:r>
        <w:t>3.768.818,67 eura protuvrijednost u kunama prema srednjem tečaju HNB, odnosno 28.057.664,04 kn koja se temelji na Ugovoru u dugoročnom kreditu broj KS-172-2012 od 20.</w:t>
      </w:r>
      <w:r w:rsidR="000E41E1">
        <w:t xml:space="preserve"> prosinca </w:t>
      </w:r>
      <w:r>
        <w:t>2012. godine, te Aneksa broj 1 od 08. veljače 2013. godine, te Aneksa br. 2 od 31. prosinca 2013. godine;</w:t>
      </w:r>
    </w:p>
    <w:p w:rsidRDefault="003659B7" w:rsidP="003659B7" w:rsidR="003659B7">
      <w:pPr>
        <w:pStyle w:val="Odlomakpopisa"/>
        <w:numPr>
          <w:ilvl w:val="0"/>
          <w:numId w:val="7"/>
        </w:numPr>
        <w:jc w:val="both"/>
      </w:pPr>
      <w:r>
        <w:t>537.043,11 eura protuvrijednost u kunama prema srednjem tečaju HNB, odnosno 3.998.116,25 kn koja se temelji na Ugovoru u dugoročnom kreditu broj KS-173-2012 od 20.12.2012. godine, te Aneksa broj 1 od 08. veljače 2013. godine, te Aneksa br. 2 od 31. svibnja 2013. godine, te Aneksa broj 3 od 31. prosinca 2013. godine i</w:t>
      </w:r>
    </w:p>
    <w:p w:rsidRDefault="003659B7" w:rsidP="003659B7" w:rsidR="003659B7">
      <w:pPr>
        <w:pStyle w:val="Odlomakpopisa"/>
        <w:numPr>
          <w:ilvl w:val="0"/>
          <w:numId w:val="7"/>
        </w:numPr>
        <w:jc w:val="both"/>
      </w:pPr>
      <w:r>
        <w:t>31.695,13 eura protuvrijednost u kunama prema srednjem tečaju HNB, odnosno 235.960,22 kn koja se temelji na Ugovoru u dugoročnom kreditu broj KS-174-2012 od 20.12.2012. godine, te Aneksa broj 1 od 08. veljače 2013. godine, te Aneksa br. 2 od 31. svibnja 2013. godine, te Aneksa broj 3 od 31. prosinca 2013. godine, Aneksa broj 4 od 13. ožujka 2014. godine, te Aneksa broj 5 od 17. travnja 2014. godine,</w:t>
      </w:r>
    </w:p>
    <w:p w:rsidRDefault="008F2799" w:rsidP="008F2799" w:rsidR="008F2799">
      <w:pPr>
        <w:jc w:val="both"/>
      </w:pPr>
      <w:r>
        <w:t xml:space="preserve">a koje su tražbine osigurane razlučnim pravom na nekretninama dužnika upisanim u zemljišne knjige Općinskog suda u </w:t>
      </w:r>
      <w:r w:rsidR="003659B7">
        <w:t>Puli – Pola, Zemljišnoknjižni odjel Pula – Pola, upisanim u zk.ul. 9765, k.o. Pula, zk.ul. 260, k.o. Premantura, zk.ul. 788, k.o. Premantura i zk.ul.1060, k.o. Premantura.</w:t>
      </w:r>
    </w:p>
    <w:p w:rsidRDefault="008F2799" w:rsidP="008F2799" w:rsidR="008F2799">
      <w:pPr>
        <w:jc w:val="both"/>
      </w:pPr>
      <w:r>
        <w:tab/>
        <w:t>Uz prijedlog vjerovnik je dostavio Ugovor</w:t>
      </w:r>
      <w:r w:rsidR="003659B7">
        <w:t xml:space="preserve"> o kreditima, izvatke iz zemljišnih knjiga, izvadak iz poslovnih knjiga na dan 10. studenoga 2016. godine, te </w:t>
      </w:r>
      <w:r w:rsidR="000E41E1">
        <w:t>oglas suda od 17. veljače 2017</w:t>
      </w:r>
      <w:r>
        <w:t xml:space="preserve">. godine.   </w:t>
      </w:r>
    </w:p>
    <w:p w:rsidRDefault="008F2799" w:rsidP="008F2799" w:rsidR="008F2799">
      <w:pPr>
        <w:jc w:val="both"/>
      </w:pPr>
      <w:r>
        <w:tab/>
        <w:t xml:space="preserve">Zaključkom od </w:t>
      </w:r>
      <w:r w:rsidR="000E41E1">
        <w:t>14. lipnja 2017</w:t>
      </w:r>
      <w:r>
        <w:t xml:space="preserve">. godine sud je pozvao vjerovnika uplatiti ukupan iznos od </w:t>
      </w:r>
      <w:r w:rsidR="000E41E1">
        <w:t>21.000,</w:t>
      </w:r>
      <w:r>
        <w:t xml:space="preserve">00 kn za namirenje troškova stečajnog postupka, što je isti učinio </w:t>
      </w:r>
      <w:r w:rsidR="000E41E1">
        <w:t>21. lipnja 2017</w:t>
      </w:r>
      <w:r>
        <w:t>. godine.</w:t>
      </w:r>
    </w:p>
    <w:p w:rsidRDefault="008F2799" w:rsidP="00ED5721" w:rsidR="00EB5F77">
      <w:pPr>
        <w:jc w:val="both"/>
      </w:pPr>
      <w:r>
        <w:tab/>
        <w:t>Obzirom d</w:t>
      </w:r>
      <w:r w:rsidR="000E41E1">
        <w:t>a je dužnik suvlasnik nekretnina</w:t>
      </w:r>
      <w:r>
        <w:t xml:space="preserve"> upisan</w:t>
      </w:r>
      <w:r w:rsidR="000E41E1">
        <w:t xml:space="preserve">ih </w:t>
      </w:r>
      <w:r>
        <w:t xml:space="preserve">u zemljišnim knjigama Općinskog suda u </w:t>
      </w:r>
      <w:r w:rsidR="000E41E1">
        <w:t>Puli - Pola</w:t>
      </w:r>
      <w:r>
        <w:t xml:space="preserve">, sud je temeljem čl.433. SZ-a rješenjem </w:t>
      </w:r>
      <w:r w:rsidR="000E41E1">
        <w:t xml:space="preserve">St-33/17-10 </w:t>
      </w:r>
      <w:r>
        <w:t xml:space="preserve">od </w:t>
      </w:r>
      <w:r w:rsidR="000E41E1">
        <w:t>03. srpnja 2017</w:t>
      </w:r>
      <w:r>
        <w:t>. godine obustavio skraćeni stečajni postupak budući nisu ispunjene pretpostavke za istodobno otvaranje i zaključenje stečajnog postupka nad dužnikom</w:t>
      </w:r>
      <w:r w:rsidR="00D26FBF">
        <w:t xml:space="preserve"> i doni</w:t>
      </w:r>
      <w:r w:rsidR="00170D22">
        <w:t>o</w:t>
      </w:r>
      <w:r w:rsidR="00D26FBF" w:rsidRPr="00D26FBF">
        <w:t xml:space="preserve"> rješenje o pokretanju prethodnog postupka radi utvrđivanja pretpostavki za otvaranje stečajnog postupka nad dužnikom.</w:t>
      </w:r>
      <w:r w:rsidR="004C57B3">
        <w:t xml:space="preserve"> </w:t>
      </w:r>
      <w:r w:rsidR="00722C92" w:rsidRPr="00DA66D5">
        <w:tab/>
      </w:r>
    </w:p>
    <w:p w:rsidRDefault="00D26FBF" w:rsidP="00ED5721" w:rsidR="00D26FBF">
      <w:pPr>
        <w:jc w:val="both"/>
      </w:pP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3659B7">
        <w:rPr>
          <w:b/>
        </w:rPr>
        <w:t>01. prosinca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170D22" w:rsidR="00170D22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170D22">
        <w:rPr>
          <w:b/>
        </w:rPr>
        <w:t xml:space="preserve"> </w:t>
      </w:r>
      <w:r w:rsidR="00170D22">
        <w:t xml:space="preserve"> </w:t>
      </w:r>
    </w:p>
    <w:p w:rsidRDefault="00C87349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0E41E1" w:rsidR="000E41E1">
      <w:pPr>
        <w:jc w:val="both"/>
      </w:pPr>
    </w:p>
    <w:p w:rsidRDefault="000E41E1" w:rsidR="000E41E1">
      <w:pPr>
        <w:jc w:val="both"/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lastRenderedPageBreak/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  <w:r w:rsidR="00944C2E">
        <w:rPr>
          <w:sz w:val="20"/>
          <w:szCs w:val="20"/>
        </w:rPr>
        <w:t xml:space="preserve"> </w:t>
      </w:r>
      <w:r w:rsidR="000E41E1">
        <w:rPr>
          <w:sz w:val="20"/>
          <w:szCs w:val="20"/>
        </w:rPr>
        <w:t>Veneto banka d.d. Zagreb, Draškovićeva 58</w:t>
      </w:r>
      <w:r w:rsidR="00D26FBF">
        <w:rPr>
          <w:sz w:val="20"/>
          <w:szCs w:val="20"/>
        </w:rPr>
        <w:t xml:space="preserve"> 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8C1404">
        <w:rPr>
          <w:sz w:val="20"/>
          <w:szCs w:val="20"/>
        </w:rPr>
        <w:t xml:space="preserve"> </w:t>
      </w:r>
      <w:r w:rsidR="000E41E1">
        <w:rPr>
          <w:sz w:val="20"/>
          <w:szCs w:val="20"/>
        </w:rPr>
        <w:t>Renzo Thiella, Italija, Thiene Piaza Battisti 5</w:t>
      </w:r>
      <w:r w:rsidR="00D26FBF">
        <w:rPr>
          <w:sz w:val="20"/>
          <w:szCs w:val="20"/>
        </w:rPr>
        <w:t xml:space="preserve"> </w:t>
      </w:r>
      <w:r w:rsidR="008C1404">
        <w:rPr>
          <w:sz w:val="20"/>
          <w:szCs w:val="20"/>
        </w:rPr>
        <w:t>uz prijedlog za otvaranje st. postupka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0E41E1">
        <w:rPr>
          <w:sz w:val="20"/>
          <w:szCs w:val="20"/>
        </w:rPr>
        <w:t xml:space="preserve"> sudova</w:t>
      </w:r>
    </w:p>
    <w:p w:rsidRDefault="000E41E1" w:rsidP="00C616C1" w:rsidR="000E41E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 neposredno i elektronski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E41E1">
        <w:rPr>
          <w:sz w:val="20"/>
          <w:szCs w:val="20"/>
        </w:rPr>
        <w:t>01.12.2017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49B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3659B7">
      <w:t>475/17-2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1BB36C2"/>
    <w:multiLevelType w:val="hybridMultilevel"/>
    <w:tmpl w:val="F184FBE6"/>
    <w:lvl w:tplc="7F1CE0DC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E41E1"/>
    <w:rsid w:val="000F4EC2"/>
    <w:rsid w:val="00113914"/>
    <w:rsid w:val="001704C1"/>
    <w:rsid w:val="00170D22"/>
    <w:rsid w:val="001851D8"/>
    <w:rsid w:val="00185B2A"/>
    <w:rsid w:val="00193BAA"/>
    <w:rsid w:val="001B6375"/>
    <w:rsid w:val="001D471C"/>
    <w:rsid w:val="001D51B8"/>
    <w:rsid w:val="002052BD"/>
    <w:rsid w:val="00226C34"/>
    <w:rsid w:val="002602FA"/>
    <w:rsid w:val="002A6B0C"/>
    <w:rsid w:val="002C6479"/>
    <w:rsid w:val="002C7B6B"/>
    <w:rsid w:val="002F3228"/>
    <w:rsid w:val="00321827"/>
    <w:rsid w:val="00344D37"/>
    <w:rsid w:val="00347537"/>
    <w:rsid w:val="003659B7"/>
    <w:rsid w:val="00367E18"/>
    <w:rsid w:val="003859A7"/>
    <w:rsid w:val="003D5F2F"/>
    <w:rsid w:val="003F3E25"/>
    <w:rsid w:val="004376DF"/>
    <w:rsid w:val="004C57B3"/>
    <w:rsid w:val="004D0A0B"/>
    <w:rsid w:val="004D3782"/>
    <w:rsid w:val="00537A36"/>
    <w:rsid w:val="005436EC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231A"/>
    <w:rsid w:val="00745630"/>
    <w:rsid w:val="007767D3"/>
    <w:rsid w:val="007A0E32"/>
    <w:rsid w:val="007F30F2"/>
    <w:rsid w:val="007F7AF6"/>
    <w:rsid w:val="008001BA"/>
    <w:rsid w:val="00821538"/>
    <w:rsid w:val="00875807"/>
    <w:rsid w:val="008818D0"/>
    <w:rsid w:val="008A3D3F"/>
    <w:rsid w:val="008C1404"/>
    <w:rsid w:val="008C71B5"/>
    <w:rsid w:val="008D3FDF"/>
    <w:rsid w:val="008D49BD"/>
    <w:rsid w:val="008E181E"/>
    <w:rsid w:val="008F2799"/>
    <w:rsid w:val="00944C2E"/>
    <w:rsid w:val="00945219"/>
    <w:rsid w:val="009B219F"/>
    <w:rsid w:val="009B744A"/>
    <w:rsid w:val="00A46343"/>
    <w:rsid w:val="00A63D14"/>
    <w:rsid w:val="00B1315C"/>
    <w:rsid w:val="00B67AA0"/>
    <w:rsid w:val="00B84205"/>
    <w:rsid w:val="00B97064"/>
    <w:rsid w:val="00B97531"/>
    <w:rsid w:val="00BF24A6"/>
    <w:rsid w:val="00BF7669"/>
    <w:rsid w:val="00C616C1"/>
    <w:rsid w:val="00C87349"/>
    <w:rsid w:val="00D26FBF"/>
    <w:rsid w:val="00D62065"/>
    <w:rsid w:val="00D6764D"/>
    <w:rsid w:val="00D74F2E"/>
    <w:rsid w:val="00DA66D5"/>
    <w:rsid w:val="00DB0E9B"/>
    <w:rsid w:val="00DB54E4"/>
    <w:rsid w:val="00DB579A"/>
    <w:rsid w:val="00DF7E85"/>
    <w:rsid w:val="00E37B45"/>
    <w:rsid w:val="00E60747"/>
    <w:rsid w:val="00EB5F77"/>
    <w:rsid w:val="00ED5721"/>
    <w:rsid w:val="00EE1647"/>
    <w:rsid w:val="00F016A5"/>
    <w:rsid w:val="00F15A48"/>
    <w:rsid w:val="00F254A4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9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9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9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9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9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9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9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9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St-33/17</izvorni_sadrzaj>
    <derivirana_varijabla naziv="DomainObject.Predmet.PrimjedbaSuca_1">Veza 4 St-33/17</derivirana_varijabla>
  </DomainObject.Predmet.PrimjedbaSuca>
  <DomainObject.Predmet.ProtustrankaFormated>
    <izvorni_sadrzaj>  IM. TRE d. o. o. za poslovanje nekretninama</izvorni_sadrzaj>
    <derivirana_varijabla naziv="DomainObject.Predmet.ProtustrankaFormated_1">  IM. TRE d. o. o. za poslovanje nekretninama</derivirana_varijabla>
  </DomainObject.Predmet.ProtustrankaFormated>
  <DomainObject.Predmet.ProtustrankaFormatedOIB>
    <izvorni_sadrzaj>  IM. TRE d. o. o. za poslovanje nekretninama, OIB 34159378611</izvorni_sadrzaj>
    <derivirana_varijabla naziv="DomainObject.Predmet.ProtustrankaFormatedOIB_1">  IM. TRE d. o. o. za poslovanje nekretninama, OIB 34159378611</derivirana_varijabla>
  </DomainObject.Predmet.ProtustrankaFormatedOIB>
  <DomainObject.Predmet.ProtustrankaFormatedWithAdress>
    <izvorni_sadrzaj> IM. TRE d. o. o. za poslovanje nekretninama, Strossmayerova 16, 51000 Rijeka</izvorni_sadrzaj>
    <derivirana_varijabla naziv="DomainObject.Predmet.ProtustrankaFormatedWithAdress_1"> IM. TRE d. o. o. za poslovanje nekretninama, Strossmayerova 16, 51000 Rijeka</derivirana_varijabla>
  </DomainObject.Predmet.ProtustrankaFormatedWithAdress>
  <DomainObject.Predmet.ProtustrankaFormatedWithAdressOIB>
    <izvorni_sadrzaj> IM. TRE d. o. o. za poslovanje nekretninama, OIB 34159378611, Strossmayerova 16, 51000 Rijeka</izvorni_sadrzaj>
    <derivirana_varijabla naziv="DomainObject.Predmet.ProtustrankaFormatedWithAdressOIB_1"> IM. TRE d. o. o. za poslovanje nekretninama, OIB 34159378611, Strossmayerova 16, 51000 Rijeka</derivirana_varijabla>
  </DomainObject.Predmet.ProtustrankaFormatedWithAdressOIB>
  <DomainObject.Predmet.ProtustrankaWithAdress>
    <izvorni_sadrzaj>IM. TRE d. o. o. za poslovanje nekretninama Strossmayerova 16, 51000 Rijeka</izvorni_sadrzaj>
    <derivirana_varijabla naziv="DomainObject.Predmet.ProtustrankaWithAdress_1">IM. TRE d. o. o. za poslovanje nekretninama Strossmayerova 16, 51000 Rijeka</derivirana_varijabla>
  </DomainObject.Predmet.ProtustrankaWithAdress>
  <DomainObject.Predmet.ProtustrankaWithAdressOIB>
    <izvorni_sadrzaj>IM. TRE d. o. o. za poslovanje nekretninama, OIB 34159378611, Strossmayerova 16, 51000 Rijeka</izvorni_sadrzaj>
    <derivirana_varijabla naziv="DomainObject.Predmet.ProtustrankaWithAdressOIB_1">IM. TRE d. o. o. za poslovanje nekretninama, OIB 34159378611, Strossmayerova 16, 51000 Rijeka</derivirana_varijabla>
  </DomainObject.Predmet.ProtustrankaWithAdressOIB>
  <DomainObject.Predmet.ProtustrankaNazivFormated>
    <izvorni_sadrzaj>IM. TRE d. o. o. za poslovanje nekretninama</izvorni_sadrzaj>
    <derivirana_varijabla naziv="DomainObject.Predmet.ProtustrankaNazivFormated_1">IM. TRE d. o. o. za poslovanje nekretninama</derivirana_varijabla>
  </DomainObject.Predmet.ProtustrankaNazivFormated>
  <DomainObject.Predmet.ProtustrankaNazivFormatedOIB>
    <izvorni_sadrzaj>IM. TRE d. o. o. za poslovanje nekretninama, OIB 34159378611</izvorni_sadrzaj>
    <derivirana_varijabla naziv="DomainObject.Predmet.ProtustrankaNazivFormatedOIB_1">IM. TRE d. o. o. za poslovanje nekretninama, OIB 34159378611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IM. TRE d. o. o. za poslovanje nekretninama</item>
    </izvorni_sadrzaj>
    <derivirana_varijabla naziv="DomainObject.Predmet.ProtuStrankaListFormated_1">
      <item>IM. TRE d. o. o. za poslovanje nekretninama</item>
    </derivirana_varijabla>
  </DomainObject.Predmet.ProtuStrankaListFormated>
  <DomainObject.Predmet.ProtuStrankaListFormatedOIB>
    <izvorni_sadrzaj>
      <item>IM. TRE d. o. o. za poslovanje nekretninama, OIB 34159378611</item>
    </izvorni_sadrzaj>
    <derivirana_varijabla naziv="DomainObject.Predmet.ProtuStrankaListFormatedOIB_1">
      <item>IM. TRE d. o. o. za poslovanje nekretninama, OIB 34159378611</item>
    </derivirana_varijabla>
  </DomainObject.Predmet.ProtuStrankaListFormatedOIB>
  <DomainObject.Predmet.ProtuStrankaListFormatedWithAdress>
    <izvorni_sadrzaj>
      <item>IM. TRE d. o. o. za poslovanje nekretninama, Strossmayerova 16, 51000 Rijeka</item>
    </izvorni_sadrzaj>
    <derivirana_varijabla naziv="DomainObject.Predmet.ProtuStrankaListFormatedWithAdress_1">
      <item>IM. TRE d. o. o. za poslovanje nekretninama, Strossmayerova 16, 51000 Rijeka</item>
    </derivirana_varijabla>
  </DomainObject.Predmet.ProtuStrankaListFormatedWithAdress>
  <DomainObject.Predmet.ProtuStrankaListFormatedWithAdressOIB>
    <izvorni_sadrzaj>
      <item>IM. TRE d. o. o. za poslovanje nekretninama, OIB 34159378611, Strossmayerova 16, 51000 Rijeka</item>
    </izvorni_sadrzaj>
    <derivirana_varijabla naziv="DomainObject.Predmet.ProtuStrankaListFormatedWithAdressOIB_1">
      <item>IM. TRE d. o. o. za poslovanje nekretninama, OIB 34159378611, Strossmayerova 16, 51000 Rijeka</item>
    </derivirana_varijabla>
  </DomainObject.Predmet.ProtuStrankaListFormatedWithAdressOIB>
  <DomainObject.Predmet.ProtuStrankaListNazivFormated>
    <izvorni_sadrzaj>
      <item>IM. TRE d. o. o. za poslovanje nekretninama</item>
    </izvorni_sadrzaj>
    <derivirana_varijabla naziv="DomainObject.Predmet.ProtuStrankaListNazivFormated_1">
      <item>IM. TRE d. o. o. za poslovanje nekretninama</item>
    </derivirana_varijabla>
  </DomainObject.Predmet.ProtuStrankaListNazivFormated>
  <DomainObject.Predmet.ProtuStrankaListNazivFormatedOIB>
    <izvorni_sadrzaj>
      <item>IM. TRE d. o. o. za poslovanje nekretninama, OIB 34159378611</item>
    </izvorni_sadrzaj>
    <derivirana_varijabla naziv="DomainObject.Predmet.ProtuStrankaListNazivFormatedOIB_1">
      <item>IM. TRE d. o. o. za poslovanje nekretninama, OIB 34159378611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IM. TRE d. o. o. za poslovanje nekretninama</izvorni_sadrzaj>
    <derivirana_varijabla naziv="DomainObject.Predmet.ProtustrankaIDrugi_1">IM. TRE d. o. o. za poslovanje nekretninama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IM. TRE d. o. o. za poslovanje nekretninama, OIB 34159378611, Strossmayerova 16, 51000 Rijeka</izvorni_sadrzaj>
    <derivirana_varijabla naziv="DomainObject.Predmet.ProtustrankaIDrugiAdressOIB_1">IM. TRE d. o. o. za poslovanje nekretninama, OIB 34159378611,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IM. TRE d. o. o. za poslovanje nekretninama</item>
    </izvorni_sadrzaj>
    <derivirana_varijabla naziv="DomainObject.Predmet.SudioniciListNaziv_1">
      <item>VENETO BANKA d.d.</item>
      <item>IM. TRE d. o. o. za poslovanje nekretninama</item>
    </derivirana_varijabla>
  </DomainObject.Predmet.SudioniciListNaziv>
  <DomainObject.Predmet.SudioniciListAdressOIB>
    <izvorni_sadrzaj>
      <item>VENETO BANKA d.d., OIB 81712716992, Draškovićeva 58,10000 Zagreb</item>
      <item>IM. TRE d. o. o. za poslovanje nekretninama, OIB 34159378611, Strossmayerova 16,51000 Rijeka</item>
    </izvorni_sadrzaj>
    <derivirana_varijabla naziv="DomainObject.Predmet.SudioniciListAdressOIB_1">
      <item>VENETO BANKA d.d., OIB 81712716992, Draškovićeva 58,10000 Zagreb</item>
      <item>IM. TRE d. o. o. za poslovanje nekretninama, OIB 34159378611,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34159378611</item>
    </izvorni_sadrzaj>
    <derivirana_varijabla naziv="DomainObject.Predmet.SudioniciListNazivOIB_1">
      <item>, OIB 81712716992</item>
      <item>, OIB 34159378611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6BB492-81B7-4159-BFB9-8BD09FD5F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805</properties:Words>
  <properties:Characters>4370</properties:Characters>
  <properties:Lines>110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2017-12-01T09:15:00Z</dcterms:created>
  <dc:creator>stecaj</dc:creator>
  <cp:lastModifiedBy>Jasna Radulović</cp:lastModifiedBy>
  <cp:lastPrinted>2016-12-21T08:46:00Z</cp:lastPrinted>
  <dcterms:modified xmlns:xsi="http://www.w3.org/2001/XMLSchema-instance" xsi:type="dcterms:W3CDTF">2017-12-01T09:29:00Z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