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53313" w14:paraId="c353313" w:rsidRDefault="009B6C6C" w:rsidP="009B6C6C" w:rsidR="009B6C6C">
      <w:pPr>
        <w15:collapsed w:val="false"/>
      </w:pPr>
      <w:bookmarkStart w:name="_GoBack" w:id="0"/>
      <w:bookmarkEnd w:id="0"/>
      <w:r>
        <w:rPr>
          <w:rStyle w:val="Naglaeno"/>
        </w:rPr>
        <w:t xml:space="preserve">             </w:t>
      </w:r>
      <w:r w:rsidR="008F36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r>
      <w:r>
        <w:rPr>
          <w:rStyle w:val="Naglaeno"/>
        </w:rPr>
        <w:tab/>
      </w:r>
      <w:r>
        <w:t>14 St-</w:t>
      </w:r>
      <w:r w:rsidR="005D34E9">
        <w:t>1</w:t>
      </w:r>
      <w:r>
        <w:t>/</w:t>
      </w:r>
      <w:r w:rsidR="005D34E9">
        <w:t>03</w:t>
      </w:r>
      <w:r>
        <w:t>-</w:t>
      </w:r>
      <w:r w:rsidR="00E81D7B">
        <w:t>1</w:t>
      </w:r>
      <w:r w:rsidR="005D34E9">
        <w:t>7</w:t>
      </w:r>
      <w:r w:rsidR="005A1074">
        <w:t>1</w:t>
      </w:r>
    </w:p>
    <w:p w:rsidRDefault="009B6C6C" w:rsidP="009B6C6C" w:rsidR="009B6C6C" w:rsidRPr="00D21A2C"/>
    <w:p w:rsidRDefault="009B6C6C" w:rsidP="009B6C6C" w:rsidR="009B6C6C">
      <w:pPr>
        <w:ind w:hanging="720" w:left="360"/>
        <w:rPr>
          <w:b/>
        </w:rPr>
      </w:pPr>
      <w:r w:rsidRPr="00B82754">
        <w:rPr>
          <w:b/>
        </w:rPr>
        <w:t xml:space="preserve">     REPUBLIKA HRVATSKA</w:t>
      </w:r>
    </w:p>
    <w:p w:rsidRDefault="009B6C6C" w:rsidP="009B6C6C" w:rsidR="00FD2BB6" w:rsidRPr="009B6C6C">
      <w:pPr>
        <w:ind w:hanging="720" w:left="360"/>
        <w:rPr>
          <w:b/>
        </w:rPr>
      </w:pPr>
      <w:r>
        <w:rPr>
          <w:b/>
        </w:rPr>
        <w:t xml:space="preserve">    </w:t>
      </w:r>
      <w:r w:rsidRPr="00B82754">
        <w:rPr>
          <w:sz w:val="22"/>
          <w:szCs w:val="22"/>
        </w:rPr>
        <w:t>TRGOVAČKI SUD U OSIJEKU</w:t>
      </w:r>
      <w:r w:rsidR="00FD2BB6">
        <w:rPr>
          <w:b/>
          <w:bCs/>
        </w:rPr>
        <w:tab/>
      </w:r>
      <w:r>
        <w:rPr>
          <w:b/>
          <w:bCs/>
        </w:rPr>
        <w:t xml:space="preserve"> </w:t>
      </w:r>
    </w:p>
    <w:p w:rsidRDefault="00FD2BB6" w:rsidP="00572FB9" w:rsidR="00C96DCA" w:rsidRPr="00136FED">
      <w:pPr>
        <w:pStyle w:val="Zaglavlje"/>
        <w:jc w:val="right"/>
        <w:rPr>
          <w:b/>
          <w:bCs/>
        </w:rPr>
      </w:pPr>
      <w:r>
        <w:rPr>
          <w:b/>
          <w:bCs/>
        </w:rPr>
        <w:tab/>
      </w:r>
      <w:r>
        <w:rPr>
          <w:b/>
          <w:bCs/>
        </w:rPr>
        <w:tab/>
      </w:r>
      <w:r>
        <w:rPr>
          <w:b/>
          <w:bCs/>
        </w:rPr>
        <w:tab/>
      </w:r>
      <w:r>
        <w:rPr>
          <w:b/>
          <w:bCs/>
        </w:rPr>
        <w:tab/>
      </w:r>
      <w:r>
        <w:rPr>
          <w:b/>
          <w:bCs/>
        </w:rPr>
        <w:tab/>
      </w:r>
      <w:r>
        <w:rPr>
          <w:b/>
          <w:bCs/>
        </w:rPr>
        <w:tab/>
      </w:r>
      <w:r>
        <w:rPr>
          <w:b/>
          <w:bCs/>
        </w:rPr>
        <w:tab/>
      </w:r>
      <w:r>
        <w:t>14 St-112/13-43</w:t>
      </w:r>
    </w:p>
    <w:p w:rsidRDefault="00BB217D" w:rsidR="00BB217D">
      <w:pPr>
        <w:pStyle w:val="Naslov1"/>
        <w:rPr>
          <w:b w:val="false"/>
          <w:bCs w:val="false"/>
        </w:rPr>
      </w:pPr>
      <w:r>
        <w:rPr>
          <w:b w:val="false"/>
          <w:bCs w:val="false"/>
        </w:rPr>
        <w:t>REPUBLIKA HRVATSKA</w:t>
      </w:r>
    </w:p>
    <w:p w:rsidRDefault="00F14D32" w:rsidR="00F14D32" w:rsidRPr="00BB217D">
      <w:pPr>
        <w:pStyle w:val="Naslov1"/>
        <w:rPr>
          <w:b w:val="false"/>
          <w:bCs w:val="false"/>
        </w:rPr>
      </w:pPr>
      <w:r w:rsidRPr="00BB217D">
        <w:rPr>
          <w:b w:val="false"/>
          <w:bCs w:val="false"/>
        </w:rPr>
        <w:t>R J E Š E N J E</w:t>
      </w:r>
    </w:p>
    <w:p w:rsidRDefault="00CD05ED" w:rsidP="00935080" w:rsidR="00CD05ED"/>
    <w:p w:rsidRDefault="00136FED" w:rsidP="00935080" w:rsidR="00136FED"/>
    <w:p w:rsidRDefault="005A1074" w:rsidP="005A1074" w:rsidR="005A1074" w:rsidRPr="00AF2A21">
      <w:pPr>
        <w:ind w:firstLine="708"/>
        <w:jc w:val="both"/>
        <w:rPr>
          <w:b/>
        </w:rPr>
      </w:pPr>
      <w:r>
        <w:t xml:space="preserve">Trgovački sud u Osijeku, po sucu mr. sc. Tihomiru Kovačeviću, kao stečajnom sucu, u stečajnom postupku nad </w:t>
      </w:r>
      <w:r w:rsidR="005D34E9">
        <w:t xml:space="preserve">nad stečajnom masom dužnikom: </w:t>
      </w:r>
      <w:r w:rsidR="005D34E9" w:rsidRPr="00FB2687">
        <w:t>ŽETVA CO d.o.o. za poljoprivredu, vanjsku i unutarnju trgovinu i usluge u stečaju, Bošnjaci, J.J. Štrossmayera 28</w:t>
      </w:r>
      <w:r>
        <w:t xml:space="preserve">, </w:t>
      </w:r>
      <w:r w:rsidR="00136FED">
        <w:t xml:space="preserve">MBS 030040325, </w:t>
      </w:r>
      <w:r>
        <w:t>dana 1</w:t>
      </w:r>
      <w:r w:rsidR="00136FED">
        <w:t>3</w:t>
      </w:r>
      <w:r>
        <w:t xml:space="preserve">. </w:t>
      </w:r>
      <w:r w:rsidR="00136FED">
        <w:t>srpnja</w:t>
      </w:r>
      <w:r>
        <w:t xml:space="preserve"> 2018. </w:t>
      </w:r>
    </w:p>
    <w:p w:rsidRDefault="00DC1762" w:rsidP="00DC1762" w:rsidR="00DC1762">
      <w:pPr>
        <w:ind w:firstLine="711"/>
        <w:jc w:val="both"/>
      </w:pPr>
    </w:p>
    <w:p w:rsidRDefault="00CD05ED" w:rsidP="00DC1762" w:rsidR="00CD05ED">
      <w:pPr>
        <w:ind w:firstLine="711"/>
        <w:jc w:val="both"/>
      </w:pPr>
    </w:p>
    <w:p w:rsidRDefault="00F14D32" w:rsidP="00DC1762" w:rsidR="00C96DCA">
      <w:pPr>
        <w:jc w:val="center"/>
      </w:pPr>
      <w:r w:rsidRPr="00BB217D">
        <w:t>r i j e š i o   j e</w:t>
      </w:r>
    </w:p>
    <w:p w:rsidRDefault="00D93A5F" w:rsidR="00D93A5F">
      <w:pPr>
        <w:jc w:val="center"/>
      </w:pPr>
    </w:p>
    <w:p w:rsidRDefault="00CD05ED" w:rsidR="00CD05ED">
      <w:pPr>
        <w:jc w:val="center"/>
      </w:pPr>
    </w:p>
    <w:p w:rsidRDefault="00935080" w:rsidP="00E660B8" w:rsidR="00935080">
      <w:pPr>
        <w:numPr>
          <w:ilvl w:val="0"/>
          <w:numId w:val="4"/>
        </w:numPr>
        <w:ind w:hanging="425" w:left="1134"/>
        <w:jc w:val="both"/>
      </w:pPr>
      <w:r>
        <w:t>Odobrava se stečajno</w:t>
      </w:r>
      <w:r w:rsidR="00DC2194">
        <w:t>m</w:t>
      </w:r>
      <w:r>
        <w:t xml:space="preserve"> upravitelj</w:t>
      </w:r>
      <w:r w:rsidR="00DC2194">
        <w:t>u</w:t>
      </w:r>
      <w:r>
        <w:t xml:space="preserve"> </w:t>
      </w:r>
      <w:r w:rsidR="00FA4583" w:rsidRPr="00FA4583">
        <w:t>Ivanu Vajcl iz Vinkovaca, Duga ulica 138</w:t>
      </w:r>
      <w:r w:rsidR="000E1AAD" w:rsidRPr="00607DAB">
        <w:t xml:space="preserve">, OIB </w:t>
      </w:r>
      <w:r w:rsidR="00FA4583">
        <w:t>45422210224</w:t>
      </w:r>
      <w:r w:rsidR="0065270D">
        <w:t xml:space="preserve"> </w:t>
      </w:r>
      <w:r>
        <w:t>naknada stvarnih troškova u</w:t>
      </w:r>
      <w:r w:rsidR="009F3B7C">
        <w:t xml:space="preserve"> </w:t>
      </w:r>
      <w:r w:rsidR="00060A18">
        <w:t xml:space="preserve">iznosu </w:t>
      </w:r>
      <w:r w:rsidR="009F3B7C">
        <w:t>ukupno</w:t>
      </w:r>
      <w:r w:rsidR="00060A18">
        <w:t>g</w:t>
      </w:r>
      <w:r>
        <w:t xml:space="preserve"> </w:t>
      </w:r>
      <w:r w:rsidR="00060A18">
        <w:t>troška</w:t>
      </w:r>
      <w:r>
        <w:t xml:space="preserve"> od </w:t>
      </w:r>
      <w:r w:rsidR="00060A18">
        <w:t>8.000,00</w:t>
      </w:r>
      <w:r w:rsidR="001B5916">
        <w:t xml:space="preserve"> kn</w:t>
      </w:r>
      <w:r w:rsidR="00ED31BC">
        <w:t>.</w:t>
      </w:r>
    </w:p>
    <w:p w:rsidRDefault="00E660B8" w:rsidP="00E660B8" w:rsidR="00E660B8">
      <w:pPr>
        <w:ind w:left="1134"/>
        <w:jc w:val="both"/>
      </w:pPr>
    </w:p>
    <w:p w:rsidRDefault="009860B3" w:rsidP="00463960" w:rsidR="00463960" w:rsidRPr="00463960">
      <w:pPr>
        <w:pStyle w:val="Odlomakpopisa"/>
        <w:numPr>
          <w:ilvl w:val="0"/>
          <w:numId w:val="4"/>
        </w:numPr>
        <w:ind w:hanging="425" w:left="1134"/>
        <w:jc w:val="both"/>
      </w:pPr>
      <w:r>
        <w:t>Nalaže se računovodstvu ovoga suda</w:t>
      </w:r>
      <w:r w:rsidR="0065270D" w:rsidRPr="0065270D">
        <w:t xml:space="preserve"> da nakon pravomoćnosti ovoga rješenja isplati iznos iz točke 1. izreke ovoga rješenja </w:t>
      </w:r>
      <w:r w:rsidR="00085822">
        <w:t>na žiro-račun stečajnog upravitelja broj 2340009-3102346863 kod PRIVREDNE BANKE ZAGREB d.d. Zagreb</w:t>
      </w:r>
      <w:r w:rsidR="00463960" w:rsidRPr="00463960">
        <w:t>.</w:t>
      </w:r>
    </w:p>
    <w:p w:rsidRDefault="0065270D" w:rsidP="00463960" w:rsidR="0065270D" w:rsidRPr="0065270D">
      <w:pPr>
        <w:ind w:left="1134"/>
        <w:jc w:val="both"/>
      </w:pPr>
    </w:p>
    <w:p w:rsidRDefault="00D93A5F" w:rsidP="004E2B3F" w:rsidR="00D93A5F">
      <w:pPr>
        <w:jc w:val="both"/>
      </w:pPr>
    </w:p>
    <w:p w:rsidRDefault="00935080" w:rsidP="00935080" w:rsidR="00935080" w:rsidRPr="00BB217D">
      <w:pPr>
        <w:jc w:val="center"/>
        <w:rPr>
          <w:bCs/>
        </w:rPr>
      </w:pPr>
      <w:r w:rsidRPr="00BB217D">
        <w:rPr>
          <w:bCs/>
        </w:rPr>
        <w:t>Obrazloženje</w:t>
      </w:r>
    </w:p>
    <w:p w:rsidRDefault="00D93A5F" w:rsidP="004E2B3F" w:rsidR="00D93A5F"/>
    <w:p w:rsidRDefault="00CD05ED" w:rsidP="004E2B3F" w:rsidR="00CD05ED"/>
    <w:p w:rsidRDefault="00935080" w:rsidP="00BE60DC" w:rsidR="00935080">
      <w:pPr>
        <w:pStyle w:val="Tijeloteksta"/>
      </w:pPr>
      <w:r>
        <w:tab/>
      </w:r>
      <w:r w:rsidR="00BE60DC">
        <w:t>Stečajni postupak nad dužnikom zaključen je rješenjem ovoga suda od 16.06.2006., a stečajnom upravitelju je naloženo da u korist stečajne mase dovrši započete sudske postupke poslovnog broja P-1204/04 (Ovr-697/08) i P-779/06 koji su se vodili i vode kod ovoga suda.</w:t>
      </w:r>
    </w:p>
    <w:p w:rsidRDefault="00BE60DC" w:rsidP="00BE60DC" w:rsidR="00BE60DC">
      <w:pPr>
        <w:pStyle w:val="Tijeloteksta"/>
      </w:pPr>
    </w:p>
    <w:p w:rsidRDefault="00935080" w:rsidP="009B6C6C" w:rsidR="00D93A5F">
      <w:pPr>
        <w:jc w:val="both"/>
      </w:pPr>
      <w:r>
        <w:tab/>
        <w:t>Stečajn</w:t>
      </w:r>
      <w:r w:rsidR="00621B0F">
        <w:t>i</w:t>
      </w:r>
      <w:r>
        <w:t xml:space="preserve"> upravitelj je dana </w:t>
      </w:r>
      <w:r w:rsidR="00BE60DC">
        <w:t>2</w:t>
      </w:r>
      <w:r w:rsidR="00495D07">
        <w:t>7</w:t>
      </w:r>
      <w:r w:rsidR="00D93A5F">
        <w:t>.0</w:t>
      </w:r>
      <w:r w:rsidR="00BE60DC">
        <w:t>6</w:t>
      </w:r>
      <w:r w:rsidR="00D93A5F">
        <w:t>.201</w:t>
      </w:r>
      <w:r w:rsidR="00656E4F">
        <w:t>8</w:t>
      </w:r>
      <w:r w:rsidR="00D93A5F">
        <w:t xml:space="preserve">. </w:t>
      </w:r>
      <w:r w:rsidR="00BE60DC">
        <w:t>i 1</w:t>
      </w:r>
      <w:r w:rsidR="00495D07">
        <w:t>0</w:t>
      </w:r>
      <w:r w:rsidR="00BE60DC">
        <w:t xml:space="preserve">.07.2018. </w:t>
      </w:r>
      <w:r>
        <w:t>podni</w:t>
      </w:r>
      <w:r w:rsidR="00621B0F">
        <w:t>o</w:t>
      </w:r>
      <w:r>
        <w:t xml:space="preserve"> </w:t>
      </w:r>
      <w:r w:rsidR="00340391">
        <w:t xml:space="preserve">pisani, </w:t>
      </w:r>
      <w:r>
        <w:t xml:space="preserve">obrazloženi </w:t>
      </w:r>
      <w:r w:rsidR="00340391">
        <w:t xml:space="preserve">i dokumentirani </w:t>
      </w:r>
      <w:r>
        <w:t xml:space="preserve">zahtjev za </w:t>
      </w:r>
      <w:r w:rsidR="009F3B7C">
        <w:t xml:space="preserve">naknadu stvarnih troškova </w:t>
      </w:r>
      <w:r w:rsidR="00E53267">
        <w:t xml:space="preserve">za vrijeme vođenja stečajnog postupka od 15 godina </w:t>
      </w:r>
      <w:r w:rsidR="00DC1762">
        <w:t xml:space="preserve">i to </w:t>
      </w:r>
      <w:r w:rsidR="00E53267">
        <w:t>putni troškovi (Vinkovci-Osijek-Vinkovci – minimalno 20 puta i Vinkovci-Županja-Vinkovci – 12 puta), troškovi prevoženja arhivske građe, troškovi kancelarijskog materijala, poštanski i telefonski troškovi i dr.</w:t>
      </w:r>
      <w:r w:rsidR="009F3B7C">
        <w:t>.</w:t>
      </w:r>
    </w:p>
    <w:p w:rsidRDefault="00D93A5F" w:rsidP="00935080" w:rsidR="00D93A5F">
      <w:pPr>
        <w:jc w:val="both"/>
      </w:pPr>
    </w:p>
    <w:p w:rsidRDefault="00CD05ED" w:rsidP="00935080" w:rsidR="00CD05ED">
      <w:pPr>
        <w:jc w:val="both"/>
      </w:pPr>
    </w:p>
    <w:p w:rsidRDefault="00CD05ED" w:rsidP="00935080" w:rsidR="00CD05ED">
      <w:pPr>
        <w:jc w:val="both"/>
      </w:pPr>
    </w:p>
    <w:p w:rsidRDefault="00CD05ED" w:rsidP="00935080" w:rsidR="00CD05ED">
      <w:pPr>
        <w:jc w:val="both"/>
      </w:pPr>
    </w:p>
    <w:p w:rsidRDefault="00935080" w:rsidP="0065270D" w:rsidR="00935080">
      <w:pPr>
        <w:jc w:val="both"/>
      </w:pPr>
      <w:r>
        <w:lastRenderedPageBreak/>
        <w:tab/>
        <w:t>Budući su predmetni troškovi bili nužni, a pisano izvješće – zahtjev stečajn</w:t>
      </w:r>
      <w:r w:rsidR="0065270D">
        <w:t>og</w:t>
      </w:r>
      <w:r>
        <w:t xml:space="preserve"> upravitelj</w:t>
      </w:r>
      <w:r w:rsidR="0065270D">
        <w:t>a</w:t>
      </w:r>
      <w:r>
        <w:t xml:space="preserve"> je obrazložen</w:t>
      </w:r>
      <w:r w:rsidR="00340391">
        <w:t xml:space="preserve"> i dokumentiran</w:t>
      </w:r>
      <w:r>
        <w:t>, odlučeno je kao u izreci temeljem čl. 9</w:t>
      </w:r>
      <w:r w:rsidR="00E660B8">
        <w:t>4</w:t>
      </w:r>
      <w:r>
        <w:t xml:space="preserve">. </w:t>
      </w:r>
      <w:r w:rsidR="0085044B" w:rsidRPr="0085044B">
        <w:t>Stečajnog zakona (NN 71/15</w:t>
      </w:r>
      <w:r w:rsidR="00340391">
        <w:t xml:space="preserve"> i 104/17</w:t>
      </w:r>
      <w:r w:rsidR="0085044B" w:rsidRPr="0085044B">
        <w:t>)</w:t>
      </w:r>
      <w:r>
        <w:t>.</w:t>
      </w:r>
    </w:p>
    <w:p w:rsidRDefault="00CD05ED" w:rsidP="0065270D" w:rsidR="00CD05ED" w:rsidRPr="0014455C">
      <w:pPr>
        <w:jc w:val="both"/>
      </w:pPr>
    </w:p>
    <w:p w:rsidRDefault="00935080" w:rsidP="009B6C6C" w:rsidR="00935080">
      <w:pPr>
        <w:pStyle w:val="Naslov2"/>
        <w:jc w:val="center"/>
        <w:rPr>
          <w:rFonts w:cs="Times New Roman" w:hAnsi="Times New Roman" w:ascii="Times New Roman"/>
          <w:b w:val="false"/>
          <w:i w:val="false"/>
          <w:sz w:val="24"/>
          <w:szCs w:val="24"/>
        </w:rPr>
      </w:pPr>
      <w:r w:rsidRPr="00935080">
        <w:rPr>
          <w:rFonts w:cs="Times New Roman" w:hAnsi="Times New Roman" w:ascii="Times New Roman"/>
          <w:b w:val="false"/>
          <w:i w:val="false"/>
          <w:sz w:val="24"/>
          <w:szCs w:val="24"/>
        </w:rPr>
        <w:t xml:space="preserve">U Osijeku </w:t>
      </w:r>
      <w:r w:rsidR="00136FED" w:rsidRPr="00136FED">
        <w:rPr>
          <w:rFonts w:cs="Times New Roman" w:hAnsi="Times New Roman" w:ascii="Times New Roman"/>
          <w:b w:val="false"/>
          <w:i w:val="false"/>
          <w:sz w:val="24"/>
          <w:szCs w:val="24"/>
        </w:rPr>
        <w:t xml:space="preserve">13. srpnja </w:t>
      </w:r>
      <w:r w:rsidR="009B27C5" w:rsidRPr="009B27C5">
        <w:rPr>
          <w:rFonts w:cs="Times New Roman" w:hAnsi="Times New Roman" w:ascii="Times New Roman"/>
          <w:b w:val="false"/>
          <w:i w:val="false"/>
          <w:sz w:val="24"/>
          <w:szCs w:val="24"/>
        </w:rPr>
        <w:t>2018</w:t>
      </w:r>
      <w:r w:rsidRPr="00935080">
        <w:rPr>
          <w:rFonts w:cs="Times New Roman" w:hAnsi="Times New Roman" w:ascii="Times New Roman"/>
          <w:b w:val="false"/>
          <w:i w:val="false"/>
          <w:sz w:val="24"/>
          <w:szCs w:val="24"/>
        </w:rPr>
        <w:t>.</w:t>
      </w:r>
    </w:p>
    <w:p w:rsidRDefault="00CD05ED" w:rsidP="00CD05ED" w:rsidR="00CD05ED" w:rsidRPr="00CD05ED"/>
    <w:p w:rsidRDefault="00935080" w:rsidP="00935080" w:rsidR="00935080" w:rsidRPr="00BB217D">
      <w:r w:rsidRPr="00BB217D">
        <w:t>Zapisničar:</w:t>
      </w:r>
      <w:r w:rsidRPr="00BB217D">
        <w:tab/>
      </w:r>
      <w:r w:rsidRPr="00BB217D">
        <w:tab/>
      </w:r>
      <w:r w:rsidRPr="00BB217D">
        <w:tab/>
      </w:r>
      <w:r w:rsidRPr="00BB217D">
        <w:tab/>
      </w:r>
      <w:r w:rsidRPr="00BB217D">
        <w:tab/>
      </w:r>
      <w:r w:rsidRPr="00BB217D">
        <w:tab/>
      </w:r>
      <w:r w:rsidRPr="00BB217D">
        <w:tab/>
      </w:r>
      <w:r w:rsidRPr="00BB217D">
        <w:tab/>
        <w:t xml:space="preserve">    STEČAJNI SUDAC</w:t>
      </w:r>
    </w:p>
    <w:p w:rsidRDefault="00935080" w:rsidP="00935080" w:rsidR="00935080" w:rsidRPr="00BB217D">
      <w:r w:rsidRPr="00BB217D">
        <w:t>Elizabeta Đeke</w:t>
      </w:r>
      <w:r w:rsidRPr="00BB217D">
        <w:tab/>
        <w:t xml:space="preserve">                                       </w:t>
      </w:r>
      <w:r w:rsidR="00E55362" w:rsidRPr="00BB217D">
        <w:t xml:space="preserve">                             </w:t>
      </w:r>
      <w:r w:rsidRPr="00BB217D">
        <w:t xml:space="preserve">mr. sc. </w:t>
      </w:r>
      <w:smartTag w:element="PersonName" w:uri="urn:schemas-microsoft-com:office:smarttags">
        <w:r w:rsidRPr="00BB217D">
          <w:t>Tihomir Kovačević</w:t>
        </w:r>
      </w:smartTag>
    </w:p>
    <w:p w:rsidRDefault="0097362D" w:rsidP="009B6C6C" w:rsidR="0097362D">
      <w:pPr>
        <w:rPr>
          <w:b/>
          <w:bCs/>
        </w:rPr>
      </w:pPr>
    </w:p>
    <w:p w:rsidRDefault="00CD05ED" w:rsidP="009B6C6C" w:rsidR="00CD05ED">
      <w:pPr>
        <w:rPr>
          <w:b/>
          <w:bCs/>
        </w:rPr>
      </w:pPr>
    </w:p>
    <w:p w:rsidRDefault="00935080" w:rsidP="00935080" w:rsidR="00935080" w:rsidRPr="003E14CC">
      <w:pPr>
        <w:pStyle w:val="Tijeloteksta"/>
        <w:rPr>
          <w:bCs/>
        </w:rPr>
      </w:pPr>
      <w:r w:rsidRPr="003E14CC">
        <w:rPr>
          <w:bCs/>
        </w:rPr>
        <w:t>UPUTA O PRAVNOM LIJEKU:</w:t>
      </w:r>
    </w:p>
    <w:p w:rsidRDefault="00935080" w:rsidP="00935080" w:rsidR="00935080">
      <w:pPr>
        <w:rPr>
          <w:bCs/>
        </w:rPr>
      </w:pPr>
      <w:r w:rsidRPr="003E14CC">
        <w:rPr>
          <w:bCs/>
        </w:rPr>
        <w:t>Protiv ovog rješenja može nezadovoljna stranka uložiti žalbu Visokom trgovačkom sudu Republike Hrvatske u Zagrebu u roku od 8 dana pismeno u 3 primjerka putem ovog suda.</w:t>
      </w:r>
    </w:p>
    <w:p w:rsidRDefault="00EA6DC4" w:rsidP="00935080" w:rsidR="00EA6DC4">
      <w:pPr>
        <w:rPr>
          <w:b/>
          <w:bCs/>
        </w:rPr>
      </w:pPr>
    </w:p>
    <w:p w:rsidRDefault="00CD05ED" w:rsidP="00935080" w:rsidR="00CD05ED">
      <w:pPr>
        <w:rPr>
          <w:b/>
          <w:bCs/>
        </w:rPr>
      </w:pPr>
    </w:p>
    <w:p w:rsidRDefault="00935080" w:rsidP="00935080" w:rsidR="00935080" w:rsidRPr="00BB217D">
      <w:pPr>
        <w:jc w:val="both"/>
      </w:pPr>
      <w:r w:rsidRPr="00BB217D">
        <w:t>D N A :</w:t>
      </w:r>
    </w:p>
    <w:p w:rsidRDefault="00935080" w:rsidP="00DC1762" w:rsidR="00935080" w:rsidRPr="00D50B21">
      <w:pPr>
        <w:numPr>
          <w:ilvl w:val="0"/>
          <w:numId w:val="3"/>
        </w:numPr>
        <w:jc w:val="both"/>
        <w:rPr>
          <w:bCs/>
        </w:rPr>
      </w:pPr>
      <w:r>
        <w:rPr>
          <w:bCs/>
        </w:rPr>
        <w:t>Stečajn</w:t>
      </w:r>
      <w:r w:rsidR="0085044B">
        <w:rPr>
          <w:bCs/>
        </w:rPr>
        <w:t>i</w:t>
      </w:r>
      <w:r>
        <w:rPr>
          <w:bCs/>
        </w:rPr>
        <w:t xml:space="preserve"> upravitelj</w:t>
      </w:r>
      <w:r w:rsidR="0097362D">
        <w:rPr>
          <w:bCs/>
        </w:rPr>
        <w:t xml:space="preserve"> </w:t>
      </w:r>
      <w:r w:rsidR="00495D07">
        <w:t>Ivan Vajcl Vinkovci</w:t>
      </w:r>
    </w:p>
    <w:p w:rsidRDefault="00495D07" w:rsidP="00DC1762" w:rsidR="00D50B21">
      <w:pPr>
        <w:numPr>
          <w:ilvl w:val="0"/>
          <w:numId w:val="3"/>
        </w:numPr>
        <w:jc w:val="both"/>
        <w:rPr>
          <w:bCs/>
        </w:rPr>
      </w:pPr>
      <w:r>
        <w:t>računovodstvo, nakon pravomoćnosti</w:t>
      </w:r>
    </w:p>
    <w:p w:rsidRDefault="0023230F" w:rsidP="0023230F" w:rsidR="0023230F" w:rsidRPr="0023230F">
      <w:pPr>
        <w:numPr>
          <w:ilvl w:val="0"/>
          <w:numId w:val="3"/>
        </w:numPr>
        <w:jc w:val="both"/>
      </w:pPr>
      <w:r w:rsidRPr="0023230F">
        <w:t xml:space="preserve">mrežna </w:t>
      </w:r>
      <w:r>
        <w:t>stranica e-Oglasna ploča sudova</w:t>
      </w:r>
    </w:p>
    <w:sectPr w:rsidR="0023230F" w:rsidRPr="0023230F">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2F6D" w:rsidR="00652F6D">
      <w:r>
        <w:separator/>
      </w:r>
    </w:p>
  </w:endnote>
  <w:endnote w:id="0" w:type="continuationSeparator">
    <w:p w:rsidRDefault="00652F6D" w:rsidR="00652F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2F6D" w:rsidR="00652F6D">
      <w:r>
        <w:separator/>
      </w:r>
    </w:p>
  </w:footnote>
  <w:footnote w:id="0" w:type="continuationSeparator">
    <w:p w:rsidRDefault="00652F6D" w:rsidR="00652F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41C6" w:rsidR="006E41C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E41C6" w:rsidR="006E41C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41C6" w:rsidR="006E41C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E4B5E">
      <w:rPr>
        <w:rStyle w:val="Brojstranice"/>
        <w:noProof/>
      </w:rPr>
      <w:t>2</w:t>
    </w:r>
    <w:r>
      <w:rPr>
        <w:rStyle w:val="Brojstranice"/>
      </w:rPr>
      <w:fldChar w:fldCharType="end"/>
    </w:r>
  </w:p>
  <w:p w:rsidRDefault="005E6B22" w:rsidP="00E26734" w:rsidR="006E41C6">
    <w:pPr>
      <w:pStyle w:val="Zaglavlje"/>
      <w:jc w:val="right"/>
    </w:pPr>
    <w:r w:rsidRPr="005E6B22">
      <w:t>14 St-</w:t>
    </w:r>
    <w:r w:rsidR="005D34E9" w:rsidRPr="005D34E9">
      <w:t>1/03-171</w:t>
    </w:r>
  </w:p>
  <w:p w:rsidRDefault="006E41C6" w:rsidP="00A152F2" w:rsidR="006E41C6">
    <w:pPr>
      <w:pStyle w:val="Zaglavlje"/>
      <w:jc w:val="right"/>
    </w:pPr>
  </w:p>
  <w:p w:rsidRDefault="006E41C6" w:rsidP="002120F8" w:rsidR="006E41C6">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41C6" w:rsidR="006E41C6">
    <w:pPr>
      <w:pStyle w:val="Zaglavlje"/>
      <w:jc w:val="right"/>
    </w:pPr>
  </w:p>
  <w:p w:rsidRDefault="006E41C6" w:rsidR="006E41C6">
    <w:pPr>
      <w:pStyle w:val="Zaglavlje"/>
      <w:jc w:val="right"/>
    </w:pPr>
  </w:p>
  <w:p w:rsidRDefault="006E41C6" w:rsidR="006E41C6">
    <w:pPr>
      <w:pStyle w:val="Zaglavlje"/>
      <w:jc w:val="right"/>
    </w:pPr>
  </w:p>
  <w:p w:rsidRDefault="006E41C6" w:rsidR="006E41C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632AC5"/>
    <w:multiLevelType w:val="hybridMultilevel"/>
    <w:tmpl w:val="4838E1DE"/>
    <w:lvl w:tplc="72D6D9C8" w:ilvl="0">
      <w:start w:val="1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26734A1E"/>
    <w:multiLevelType w:val="hybridMultilevel"/>
    <w:tmpl w:val="C1AC9090"/>
    <w:lvl w:tplc="E96A48DE" w:ilvl="0">
      <w:start w:val="1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429753C7"/>
    <w:multiLevelType w:val="hybridMultilevel"/>
    <w:tmpl w:val="B530621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4FC29A7"/>
    <w:multiLevelType w:val="hybridMultilevel"/>
    <w:tmpl w:val="5322C6D4"/>
    <w:lvl w:tplc="2AB267E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55B96813"/>
    <w:multiLevelType w:val="hybridMultilevel"/>
    <w:tmpl w:val="FA6E06C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75336C0"/>
    <w:multiLevelType w:val="hybridMultilevel"/>
    <w:tmpl w:val="4C061856"/>
    <w:lvl w:tplc="DC287F36" w:ilvl="0">
      <w:start w:val="1"/>
      <w:numFmt w:val="decimal"/>
      <w:lvlText w:val="%1."/>
      <w:lvlJc w:val="left"/>
      <w:pPr>
        <w:tabs>
          <w:tab w:pos="2130" w:val="num"/>
        </w:tabs>
        <w:ind w:hanging="360" w:left="2130"/>
      </w:pPr>
      <w:rPr>
        <w:rFonts w:hint="default"/>
      </w:rPr>
    </w:lvl>
    <w:lvl w:tentative="true" w:tplc="041A0019" w:ilvl="1">
      <w:start w:val="1"/>
      <w:numFmt w:val="lowerLetter"/>
      <w:lvlText w:val="%2."/>
      <w:lvlJc w:val="left"/>
      <w:pPr>
        <w:tabs>
          <w:tab w:pos="2505" w:val="num"/>
        </w:tabs>
        <w:ind w:hanging="360" w:left="2505"/>
      </w:pPr>
    </w:lvl>
    <w:lvl w:tentative="true" w:tplc="041A001B" w:ilvl="2">
      <w:start w:val="1"/>
      <w:numFmt w:val="lowerRoman"/>
      <w:lvlText w:val="%3."/>
      <w:lvlJc w:val="right"/>
      <w:pPr>
        <w:tabs>
          <w:tab w:pos="3225" w:val="num"/>
        </w:tabs>
        <w:ind w:hanging="180" w:left="3225"/>
      </w:pPr>
    </w:lvl>
    <w:lvl w:tentative="true" w:tplc="041A000F" w:ilvl="3">
      <w:start w:val="1"/>
      <w:numFmt w:val="decimal"/>
      <w:lvlText w:val="%4."/>
      <w:lvlJc w:val="left"/>
      <w:pPr>
        <w:tabs>
          <w:tab w:pos="3945" w:val="num"/>
        </w:tabs>
        <w:ind w:hanging="360" w:left="3945"/>
      </w:pPr>
    </w:lvl>
    <w:lvl w:tentative="true" w:tplc="041A0019" w:ilvl="4">
      <w:start w:val="1"/>
      <w:numFmt w:val="lowerLetter"/>
      <w:lvlText w:val="%5."/>
      <w:lvlJc w:val="left"/>
      <w:pPr>
        <w:tabs>
          <w:tab w:pos="4665" w:val="num"/>
        </w:tabs>
        <w:ind w:hanging="360" w:left="4665"/>
      </w:pPr>
    </w:lvl>
    <w:lvl w:tentative="true" w:tplc="041A001B" w:ilvl="5">
      <w:start w:val="1"/>
      <w:numFmt w:val="lowerRoman"/>
      <w:lvlText w:val="%6."/>
      <w:lvlJc w:val="right"/>
      <w:pPr>
        <w:tabs>
          <w:tab w:pos="5385" w:val="num"/>
        </w:tabs>
        <w:ind w:hanging="180" w:left="5385"/>
      </w:pPr>
    </w:lvl>
    <w:lvl w:tentative="true" w:tplc="041A000F" w:ilvl="6">
      <w:start w:val="1"/>
      <w:numFmt w:val="decimal"/>
      <w:lvlText w:val="%7."/>
      <w:lvlJc w:val="left"/>
      <w:pPr>
        <w:tabs>
          <w:tab w:pos="6105" w:val="num"/>
        </w:tabs>
        <w:ind w:hanging="360" w:left="6105"/>
      </w:pPr>
    </w:lvl>
    <w:lvl w:tentative="true" w:tplc="041A0019" w:ilvl="7">
      <w:start w:val="1"/>
      <w:numFmt w:val="lowerLetter"/>
      <w:lvlText w:val="%8."/>
      <w:lvlJc w:val="left"/>
      <w:pPr>
        <w:tabs>
          <w:tab w:pos="6825" w:val="num"/>
        </w:tabs>
        <w:ind w:hanging="360" w:left="6825"/>
      </w:pPr>
    </w:lvl>
    <w:lvl w:tentative="true" w:tplc="041A001B" w:ilvl="8">
      <w:start w:val="1"/>
      <w:numFmt w:val="lowerRoman"/>
      <w:lvlText w:val="%9."/>
      <w:lvlJc w:val="right"/>
      <w:pPr>
        <w:tabs>
          <w:tab w:pos="7545" w:val="num"/>
        </w:tabs>
        <w:ind w:hanging="180" w:left="7545"/>
      </w:pPr>
    </w:lvl>
  </w:abstractNum>
  <w:abstractNum w:abstractNumId="8">
    <w:nsid w:val="69907B15"/>
    <w:multiLevelType w:val="hybridMultilevel"/>
    <w:tmpl w:val="54C2121C"/>
    <w:lvl w:tplc="041A000F" w:ilvl="0">
      <w:start w:val="1"/>
      <w:numFmt w:val="decimal"/>
      <w:lvlText w:val="%1."/>
      <w:lvlJc w:val="left"/>
      <w:pPr>
        <w:ind w:hanging="360" w:left="2148"/>
      </w:pPr>
    </w:lvl>
    <w:lvl w:tentative="true" w:tplc="041A0019" w:ilvl="1">
      <w:start w:val="1"/>
      <w:numFmt w:val="lowerLetter"/>
      <w:lvlText w:val="%2."/>
      <w:lvlJc w:val="left"/>
      <w:pPr>
        <w:ind w:hanging="360" w:left="2868"/>
      </w:pPr>
    </w:lvl>
    <w:lvl w:tentative="true" w:tplc="041A001B" w:ilvl="2">
      <w:start w:val="1"/>
      <w:numFmt w:val="lowerRoman"/>
      <w:lvlText w:val="%3."/>
      <w:lvlJc w:val="right"/>
      <w:pPr>
        <w:ind w:hanging="180" w:left="3588"/>
      </w:pPr>
    </w:lvl>
    <w:lvl w:tentative="true" w:tplc="041A000F" w:ilvl="3">
      <w:start w:val="1"/>
      <w:numFmt w:val="decimal"/>
      <w:lvlText w:val="%4."/>
      <w:lvlJc w:val="left"/>
      <w:pPr>
        <w:ind w:hanging="360" w:left="4308"/>
      </w:pPr>
    </w:lvl>
    <w:lvl w:tentative="true" w:tplc="041A0019" w:ilvl="4">
      <w:start w:val="1"/>
      <w:numFmt w:val="lowerLetter"/>
      <w:lvlText w:val="%5."/>
      <w:lvlJc w:val="left"/>
      <w:pPr>
        <w:ind w:hanging="360" w:left="5028"/>
      </w:pPr>
    </w:lvl>
    <w:lvl w:tentative="true" w:tplc="041A001B" w:ilvl="5">
      <w:start w:val="1"/>
      <w:numFmt w:val="lowerRoman"/>
      <w:lvlText w:val="%6."/>
      <w:lvlJc w:val="right"/>
      <w:pPr>
        <w:ind w:hanging="180" w:left="5748"/>
      </w:pPr>
    </w:lvl>
    <w:lvl w:tentative="true" w:tplc="041A000F" w:ilvl="6">
      <w:start w:val="1"/>
      <w:numFmt w:val="decimal"/>
      <w:lvlText w:val="%7."/>
      <w:lvlJc w:val="left"/>
      <w:pPr>
        <w:ind w:hanging="360" w:left="6468"/>
      </w:pPr>
    </w:lvl>
    <w:lvl w:tentative="true" w:tplc="041A0019" w:ilvl="7">
      <w:start w:val="1"/>
      <w:numFmt w:val="lowerLetter"/>
      <w:lvlText w:val="%8."/>
      <w:lvlJc w:val="left"/>
      <w:pPr>
        <w:ind w:hanging="360" w:left="7188"/>
      </w:pPr>
    </w:lvl>
    <w:lvl w:tentative="true" w:tplc="041A001B" w:ilvl="8">
      <w:start w:val="1"/>
      <w:numFmt w:val="lowerRoman"/>
      <w:lvlText w:val="%9."/>
      <w:lvlJc w:val="right"/>
      <w:pPr>
        <w:ind w:hanging="180" w:left="7908"/>
      </w:pPr>
    </w:lvl>
  </w:abstractNum>
  <w:num w:numId="1">
    <w:abstractNumId w:val="2"/>
  </w:num>
  <w:num w:numId="2">
    <w:abstractNumId w:val="6"/>
  </w:num>
  <w:num w:numId="3">
    <w:abstractNumId w:val="5"/>
  </w:num>
  <w:num w:numId="4">
    <w:abstractNumId w:val="8"/>
  </w:num>
  <w:num w:numId="5">
    <w:abstractNumId w:val="1"/>
  </w:num>
  <w:num w:numId="6">
    <w:abstractNumId w:val="7"/>
  </w:num>
  <w:num w:numId="7">
    <w:abstractNumId w:val="0"/>
  </w:num>
  <w:num w:numId="8">
    <w:abstractNumId w:val="3"/>
  </w:num>
  <w:num w:numId="9">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5EF2"/>
    <w:rsid w:val="000103D6"/>
    <w:rsid w:val="00015DD8"/>
    <w:rsid w:val="00016486"/>
    <w:rsid w:val="0004674A"/>
    <w:rsid w:val="00060A18"/>
    <w:rsid w:val="00076DCE"/>
    <w:rsid w:val="00085822"/>
    <w:rsid w:val="000E1AAD"/>
    <w:rsid w:val="000F7AD4"/>
    <w:rsid w:val="00102C43"/>
    <w:rsid w:val="00103D02"/>
    <w:rsid w:val="00104772"/>
    <w:rsid w:val="001273F9"/>
    <w:rsid w:val="001310F1"/>
    <w:rsid w:val="00136FED"/>
    <w:rsid w:val="00141508"/>
    <w:rsid w:val="00145BB5"/>
    <w:rsid w:val="00146DA9"/>
    <w:rsid w:val="00160886"/>
    <w:rsid w:val="00165C72"/>
    <w:rsid w:val="001668EF"/>
    <w:rsid w:val="0018437A"/>
    <w:rsid w:val="00186F62"/>
    <w:rsid w:val="001A2B69"/>
    <w:rsid w:val="001B5916"/>
    <w:rsid w:val="001E3C3E"/>
    <w:rsid w:val="00204682"/>
    <w:rsid w:val="002120F8"/>
    <w:rsid w:val="0022493B"/>
    <w:rsid w:val="0023230F"/>
    <w:rsid w:val="00257080"/>
    <w:rsid w:val="00257F37"/>
    <w:rsid w:val="002735C4"/>
    <w:rsid w:val="0027717E"/>
    <w:rsid w:val="00282387"/>
    <w:rsid w:val="002B4331"/>
    <w:rsid w:val="002C2CDE"/>
    <w:rsid w:val="002C4521"/>
    <w:rsid w:val="002E4642"/>
    <w:rsid w:val="002E7AB8"/>
    <w:rsid w:val="002F0865"/>
    <w:rsid w:val="002F7679"/>
    <w:rsid w:val="00337544"/>
    <w:rsid w:val="00340391"/>
    <w:rsid w:val="00361758"/>
    <w:rsid w:val="00397B57"/>
    <w:rsid w:val="003B010F"/>
    <w:rsid w:val="003C1E2F"/>
    <w:rsid w:val="003D3368"/>
    <w:rsid w:val="003D3B04"/>
    <w:rsid w:val="003D5822"/>
    <w:rsid w:val="003E6318"/>
    <w:rsid w:val="0040049C"/>
    <w:rsid w:val="00401E39"/>
    <w:rsid w:val="00417DFD"/>
    <w:rsid w:val="0044388A"/>
    <w:rsid w:val="00445CA2"/>
    <w:rsid w:val="00452631"/>
    <w:rsid w:val="00463960"/>
    <w:rsid w:val="00472F3F"/>
    <w:rsid w:val="004761A5"/>
    <w:rsid w:val="00481157"/>
    <w:rsid w:val="004868A7"/>
    <w:rsid w:val="00487089"/>
    <w:rsid w:val="00495D07"/>
    <w:rsid w:val="004B5CB4"/>
    <w:rsid w:val="004C4F1E"/>
    <w:rsid w:val="004E2B3F"/>
    <w:rsid w:val="004E7002"/>
    <w:rsid w:val="004F225F"/>
    <w:rsid w:val="00500F4A"/>
    <w:rsid w:val="0050432F"/>
    <w:rsid w:val="005131D3"/>
    <w:rsid w:val="00520978"/>
    <w:rsid w:val="00535B53"/>
    <w:rsid w:val="00542A40"/>
    <w:rsid w:val="00572FB9"/>
    <w:rsid w:val="005A1074"/>
    <w:rsid w:val="005A1517"/>
    <w:rsid w:val="005B41FF"/>
    <w:rsid w:val="005C72BB"/>
    <w:rsid w:val="005C7B02"/>
    <w:rsid w:val="005D2747"/>
    <w:rsid w:val="005D34E9"/>
    <w:rsid w:val="005E0DA8"/>
    <w:rsid w:val="005E6B22"/>
    <w:rsid w:val="005F0872"/>
    <w:rsid w:val="005F4DFA"/>
    <w:rsid w:val="00615983"/>
    <w:rsid w:val="00621B0F"/>
    <w:rsid w:val="0065270D"/>
    <w:rsid w:val="00652F6D"/>
    <w:rsid w:val="00656E4F"/>
    <w:rsid w:val="006D0E42"/>
    <w:rsid w:val="006D448E"/>
    <w:rsid w:val="006E41C6"/>
    <w:rsid w:val="006E4B5E"/>
    <w:rsid w:val="006F42B0"/>
    <w:rsid w:val="0071666D"/>
    <w:rsid w:val="007224D7"/>
    <w:rsid w:val="00724A43"/>
    <w:rsid w:val="00725EE2"/>
    <w:rsid w:val="00766FD3"/>
    <w:rsid w:val="007747D7"/>
    <w:rsid w:val="007D56A2"/>
    <w:rsid w:val="007E652C"/>
    <w:rsid w:val="0085044B"/>
    <w:rsid w:val="00860E56"/>
    <w:rsid w:val="008756C6"/>
    <w:rsid w:val="00880934"/>
    <w:rsid w:val="008B4753"/>
    <w:rsid w:val="008B670B"/>
    <w:rsid w:val="008C164B"/>
    <w:rsid w:val="008F3671"/>
    <w:rsid w:val="008F446A"/>
    <w:rsid w:val="00912CA9"/>
    <w:rsid w:val="00931E58"/>
    <w:rsid w:val="00935080"/>
    <w:rsid w:val="00963445"/>
    <w:rsid w:val="0097362D"/>
    <w:rsid w:val="0098273F"/>
    <w:rsid w:val="00982D96"/>
    <w:rsid w:val="009860B3"/>
    <w:rsid w:val="009910CC"/>
    <w:rsid w:val="009953B4"/>
    <w:rsid w:val="009958CA"/>
    <w:rsid w:val="009A4340"/>
    <w:rsid w:val="009B0F1B"/>
    <w:rsid w:val="009B27C5"/>
    <w:rsid w:val="009B6C6C"/>
    <w:rsid w:val="009C1ECD"/>
    <w:rsid w:val="009F3B7C"/>
    <w:rsid w:val="00A152F2"/>
    <w:rsid w:val="00A5121F"/>
    <w:rsid w:val="00A537F1"/>
    <w:rsid w:val="00A74469"/>
    <w:rsid w:val="00AC78FC"/>
    <w:rsid w:val="00AD5F72"/>
    <w:rsid w:val="00AE693D"/>
    <w:rsid w:val="00AF187E"/>
    <w:rsid w:val="00B501F4"/>
    <w:rsid w:val="00B5309A"/>
    <w:rsid w:val="00BA2235"/>
    <w:rsid w:val="00BB217D"/>
    <w:rsid w:val="00BC5EF2"/>
    <w:rsid w:val="00BE60DC"/>
    <w:rsid w:val="00C07902"/>
    <w:rsid w:val="00C6476A"/>
    <w:rsid w:val="00C84F09"/>
    <w:rsid w:val="00C96DCA"/>
    <w:rsid w:val="00CA5197"/>
    <w:rsid w:val="00CC15DD"/>
    <w:rsid w:val="00CD05ED"/>
    <w:rsid w:val="00CF024C"/>
    <w:rsid w:val="00CF60F5"/>
    <w:rsid w:val="00D00ECF"/>
    <w:rsid w:val="00D0409F"/>
    <w:rsid w:val="00D16A63"/>
    <w:rsid w:val="00D27143"/>
    <w:rsid w:val="00D50B21"/>
    <w:rsid w:val="00D5639E"/>
    <w:rsid w:val="00D62AE6"/>
    <w:rsid w:val="00D70C6E"/>
    <w:rsid w:val="00D70D53"/>
    <w:rsid w:val="00D910C5"/>
    <w:rsid w:val="00D93A5F"/>
    <w:rsid w:val="00DA0B76"/>
    <w:rsid w:val="00DC1762"/>
    <w:rsid w:val="00DC2194"/>
    <w:rsid w:val="00DE1877"/>
    <w:rsid w:val="00DE53C6"/>
    <w:rsid w:val="00DF5C40"/>
    <w:rsid w:val="00E0325E"/>
    <w:rsid w:val="00E26734"/>
    <w:rsid w:val="00E31038"/>
    <w:rsid w:val="00E41888"/>
    <w:rsid w:val="00E43D31"/>
    <w:rsid w:val="00E53267"/>
    <w:rsid w:val="00E53416"/>
    <w:rsid w:val="00E55362"/>
    <w:rsid w:val="00E575A0"/>
    <w:rsid w:val="00E65C8A"/>
    <w:rsid w:val="00E660B8"/>
    <w:rsid w:val="00E81D7B"/>
    <w:rsid w:val="00E9708C"/>
    <w:rsid w:val="00EA6DC4"/>
    <w:rsid w:val="00ED31BC"/>
    <w:rsid w:val="00F14D32"/>
    <w:rsid w:val="00F430B8"/>
    <w:rsid w:val="00F45962"/>
    <w:rsid w:val="00F570A8"/>
    <w:rsid w:val="00F570C0"/>
    <w:rsid w:val="00F601A2"/>
    <w:rsid w:val="00F60A3E"/>
    <w:rsid w:val="00F62E0F"/>
    <w:rsid w:val="00FA4583"/>
    <w:rsid w:val="00FB13CE"/>
    <w:rsid w:val="00FC4EA8"/>
    <w:rsid w:val="00FD2BB6"/>
    <w:rsid w:val="00FE046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rsid w:val="00935080"/>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cs="Tahoma" w:hAnsi="Tahoma" w:ascii="Tahoma"/>
      <w:sz w:val="16"/>
      <w:szCs w:val="16"/>
    </w:rPr>
  </w:style>
  <w:style w:styleId="Naglaeno" w:type="character">
    <w:name w:val="Strong"/>
    <w:qFormat/>
    <w:rsid w:val="009B6C6C"/>
    <w:rPr>
      <w:b/>
      <w:bCs/>
    </w:rPr>
  </w:style>
  <w:style w:styleId="Odlomakpopisa" w:type="paragraph">
    <w:name w:val="List Paragraph"/>
    <w:basedOn w:val="Normal"/>
    <w:uiPriority w:val="34"/>
    <w:qFormat/>
    <w:rsid w:val="00463960"/>
    <w:pPr>
      <w:ind w:left="720"/>
      <w:contextualSpacing/>
    </w:pPr>
  </w:style>
  <w:style w:customStyle="true" w:styleId="TijelotekstaChar" w:type="character">
    <w:name w:val="Tijelo teksta Char"/>
    <w:link w:val="Tijeloteksta"/>
    <w:rsid w:val="00AF187E"/>
    <w:rPr>
      <w:sz w:val="24"/>
      <w:szCs w:val="24"/>
    </w:rPr>
  </w:style>
  <w:style w:styleId="Tekstrezerviranogmjesta" w:type="character">
    <w:name w:val="Placeholder Text"/>
    <w:basedOn w:val="Zadanifontodlomka"/>
    <w:uiPriority w:val="99"/>
    <w:semiHidden/>
    <w:rsid w:val="006E4B5E"/>
    <w:rPr>
      <w:color w:val="808080"/>
      <w:bdr w:space="0" w:sz="0" w:color="auto" w:val="none"/>
      <w:shd w:fill="auto" w:color="auto" w:val="clear"/>
    </w:rPr>
  </w:style>
  <w:style w:customStyle="true" w:styleId="eSPISCCParagraphDefaultFont" w:type="character">
    <w:name w:val="eSPIS_CC_Paragraph Default Font"/>
    <w:basedOn w:val="Naglaeno"/>
    <w:rsid w:val="006E4B5E"/>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6E4B5E"/>
    <w:rPr>
      <w:b/>
      <w:bCs/>
      <w:bdr w:space="0" w:sz="0" w:color="auto" w:val="none"/>
      <w:shd w:fill="FFFFCC" w:color="auto" w:val="clear"/>
      <w:lang w:val="hr-HR"/>
    </w:rPr>
  </w:style>
  <w:style w:customStyle="true" w:styleId="PozadinaSvijetloCrvena" w:type="character">
    <w:name w:val="Pozadina_SvijetloCrvena"/>
    <w:basedOn w:val="eSPISCCParagraphDefaultFont"/>
    <w:rsid w:val="006E4B5E"/>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6E4B5E"/>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rsid w:val="00935080"/>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ascii="Tahoma" w:cs="Tahoma" w:hAnsi="Tahoma"/>
      <w:sz w:val="16"/>
      <w:szCs w:val="16"/>
    </w:rPr>
  </w:style>
  <w:style w:styleId="Naglaeno" w:type="character">
    <w:name w:val="Strong"/>
    <w:qFormat/>
    <w:rsid w:val="009B6C6C"/>
    <w:rPr>
      <w:b/>
      <w:bCs/>
    </w:rPr>
  </w:style>
  <w:style w:styleId="Odlomakpopisa" w:type="paragraph">
    <w:name w:val="List Paragraph"/>
    <w:basedOn w:val="Normal"/>
    <w:uiPriority w:val="34"/>
    <w:qFormat/>
    <w:rsid w:val="00463960"/>
    <w:pPr>
      <w:ind w:left="720"/>
      <w:contextualSpacing/>
    </w:pPr>
  </w:style>
  <w:style w:customStyle="1" w:styleId="TijelotekstaChar" w:type="character">
    <w:name w:val="Tijelo teksta Char"/>
    <w:link w:val="Tijeloteksta"/>
    <w:rsid w:val="00AF187E"/>
    <w:rPr>
      <w:sz w:val="24"/>
      <w:szCs w:val="24"/>
    </w:rPr>
  </w:style>
  <w:style w:styleId="Tekstrezerviranogmjesta" w:type="character">
    <w:name w:val="Placeholder Text"/>
    <w:basedOn w:val="Zadanifontodlomka"/>
    <w:uiPriority w:val="99"/>
    <w:semiHidden/>
    <w:rsid w:val="006E4B5E"/>
    <w:rPr>
      <w:color w:val="808080"/>
      <w:bdr w:color="auto" w:space="0" w:sz="0" w:val="none"/>
      <w:shd w:color="auto" w:fill="auto" w:val="clear"/>
    </w:rPr>
  </w:style>
  <w:style w:customStyle="1" w:styleId="eSPISCCParagraphDefaultFont" w:type="character">
    <w:name w:val="eSPIS_CC_Paragraph Default Font"/>
    <w:basedOn w:val="Naglaeno"/>
    <w:rsid w:val="006E4B5E"/>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6E4B5E"/>
    <w:rPr>
      <w:b/>
      <w:bCs/>
      <w:bdr w:color="auto" w:space="0" w:sz="0" w:val="none"/>
      <w:shd w:color="auto" w:fill="FFFFCC" w:val="clear"/>
      <w:lang w:val="hr-HR"/>
    </w:rPr>
  </w:style>
  <w:style w:customStyle="1" w:styleId="PozadinaSvijetloCrvena" w:type="character">
    <w:name w:val="Pozadina_SvijetloCrvena"/>
    <w:basedOn w:val="eSPISCCParagraphDefaultFont"/>
    <w:rsid w:val="006E4B5E"/>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6E4B5E"/>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srpnja 2018.</izvorni_sadrzaj>
    <derivirana_varijabla naziv="DomainObject.DatumDonosenjaOdluke_1">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2003.</izvorni_sadrzaj>
    <derivirana_varijabla naziv="DomainObject.Predmet.DatumOsnivanja_1">3. siječnja 2003.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19. lipnja 2006.</izvorni_sadrzaj>
    <derivirana_varijabla naziv="DomainObject.Predmet.DatumRjesavanja_1">19. lipnja 2006.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16. lipnja 2006.</izvorni_sadrzaj>
    <derivirana_varijabla naziv="DomainObject.Predmet.DatumZatvaranja_1">16. lipnja 2006.</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OSTALO USTUP TS ZAGRB ST-845/2002 REF. 21.01.2003. R 12.02.2003. REF. 07022003 kal.27022003 REF. 28.02.2003 kal. 21.03.2003. REF.24.03.2003. KAL.08.04.2003. REF.09042003 KAL.08.05.2003. REF. 09.05.2003. kal. 10.06.2003. REF. 11.06.2003. K 04.08.2003. REF.05.08.03. K 26.09.2003. REF.29.09.2003. kal.10.11.2003. REF.31.10.2003. kal.17.11.2003. REF.18.11.2003. KAL.19.12.2003. ref.22.12.2003. roč.04.02.2003. ref.27.01.2004. PRESIGNIRANO 18.05.2004. KAL.08.06.2004. ref.27.05.2004. KAL.15.06.2004. REF.16.06.2004. kal.17.08.2004. REF.18.08.2004. kal.18.12.2004. ref.26.11.2004. kal.18.12.2004. REF.06.12.2004. KAL.06.01.2005. ref.07.01.2005. kal.28.03.2005 REF.01.03.2005. KAL.01.04.2005. ref.08.03.2005. kal.08.04.2005. ref.05.04.2005. KAL.02.09.2005 REF.10.06.2005 KAL.01.10.2005 ref.05.10.2005 kal.10.01.2006 ref.03.11.2005 KAL.10.01.2006 ref.30.11.2005 KAL.10.01.2006. ref.11.01.2006 kal.30.01.2006 ref.19.01.2006.. kal.06.02.2006 REF.08.02.2006 kal.28.02.2006. ref.24.02.2006 kal.12.04.2006. ref.04.04.2006. 02.06.2006. u 9.00 REF.29.05.2006. kal.13.07.2006. ref.26.06.2006. KAL.13.07.2006. ref.13.07.2006  REF.21.08.2006 kal. 10.09.2006. ref.12.09.2006. kal.12.03.2007. REF.02.11.2006. kal.12.03.2007 ref.13.03.2007. kal.13.04.2007. ref.20.03.2007. kal.20.09.2007. ref. kal.15.05.2008 REF. KAL.16.06.2008. ref.19.06.2008. kal.20.8.2008. ref.07.07.2008. kal.05.08.2008 ref.07.08.2008 kal15.11.2008 ref.19.11.2008. kal.19.01.2009 ref.20.01.2009 kal.20.02.2009 ref.29.05.2009 kal.11.08.2009 K 01.03.2010.  ref.12.02.2010. kal.02.06.2010. Povijest stečajnih upravitelja: 04.02.2004.- IVAN VAJCL;</izvorni_sadrzaj>
    <derivirana_varijabla naziv="DomainObject.Predmet.Opis_1">MIGRIRANO IZ IN2 IN2 napomene: OSTALO USTUP TS ZAGRB ST-845/2002 REF. 21.01.2003. R 12.02.2003. REF. 07022003 kal.27022003 REF. 28.02.2003 kal. 21.03.2003. REF.24.03.2003. KAL.08.04.2003. REF.09042003 KAL.08.05.2003. REF. 09.05.2003. kal. 10.06.2003. REF. 11.06.2003. K 04.08.2003. REF.05.08.03. K 26.09.2003. REF.29.09.2003. kal.10.11.2003. REF.31.10.2003. kal.17.11.2003. REF.18.11.2003. KAL.19.12.2003. ref.22.12.2003. roč.04.02.2003. ref.27.01.2004. PRESIGNIRANO 18.05.2004. KAL.08.06.2004. ref.27.05.2004. KAL.15.06.2004. REF.16.06.2004. kal.17.08.2004. REF.18.08.2004. kal.18.12.2004. ref.26.11.2004. kal.18.12.2004. REF.06.12.2004. KAL.06.01.2005. ref.07.01.2005. kal.28.03.2005 REF.01.03.2005. KAL.01.04.2005. ref.08.03.2005. kal.08.04.2005. ref.05.04.2005. KAL.02.09.2005 REF.10.06.2005 KAL.01.10.2005 ref.05.10.2005 kal.10.01.2006 ref.03.11.2005 KAL.10.01.2006 ref.30.11.2005 KAL.10.01.2006. ref.11.01.2006 kal.30.01.2006 ref.19.01.2006.. kal.06.02.2006 REF.08.02.2006 kal.28.02.2006. ref.24.02.2006 kal.12.04.2006. ref.04.04.2006. 02.06.2006. u 9.00 REF.29.05.2006. kal.13.07.2006. ref.26.06.2006. KAL.13.07.2006. ref.13.07.2006  REF.21.08.2006 kal. 10.09.2006. ref.12.09.2006. kal.12.03.2007. REF.02.11.2006. kal.12.03.2007 ref.13.03.2007. kal.13.04.2007. ref.20.03.2007. kal.20.09.2007. ref. kal.15.05.2008 REF. KAL.16.06.2008. ref.19.06.2008. kal.20.8.2008. ref.07.07.2008. kal.05.08.2008 ref.07.08.2008 kal15.11.2008 ref.19.11.2008. kal.19.01.2009 ref.20.01.2009 kal.20.02.2009 ref.29.05.2009 kal.11.08.2009 K 01.03.2010.  ref.12.02.2010. kal.02.06.2010. Povijest stečajnih upravitelja: 04.02.2004.- IVAN VAJCL;</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St-1/2003</izvorni_sadrzaj>
    <derivirana_varijabla naziv="DomainObject.Predmet.OznakaBroj_1">St-1/2003</derivirana_varijabla>
  </DomainObject.Predmet.OznakaBroj>
  <DomainObject.Predmet.OznakaBrojOptuznogAkta>
    <izvorni_sadrzaj/>
    <derivirana_varijabla naziv="DomainObject.Predmet.OznakaBrojOptuznogAkta_1"/>
  </DomainObject.Predmet.OznakaBrojOptuznogAkta>
  <DomainObject.Predmet.PredmetRijesio.Ime>
    <izvorni_sadrzaj>mr. sc. Tihomir</izvorni_sadrzaj>
    <derivirana_varijabla naziv="DomainObject.Predmet.PredmetRijesio.Ime_1">mr. sc. Tihomir</derivirana_varijabla>
  </DomainObject.Predmet.PredmetRijesio.Ime>
  <DomainObject.Predmet.PredmetRijesio.Oib>
    <izvorni_sadrzaj>58647741074</izvorni_sadrzaj>
    <derivirana_varijabla naziv="DomainObject.Predmet.PredmetRijesio.Oib_1">58647741074</derivirana_varijabla>
  </DomainObject.Predmet.PredmetRijesio.Oib>
  <DomainObject.Predmet.PredmetRijesio.Prezime>
    <izvorni_sadrzaj>Kovačević</izvorni_sadrzaj>
    <derivirana_varijabla naziv="DomainObject.Predmet.PredmetRijesio.Prezime_1">Kovačević</derivirana_varijabla>
  </DomainObject.Predmet.PredmetRijesio.Prezime>
  <DomainObject.Predmet.PrimjedbaSuca>
    <izvorni_sadrzaj>Tt-06/1251 brisan</izvorni_sadrzaj>
    <derivirana_varijabla naziv="DomainObject.Predmet.PrimjedbaSuca_1">Tt-06/1251 brisan</derivirana_varijabla>
  </DomainObject.Predmet.PrimjedbaSuca>
  <DomainObject.Predmet.ProtustrankaFormated>
    <izvorni_sadrzaj>  ŽETVA Co društvo s ograničenom odgovornošću za poljoprivredu, vanjsku i unutarnju trgovinu i usluge</izvorni_sadrzaj>
    <derivirana_varijabla naziv="DomainObject.Predmet.ProtustrankaFormated_1">  ŽETVA Co društvo s ograničenom odgovornošću za poljoprivredu, vanjsku i unutarnju trgovinu i usluge</derivirana_varijabla>
  </DomainObject.Predmet.ProtustrankaFormated>
  <DomainObject.Predmet.ProtustrankaFormatedOIB>
    <izvorni_sadrzaj>  ŽETVA Co društvo s ograničenom odgovornošću za poljoprivredu, vanjsku i unutarnju trgovinu i usluge</izvorni_sadrzaj>
    <derivirana_varijabla naziv="DomainObject.Predmet.ProtustrankaFormatedOIB_1">  ŽETVA Co društvo s ograničenom odgovornošću za poljoprivredu, vanjsku i unutarnju trgovinu i usluge</derivirana_varijabla>
  </DomainObject.Predmet.ProtustrankaFormatedOIB>
  <DomainObject.Predmet.ProtustrankaFormatedWithAdress>
    <izvorni_sadrzaj> ŽETVA Co društvo s ograničenom odgovornošću za poljoprivredu, vanjsku i unutarnju trgovinu i usluge, Josipa Juraja Strossmayera 28, 32270 Bošnjaci</izvorni_sadrzaj>
    <derivirana_varijabla naziv="DomainObject.Predmet.ProtustrankaFormatedWithAdress_1"> ŽETVA Co društvo s ograničenom odgovornošću za poljoprivredu, vanjsku i unutarnju trgovinu i usluge, Josipa Juraja Strossmayera 28, 32270 Bošnjaci</derivirana_varijabla>
  </DomainObject.Predmet.ProtustrankaFormatedWithAdress>
  <DomainObject.Predmet.ProtustrankaFormatedWithAdressOIB>
    <izvorni_sadrzaj> ŽETVA Co društvo s ograničenom odgovornošću za poljoprivredu, vanjsku i unutarnju trgovinu i usluge, Josipa Juraja Strossmayera 28, 32270 Bošnjaci</izvorni_sadrzaj>
    <derivirana_varijabla naziv="DomainObject.Predmet.ProtustrankaFormatedWithAdressOIB_1"> ŽETVA Co društvo s ograničenom odgovornošću za poljoprivredu, vanjsku i unutarnju trgovinu i usluge, Josipa Juraja Strossmayera 28, 32270 Bošnjaci</derivirana_varijabla>
  </DomainObject.Predmet.ProtustrankaFormatedWithAdressOIB>
  <DomainObject.Predmet.ProtustrankaWithAdress>
    <izvorni_sadrzaj>ŽETVA Co društvo s ograničenom odgovornošću za poljoprivredu, vanjsku i unutarnju trgovinu i usluge Josipa Juraja Strossmayera 28, 32270 Bošnjaci</izvorni_sadrzaj>
    <derivirana_varijabla naziv="DomainObject.Predmet.ProtustrankaWithAdress_1">ŽETVA Co društvo s ograničenom odgovornošću za poljoprivredu, vanjsku i unutarnju trgovinu i usluge Josipa Juraja Strossmayera 28, 32270 Bošnjaci</derivirana_varijabla>
  </DomainObject.Predmet.ProtustrankaWithAdress>
  <DomainObject.Predmet.ProtustrankaWithAdressOIB>
    <izvorni_sadrzaj>ŽETVA Co društvo s ograničenom odgovornošću za poljoprivredu, vanjsku i unutarnju trgovinu i usluge, Josipa Juraja Strossmayera 28, 32270 Bošnjaci</izvorni_sadrzaj>
    <derivirana_varijabla naziv="DomainObject.Predmet.ProtustrankaWithAdressOIB_1">ŽETVA Co društvo s ograničenom odgovornošću za poljoprivredu, vanjsku i unutarnju trgovinu i usluge, Josipa Juraja Strossmayera 28, 32270 Bošnjaci</derivirana_varijabla>
  </DomainObject.Predmet.ProtustrankaWithAdressOIB>
  <DomainObject.Predmet.ProtustrankaNazivFormated>
    <izvorni_sadrzaj>ŽETVA Co društvo s ograničenom odgovornošću za poljoprivredu, vanjsku i unutarnju trgovinu i usluge</izvorni_sadrzaj>
    <derivirana_varijabla naziv="DomainObject.Predmet.ProtustrankaNazivFormated_1">ŽETVA Co društvo s ograničenom odgovornošću za poljoprivredu, vanjsku i unutarnju trgovinu i usluge</derivirana_varijabla>
  </DomainObject.Predmet.ProtustrankaNazivFormated>
  <DomainObject.Predmet.ProtustrankaNazivFormatedOIB>
    <izvorni_sadrzaj>ŽETVA Co društvo s ograničenom odgovornošću za poljoprivredu, vanjsku i unutarnju trgovinu i usluge</izvorni_sadrzaj>
    <derivirana_varijabla naziv="DomainObject.Predmet.ProtustrankaNazivFormatedOIB_1">ŽETVA Co društvo s ograničenom odgovornošću za poljoprivredu, vanjsku i unutarnju trgovinu i usluge</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HIPO-LEASING KROATIEN D.O.O.</izvorni_sadrzaj>
    <derivirana_varijabla naziv="DomainObject.Predmet.StrankaFormated_1">  HIPO-LEASING KROATIEN D.O.O.</derivirana_varijabla>
  </DomainObject.Predmet.StrankaFormated>
  <DomainObject.Predmet.StrankaFormatedOIB>
    <izvorni_sadrzaj>  HIPO-LEASING KROATIEN D.O.O.</izvorni_sadrzaj>
    <derivirana_varijabla naziv="DomainObject.Predmet.StrankaFormatedOIB_1">  HIPO-LEASING KROATIEN D.O.O.</derivirana_varijabla>
  </DomainObject.Predmet.StrankaFormatedOIB>
  <DomainObject.Predmet.StrankaFormatedWithAdress>
    <izvorni_sadrzaj> HIPO-LEASING KROATIEN D.O.O., KORANSKA 16, 10000 Zagreb</izvorni_sadrzaj>
    <derivirana_varijabla naziv="DomainObject.Predmet.StrankaFormatedWithAdress_1"> HIPO-LEASING KROATIEN D.O.O., KORANSKA 16, 10000 Zagreb</derivirana_varijabla>
  </DomainObject.Predmet.StrankaFormatedWithAdress>
  <DomainObject.Predmet.StrankaFormatedWithAdressOIB>
    <izvorni_sadrzaj> HIPO-LEASING KROATIEN D.O.O., KORANSKA 16, 10000 Zagreb</izvorni_sadrzaj>
    <derivirana_varijabla naziv="DomainObject.Predmet.StrankaFormatedWithAdressOIB_1"> HIPO-LEASING KROATIEN D.O.O., KORANSKA 16, 10000 Zagreb</derivirana_varijabla>
  </DomainObject.Predmet.StrankaFormatedWithAdressOIB>
  <DomainObject.Predmet.StrankaWithAdress>
    <izvorni_sadrzaj>HIPO-LEASING KROATIEN D.O.O. KORANSKA 16,10000 Zagreb</izvorni_sadrzaj>
    <derivirana_varijabla naziv="DomainObject.Predmet.StrankaWithAdress_1">HIPO-LEASING KROATIEN D.O.O. KORANSKA 16,10000 Zagreb</derivirana_varijabla>
  </DomainObject.Predmet.StrankaWithAdress>
  <DomainObject.Predmet.StrankaWithAdressOIB>
    <izvorni_sadrzaj>HIPO-LEASING KROATIEN D.O.O., KORANSKA 16,10000 Zagreb</izvorni_sadrzaj>
    <derivirana_varijabla naziv="DomainObject.Predmet.StrankaWithAdressOIB_1">HIPO-LEASING KROATIEN D.O.O., KORANSKA 16,10000 Zagreb</derivirana_varijabla>
  </DomainObject.Predmet.StrankaWithAdressOIB>
  <DomainObject.Predmet.StrankaNazivFormated>
    <izvorni_sadrzaj>HIPO-LEASING KROATIEN D.O.O.</izvorni_sadrzaj>
    <derivirana_varijabla naziv="DomainObject.Predmet.StrankaNazivFormated_1">HIPO-LEASING KROATIEN D.O.O.</derivirana_varijabla>
  </DomainObject.Predmet.StrankaNazivFormated>
  <DomainObject.Predmet.StrankaNazivFormatedOIB>
    <izvorni_sadrzaj>HIPO-LEASING KROATIEN D.O.O.</izvorni_sadrzaj>
    <derivirana_varijabla naziv="DomainObject.Predmet.StrankaNazivFormatedOIB_1">HIPO-LEASING KROATIEN D.O.O.</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HIPO-LEASING KROATIEN D.O.O.</item>
    </izvorni_sadrzaj>
    <derivirana_varijabla naziv="DomainObject.Predmet.StrankaListFormated_1">
      <item>HIPO-LEASING KROATIEN D.O.O.</item>
    </derivirana_varijabla>
  </DomainObject.Predmet.StrankaListFormated>
  <DomainObject.Predmet.StrankaListFormatedOIB>
    <izvorni_sadrzaj>
      <item>HIPO-LEASING KROATIEN D.O.O.</item>
    </izvorni_sadrzaj>
    <derivirana_varijabla naziv="DomainObject.Predmet.StrankaListFormatedOIB_1">
      <item>HIPO-LEASING KROATIEN D.O.O.</item>
    </derivirana_varijabla>
  </DomainObject.Predmet.StrankaListFormatedOIB>
  <DomainObject.Predmet.StrankaListFormatedWithAdress>
    <izvorni_sadrzaj>
      <item>HIPO-LEASING KROATIEN D.O.O., KORANSKA 16, 10000 Zagreb</item>
    </izvorni_sadrzaj>
    <derivirana_varijabla naziv="DomainObject.Predmet.StrankaListFormatedWithAdress_1">
      <item>HIPO-LEASING KROATIEN D.O.O., KORANSKA 16, 10000 Zagreb</item>
    </derivirana_varijabla>
  </DomainObject.Predmet.StrankaListFormatedWithAdress>
  <DomainObject.Predmet.StrankaListFormatedWithAdressOIB>
    <izvorni_sadrzaj>
      <item>HIPO-LEASING KROATIEN D.O.O., KORANSKA 16, 10000 Zagreb</item>
    </izvorni_sadrzaj>
    <derivirana_varijabla naziv="DomainObject.Predmet.StrankaListFormatedWithAdressOIB_1">
      <item>HIPO-LEASING KROATIEN D.O.O., KORANSKA 16, 10000 Zagreb</item>
    </derivirana_varijabla>
  </DomainObject.Predmet.StrankaListFormatedWithAdressOIB>
  <DomainObject.Predmet.StrankaListNazivFormated>
    <izvorni_sadrzaj>
      <item>HIPO-LEASING KROATIEN D.O.O.</item>
    </izvorni_sadrzaj>
    <derivirana_varijabla naziv="DomainObject.Predmet.StrankaListNazivFormated_1">
      <item>HIPO-LEASING KROATIEN D.O.O.</item>
    </derivirana_varijabla>
  </DomainObject.Predmet.StrankaListNazivFormated>
  <DomainObject.Predmet.StrankaListNazivFormatedOIB>
    <izvorni_sadrzaj>
      <item>HIPO-LEASING KROATIEN D.O.O.</item>
    </izvorni_sadrzaj>
    <derivirana_varijabla naziv="DomainObject.Predmet.StrankaListNazivFormatedOIB_1">
      <item>HIPO-LEASING KROATIEN D.O.O.</item>
    </derivirana_varijabla>
  </DomainObject.Predmet.StrankaListNazivFormatedOIB>
  <DomainObject.Predmet.ProtuStrankaListFormated>
    <izvorni_sadrzaj>
      <item>ŽETVA Co društvo s ograničenom odgovornošću za poljoprivredu, vanjsku i unutarnju trgovinu i usluge</item>
    </izvorni_sadrzaj>
    <derivirana_varijabla naziv="DomainObject.Predmet.ProtuStrankaListFormated_1">
      <item>ŽETVA Co društvo s ograničenom odgovornošću za poljoprivredu, vanjsku i unutarnju trgovinu i usluge</item>
    </derivirana_varijabla>
  </DomainObject.Predmet.ProtuStrankaListFormated>
  <DomainObject.Predmet.ProtuStrankaListFormatedOIB>
    <izvorni_sadrzaj>
      <item>ŽETVA Co društvo s ograničenom odgovornošću za poljoprivredu, vanjsku i unutarnju trgovinu i usluge</item>
    </izvorni_sadrzaj>
    <derivirana_varijabla naziv="DomainObject.Predmet.ProtuStrankaListFormatedOIB_1">
      <item>ŽETVA Co društvo s ograničenom odgovornošću za poljoprivredu, vanjsku i unutarnju trgovinu i usluge</item>
    </derivirana_varijabla>
  </DomainObject.Predmet.ProtuStrankaListFormatedOIB>
  <DomainObject.Predmet.ProtuStrankaListFormatedWithAdress>
    <izvorni_sadrzaj>
      <item>ŽETVA Co društvo s ograničenom odgovornošću za poljoprivredu, vanjsku i unutarnju trgovinu i usluge, Josipa Juraja Strossmayera 28, 32270 Bošnjaci</item>
    </izvorni_sadrzaj>
    <derivirana_varijabla naziv="DomainObject.Predmet.ProtuStrankaListFormatedWithAdress_1">
      <item>ŽETVA Co društvo s ograničenom odgovornošću za poljoprivredu, vanjsku i unutarnju trgovinu i usluge, Josipa Juraja Strossmayera 28, 32270 Bošnjaci</item>
    </derivirana_varijabla>
  </DomainObject.Predmet.ProtuStrankaListFormatedWithAdress>
  <DomainObject.Predmet.ProtuStrankaListFormatedWithAdressOIB>
    <izvorni_sadrzaj>
      <item>ŽETVA Co društvo s ograničenom odgovornošću za poljoprivredu, vanjsku i unutarnju trgovinu i usluge, Josipa Juraja Strossmayera 28, 32270 Bošnjaci</item>
    </izvorni_sadrzaj>
    <derivirana_varijabla naziv="DomainObject.Predmet.ProtuStrankaListFormatedWithAdressOIB_1">
      <item>ŽETVA Co društvo s ograničenom odgovornošću za poljoprivredu, vanjsku i unutarnju trgovinu i usluge, Josipa Juraja Strossmayera 28, 32270 Bošnjaci</item>
    </derivirana_varijabla>
  </DomainObject.Predmet.ProtuStrankaListFormatedWithAdressOIB>
  <DomainObject.Predmet.ProtuStrankaListNazivFormated>
    <izvorni_sadrzaj>
      <item>ŽETVA Co društvo s ograničenom odgovornošću za poljoprivredu, vanjsku i unutarnju trgovinu i usluge</item>
    </izvorni_sadrzaj>
    <derivirana_varijabla naziv="DomainObject.Predmet.ProtuStrankaListNazivFormated_1">
      <item>ŽETVA Co društvo s ograničenom odgovornošću za poljoprivredu, vanjsku i unutarnju trgovinu i usluge</item>
    </derivirana_varijabla>
  </DomainObject.Predmet.ProtuStrankaListNazivFormated>
  <DomainObject.Predmet.ProtuStrankaListNazivFormatedOIB>
    <izvorni_sadrzaj>
      <item>ŽETVA Co društvo s ograničenom odgovornošću za poljoprivredu, vanjsku i unutarnju trgovinu i usluge</item>
    </izvorni_sadrzaj>
    <derivirana_varijabla naziv="DomainObject.Predmet.ProtuStrankaListNazivFormatedOIB_1">
      <item>ŽETVA Co društvo s ograničenom odgovornošću za poljoprivredu, vanjsku i unutarnju trgovinu i usluge</item>
    </derivirana_varijabla>
  </DomainObject.Predmet.ProtuStrankaListNazivFormatedOIB>
  <DomainObject.Predmet.OstaliListFormated>
    <izvorni_sadrzaj>
      <item>Ivan Vajcl</item>
    </izvorni_sadrzaj>
    <derivirana_varijabla naziv="DomainObject.Predmet.OstaliListFormated_1">
      <item>Ivan Vajcl</item>
    </derivirana_varijabla>
  </DomainObject.Predmet.OstaliListFormated>
  <DomainObject.Predmet.OstaliListFormatedOIB>
    <izvorni_sadrzaj>
      <item>Ivan Vajcl, OIB 45422210224</item>
    </izvorni_sadrzaj>
    <derivirana_varijabla naziv="DomainObject.Predmet.OstaliListFormatedOIB_1">
      <item>Ivan Vajcl, OIB 45422210224</item>
    </derivirana_varijabla>
  </DomainObject.Predmet.OstaliListFormatedOIB>
  <DomainObject.Predmet.OstaliListFormatedWithAdress>
    <izvorni_sadrzaj>
      <item>Ivan Vajcl, Duga Ulica 138, 32100 Vinkovci</item>
    </izvorni_sadrzaj>
    <derivirana_varijabla naziv="DomainObject.Predmet.OstaliListFormatedWithAdress_1">
      <item>Ivan Vajcl, Duga Ulica 138, 32100 Vinkovci</item>
    </derivirana_varijabla>
  </DomainObject.Predmet.OstaliListFormatedWithAdress>
  <DomainObject.Predmet.OstaliListFormatedWithAdressOIB>
    <izvorni_sadrzaj>
      <item>Ivan Vajcl, OIB 45422210224, Duga Ulica 138, 32100 Vinkovci</item>
    </izvorni_sadrzaj>
    <derivirana_varijabla naziv="DomainObject.Predmet.OstaliListFormatedWithAdressOIB_1">
      <item>Ivan Vajcl, OIB 45422210224, Duga Ulica 138, 32100 Vinkovci</item>
    </derivirana_varijabla>
  </DomainObject.Predmet.OstaliListFormatedWithAdressOIB>
  <DomainObject.Predmet.OstaliListNazivFormated>
    <izvorni_sadrzaj>
      <item>Ivan Vajcl</item>
    </izvorni_sadrzaj>
    <derivirana_varijabla naziv="DomainObject.Predmet.OstaliListNazivFormated_1">
      <item>Ivan Vajcl</item>
    </derivirana_varijabla>
  </DomainObject.Predmet.OstaliListNazivFormated>
  <DomainObject.Predmet.OstaliListNazivFormatedOIB>
    <izvorni_sadrzaj>
      <item>Ivan Vajcl, OIB 45422210224</item>
    </izvorni_sadrzaj>
    <derivirana_varijabla naziv="DomainObject.Predmet.OstaliListNazivFormatedOIB_1">
      <item>Ivan Vajcl, OIB 45422210224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2018.</izvorni_sadrzaj>
    <derivirana_varijabla naziv="DomainObject.Datum_1">13. srpnja 2018.</derivirana_varijabla>
  </DomainObject.Datum>
  <DomainObject.PoslovniBrojDokumenta>
    <izvorni_sadrzaj/>
    <derivirana_varijabla naziv="DomainObject.PoslovniBrojDokumenta_1"/>
  </DomainObject.PoslovniBrojDokumenta>
  <DomainObject.Predmet.StrankaIDrugi>
    <izvorni_sadrzaj>HIPO-LEASING KROATIEN D.O.O.</izvorni_sadrzaj>
    <derivirana_varijabla naziv="DomainObject.Predmet.StrankaIDrugi_1">HIPO-LEASING KROATIEN D.O.O.</derivirana_varijabla>
  </DomainObject.Predmet.StrankaIDrugi>
  <DomainObject.Predmet.ProtustrankaIDrugi>
    <izvorni_sadrzaj>ŽETVA Co društvo s ograničenom odgovornošću za poljoprivredu, vanjsku i unutarnju trgovinu i usluge</izvorni_sadrzaj>
    <derivirana_varijabla naziv="DomainObject.Predmet.ProtustrankaIDrugi_1">ŽETVA Co društvo s ograničenom odgovornošću za poljoprivredu, vanjsku i unutarnju trgovinu i usluge</derivirana_varijabla>
  </DomainObject.Predmet.ProtustrankaIDrugi>
  <DomainObject.Predmet.StrankaIDrugiAdressOIB>
    <izvorni_sadrzaj>HIPO-LEASING KROATIEN D.O.O., KORANSKA 16, 10000 Zagreb</izvorni_sadrzaj>
    <derivirana_varijabla naziv="DomainObject.Predmet.StrankaIDrugiAdressOIB_1">HIPO-LEASING KROATIEN D.O.O., KORANSKA 16, 10000 Zagreb</derivirana_varijabla>
  </DomainObject.Predmet.StrankaIDrugiAdressOIB>
  <DomainObject.Predmet.ProtustrankaIDrugiAdressOIB>
    <izvorni_sadrzaj>ŽETVA Co društvo s ograničenom odgovornošću za poljoprivredu, vanjsku i unutarnju trgovinu i usluge, Josipa Juraja Strossmayera 28, 32270 Bošnjaci</izvorni_sadrzaj>
    <derivirana_varijabla naziv="DomainObject.Predmet.ProtustrankaIDrugiAdressOIB_1">ŽETVA Co društvo s ograničenom odgovornošću za poljoprivredu, vanjsku i unutarnju trgovinu i usluge, Josipa Juraja Strossmayera 28, 32270 Bošnjaci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4. veljače 2004.</izvorni_sadrzaj>
    <derivirana_varijabla naziv="DomainObject.Predmet.OdlukaRjesenje.DatumDonosenjaOdluke_1">4. veljače 2004.</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St-1/2003-28</izvorni_sadrzaj>
    <derivirana_varijabla naziv="DomainObject.Predmet.OdlukaRjesenje.Oznaka_1">St-1/2003-28</derivirana_varijabla>
  </DomainObject.Predmet.OdlukaRjesenje.Oznaka>
  <DomainObject.Predmet.SudioniciListNaziv>
    <izvorni_sadrzaj>
      <item>HIPO-LEASING KROATIEN D.O.O.</item>
      <item>Ivan Vajcl</item>
      <item>ŽETVA Co društvo s ograničenom odgovornošću za poljoprivredu, vanjsku i unutarnju trgovinu i usluge</item>
    </izvorni_sadrzaj>
    <derivirana_varijabla naziv="DomainObject.Predmet.SudioniciListNaziv_1">
      <item>HIPO-LEASING KROATIEN D.O.O.</item>
      <item>Ivan Vajcl</item>
      <item>ŽETVA Co društvo s ograničenom odgovornošću za poljoprivredu, vanjsku i unutarnju trgovinu i usluge</item>
    </derivirana_varijabla>
  </DomainObject.Predmet.SudioniciListNaziv>
  <DomainObject.Predmet.SudioniciListAdressOIB>
    <izvorni_sadrzaj>
      <item>HIPO-LEASING KROATIEN D.O.O., KORANSKA 16,10000 Zagreb</item>
      <item>Ivan Vajcl, OIB 45422210224, Duga Ulica 138,32100 Vinkovci</item>
      <item>ŽETVA Co društvo s ograničenom odgovornošću za poljoprivredu, vanjsku i unutarnju trgovinu i usluge, Josipa Juraja Strossmayera 28,32270 Bošnjaci</item>
    </izvorni_sadrzaj>
    <derivirana_varijabla naziv="DomainObject.Predmet.SudioniciListAdressOIB_1">
      <item>HIPO-LEASING KROATIEN D.O.O., KORANSKA 16,10000 Zagreb</item>
      <item>Ivan Vajcl, OIB 45422210224, Duga Ulica 138,32100 Vinkovci</item>
      <item>ŽETVA Co društvo s ograničenom odgovornošću za poljoprivredu, vanjsku i unutarnju trgovinu i usluge, Josipa Juraja Strossmayera 28,32270 Bošnjaci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45422210224</item>
      <item>, OIB null</item>
    </izvorni_sadrzaj>
    <derivirana_varijabla naziv="DomainObject.Predmet.SudioniciListNazivOIB_1">
      <item>, OIB null</item>
      <item>, OIB 45422210224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314</properties:Words>
  <properties:Characters>1786</properties:Characters>
  <properties:Lines>62</properties:Lines>
  <properties:Paragraphs>23</properties:Paragraphs>
  <properties:TotalTime>56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2018-01-11T12:55:00Z</dcterms:created>
  <dc:creator>banka</dc:creator>
  <cp:lastModifiedBy>Elizabeta Đeke</cp:lastModifiedBy>
  <cp:lastPrinted>2018-01-11T13:02:00Z</cp:lastPrinted>
  <dcterms:modified xmlns:xsi="http://www.w3.org/2001/XMLSchema-instance" xsi:type="dcterms:W3CDTF">2018-07-13T08:00:00Z</dcterms:modified>
  <cp:revision>10</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isplata stvarnih troškova.docx)</vt:lpwstr>
  </prop:property>
  <prop:property name="CC_coloring" pid="4" fmtid="{D5CDD505-2E9C-101B-9397-08002B2CF9AE}">
    <vt:bool>false</vt:bool>
  </prop:property>
  <prop:property name="BrojStranica" pid="5" fmtid="{D5CDD505-2E9C-101B-9397-08002B2CF9AE}">
    <vt:i4>2</vt:i4>
  </prop:property>
</prop:Properties>
</file>