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234e8" w14:paraId="61234e8" w:rsidRDefault="00B15477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8213C5">
        <w:t xml:space="preserve">                     67. St-1007</w:t>
      </w:r>
      <w:r w:rsidR="00F24636">
        <w:t>/15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061A00" w:rsidP="0070027B" w:rsidR="00EB51F8" w:rsidRPr="003A7D16">
      <w:pPr>
        <w:jc w:val="both"/>
      </w:pPr>
      <w:r w:rsidRPr="00F53100">
        <w:t xml:space="preserve">Trgovački sud u Zagrebu, po sucu Gordanu Zubaku, u </w:t>
      </w:r>
      <w:r>
        <w:rPr>
          <w:lang w:val="pt-BR"/>
        </w:rPr>
        <w:t>u stečajnom postupku</w:t>
      </w:r>
      <w:r w:rsidRPr="00F53100">
        <w:rPr>
          <w:lang w:val="pt-BR"/>
        </w:rPr>
        <w:t xml:space="preserve"> u povodu prijedloga predlagatelja </w:t>
      </w:r>
      <w:r w:rsidR="008213C5" w:rsidRPr="008213C5">
        <w:rPr>
          <w:lang w:val="pt-BR"/>
        </w:rPr>
        <w:t xml:space="preserve">FINANCIJSKE AGENCIJE, Zagreb, Ulica grada Vukovara 70, OIB: </w:t>
      </w:r>
      <w:r w:rsidR="008213C5" w:rsidRPr="008213C5">
        <w:t>85821130368</w:t>
      </w:r>
      <w:r w:rsidR="008213C5" w:rsidRPr="008213C5">
        <w:rPr>
          <w:lang w:val="pt-BR"/>
        </w:rPr>
        <w:t>, za otvaranje stečajnog postupka nad dužnikom KALZOR d.o.o., Zagreb, Trsatska 13, OIB: 64893328071</w:t>
      </w:r>
      <w:r w:rsidR="00DC268C" w:rsidRPr="00DC7C75">
        <w:t xml:space="preserve">, </w:t>
      </w:r>
      <w:r w:rsidR="00346A04">
        <w:rPr>
          <w:lang w:val="pt-BR"/>
        </w:rPr>
        <w:t>13. listopada</w:t>
      </w:r>
      <w:r w:rsidR="00DC7C75">
        <w:rPr>
          <w:color w:val="FF0000"/>
          <w:lang w:val="pt-BR"/>
        </w:rPr>
        <w:t xml:space="preserve"> </w:t>
      </w:r>
      <w:r w:rsidR="00F24636" w:rsidRPr="00372077">
        <w:rPr>
          <w:lang w:val="pt-BR"/>
        </w:rPr>
        <w:t>2016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8213C5" w:rsidRPr="008213C5">
        <w:rPr>
          <w:lang w:val="pt-BR"/>
        </w:rPr>
        <w:t>KALZOR d.o.o., Zagreb, Trsatska 13, OIB: 64893328071</w:t>
      </w:r>
      <w:r w:rsidR="008213C5" w:rsidRPr="008213C5">
        <w:t>, MBS: 080569559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dana </w:t>
      </w:r>
      <w:r w:rsidR="00346A04">
        <w:rPr>
          <w:lang w:val="pt-BR"/>
        </w:rPr>
        <w:t xml:space="preserve">13. listopada </w:t>
      </w:r>
      <w:r w:rsidRPr="00DC7C75">
        <w:rPr>
          <w:lang w:val="pt-BR"/>
        </w:rPr>
        <w:t xml:space="preserve"> 2016</w:t>
      </w:r>
      <w:r w:rsidRPr="00DC7C75">
        <w:t xml:space="preserve">. u </w:t>
      </w:r>
      <w:r w:rsidR="00697265">
        <w:t>14.0</w:t>
      </w:r>
      <w:r w:rsidR="00DC7C75" w:rsidRPr="00DC7C75">
        <w:t>0</w:t>
      </w:r>
      <w:r w:rsidRPr="00DC7C75">
        <w:t xml:space="preserve"> sati.</w:t>
      </w:r>
    </w:p>
    <w:p w:rsidRDefault="00A93839" w:rsidP="00A93839" w:rsidR="00A93839" w:rsidRPr="00DC7C75">
      <w:pPr>
        <w:jc w:val="both"/>
      </w:pPr>
      <w:r w:rsidRPr="00DC7C75">
        <w:t xml:space="preserve">II. Za stečajnog upravitelja imenuje se </w:t>
      </w:r>
      <w:r w:rsidR="00346A04">
        <w:t>Velimir Slamar iz Varaždina, M.</w:t>
      </w:r>
      <w:r w:rsidR="004F38A7">
        <w:t xml:space="preserve"> </w:t>
      </w:r>
      <w:r w:rsidR="00346A04">
        <w:t>Krleže 1/I OIB:69715502514</w:t>
      </w:r>
      <w:r w:rsidRPr="00DC7C75">
        <w:t>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8213C5" w:rsidRPr="008213C5">
        <w:rPr>
          <w:lang w:val="pt-BR"/>
        </w:rPr>
        <w:t>KALZOR d.o.o., Zagreb, Trsatska 13, OIB: 64893328071</w:t>
      </w:r>
      <w:r w:rsidR="008213C5" w:rsidRPr="008213C5">
        <w:t>, MBS: 080569559</w:t>
      </w:r>
      <w:r w:rsidRPr="00A9383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061A00" w:rsidP="00061A00" w:rsidR="00061A00">
      <w:pPr>
        <w:ind w:firstLine="708"/>
        <w:jc w:val="both"/>
        <w:rPr>
          <w:lang w:val="pt-BR"/>
        </w:rPr>
      </w:pPr>
      <w:r w:rsidRPr="00C37D39">
        <w:t xml:space="preserve">Financijska agencija, Regionalni centar Zagreb, podnijela je ovom sudu prijedlog za otvaranje stečajnog postupka nad dužnikom </w:t>
      </w:r>
      <w:r w:rsidR="008213C5" w:rsidRPr="008213C5">
        <w:rPr>
          <w:lang w:val="pt-BR"/>
        </w:rPr>
        <w:t>KALZOR d.o.o., Zagreb</w:t>
      </w:r>
      <w:r>
        <w:rPr>
          <w:lang w:val="pt-BR"/>
        </w:rPr>
        <w:t>.</w:t>
      </w:r>
    </w:p>
    <w:p w:rsidRDefault="00061A00" w:rsidP="00061A00" w:rsidR="00061A00">
      <w:pPr>
        <w:ind w:firstLine="708"/>
        <w:jc w:val="both"/>
        <w:rPr>
          <w:lang w:val="pt-BR"/>
        </w:rPr>
      </w:pPr>
    </w:p>
    <w:p w:rsidRDefault="00697265" w:rsidP="00697265" w:rsidR="00697265" w:rsidRPr="00697265">
      <w:pPr>
        <w:ind w:firstLine="709"/>
        <w:jc w:val="both"/>
      </w:pPr>
      <w:r w:rsidRPr="0069726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61A00" w:rsidP="00061A00" w:rsidR="00061A00">
      <w:pPr>
        <w:ind w:firstLine="709"/>
        <w:jc w:val="both"/>
      </w:pPr>
    </w:p>
    <w:p w:rsidRDefault="008213C5" w:rsidP="00697265" w:rsidR="00697265" w:rsidRPr="00697265">
      <w:pPr>
        <w:ind w:firstLine="708"/>
        <w:jc w:val="both"/>
        <w:rPr>
          <w:lang w:val="en-GB"/>
        </w:rPr>
      </w:pPr>
      <w:r w:rsidRPr="008213C5">
        <w:t xml:space="preserve">Financijska agencija, kao predlagatelj, navela je u prijedlogu za otvaranje stečajnog postupka kako dužnik na dan 16. rujna 2015. u Očevidniku redoslijeda osnova za plaćanje ima evidentirane neizvršene osnove za plaćanje u neprekinutom razdoblju od 120 dana, u ukupnom iznosu od 10.328,36 kn, kao i da dužnik ima 1 zaposlenog. </w:t>
      </w:r>
      <w:r w:rsidRPr="008213C5">
        <w:rPr>
          <w:lang w:val="en-GB"/>
        </w:rPr>
        <w:t xml:space="preserve">S obzirom na to da predlagatelj vodi Očevidnik redoslijeda osnova za plaćanje, sud je prihvatio predlagateljeve </w:t>
      </w:r>
      <w:r w:rsidRPr="008213C5">
        <w:rPr>
          <w:lang w:val="en-GB"/>
        </w:rPr>
        <w:lastRenderedPageBreak/>
        <w:t>tvrdnje o neprekinutom razdoblju evidentiranih neizvršenih osnova za plaćanje koji su zavedeni u Očevidniku  redoslijeda osnova za plaćanje</w:t>
      </w:r>
      <w:r w:rsidR="00697265" w:rsidRPr="00697265">
        <w:rPr>
          <w:lang w:val="en-GB"/>
        </w:rPr>
        <w:t xml:space="preserve">. </w:t>
      </w:r>
    </w:p>
    <w:p w:rsidRDefault="00061A00" w:rsidP="00061A00" w:rsidR="00061A00">
      <w:pPr>
        <w:jc w:val="both"/>
      </w:pPr>
    </w:p>
    <w:p w:rsidRDefault="00061A00" w:rsidP="00061A00" w:rsidR="00061A00" w:rsidRPr="00C37D39">
      <w:pPr>
        <w:ind w:firstLine="709"/>
        <w:jc w:val="both"/>
      </w:pPr>
      <w:r>
        <w:t>Odredbom</w:t>
      </w:r>
      <w:r w:rsidRPr="00C37D39">
        <w:t xml:space="preserve"> čl. </w:t>
      </w:r>
      <w:r>
        <w:t>115</w:t>
      </w:r>
      <w:r w:rsidRPr="00C37D39">
        <w:t xml:space="preserve">. st. 1. </w:t>
      </w:r>
      <w:r>
        <w:t>SZ-a propisano je da sud</w:t>
      </w:r>
      <w:r w:rsidRPr="00C37D39">
        <w:t xml:space="preserve"> </w:t>
      </w:r>
      <w:r>
        <w:t>n</w:t>
      </w:r>
      <w:r w:rsidRPr="00F43EE1">
        <w:t>a temelju prijedloga za otv</w:t>
      </w:r>
      <w:r>
        <w:t>aranje stečajnoga postupka</w:t>
      </w:r>
      <w:r w:rsidRPr="00F43EE1">
        <w:t xml:space="preserve"> donosi rješenje o pokretanju prethodnoga postupka radi utvrđivanja pretpostavki za otvaranje stečajnoga postupka </w:t>
      </w:r>
      <w:r w:rsidRPr="00C37D39">
        <w:t xml:space="preserve">(prethodni postupak). </w:t>
      </w:r>
    </w:p>
    <w:p w:rsidRDefault="00061A00" w:rsidP="00061A00" w:rsidR="00061A00" w:rsidRPr="00B9015B">
      <w:pPr>
        <w:jc w:val="both"/>
      </w:pPr>
    </w:p>
    <w:p w:rsidRDefault="00061A00" w:rsidP="00061A00" w:rsidR="00061A00">
      <w:pPr>
        <w:pStyle w:val="Tijeloteksta"/>
        <w:ind w:firstLine="708"/>
      </w:pPr>
      <w:r>
        <w:t xml:space="preserve">Sud je rješenjem pokrenuo prethodni postupak nad dužnikom, </w:t>
      </w:r>
      <w:r w:rsidR="008213C5">
        <w:t>te je</w:t>
      </w:r>
      <w:r w:rsidRPr="0089526A">
        <w:t xml:space="preserve"> održano ročište radi </w:t>
      </w:r>
      <w:r>
        <w:t>očitovanja</w:t>
      </w:r>
      <w:r w:rsidRPr="0089526A">
        <w:t xml:space="preserve"> o prijedlogu za otvaranje stečajnog postupka</w:t>
      </w:r>
      <w:r>
        <w:t xml:space="preserve"> na koje je pristupio zastupnik po zakonu dužnika koji se nije protivio prijedlogu da se nad</w:t>
      </w:r>
      <w:r w:rsidR="008213C5">
        <w:t xml:space="preserve"> dužnikom otvori stečaj te je </w:t>
      </w:r>
      <w:r>
        <w:t xml:space="preserve"> izjavio kako dužnik u svom vlasništvu nema imovinu.</w:t>
      </w:r>
      <w:r w:rsidR="008213C5">
        <w:t xml:space="preserve"> Nadalje, zastupnik po zakonu dužnika nije osporio predlagateljeve tvrdnje o dužnikovoj nesposobnosti za plaćanje.</w:t>
      </w:r>
    </w:p>
    <w:p w:rsidRDefault="005A2B10" w:rsidP="00AE30AB" w:rsidR="005A2B10">
      <w:pPr>
        <w:jc w:val="both"/>
      </w:pPr>
    </w:p>
    <w:p w:rsidRDefault="005224DC" w:rsidP="00061A00" w:rsidR="00C12410">
      <w:pPr>
        <w:ind w:firstLine="708"/>
        <w:jc w:val="both"/>
      </w:pPr>
      <w:r w:rsidRPr="003A7D16">
        <w:t xml:space="preserve">Sud je rješenjem od </w:t>
      </w:r>
      <w:r w:rsidR="008213C5">
        <w:t>14. travnja</w:t>
      </w:r>
      <w:r w:rsidR="00A93839">
        <w:t xml:space="preserve"> 2016</w:t>
      </w:r>
      <w:r w:rsidR="0023149C" w:rsidRPr="003A7D16">
        <w:t>.</w:t>
      </w:r>
      <w:r w:rsidR="00A93839">
        <w:t xml:space="preserve"> pozvao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8213C5">
        <w:t>20</w:t>
      </w:r>
      <w:r w:rsidR="00A93839" w:rsidRPr="00A93839">
        <w:t>.000,00 kn za pokriće troškova prethodnog i stečajnog postupka</w:t>
      </w:r>
      <w:r w:rsidR="00A93839">
        <w:t>. Navedeno rješenje objavljen je na mrežnoj stranici e-oglasna pl</w:t>
      </w:r>
      <w:r w:rsidR="00061A00">
        <w:t xml:space="preserve">oča Trgovačkog suda u Zagrebu </w:t>
      </w:r>
      <w:r w:rsidR="008213C5" w:rsidRPr="008213C5">
        <w:t>14. travnja 2016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8213C5">
        <w:t>20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061A00" w:rsidP="00061A00" w:rsidR="00061A00">
      <w:pPr>
        <w:ind w:firstLine="708"/>
        <w:jc w:val="both"/>
      </w:pPr>
      <w:r w:rsidRPr="003A7D16">
        <w:t>Imajući u vidu navode zastupnika po zakonu dužnika, koji je rješenjem upozoren na pravne posljedice davanja netočnih ili nepot</w:t>
      </w:r>
      <w:r>
        <w:t>punih podataka, obavijesti, izv</w:t>
      </w:r>
      <w:r w:rsidRPr="003A7D16">
        <w:t xml:space="preserve">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 w:rsidR="00F06F7D">
        <w:t xml:space="preserve"> Stečajni upravitelj je izabran metodom slučajnog odabira.</w:t>
      </w:r>
    </w:p>
    <w:p w:rsidRDefault="00DC7C75" w:rsidP="00061A00" w:rsidR="00DC7C75">
      <w:pPr>
        <w:ind w:firstLine="708"/>
        <w:jc w:val="both"/>
      </w:pPr>
    </w:p>
    <w:p w:rsidRDefault="00C12410" w:rsidP="00C12410" w:rsidR="00C12410" w:rsidRPr="003A7D16"/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346A04">
        <w:t xml:space="preserve">13. listopada </w:t>
      </w:r>
      <w:r w:rsidR="00B6336F" w:rsidRPr="00DC7C75">
        <w:t xml:space="preserve"> 2016</w:t>
      </w:r>
      <w:r w:rsidR="00C12410" w:rsidRPr="00DC7C75">
        <w:t>.</w:t>
      </w:r>
    </w:p>
    <w:p w:rsidRDefault="00C12410" w:rsidP="00C12410" w:rsidR="00C12410" w:rsidRPr="00DC7C75"/>
    <w:p w:rsidRDefault="00346A04" w:rsidP="00363447" w:rsidR="00346A04">
      <w:pPr>
        <w:jc w:val="right"/>
      </w:pPr>
    </w:p>
    <w:p w:rsidRDefault="00C12410" w:rsidP="00346A04" w:rsidR="00C12410" w:rsidRPr="003A7D16">
      <w:pPr>
        <w:jc w:val="right"/>
      </w:pPr>
      <w:r w:rsidRPr="003A7D16">
        <w:t>Sudac:</w:t>
      </w:r>
    </w:p>
    <w:p w:rsidRDefault="00363447" w:rsidP="00346A04" w:rsidR="00363447">
      <w:pPr>
        <w:jc w:val="right"/>
      </w:pPr>
      <w:r w:rsidRPr="003A7D16">
        <w:t xml:space="preserve"> Gordan Zubak</w:t>
      </w:r>
      <w:r w:rsidR="004F38A7">
        <w:t>,v.r.</w:t>
      </w:r>
    </w:p>
    <w:p w:rsidRDefault="00DC7C75" w:rsidP="00C6375B" w:rsidR="00DC7C75">
      <w:pPr>
        <w:jc w:val="right"/>
      </w:pPr>
    </w:p>
    <w:p w:rsidRDefault="00B15477" w:rsidP="00C6375B" w:rsidR="00B15477">
      <w:pPr>
        <w:jc w:val="right"/>
      </w:pPr>
    </w:p>
    <w:p w:rsidRDefault="00346A04" w:rsidP="00C12410" w:rsidR="00346A04"/>
    <w:p w:rsidRDefault="00C12410" w:rsidP="00C12410" w:rsidR="00C12410" w:rsidRPr="003A7D16">
      <w:r w:rsidRPr="003A7D16">
        <w:lastRenderedPageBreak/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4F38A7" w:rsidP="004E13E6" w:rsidR="004F38A7">
      <w:pPr>
        <w:jc w:val="right"/>
      </w:pPr>
    </w:p>
    <w:p w:rsidRDefault="004F38A7" w:rsidP="004E13E6" w:rsidR="004F38A7">
      <w:pPr>
        <w:jc w:val="right"/>
      </w:pPr>
    </w:p>
    <w:p w:rsidRDefault="004F38A7" w:rsidP="004E13E6" w:rsidR="004F38A7">
      <w:pPr>
        <w:jc w:val="right"/>
      </w:pPr>
      <w:r>
        <w:t>Za točnost otpravka</w:t>
      </w:r>
    </w:p>
    <w:p w:rsidRDefault="004F38A7" w:rsidP="004E13E6" w:rsidR="004F38A7">
      <w:pPr>
        <w:jc w:val="right"/>
      </w:pPr>
      <w:r>
        <w:t>ovlašteni službenik</w:t>
      </w:r>
    </w:p>
    <w:p w:rsidRDefault="004F38A7" w:rsidP="004E13E6" w:rsidR="004F38A7">
      <w:pPr>
        <w:jc w:val="right"/>
      </w:pPr>
      <w:r>
        <w:t>Katica Franjić</w:t>
      </w:r>
    </w:p>
    <w:p w:rsidRDefault="008213C5" w:rsidP="004F38A7" w:rsidR="008213C5" w:rsidRPr="00645B73">
      <w:pPr>
        <w:ind w:left="720"/>
      </w:pPr>
    </w:p>
    <w:p w:rsidRDefault="00C12410" w:rsidP="00B6336F" w:rsidR="00C12410" w:rsidRPr="003A7D16">
      <w:pPr>
        <w:ind w:left="360"/>
      </w:pPr>
    </w:p>
    <w:sectPr w:rsidSect="00B15477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4F38A7">
          <w:rPr>
            <w:noProof/>
          </w:rPr>
          <w:t>3</w:t>
        </w:r>
        <w:r>
          <w:fldChar w:fldCharType="end"/>
        </w:r>
        <w:r w:rsidR="008213C5">
          <w:tab/>
          <w:t>67. St-1007</w:t>
        </w:r>
        <w:r w:rsidR="00B15477">
          <w:t>/15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44607"/>
    <w:rsid w:val="001D0B43"/>
    <w:rsid w:val="0023149C"/>
    <w:rsid w:val="00290380"/>
    <w:rsid w:val="002B4737"/>
    <w:rsid w:val="002C25CA"/>
    <w:rsid w:val="002E0229"/>
    <w:rsid w:val="00346A04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C5B58"/>
    <w:rsid w:val="004D34E6"/>
    <w:rsid w:val="004F38A7"/>
    <w:rsid w:val="0051697E"/>
    <w:rsid w:val="005224DC"/>
    <w:rsid w:val="005448EA"/>
    <w:rsid w:val="005A2B10"/>
    <w:rsid w:val="00603A21"/>
    <w:rsid w:val="00645B73"/>
    <w:rsid w:val="00693D34"/>
    <w:rsid w:val="00697265"/>
    <w:rsid w:val="006F05DF"/>
    <w:rsid w:val="0070027B"/>
    <w:rsid w:val="007859F3"/>
    <w:rsid w:val="007A570C"/>
    <w:rsid w:val="007E349A"/>
    <w:rsid w:val="008213C5"/>
    <w:rsid w:val="00830ADC"/>
    <w:rsid w:val="008E59F9"/>
    <w:rsid w:val="008F6699"/>
    <w:rsid w:val="008F76E8"/>
    <w:rsid w:val="0093392E"/>
    <w:rsid w:val="00975210"/>
    <w:rsid w:val="009B52EA"/>
    <w:rsid w:val="009B7AB6"/>
    <w:rsid w:val="009C6B90"/>
    <w:rsid w:val="009E4E4C"/>
    <w:rsid w:val="00A93839"/>
    <w:rsid w:val="00AD1CFD"/>
    <w:rsid w:val="00AE30AB"/>
    <w:rsid w:val="00B15477"/>
    <w:rsid w:val="00B6336F"/>
    <w:rsid w:val="00B8024A"/>
    <w:rsid w:val="00BD17D3"/>
    <w:rsid w:val="00C12410"/>
    <w:rsid w:val="00C12C33"/>
    <w:rsid w:val="00C47008"/>
    <w:rsid w:val="00C6375B"/>
    <w:rsid w:val="00C755A1"/>
    <w:rsid w:val="00CA4E71"/>
    <w:rsid w:val="00CC6A3E"/>
    <w:rsid w:val="00CE7E27"/>
    <w:rsid w:val="00D85CC6"/>
    <w:rsid w:val="00DC268C"/>
    <w:rsid w:val="00DC7C75"/>
    <w:rsid w:val="00E23F79"/>
    <w:rsid w:val="00E46026"/>
    <w:rsid w:val="00E67E76"/>
    <w:rsid w:val="00EB51F8"/>
    <w:rsid w:val="00EE4220"/>
    <w:rsid w:val="00F06F7D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38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38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38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8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8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38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38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38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8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8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1007</izvorni_sadrzaj>
    <derivirana_varijabla naziv="DomainObject.Predmet.Broj_1">1007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St-1007/2015</izvorni_sadrzaj>
    <derivirana_varijabla naziv="DomainObject.Predmet.OznakaBroj_1">St-1007/2015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KALZOR d.o.o. zastupanog po punomoćniku Zoran Kalčić</izvorni_sadrzaj>
    <derivirana_varijabla naziv="DomainObject.Predmet.ProtustrankaFormated_1">  KALZOR d.o.o. zastupanog po punomoćniku Zoran Kalčić</derivirana_varijabla>
  </DomainObject.Predmet.ProtustrankaFormated>
  <DomainObject.Predmet.ProtustrankaFormatedOIB>
    <izvorni_sadrzaj>  KALZOR d.o.o., OIB 64893328071 zastupanog po punomoćniku Zoran Kalčić</izvorni_sadrzaj>
    <derivirana_varijabla naziv="DomainObject.Predmet.ProtustrankaFormatedOIB_1">  KALZOR d.o.o., OIB 64893328071 zastupanog po punomoćniku Zoran Kalčić</derivirana_varijabla>
  </DomainObject.Predmet.ProtustrankaFormatedOIB>
  <DomainObject.Predmet.ProtustrankaFormatedWithAdress>
    <izvorni_sadrzaj> KALZOR d.o.o., Trsatska 13, 10000 Zagreb zastupanog po punomoćniku Zoran Kalčić</izvorni_sadrzaj>
    <derivirana_varijabla naziv="DomainObject.Predmet.ProtustrankaFormatedWithAdress_1"> KALZOR d.o.o., Trsatska 13, 10000 Zagreb zastupanog po punomoćniku Zoran Kalčić</derivirana_varijabla>
  </DomainObject.Predmet.ProtustrankaFormatedWithAdress>
  <DomainObject.Predmet.ProtustrankaFormatedWithAdressOIB>
    <izvorni_sadrzaj> KALZOR d.o.o., OIB 64893328071, Trsatska 13, 10000 Zagreb zastupanog po punomoćniku Zoran Kalčić</izvorni_sadrzaj>
    <derivirana_varijabla naziv="DomainObject.Predmet.ProtustrankaFormatedWithAdressOIB_1"> KALZOR d.o.o., OIB 64893328071, Trsatska 13, 10000 Zagreb zastupanog po punomoćniku Zoran Kalčić</derivirana_varijabla>
  </DomainObject.Predmet.ProtustrankaFormatedWithAdressOIB>
  <DomainObject.Predmet.ProtustrankaWithAdress>
    <izvorni_sadrzaj>KALZOR d.o.o. Trsatska 13, 10000 Zagreb</izvorni_sadrzaj>
    <derivirana_varijabla naziv="DomainObject.Predmet.ProtustrankaWithAdress_1">KALZOR d.o.o. Trsatska 13, 10000 Zagreb</derivirana_varijabla>
  </DomainObject.Predmet.ProtustrankaWithAdress>
  <DomainObject.Predmet.ProtustrankaWithAdressOIB>
    <izvorni_sadrzaj>KALZOR d.o.o., OIB 64893328071, Trsatska 13, 10000 Zagreb</izvorni_sadrzaj>
    <derivirana_varijabla naziv="DomainObject.Predmet.ProtustrankaWithAdressOIB_1">KALZOR d.o.o., OIB 64893328071, Trsatska 13, 10000 Zagreb</derivirana_varijabla>
  </DomainObject.Predmet.ProtustrankaWithAdressOIB>
  <DomainObject.Predmet.ProtustrankaNazivFormated>
    <izvorni_sadrzaj>KALZOR d.o.o.</izvorni_sadrzaj>
    <derivirana_varijabla naziv="DomainObject.Predmet.ProtustrankaNazivFormated_1">KALZOR d.o.o.</derivirana_varijabla>
  </DomainObject.Predmet.ProtustrankaNazivFormated>
  <DomainObject.Predmet.ProtustrankaNazivFormatedOIB>
    <izvorni_sadrzaj>KALZOR d.o.o., OIB 64893328071</izvorni_sadrzaj>
    <derivirana_varijabla naziv="DomainObject.Predmet.ProtustrankaNazivFormatedOIB_1">KALZOR d.o.o., OIB 64893328071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Kalčić; VJEROVNICI</izvorni_sadrzaj>
    <derivirana_varijabla naziv="DomainObject.Predmet.StrankaFormated_1">  FINA Regionalni centar Zagreb; Zoran Kalčić; VJEROVNICI</derivirana_varijabla>
  </DomainObject.Predmet.StrankaFormated>
  <DomainObject.Predmet.StrankaFormatedOIB>
    <izvorni_sadrzaj>  FINA Regionalni centar Zagreb, OIB 85821130368; Zoran Kalčić, OIB 17126508808; VJEROVNICI</izvorni_sadrzaj>
    <derivirana_varijabla naziv="DomainObject.Predmet.StrankaFormatedOIB_1">  FINA Regionalni centar Zagreb, OIB 85821130368; Zoran Kalčić, OIB 17126508808; VJEROVNICI</derivirana_varijabla>
  </DomainObject.Predmet.StrankaFormatedOIB>
  <DomainObject.Predmet.StrankaFormatedWithAdress>
    <izvorni_sadrzaj> FINA Regionalni centar Zagreb, Trg svibanjskih žrtava 1995. 1, 10000 Zagreb; Zoran Kalčić, Trsatska 13, 10000 Zagreb; VJEROVNICI</izvorni_sadrzaj>
    <derivirana_varijabla naziv="DomainObject.Predmet.StrankaFormatedWithAdress_1"> FINA Regionalni centar Zagreb, Trg svibanjskih žrtava 1995. 1, 10000 Zagreb; Zoran Kalčić, Trsatska 13, 10000 Zagreb; VJEROVNICI</derivirana_varijabla>
  </DomainObject.Predmet.StrankaFormatedWithAdress>
  <DomainObject.Predmet.StrankaFormatedWithAdressOIB>
    <izvorni_sadrzaj> FINA Regionalni centar Zagreb, OIB 85821130368, Trg svibanjskih žrtava 1995. 1, 10000 Zagreb; Zoran Kalčić, OIB 17126508808, Trsatska 13, 10000 Zagreb; VJEROVNICI</izvorni_sadrzaj>
    <derivirana_varijabla naziv="DomainObject.Predmet.StrankaFormatedWithAdressOIB_1"> FINA Regionalni centar Zagreb, OIB 85821130368, Trg svibanjskih žrtava 1995. 1, 10000 Zagreb; Zoran Kalčić, OIB 17126508808, Trsatska 13, 10000 Zagreb; VJEROVNICI</derivirana_varijabla>
  </DomainObject.Predmet.StrankaFormatedWithAdressOIB>
  <DomainObject.Predmet.StrankaWithAdress>
    <izvorni_sadrzaj>FINA Regionalni centar Zagreb Trg svibanjskih žrtava 1995. 1,10000 Zagreb,Zoran Kalčić Trsatska 13,10000 Zagreb,VJEROVNICI </izvorni_sadrzaj>
    <derivirana_varijabla naziv="DomainObject.Predmet.StrankaWithAdress_1">FINA Regionalni centar Zagreb Trg svibanjskih žrtava 1995. 1,10000 Zagreb,Zoran Kalčić Trsatska 13,10000 Zagreb,VJEROVNICI </derivirana_varijabla>
  </DomainObject.Predmet.StrankaWithAdress>
  <DomainObject.Predmet.StrankaWithAdressOIB>
    <izvorni_sadrzaj>FINA Regionalni centar Zagreb, OIB 85821130368, Trg svibanjskih žrtava 1995. 1,10000 Zagreb,Zoran Kalčić, OIB 17126508808, Trsatska 13,10000 Zagreb,VJEROVNICI</izvorni_sadrzaj>
    <derivirana_varijabla naziv="DomainObject.Predmet.StrankaWithAdressOIB_1">FINA Regionalni centar Zagreb, OIB 85821130368, Trg svibanjskih žrtava 1995. 1,10000 Zagreb,Zoran Kalčić, OIB 17126508808, Trsatska 13,10000 Zagreb,VJEROVNICI</derivirana_varijabla>
  </DomainObject.Predmet.StrankaWithAdressOIB>
  <DomainObject.Predmet.StrankaNazivFormated>
    <izvorni_sadrzaj>FINA Regionalni centar Zagreb,Zoran Kalčić,VJEROVNICI</izvorni_sadrzaj>
    <derivirana_varijabla naziv="DomainObject.Predmet.StrankaNazivFormated_1">FINA Regionalni centar Zagreb,Zoran Kalčić,VJEROVNICI</derivirana_varijabla>
  </DomainObject.Predmet.StrankaNazivFormated>
  <DomainObject.Predmet.StrankaNazivFormatedOIB>
    <izvorni_sadrzaj>FINA Regionalni centar Zagreb, OIB 85821130368,Zoran Kalčić, OIB 17126508808,VJEROVNICI</izvorni_sadrzaj>
    <derivirana_varijabla naziv="DomainObject.Predmet.StrankaNazivFormatedOIB_1">FINA Regionalni centar Zagreb, OIB 85821130368,Zoran Kalčić, OIB 17126508808,VJEROVNICI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Zoran Kalčić</item>
      <item>VJEROVNICI</item>
    </izvorni_sadrzaj>
    <derivirana_varijabla naziv="DomainObject.Predmet.StrankaListFormated_1">
      <item>FINA Regionalni centar Zagreb</item>
      <item>Zoran Kalčić</item>
      <item>VJEROVNICI</item>
    </derivirana_varijabla>
  </DomainObject.Predmet.StrankaListFormated>
  <DomainObject.Predmet.StrankaListFormatedOIB>
    <izvorni_sadrzaj>
      <item>FINA Regionalni centar Zagreb, OIB 85821130368</item>
      <item>Zoran Kalčić, OIB 17126508808</item>
      <item>VJEROVNICI</item>
    </izvorni_sadrzaj>
    <derivirana_varijabla naziv="DomainObject.Predmet.StrankaListFormatedOIB_1">
      <item>FINA Regionalni centar Zagreb, OIB 85821130368</item>
      <item>Zoran Kalčić, OIB 17126508808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Zoran Kalčić, Trsatska 13, 10000 Zagreb</item>
      <item>VJEROVNICI</item>
    </izvorni_sadrzaj>
    <derivirana_varijabla naziv="DomainObject.Predmet.StrankaListFormatedWithAdress_1">
      <item>FINA Regionalni centar Zagreb, Trg svibanjskih žrtava 1995. 1, 10000 Zagreb</item>
      <item>Zoran Kalčić, Trsatska 13,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Zoran Kalčić, OIB 17126508808, Trsatska 13,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Zoran Kalčić, OIB 17126508808, Trsatska 13, 10000 Zagreb</item>
      <item>VJEROVNICI</item>
    </derivirana_varijabla>
  </DomainObject.Predmet.StrankaListFormatedWithAdressOIB>
  <DomainObject.Predmet.StrankaListNazivFormated>
    <izvorni_sadrzaj>
      <item>FINA Regionalni centar Zagreb</item>
      <item>Zoran Kalčić</item>
      <item>VJEROVNICI</item>
    </izvorni_sadrzaj>
    <derivirana_varijabla naziv="DomainObject.Predmet.StrankaListNazivFormated_1">
      <item>FINA Regionalni centar Zagreb</item>
      <item>Zoran Kalčić</item>
      <item>VJEROVNICI</item>
    </derivirana_varijabla>
  </DomainObject.Predmet.StrankaListNazivFormated>
  <DomainObject.Predmet.StrankaListNazivFormatedOIB>
    <izvorni_sadrzaj>
      <item>FINA Regionalni centar Zagreb, OIB 85821130368</item>
      <item>Zoran Kalčić, OIB 17126508808</item>
      <item>VJEROVNICI</item>
    </izvorni_sadrzaj>
    <derivirana_varijabla naziv="DomainObject.Predmet.StrankaListNazivFormatedOIB_1">
      <item>FINA Regionalni centar Zagreb, OIB 85821130368</item>
      <item>Zoran Kalčić, OIB 17126508808</item>
      <item>VJEROVNICI</item>
    </derivirana_varijabla>
  </DomainObject.Predmet.StrankaListNazivFormatedOIB>
  <DomainObject.Predmet.ProtuStrankaListFormated>
    <izvorni_sadrzaj>
      <item>KALZOR d.o.o. zastupanog po punomoćniku Zoran Kalčić</item>
    </izvorni_sadrzaj>
    <derivirana_varijabla naziv="DomainObject.Predmet.ProtuStrankaListFormated_1">
      <item>KALZOR d.o.o. zastupanog po punomoćniku Zoran Kalčić</item>
    </derivirana_varijabla>
  </DomainObject.Predmet.ProtuStrankaListFormated>
  <DomainObject.Predmet.ProtuStrankaListFormatedOIB>
    <izvorni_sadrzaj>
      <item>KALZOR d.o.o., OIB 64893328071 zastupanog po punomoćniku Zoran Kalčić</item>
    </izvorni_sadrzaj>
    <derivirana_varijabla naziv="DomainObject.Predmet.ProtuStrankaListFormatedOIB_1">
      <item>KALZOR d.o.o., OIB 64893328071 zastupanog po punomoćniku Zoran Kalčić</item>
    </derivirana_varijabla>
  </DomainObject.Predmet.ProtuStrankaListFormatedOIB>
  <DomainObject.Predmet.ProtuStrankaListFormatedWithAdress>
    <izvorni_sadrzaj>
      <item>KALZOR d.o.o., Trsatska 13, 10000 Zagreb zastupanog po punomoćniku Zoran Kalčić</item>
    </izvorni_sadrzaj>
    <derivirana_varijabla naziv="DomainObject.Predmet.ProtuStrankaListFormatedWithAdress_1">
      <item>KALZOR d.o.o., Trsatska 13, 10000 Zagreb zastupanog po punomoćniku Zoran Kalčić</item>
    </derivirana_varijabla>
  </DomainObject.Predmet.ProtuStrankaListFormatedWithAdress>
  <DomainObject.Predmet.ProtuStrankaListFormatedWithAdressOIB>
    <izvorni_sadrzaj>
      <item>KALZOR d.o.o., OIB 64893328071, Trsatska 13, 10000 Zagreb zastupanog po punomoćniku Zoran Kalčić</item>
    </izvorni_sadrzaj>
    <derivirana_varijabla naziv="DomainObject.Predmet.ProtuStrankaListFormatedWithAdressOIB_1">
      <item>KALZOR d.o.o., OIB 64893328071, Trsatska 13, 10000 Zagreb zastupanog po punomoćniku Zoran Kalčić</item>
    </derivirana_varijabla>
  </DomainObject.Predmet.ProtuStrankaListFormatedWithAdressOIB>
  <DomainObject.Predmet.ProtuStrankaListNazivFormated>
    <izvorni_sadrzaj>
      <item>KALZOR d.o.o.</item>
    </izvorni_sadrzaj>
    <derivirana_varijabla naziv="DomainObject.Predmet.ProtuStrankaListNazivFormated_1">
      <item>KALZOR d.o.o.</item>
    </derivirana_varijabla>
  </DomainObject.Predmet.ProtuStrankaListNazivFormated>
  <DomainObject.Predmet.ProtuStrankaListNazivFormatedOIB>
    <izvorni_sadrzaj>
      <item>KALZOR d.o.o., OIB 64893328071</item>
    </izvorni_sadrzaj>
    <derivirana_varijabla naziv="DomainObject.Predmet.ProtuStrankaListNazivFormatedOIB_1">
      <item>KALZOR d.o.o., OIB 64893328071</item>
    </derivirana_varijabla>
  </DomainObject.Predmet.ProtuStrankaListNazivFormatedOIB>
  <DomainObject.Predmet.OstaliListFormated>
    <izvorni_sadrzaj>
      <item>Zoran Kalčić punomoćnik sudionika u postupku KALZOR d.o.o.</item>
    </izvorni_sadrzaj>
    <derivirana_varijabla naziv="DomainObject.Predmet.OstaliListFormated_1">
      <item>Zoran Kalčić punomoćnik sudionika u postupku KALZOR d.o.o.</item>
    </derivirana_varijabla>
  </DomainObject.Predmet.OstaliListFormated>
  <DomainObject.Predmet.OstaliListFormatedOIB>
    <izvorni_sadrzaj>
      <item>Zoran Kalčić, OIB 17126508808 punomoćnik sudionika u postupku KALZOR d.o.o.</item>
    </izvorni_sadrzaj>
    <derivirana_varijabla naziv="DomainObject.Predmet.OstaliListFormatedOIB_1">
      <item>Zoran Kalčić, OIB 17126508808 punomoćnik sudionika u postupku KALZOR d.o.o.</item>
    </derivirana_varijabla>
  </DomainObject.Predmet.OstaliListFormatedOIB>
  <DomainObject.Predmet.OstaliListFormatedWithAdress>
    <izvorni_sadrzaj>
      <item>Zoran Kalčić, Trsatska 13, 10000 Zagreb punomoćnik sudionika u postupku KALZOR d.o.o.</item>
    </izvorni_sadrzaj>
    <derivirana_varijabla naziv="DomainObject.Predmet.OstaliListFormatedWithAdress_1">
      <item>Zoran Kalčić, Trsatska 13, 10000 Zagreb punomoćnik sudionika u postupku KALZOR d.o.o.</item>
    </derivirana_varijabla>
  </DomainObject.Predmet.OstaliListFormatedWithAdress>
  <DomainObject.Predmet.OstaliListFormatedWithAdressOIB>
    <izvorni_sadrzaj>
      <item>Zoran Kalčić, OIB 17126508808, Trsatska 13, 10000 Zagreb punomoćnik sudionika u postupku KALZOR d.o.o.</item>
    </izvorni_sadrzaj>
    <derivirana_varijabla naziv="DomainObject.Predmet.OstaliListFormatedWithAdressOIB_1">
      <item>Zoran Kalčić, OIB 17126508808, Trsatska 13, 10000 Zagreb punomoćnik sudionika u postupku KALZOR d.o.o.</item>
    </derivirana_varijabla>
  </DomainObject.Predmet.OstaliListFormatedWithAdressOIB>
  <DomainObject.Predmet.OstaliListNazivFormated>
    <izvorni_sadrzaj>
      <item>Zoran Kalčić</item>
    </izvorni_sadrzaj>
    <derivirana_varijabla naziv="DomainObject.Predmet.OstaliListNazivFormated_1">
      <item>Zoran Kalčić</item>
    </derivirana_varijabla>
  </DomainObject.Predmet.OstaliListNazivFormated>
  <DomainObject.Predmet.OstaliListNazivFormatedOIB>
    <izvorni_sadrzaj>
      <item>Zoran Kalčić, OIB 17126508808</item>
    </izvorni_sadrzaj>
    <derivirana_varijabla naziv="DomainObject.Predmet.OstaliListNazivFormatedOIB_1">
      <item>Zoran Kalčić, OIB 17126508808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KALZOR d.o.o.</izvorni_sadrzaj>
    <derivirana_varijabla naziv="DomainObject.Predmet.ProtustrankaIDrugi_1">KALZOR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KALZOR d.o.o., OIB 64893328071, Trsatska 13, 10000 Zagreb</izvorni_sadrzaj>
    <derivirana_varijabla naziv="DomainObject.Predmet.ProtustrankaIDrugiAdressOIB_1">KALZOR d.o.o., OIB 64893328071, Trsatska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KALZOR d.o.o.</item>
      <item>Zoran Kalčić</item>
      <item>Zoran Kalčić</item>
      <item>VJEROVNICI</item>
    </izvorni_sadrzaj>
    <derivirana_varijabla naziv="DomainObject.Predmet.SudioniciListNaziv_1">
      <item>FINA Regionalni centar Zagreb</item>
      <item>KALZOR d.o.o.</item>
      <item>Zoran Kalčić</item>
      <item>Zoran Kalčić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KALZOR d.o.o., OIB 64893328071, Trsatska 13,10000 Zagreb</item>
      <item>Zoran Kalčić, OIB 17126508808, Trsatska 13,10000 Zagreb</item>
      <item>Zoran Kalčić, OIB 17126508808, Trsatska 13,10000 Zagreb</item>
      <item>VJEROVNICI</item>
    </izvorni_sadrzaj>
    <derivirana_varijabla naziv="DomainObject.Predmet.SudioniciListAdressOIB_1">
      <item>FINA Regionalni centar Zagreb, OIB 85821130368, Trg svibanjskih žrtava 1995. 1,10000 Zagreb</item>
      <item>KALZOR d.o.o., OIB 64893328071, Trsatska 13,10000 Zagreb</item>
      <item>Zoran Kalčić, OIB 17126508808, Trsatska 13,10000 Zagreb</item>
      <item>Zoran Kalčić, OIB 17126508808, Trsatska 13,10000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64893328071</item>
      <item>, OIB 17126508808</item>
      <item>, OIB 17126508808</item>
      <item>, OIB null</item>
    </izvorni_sadrzaj>
    <derivirana_varijabla naziv="DomainObject.Predmet.SudioniciListNazivOIB_1">
      <item>, OIB 85821130368</item>
      <item>, OIB 64893328071</item>
      <item>, OIB 17126508808</item>
      <item>, OIB 17126508808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827</properties:Words>
  <properties:Characters>4588</properties:Characters>
  <properties:Lines>108</properties:Lines>
  <properties:Paragraphs>30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2016-10-10T12:31:00Z</dcterms:created>
  <dc:creator>gzubak</dc:creator>
  <cp:lastModifiedBy>Katica Franjić</cp:lastModifiedBy>
  <cp:lastPrinted>2016-10-13T09:23:00Z</cp:lastPrinted>
  <dcterms:modified xmlns:xsi="http://www.w3.org/2001/XMLSchema-instance" xsi:type="dcterms:W3CDTF">2016-10-13T09:24:00Z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