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960c8" w14:paraId="80960c8" w:rsidRDefault="00D05A22" w:rsidP="00D05A22" w:rsidR="00D05A22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5835" cx="723900"/>
            <wp:effectExtent b="571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5A22" w:rsidP="00D05A22" w:rsidR="00D05A2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REPUBLIKA  HRVATSKA</w:t>
      </w:r>
    </w:p>
    <w:p w:rsidRDefault="00D05A22" w:rsidP="00D05A22" w:rsidR="00D05A2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D05A22" w:rsidP="00D05A22" w:rsidR="00D05A2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D05A22" w:rsidP="00D05A22" w:rsidR="00D05A2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85. St-</w:t>
      </w:r>
      <w:r w:rsidR="001778D9">
        <w:rPr>
          <w:rFonts w:hAnsi="Times New Roman" w:ascii="Times New Roman"/>
          <w:szCs w:val="24"/>
          <w:lang w:val="hr-HR"/>
        </w:rPr>
        <w:t>1463</w:t>
      </w:r>
      <w:r>
        <w:rPr>
          <w:rFonts w:hAnsi="Times New Roman" w:ascii="Times New Roman"/>
          <w:szCs w:val="24"/>
          <w:lang w:val="hr-HR"/>
        </w:rPr>
        <w:t>/1</w:t>
      </w:r>
      <w:r w:rsidR="001778D9">
        <w:rPr>
          <w:rFonts w:hAnsi="Times New Roman" w:ascii="Times New Roman"/>
          <w:szCs w:val="24"/>
          <w:lang w:val="hr-HR"/>
        </w:rPr>
        <w:t>7</w:t>
      </w:r>
    </w:p>
    <w:p w:rsidRDefault="00D05A22" w:rsidP="00D05A22" w:rsidR="00D05A2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D05A22" w:rsidP="00D05A22" w:rsidR="00D05A22">
      <w:pPr>
        <w:jc w:val="center"/>
        <w:rPr>
          <w:rFonts w:hAnsi="Times New Roman" w:ascii="Times New Roman"/>
          <w:szCs w:val="24"/>
          <w:lang w:val="hr-HR"/>
        </w:rPr>
      </w:pPr>
    </w:p>
    <w:p w:rsidRDefault="00D05A22" w:rsidP="00D05A22" w:rsidR="00D05A2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D05A22" w:rsidP="00D05A22" w:rsidR="00D05A22">
      <w:pPr>
        <w:jc w:val="both"/>
        <w:rPr>
          <w:rFonts w:hAnsi="Times New Roman" w:ascii="Times New Roman"/>
          <w:szCs w:val="24"/>
          <w:lang w:val="hr-HR"/>
        </w:rPr>
      </w:pPr>
    </w:p>
    <w:p w:rsidRDefault="00D05A22" w:rsidP="00D05A22" w:rsidR="00D05A22" w:rsidRPr="00D45FE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53508">
        <w:rPr>
          <w:rFonts w:hAnsi="Times New Roman" w:ascii="Times New Roman"/>
          <w:szCs w:val="24"/>
          <w:lang w:val="hr-HR"/>
        </w:rPr>
        <w:t>Trgovački sud u Zagrebu, po sucu mr.sc. Ivani Koštarić Fegeš, u s</w:t>
      </w:r>
      <w:r w:rsidR="00D45FEF" w:rsidRPr="00F53508">
        <w:rPr>
          <w:rFonts w:hAnsi="Times New Roman" w:ascii="Times New Roman"/>
          <w:szCs w:val="24"/>
          <w:lang w:val="hr-HR"/>
        </w:rPr>
        <w:t xml:space="preserve">tečajnom postupku nad dužnikom </w:t>
      </w:r>
      <w:r w:rsidR="00EC79E3" w:rsidRPr="00F53508">
        <w:rPr>
          <w:rFonts w:hAnsi="Times New Roman" w:ascii="Times New Roman"/>
          <w:szCs w:val="24"/>
          <w:lang w:val="pt-BR"/>
        </w:rPr>
        <w:t>KONDOL</w:t>
      </w:r>
      <w:r w:rsidR="00D45FEF" w:rsidRPr="00F53508">
        <w:rPr>
          <w:rFonts w:hAnsi="Times New Roman" w:ascii="Times New Roman"/>
          <w:szCs w:val="24"/>
          <w:lang w:val="pt-BR"/>
        </w:rPr>
        <w:t xml:space="preserve"> d.o.o.</w:t>
      </w:r>
      <w:r w:rsidR="00EC79E3" w:rsidRPr="00F53508">
        <w:rPr>
          <w:rFonts w:hAnsi="Times New Roman" w:ascii="Times New Roman"/>
          <w:szCs w:val="24"/>
          <w:lang w:val="pt-BR"/>
        </w:rPr>
        <w:t xml:space="preserve"> </w:t>
      </w:r>
      <w:r w:rsidR="00EC79E3" w:rsidRPr="00F53508">
        <w:rPr>
          <w:rFonts w:hAnsi="Times New Roman" w:ascii="Times New Roman"/>
          <w:szCs w:val="24"/>
          <w:lang w:val="hr-HR"/>
        </w:rPr>
        <w:t>u stečaju</w:t>
      </w:r>
      <w:r w:rsidR="00D45FEF" w:rsidRPr="00F53508">
        <w:rPr>
          <w:rFonts w:hAnsi="Times New Roman" w:ascii="Times New Roman"/>
          <w:szCs w:val="24"/>
          <w:lang w:val="pt-BR"/>
        </w:rPr>
        <w:t xml:space="preserve">, </w:t>
      </w:r>
      <w:r w:rsidR="00EC79E3" w:rsidRPr="00F53508">
        <w:rPr>
          <w:rFonts w:hAnsi="Times New Roman" w:ascii="Times New Roman"/>
        </w:rPr>
        <w:t>Zagreb, Jurkovićeva 1</w:t>
      </w:r>
      <w:r w:rsidR="00D45FEF" w:rsidRPr="00F53508">
        <w:rPr>
          <w:rFonts w:hAnsi="Times New Roman" w:ascii="Times New Roman"/>
          <w:szCs w:val="24"/>
          <w:lang w:val="pt-BR"/>
        </w:rPr>
        <w:t xml:space="preserve">, OIB: </w:t>
      </w:r>
      <w:r w:rsidR="00EC79E3" w:rsidRPr="00F53508">
        <w:rPr>
          <w:rFonts w:hAnsi="Times New Roman" w:ascii="Times New Roman"/>
        </w:rPr>
        <w:t>62658115079</w:t>
      </w:r>
      <w:r w:rsidR="00D45FEF" w:rsidRPr="00F53508">
        <w:rPr>
          <w:rFonts w:hAnsi="Times New Roman" w:ascii="Times New Roman"/>
          <w:szCs w:val="24"/>
          <w:lang w:val="pt-BR"/>
        </w:rPr>
        <w:t>,</w:t>
      </w:r>
      <w:r w:rsidR="00BB444E">
        <w:rPr>
          <w:rFonts w:hAnsi="Times New Roman" w:ascii="Times New Roman"/>
          <w:szCs w:val="24"/>
          <w:lang w:val="hr-HR"/>
        </w:rPr>
        <w:t xml:space="preserve"> </w:t>
      </w:r>
      <w:r w:rsidR="00574F02">
        <w:rPr>
          <w:rFonts w:hAnsi="Times New Roman" w:ascii="Times New Roman"/>
          <w:szCs w:val="24"/>
          <w:lang w:val="hr-HR"/>
        </w:rPr>
        <w:t>17</w:t>
      </w:r>
      <w:r w:rsidR="00004158">
        <w:rPr>
          <w:rFonts w:hAnsi="Times New Roman" w:ascii="Times New Roman"/>
          <w:szCs w:val="24"/>
          <w:lang w:val="hr-HR"/>
        </w:rPr>
        <w:t>. svibnja</w:t>
      </w:r>
      <w:r w:rsidRPr="00D45FEF">
        <w:rPr>
          <w:rFonts w:hAnsi="Times New Roman" w:ascii="Times New Roman"/>
          <w:szCs w:val="24"/>
          <w:lang w:val="hr-HR"/>
        </w:rPr>
        <w:t xml:space="preserve"> 201</w:t>
      </w:r>
      <w:r w:rsidR="006663D6" w:rsidRPr="00D45FEF">
        <w:rPr>
          <w:rFonts w:hAnsi="Times New Roman" w:ascii="Times New Roman"/>
          <w:szCs w:val="24"/>
          <w:lang w:val="hr-HR"/>
        </w:rPr>
        <w:t>8</w:t>
      </w:r>
      <w:r w:rsidRPr="00D45FEF">
        <w:rPr>
          <w:rFonts w:hAnsi="Times New Roman" w:ascii="Times New Roman"/>
          <w:szCs w:val="24"/>
          <w:lang w:val="hr-HR"/>
        </w:rPr>
        <w:t>.,</w:t>
      </w:r>
    </w:p>
    <w:p w:rsidRDefault="00D05A22" w:rsidP="00D05A22" w:rsidR="00D05A2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i j e š i o  j e </w:t>
      </w:r>
    </w:p>
    <w:p w:rsidRDefault="00D05A22" w:rsidP="00D05A22" w:rsidR="00D05A22">
      <w:pPr>
        <w:jc w:val="both"/>
        <w:rPr>
          <w:rFonts w:hAnsi="Times New Roman" w:ascii="Times New Roman"/>
          <w:szCs w:val="24"/>
          <w:lang w:val="hr-HR"/>
        </w:rPr>
      </w:pPr>
    </w:p>
    <w:p w:rsidRDefault="006B0500" w:rsidP="006B0500" w:rsidR="007C30A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I. </w:t>
      </w:r>
      <w:r w:rsidRPr="006B0500">
        <w:rPr>
          <w:rFonts w:hAnsi="Times New Roman" w:ascii="Times New Roman"/>
          <w:szCs w:val="24"/>
          <w:lang w:val="hr-HR"/>
        </w:rPr>
        <w:t xml:space="preserve">Određuje se upis stečajne mase iza dužnika </w:t>
      </w:r>
      <w:r w:rsidR="00C978EA" w:rsidRPr="00F53508">
        <w:rPr>
          <w:rFonts w:hAnsi="Times New Roman" w:ascii="Times New Roman"/>
          <w:szCs w:val="24"/>
          <w:lang w:val="pt-BR"/>
        </w:rPr>
        <w:t xml:space="preserve">KONDOL d.o.o. </w:t>
      </w:r>
      <w:r w:rsidR="00C978EA" w:rsidRPr="00F53508">
        <w:rPr>
          <w:rFonts w:hAnsi="Times New Roman" w:ascii="Times New Roman"/>
          <w:szCs w:val="24"/>
          <w:lang w:val="hr-HR"/>
        </w:rPr>
        <w:t>u stečaju</w:t>
      </w:r>
      <w:r w:rsidR="00C978EA" w:rsidRPr="00F53508">
        <w:rPr>
          <w:rFonts w:hAnsi="Times New Roman" w:ascii="Times New Roman"/>
          <w:szCs w:val="24"/>
          <w:lang w:val="pt-BR"/>
        </w:rPr>
        <w:t xml:space="preserve">, </w:t>
      </w:r>
      <w:r w:rsidR="00C978EA" w:rsidRPr="00F53508">
        <w:rPr>
          <w:rFonts w:hAnsi="Times New Roman" w:ascii="Times New Roman"/>
        </w:rPr>
        <w:t>Zagreb, Jurkovićeva 1</w:t>
      </w:r>
      <w:r w:rsidR="00C978EA" w:rsidRPr="00F53508">
        <w:rPr>
          <w:rFonts w:hAnsi="Times New Roman" w:ascii="Times New Roman"/>
          <w:szCs w:val="24"/>
          <w:lang w:val="pt-BR"/>
        </w:rPr>
        <w:t xml:space="preserve">, OIB: </w:t>
      </w:r>
      <w:r w:rsidR="00C978EA" w:rsidRPr="00F53508">
        <w:rPr>
          <w:rFonts w:hAnsi="Times New Roman" w:ascii="Times New Roman"/>
        </w:rPr>
        <w:t>62658115079</w:t>
      </w:r>
      <w:r w:rsidRPr="006B0500">
        <w:rPr>
          <w:rFonts w:hAnsi="Times New Roman" w:ascii="Times New Roman"/>
          <w:szCs w:val="24"/>
          <w:lang w:val="hr-HR"/>
        </w:rPr>
        <w:t>, u sudski registar Trgovačkog suda u Zagrebu.</w:t>
      </w:r>
    </w:p>
    <w:p w:rsidRDefault="00444312" w:rsidP="006B0500" w:rsidR="0044431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C30A2" w:rsidP="006B0500" w:rsidR="0044431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II. </w:t>
      </w:r>
      <w:r w:rsidR="006B0500" w:rsidRPr="006B0500">
        <w:rPr>
          <w:rFonts w:hAnsi="Times New Roman" w:ascii="Times New Roman"/>
          <w:szCs w:val="24"/>
          <w:lang w:val="hr-HR"/>
        </w:rPr>
        <w:t>Sjedište stečajne mase je na adresi stečajnog upravitelja:</w:t>
      </w:r>
      <w:r w:rsidR="00444312">
        <w:rPr>
          <w:rFonts w:hAnsi="Times New Roman" w:ascii="Times New Roman"/>
          <w:szCs w:val="24"/>
          <w:lang w:val="hr-HR"/>
        </w:rPr>
        <w:t xml:space="preserve"> </w:t>
      </w:r>
      <w:r w:rsidR="002F65C9">
        <w:rPr>
          <w:rFonts w:hAnsi="Times New Roman" w:ascii="Times New Roman"/>
        </w:rPr>
        <w:t>Zagreb, Pavla Hatza 10</w:t>
      </w:r>
      <w:r w:rsidR="00444312">
        <w:rPr>
          <w:rFonts w:hAnsi="Times New Roman" w:ascii="Times New Roman"/>
          <w:szCs w:val="24"/>
          <w:lang w:val="hr-HR"/>
        </w:rPr>
        <w:t>.</w:t>
      </w:r>
      <w:r w:rsidR="006B0500" w:rsidRPr="006B0500">
        <w:rPr>
          <w:rFonts w:hAnsi="Times New Roman" w:ascii="Times New Roman"/>
          <w:szCs w:val="24"/>
          <w:lang w:val="hr-HR"/>
        </w:rPr>
        <w:t xml:space="preserve"> </w:t>
      </w:r>
    </w:p>
    <w:p w:rsidRDefault="00444312" w:rsidP="006B0500" w:rsidR="0044431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44312" w:rsidP="0076539C" w:rsidR="006B0500" w:rsidRPr="0076539C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6B0500" w:rsidRPr="006B050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F75D6" w:rsidRPr="00AF75D6">
        <w:rPr>
          <w:rFonts w:hAnsi="Times New Roman" w:ascii="Times New Roman"/>
          <w:szCs w:val="24"/>
          <w:lang w:val="hr-HR"/>
        </w:rPr>
        <w:t xml:space="preserve">Stečajni upravitelj </w:t>
      </w:r>
      <w:r w:rsidR="0017665A">
        <w:rPr>
          <w:rFonts w:hAnsi="Times New Roman" w:ascii="Times New Roman"/>
        </w:rPr>
        <w:t xml:space="preserve">Jelenko Lehki, Zagreb, Pavla Hatza 10, OIB: </w:t>
      </w:r>
      <w:r w:rsidR="0017665A" w:rsidRPr="0017665A">
        <w:rPr>
          <w:rFonts w:hAnsi="Times New Roman" w:ascii="Times New Roman"/>
          <w:szCs w:val="24"/>
          <w:lang w:val="hr-HR"/>
        </w:rPr>
        <w:t>96068307857</w:t>
      </w:r>
      <w:r w:rsidR="0076539C">
        <w:rPr>
          <w:rFonts w:hAnsi="Times New Roman" w:ascii="Times New Roman"/>
        </w:rPr>
        <w:t xml:space="preserve">, </w:t>
      </w:r>
      <w:r w:rsidR="006B0500" w:rsidRPr="0076539C">
        <w:rPr>
          <w:rFonts w:hAnsi="Times New Roman" w:ascii="Times New Roman"/>
          <w:szCs w:val="24"/>
          <w:lang w:val="hr-HR"/>
        </w:rPr>
        <w:t>zastupa stečajnu masu.</w:t>
      </w:r>
    </w:p>
    <w:p w:rsidRDefault="00D05A22" w:rsidP="00D05A22" w:rsidR="00D05A22">
      <w:pPr>
        <w:pStyle w:val="Naslov2"/>
        <w:numPr>
          <w:ilvl w:val="12"/>
          <w:numId w:val="0"/>
        </w:numPr>
        <w:rPr>
          <w:b w:val="false"/>
          <w:szCs w:val="24"/>
        </w:rPr>
      </w:pPr>
      <w:r>
        <w:rPr>
          <w:b w:val="false"/>
          <w:szCs w:val="24"/>
        </w:rPr>
        <w:t>Obrazloženje</w:t>
      </w:r>
    </w:p>
    <w:p w:rsidRDefault="00D05A22" w:rsidP="00D05A22" w:rsidR="00D05A22">
      <w:pPr>
        <w:rPr>
          <w:rFonts w:hAnsi="Times New Roman" w:ascii="Times New Roman"/>
          <w:szCs w:val="24"/>
          <w:lang w:val="hr-HR"/>
        </w:rPr>
      </w:pPr>
    </w:p>
    <w:p w:rsidRDefault="00D05A22" w:rsidP="00D05A22" w:rsidR="00D05A2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Rješenjem </w:t>
      </w:r>
      <w:r w:rsidR="00204BE5">
        <w:rPr>
          <w:rFonts w:hAnsi="Times New Roman" w:ascii="Times New Roman"/>
          <w:szCs w:val="24"/>
          <w:lang w:val="hr-HR"/>
        </w:rPr>
        <w:t xml:space="preserve">Trgovačkog suda u </w:t>
      </w:r>
      <w:r w:rsidR="00E934F7">
        <w:rPr>
          <w:rFonts w:hAnsi="Times New Roman" w:ascii="Times New Roman"/>
          <w:szCs w:val="24"/>
          <w:lang w:val="hr-HR"/>
        </w:rPr>
        <w:t>Osijeku</w:t>
      </w:r>
      <w:r>
        <w:rPr>
          <w:rFonts w:hAnsi="Times New Roman" w:ascii="Times New Roman"/>
          <w:szCs w:val="24"/>
          <w:lang w:val="hr-HR"/>
        </w:rPr>
        <w:t xml:space="preserve"> poslovni broj St-</w:t>
      </w:r>
      <w:r w:rsidR="0044626F">
        <w:rPr>
          <w:rFonts w:hAnsi="Times New Roman" w:ascii="Times New Roman"/>
          <w:szCs w:val="24"/>
          <w:lang w:val="hr-HR"/>
        </w:rPr>
        <w:t>1584</w:t>
      </w:r>
      <w:r>
        <w:rPr>
          <w:rFonts w:hAnsi="Times New Roman" w:ascii="Times New Roman"/>
          <w:szCs w:val="24"/>
          <w:lang w:val="hr-HR"/>
        </w:rPr>
        <w:t>/1</w:t>
      </w:r>
      <w:r w:rsidR="00204BE5">
        <w:rPr>
          <w:rFonts w:hAnsi="Times New Roman" w:ascii="Times New Roman"/>
          <w:szCs w:val="24"/>
          <w:lang w:val="hr-HR"/>
        </w:rPr>
        <w:t>6</w:t>
      </w:r>
      <w:r>
        <w:rPr>
          <w:rFonts w:hAnsi="Times New Roman" w:ascii="Times New Roman"/>
          <w:szCs w:val="24"/>
          <w:lang w:val="hr-HR"/>
        </w:rPr>
        <w:t xml:space="preserve"> od </w:t>
      </w:r>
      <w:r w:rsidR="00204BE5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44626F">
        <w:rPr>
          <w:rFonts w:hAnsi="Times New Roman" w:ascii="Times New Roman"/>
          <w:szCs w:val="24"/>
          <w:lang w:val="hr-HR"/>
        </w:rPr>
        <w:t xml:space="preserve">srpnja </w:t>
      </w:r>
      <w:r>
        <w:rPr>
          <w:rFonts w:hAnsi="Times New Roman" w:ascii="Times New Roman"/>
          <w:szCs w:val="24"/>
          <w:lang w:val="hr-HR"/>
        </w:rPr>
        <w:t xml:space="preserve">2016. istovremeno je otvoren i zaključen </w:t>
      </w:r>
      <w:r w:rsidR="00AF75D6">
        <w:rPr>
          <w:rFonts w:hAnsi="Times New Roman" w:ascii="Times New Roman"/>
          <w:szCs w:val="24"/>
          <w:lang w:val="hr-HR"/>
        </w:rPr>
        <w:t xml:space="preserve">skraćeni </w:t>
      </w:r>
      <w:r>
        <w:rPr>
          <w:rFonts w:hAnsi="Times New Roman" w:ascii="Times New Roman"/>
          <w:szCs w:val="24"/>
          <w:lang w:val="hr-HR"/>
        </w:rPr>
        <w:t xml:space="preserve">stečajni postupak nad dužnikom </w:t>
      </w:r>
      <w:r w:rsidR="00A478FB" w:rsidRPr="00F53508">
        <w:rPr>
          <w:rFonts w:hAnsi="Times New Roman" w:ascii="Times New Roman"/>
          <w:szCs w:val="24"/>
          <w:lang w:val="pt-BR"/>
        </w:rPr>
        <w:t xml:space="preserve">KONDOL d.o.o., </w:t>
      </w:r>
      <w:r w:rsidR="00A478FB" w:rsidRPr="00F53508">
        <w:rPr>
          <w:rFonts w:hAnsi="Times New Roman" w:ascii="Times New Roman"/>
        </w:rPr>
        <w:t>Zagreb, Jurkovićeva 1</w:t>
      </w:r>
      <w:r w:rsidR="00A478FB" w:rsidRPr="00F53508">
        <w:rPr>
          <w:rFonts w:hAnsi="Times New Roman" w:ascii="Times New Roman"/>
          <w:szCs w:val="24"/>
          <w:lang w:val="pt-BR"/>
        </w:rPr>
        <w:t xml:space="preserve">, OIB: </w:t>
      </w:r>
      <w:r w:rsidR="00A478FB" w:rsidRPr="00F53508">
        <w:rPr>
          <w:rFonts w:hAnsi="Times New Roman" w:ascii="Times New Roman"/>
        </w:rPr>
        <w:t>62658115079</w:t>
      </w:r>
      <w:r w:rsidR="00AF75D6">
        <w:rPr>
          <w:rFonts w:hAnsi="Times New Roman" w:ascii="Times New Roman"/>
          <w:lang w:val="hr-HR"/>
        </w:rPr>
        <w:t>, na temelju odredaba čl</w:t>
      </w:r>
      <w:r w:rsidR="0067105F">
        <w:rPr>
          <w:rFonts w:hAnsi="Times New Roman" w:ascii="Times New Roman"/>
          <w:lang w:val="hr-HR"/>
        </w:rPr>
        <w:t>anka</w:t>
      </w:r>
      <w:r w:rsidR="00AF75D6">
        <w:rPr>
          <w:rFonts w:hAnsi="Times New Roman" w:ascii="Times New Roman"/>
          <w:lang w:val="hr-HR"/>
        </w:rPr>
        <w:t xml:space="preserve"> 431. </w:t>
      </w:r>
      <w:r w:rsidR="00F27587" w:rsidRPr="00F27587">
        <w:rPr>
          <w:rFonts w:hAnsi="Times New Roman" w:ascii="Times New Roman"/>
          <w:lang w:val="hr-HR"/>
        </w:rPr>
        <w:t>Stečajnog zakona („Narodne novine“ broj 71/15</w:t>
      </w:r>
      <w:r w:rsidR="0067105F">
        <w:rPr>
          <w:rFonts w:hAnsi="Times New Roman" w:ascii="Times New Roman"/>
          <w:lang w:val="hr-HR"/>
        </w:rPr>
        <w:t>.</w:t>
      </w:r>
      <w:r w:rsidR="00F27587" w:rsidRPr="00F27587">
        <w:rPr>
          <w:rFonts w:hAnsi="Times New Roman" w:ascii="Times New Roman"/>
          <w:lang w:val="hr-HR"/>
        </w:rPr>
        <w:t>, dalje: SZ).</w:t>
      </w:r>
      <w:r w:rsidR="00F2758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Po pravomoćnosti tog rješenja, dužnik je, </w:t>
      </w:r>
      <w:r w:rsidR="0067105F">
        <w:rPr>
          <w:rFonts w:hAnsi="Times New Roman" w:ascii="Times New Roman"/>
          <w:lang w:val="hr-HR"/>
        </w:rPr>
        <w:t>28. ožujka 2017</w:t>
      </w:r>
      <w:r>
        <w:rPr>
          <w:rFonts w:hAnsi="Times New Roman" w:ascii="Times New Roman"/>
          <w:lang w:val="hr-HR"/>
        </w:rPr>
        <w:t>., brisan iz sudskog registra rješenjem Trgovačkog su</w:t>
      </w:r>
      <w:r w:rsidR="0001503A">
        <w:rPr>
          <w:rFonts w:hAnsi="Times New Roman" w:ascii="Times New Roman"/>
          <w:lang w:val="hr-HR"/>
        </w:rPr>
        <w:t>da u Zagrebu poslovni broj Tt-17</w:t>
      </w:r>
      <w:r>
        <w:rPr>
          <w:rFonts w:hAnsi="Times New Roman" w:ascii="Times New Roman"/>
          <w:lang w:val="hr-HR"/>
        </w:rPr>
        <w:t>/</w:t>
      </w:r>
      <w:r w:rsidR="0067105F">
        <w:rPr>
          <w:rFonts w:hAnsi="Times New Roman" w:ascii="Times New Roman"/>
          <w:lang w:val="hr-HR"/>
        </w:rPr>
        <w:t>7750-1</w:t>
      </w:r>
      <w:r w:rsidR="00747CA1">
        <w:rPr>
          <w:rFonts w:hAnsi="Times New Roman" w:ascii="Times New Roman"/>
          <w:lang w:val="hr-HR"/>
        </w:rPr>
        <w:t>.</w:t>
      </w:r>
    </w:p>
    <w:p w:rsidRDefault="00747CA1" w:rsidP="00D05A22" w:rsidR="00747CA1">
      <w:pPr>
        <w:jc w:val="both"/>
        <w:rPr>
          <w:rFonts w:hAnsi="Times New Roman" w:ascii="Times New Roman"/>
          <w:lang w:val="hr-HR"/>
        </w:rPr>
      </w:pPr>
    </w:p>
    <w:p w:rsidRDefault="00747CA1" w:rsidP="008D767E" w:rsidR="003C525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</w:r>
      <w:r w:rsidR="00D05A22">
        <w:rPr>
          <w:rFonts w:hAnsi="Times New Roman" w:ascii="Times New Roman"/>
          <w:szCs w:val="24"/>
          <w:lang w:val="hr-HR"/>
        </w:rPr>
        <w:t xml:space="preserve">Stečajni upravitelj </w:t>
      </w:r>
      <w:r w:rsidR="00626D1A">
        <w:rPr>
          <w:rFonts w:hAnsi="Times New Roman" w:ascii="Times New Roman"/>
        </w:rPr>
        <w:t xml:space="preserve">Jelenko Lehki, Zagreb, Pavla Hatza 10, OIB: </w:t>
      </w:r>
      <w:r w:rsidR="00626D1A" w:rsidRPr="0017665A">
        <w:rPr>
          <w:rFonts w:hAnsi="Times New Roman" w:ascii="Times New Roman"/>
          <w:szCs w:val="24"/>
          <w:lang w:val="hr-HR"/>
        </w:rPr>
        <w:t>96068307857</w:t>
      </w:r>
      <w:r w:rsidR="00626D1A">
        <w:rPr>
          <w:rFonts w:hAnsi="Times New Roman" w:ascii="Times New Roman"/>
          <w:szCs w:val="24"/>
          <w:lang w:val="hr-HR"/>
        </w:rPr>
        <w:t xml:space="preserve">, koji je imenovan u točki II. izreke navedenog rješenja od 5. srpnja 2016., </w:t>
      </w:r>
      <w:r w:rsidR="00D05A22">
        <w:rPr>
          <w:rFonts w:hAnsi="Times New Roman" w:ascii="Times New Roman"/>
          <w:szCs w:val="24"/>
          <w:lang w:val="hr-HR"/>
        </w:rPr>
        <w:t xml:space="preserve">je podneskom od </w:t>
      </w:r>
      <w:r w:rsidR="00F87947">
        <w:rPr>
          <w:rFonts w:hAnsi="Times New Roman" w:ascii="Times New Roman"/>
          <w:szCs w:val="24"/>
          <w:lang w:val="hr-HR"/>
        </w:rPr>
        <w:t xml:space="preserve">27. prosinca 2016. </w:t>
      </w:r>
      <w:r w:rsidR="002862B9">
        <w:rPr>
          <w:rFonts w:hAnsi="Times New Roman" w:ascii="Times New Roman"/>
          <w:szCs w:val="24"/>
          <w:lang w:val="hr-HR"/>
        </w:rPr>
        <w:t xml:space="preserve">(list </w:t>
      </w:r>
      <w:r w:rsidR="00F87947">
        <w:rPr>
          <w:rFonts w:hAnsi="Times New Roman" w:ascii="Times New Roman"/>
          <w:szCs w:val="24"/>
          <w:lang w:val="hr-HR"/>
        </w:rPr>
        <w:t>11.</w:t>
      </w:r>
      <w:r w:rsidR="002862B9">
        <w:rPr>
          <w:rFonts w:hAnsi="Times New Roman" w:ascii="Times New Roman"/>
          <w:szCs w:val="24"/>
          <w:lang w:val="hr-HR"/>
        </w:rPr>
        <w:t xml:space="preserve"> spisa) predloži</w:t>
      </w:r>
      <w:r w:rsidR="00F87947">
        <w:rPr>
          <w:rFonts w:hAnsi="Times New Roman" w:ascii="Times New Roman"/>
          <w:szCs w:val="24"/>
          <w:lang w:val="hr-HR"/>
        </w:rPr>
        <w:t>o</w:t>
      </w:r>
      <w:r w:rsidR="002862B9">
        <w:rPr>
          <w:rFonts w:hAnsi="Times New Roman" w:ascii="Times New Roman"/>
          <w:szCs w:val="24"/>
          <w:lang w:val="hr-HR"/>
        </w:rPr>
        <w:t xml:space="preserve"> nastav</w:t>
      </w:r>
      <w:r w:rsidR="00C40CB9">
        <w:rPr>
          <w:rFonts w:hAnsi="Times New Roman" w:ascii="Times New Roman"/>
          <w:szCs w:val="24"/>
          <w:lang w:val="hr-HR"/>
        </w:rPr>
        <w:t>a</w:t>
      </w:r>
      <w:r w:rsidR="002862B9">
        <w:rPr>
          <w:rFonts w:hAnsi="Times New Roman" w:ascii="Times New Roman"/>
          <w:szCs w:val="24"/>
          <w:lang w:val="hr-HR"/>
        </w:rPr>
        <w:t>k postupka i upis stečajne mase iz</w:t>
      </w:r>
      <w:r w:rsidR="00C40CB9">
        <w:rPr>
          <w:rFonts w:hAnsi="Times New Roman" w:ascii="Times New Roman"/>
          <w:szCs w:val="24"/>
          <w:lang w:val="hr-HR"/>
        </w:rPr>
        <w:t>a dužnika</w:t>
      </w:r>
      <w:r w:rsidR="00F87947">
        <w:rPr>
          <w:rFonts w:hAnsi="Times New Roman" w:ascii="Times New Roman"/>
          <w:szCs w:val="24"/>
          <w:lang w:val="hr-HR"/>
        </w:rPr>
        <w:t>, te upis zabilježbe otvaranja stečajnog postupka u zemljišnim knjigama Općinskog građanskog suda u Zagrebu, Zemljišnoknjižni odjel Sveti Ivan Zelina, zk. ul. 2628, k.č. 3664, k.o. Blaškovec.</w:t>
      </w:r>
      <w:r w:rsidR="00D06AF2">
        <w:rPr>
          <w:rFonts w:hAnsi="Times New Roman" w:ascii="Times New Roman"/>
          <w:szCs w:val="24"/>
          <w:lang w:val="hr-HR"/>
        </w:rPr>
        <w:t xml:space="preserve"> U navedenom podnesku se u bitnome navodi kako je dužnik vlasnik nekretnine upisane u </w:t>
      </w:r>
      <w:r w:rsidR="00690F58">
        <w:rPr>
          <w:rFonts w:hAnsi="Times New Roman" w:ascii="Times New Roman"/>
          <w:szCs w:val="24"/>
          <w:lang w:val="hr-HR"/>
        </w:rPr>
        <w:t xml:space="preserve">zk.ul 2628, </w:t>
      </w:r>
      <w:r w:rsidR="003C5252">
        <w:rPr>
          <w:rFonts w:hAnsi="Times New Roman" w:ascii="Times New Roman"/>
          <w:szCs w:val="24"/>
          <w:lang w:val="hr-HR"/>
        </w:rPr>
        <w:t>k.o. 335797, Blaškovec, k.č. 3664. Uz navedeni prijedlog dostavljen je izvadak iz zemljišne knjige za navedenu nekretninu (list 12.- 13. spisa).</w:t>
      </w:r>
    </w:p>
    <w:p w:rsidRDefault="003C5252" w:rsidP="008D767E" w:rsidR="003C5252">
      <w:pPr>
        <w:jc w:val="both"/>
        <w:rPr>
          <w:rFonts w:hAnsi="Times New Roman" w:ascii="Times New Roman"/>
          <w:szCs w:val="24"/>
          <w:lang w:val="hr-HR"/>
        </w:rPr>
      </w:pPr>
    </w:p>
    <w:p w:rsidRDefault="00D06AF2" w:rsidP="00367A37" w:rsidR="00181BA3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062570">
        <w:rPr>
          <w:rFonts w:hAnsi="Times New Roman" w:ascii="Times New Roman"/>
          <w:szCs w:val="24"/>
          <w:lang w:val="hr-HR"/>
        </w:rPr>
        <w:tab/>
      </w:r>
      <w:r w:rsidR="00C93714">
        <w:rPr>
          <w:rFonts w:hAnsi="Times New Roman" w:ascii="Times New Roman"/>
          <w:szCs w:val="24"/>
          <w:lang w:val="hr-HR"/>
        </w:rPr>
        <w:t>Uvidom u navedeni izvadak utvrđeno je kako je dužnik upisan kao vlasnik nekretnin</w:t>
      </w:r>
      <w:r w:rsidR="001778D9">
        <w:rPr>
          <w:rFonts w:hAnsi="Times New Roman" w:ascii="Times New Roman"/>
          <w:szCs w:val="24"/>
          <w:lang w:val="hr-HR"/>
        </w:rPr>
        <w:t>a</w:t>
      </w:r>
      <w:r w:rsidR="00C93714">
        <w:rPr>
          <w:rFonts w:hAnsi="Times New Roman" w:ascii="Times New Roman"/>
          <w:szCs w:val="24"/>
          <w:lang w:val="hr-HR"/>
        </w:rPr>
        <w:t xml:space="preserve"> upisan</w:t>
      </w:r>
      <w:r w:rsidR="001778D9">
        <w:rPr>
          <w:rFonts w:hAnsi="Times New Roman" w:ascii="Times New Roman"/>
          <w:szCs w:val="24"/>
          <w:lang w:val="hr-HR"/>
        </w:rPr>
        <w:t>ih</w:t>
      </w:r>
      <w:r w:rsidR="00C93714">
        <w:rPr>
          <w:rFonts w:hAnsi="Times New Roman" w:ascii="Times New Roman"/>
          <w:szCs w:val="24"/>
          <w:lang w:val="hr-HR"/>
        </w:rPr>
        <w:t xml:space="preserve"> u zk. ul. 2628,</w:t>
      </w:r>
      <w:r w:rsidR="00A857E6">
        <w:rPr>
          <w:rFonts w:hAnsi="Times New Roman" w:ascii="Times New Roman"/>
          <w:szCs w:val="24"/>
          <w:lang w:val="hr-HR"/>
        </w:rPr>
        <w:t xml:space="preserve"> k.o. 335797, Blaškovec</w:t>
      </w:r>
      <w:r w:rsidR="001778D9">
        <w:rPr>
          <w:rFonts w:hAnsi="Times New Roman" w:ascii="Times New Roman"/>
          <w:szCs w:val="24"/>
          <w:lang w:val="hr-HR"/>
        </w:rPr>
        <w:t>.</w:t>
      </w:r>
      <w:r w:rsidR="00455E3A">
        <w:rPr>
          <w:rFonts w:hAnsi="Times New Roman" w:ascii="Times New Roman"/>
          <w:szCs w:val="24"/>
          <w:lang w:val="hr-HR"/>
        </w:rPr>
        <w:t xml:space="preserve"> </w:t>
      </w:r>
      <w:r w:rsidR="00367A37">
        <w:rPr>
          <w:rFonts w:hAnsi="Times New Roman" w:ascii="Times New Roman"/>
          <w:szCs w:val="24"/>
          <w:lang w:val="hr-HR"/>
        </w:rPr>
        <w:t xml:space="preserve">Nadalje je utvrđeno kako je </w:t>
      </w:r>
      <w:r w:rsidR="00367A37" w:rsidRPr="00455E3A">
        <w:rPr>
          <w:rFonts w:hAnsi="Times New Roman" w:ascii="Times New Roman"/>
          <w:color w:val="000000"/>
          <w:szCs w:val="24"/>
          <w:lang w:val="hr-HR"/>
        </w:rPr>
        <w:t xml:space="preserve">uknjiženo pravo zaloga na nekretnine </w:t>
      </w:r>
      <w:r w:rsidR="00367A37">
        <w:rPr>
          <w:rFonts w:hAnsi="Times New Roman" w:ascii="Times New Roman"/>
          <w:color w:val="000000"/>
          <w:szCs w:val="24"/>
          <w:lang w:val="hr-HR"/>
        </w:rPr>
        <w:t>dužnika</w:t>
      </w:r>
      <w:r w:rsidR="00367A37" w:rsidRPr="00455E3A">
        <w:rPr>
          <w:rFonts w:hAnsi="Times New Roman" w:ascii="Times New Roman"/>
          <w:color w:val="000000"/>
          <w:szCs w:val="24"/>
          <w:lang w:val="hr-HR"/>
        </w:rPr>
        <w:t xml:space="preserve"> upisane u A I (jedan), radi osiguranja novčane tražbine u iznosu od 486.172,79 kuna (slovima četristoosamdesetšesttisućastosedamdesetdvije kune i sedamdesetdevetlipa) u korist</w:t>
      </w:r>
      <w:r w:rsidR="00367A37">
        <w:rPr>
          <w:rFonts w:hAnsi="Times New Roman" w:ascii="Times New Roman"/>
          <w:color w:val="000000"/>
          <w:szCs w:val="24"/>
          <w:lang w:val="hr-HR"/>
        </w:rPr>
        <w:t xml:space="preserve"> Republike Hrvatske, </w:t>
      </w:r>
      <w:r w:rsidR="00181BA3">
        <w:rPr>
          <w:rFonts w:hAnsi="Times New Roman" w:ascii="Times New Roman"/>
          <w:color w:val="000000"/>
          <w:szCs w:val="24"/>
          <w:lang w:val="hr-HR"/>
        </w:rPr>
        <w:t xml:space="preserve">Ministarstva financija, </w:t>
      </w:r>
      <w:r w:rsidR="00E97060">
        <w:rPr>
          <w:rFonts w:hAnsi="Times New Roman" w:ascii="Times New Roman"/>
          <w:color w:val="000000"/>
          <w:szCs w:val="24"/>
          <w:lang w:val="hr-HR"/>
        </w:rPr>
        <w:t>Porezne uprave.</w:t>
      </w:r>
      <w:r w:rsidR="00181BA3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181BA3" w:rsidP="00367A37" w:rsidR="00181BA3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181BA3" w:rsidP="00367A37" w:rsidR="00181BA3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05A22" w:rsidP="001778D9" w:rsidR="00B90E3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S obzirom na to da je u konkretnom slučaju pronađena imovina koja ulazi u stečajnu masu – naveden</w:t>
      </w:r>
      <w:r w:rsidR="00947BE6">
        <w:rPr>
          <w:rFonts w:hAnsi="Times New Roman" w:ascii="Times New Roman"/>
          <w:szCs w:val="24"/>
          <w:lang w:val="hr-HR"/>
        </w:rPr>
        <w:t>e nekretnine</w:t>
      </w:r>
      <w:r w:rsidR="003A246E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sud je</w:t>
      </w:r>
      <w:r w:rsidR="00392800">
        <w:rPr>
          <w:rFonts w:hAnsi="Times New Roman" w:ascii="Times New Roman"/>
          <w:szCs w:val="24"/>
          <w:lang w:val="hr-HR"/>
        </w:rPr>
        <w:t xml:space="preserve">, uzevši u obzir navedeno, </w:t>
      </w:r>
      <w:r w:rsidR="005E1C33">
        <w:rPr>
          <w:rFonts w:hAnsi="Times New Roman" w:ascii="Times New Roman"/>
          <w:szCs w:val="24"/>
          <w:lang w:val="hr-HR"/>
        </w:rPr>
        <w:t>na temelju odred</w:t>
      </w:r>
      <w:r w:rsidR="003A246E">
        <w:rPr>
          <w:rFonts w:hAnsi="Times New Roman" w:ascii="Times New Roman"/>
          <w:szCs w:val="24"/>
          <w:lang w:val="hr-HR"/>
        </w:rPr>
        <w:t xml:space="preserve">aba </w:t>
      </w:r>
      <w:r w:rsidR="005E1C33">
        <w:rPr>
          <w:rFonts w:hAnsi="Times New Roman" w:ascii="Times New Roman"/>
          <w:szCs w:val="24"/>
          <w:lang w:val="hr-HR"/>
        </w:rPr>
        <w:t>čl</w:t>
      </w:r>
      <w:r w:rsidR="003A246E">
        <w:rPr>
          <w:rFonts w:hAnsi="Times New Roman" w:ascii="Times New Roman"/>
          <w:szCs w:val="24"/>
          <w:lang w:val="hr-HR"/>
        </w:rPr>
        <w:t>anka</w:t>
      </w:r>
      <w:r w:rsidR="005E1C33">
        <w:rPr>
          <w:rFonts w:hAnsi="Times New Roman" w:ascii="Times New Roman"/>
          <w:szCs w:val="24"/>
          <w:lang w:val="hr-HR"/>
        </w:rPr>
        <w:t xml:space="preserve"> 133. st</w:t>
      </w:r>
      <w:r w:rsidR="003A246E">
        <w:rPr>
          <w:rFonts w:hAnsi="Times New Roman" w:ascii="Times New Roman"/>
          <w:szCs w:val="24"/>
          <w:lang w:val="hr-HR"/>
        </w:rPr>
        <w:t>avka</w:t>
      </w:r>
      <w:r w:rsidR="005E1C33">
        <w:rPr>
          <w:rFonts w:hAnsi="Times New Roman" w:ascii="Times New Roman"/>
          <w:szCs w:val="24"/>
          <w:lang w:val="hr-HR"/>
        </w:rPr>
        <w:t xml:space="preserve"> </w:t>
      </w:r>
      <w:r w:rsidR="003A246E">
        <w:rPr>
          <w:rFonts w:hAnsi="Times New Roman" w:ascii="Times New Roman"/>
          <w:szCs w:val="24"/>
          <w:lang w:val="hr-HR"/>
        </w:rPr>
        <w:t xml:space="preserve">1. i </w:t>
      </w:r>
      <w:r w:rsidR="005E1C33">
        <w:rPr>
          <w:rFonts w:hAnsi="Times New Roman" w:ascii="Times New Roman"/>
          <w:szCs w:val="24"/>
          <w:lang w:val="hr-HR"/>
        </w:rPr>
        <w:t>2. u vezi s odredbom čl</w:t>
      </w:r>
      <w:r w:rsidR="003A246E">
        <w:rPr>
          <w:rFonts w:hAnsi="Times New Roman" w:ascii="Times New Roman"/>
          <w:szCs w:val="24"/>
          <w:lang w:val="hr-HR"/>
        </w:rPr>
        <w:t>anka</w:t>
      </w:r>
      <w:r w:rsidR="005E1C33">
        <w:rPr>
          <w:rFonts w:hAnsi="Times New Roman" w:ascii="Times New Roman"/>
          <w:szCs w:val="24"/>
          <w:lang w:val="hr-HR"/>
        </w:rPr>
        <w:t xml:space="preserve"> 431.</w:t>
      </w:r>
      <w:r w:rsidR="003A246E">
        <w:rPr>
          <w:rFonts w:hAnsi="Times New Roman" w:ascii="Times New Roman"/>
          <w:szCs w:val="24"/>
          <w:lang w:val="hr-HR"/>
        </w:rPr>
        <w:t xml:space="preserve"> </w:t>
      </w:r>
      <w:r w:rsidR="00FD2E87">
        <w:rPr>
          <w:rFonts w:hAnsi="Times New Roman" w:ascii="Times New Roman"/>
          <w:szCs w:val="24"/>
          <w:lang w:val="hr-HR"/>
        </w:rPr>
        <w:t>st</w:t>
      </w:r>
      <w:r w:rsidR="003A246E">
        <w:rPr>
          <w:rFonts w:hAnsi="Times New Roman" w:ascii="Times New Roman"/>
          <w:szCs w:val="24"/>
          <w:lang w:val="hr-HR"/>
        </w:rPr>
        <w:t>avka</w:t>
      </w:r>
      <w:r w:rsidR="00FD2E87">
        <w:rPr>
          <w:rFonts w:hAnsi="Times New Roman" w:ascii="Times New Roman"/>
          <w:szCs w:val="24"/>
          <w:lang w:val="hr-HR"/>
        </w:rPr>
        <w:t xml:space="preserve"> </w:t>
      </w:r>
      <w:r w:rsidR="005E1C33">
        <w:rPr>
          <w:rFonts w:hAnsi="Times New Roman" w:ascii="Times New Roman"/>
          <w:szCs w:val="24"/>
          <w:lang w:val="hr-HR"/>
        </w:rPr>
        <w:t xml:space="preserve">2. SZ-a, </w:t>
      </w:r>
      <w:r w:rsidR="00B90E32">
        <w:rPr>
          <w:rFonts w:hAnsi="Times New Roman" w:ascii="Times New Roman"/>
          <w:szCs w:val="24"/>
          <w:lang w:val="hr-HR"/>
        </w:rPr>
        <w:t>odlučio kao u točki I. izreke ovog rješenja.</w:t>
      </w:r>
    </w:p>
    <w:p w:rsidRDefault="00B90E32" w:rsidP="00392800" w:rsidR="00B90E32">
      <w:pPr>
        <w:jc w:val="both"/>
        <w:rPr>
          <w:rFonts w:hAnsi="Times New Roman" w:ascii="Times New Roman"/>
          <w:szCs w:val="24"/>
          <w:lang w:val="hr-HR"/>
        </w:rPr>
      </w:pPr>
    </w:p>
    <w:p w:rsidRDefault="00B90E32" w:rsidP="00444312" w:rsidR="00B90E3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Odluka iz točke II. izreke ovog rješenja temelji se na odredbi čl</w:t>
      </w:r>
      <w:r w:rsidR="00E420B5">
        <w:rPr>
          <w:rFonts w:hAnsi="Times New Roman" w:ascii="Times New Roman"/>
          <w:szCs w:val="24"/>
          <w:lang w:val="hr-HR"/>
        </w:rPr>
        <w:t>anka</w:t>
      </w:r>
      <w:r>
        <w:rPr>
          <w:rFonts w:hAnsi="Times New Roman" w:ascii="Times New Roman"/>
          <w:szCs w:val="24"/>
          <w:lang w:val="hr-HR"/>
        </w:rPr>
        <w:t xml:space="preserve"> 438. st</w:t>
      </w:r>
      <w:r w:rsidR="00E420B5">
        <w:rPr>
          <w:rFonts w:hAnsi="Times New Roman" w:ascii="Times New Roman"/>
          <w:szCs w:val="24"/>
          <w:lang w:val="hr-HR"/>
        </w:rPr>
        <w:t>avka</w:t>
      </w:r>
      <w:r>
        <w:rPr>
          <w:rFonts w:hAnsi="Times New Roman" w:ascii="Times New Roman"/>
          <w:szCs w:val="24"/>
          <w:lang w:val="hr-HR"/>
        </w:rPr>
        <w:t xml:space="preserve"> 1. t</w:t>
      </w:r>
      <w:r w:rsidR="00E420B5">
        <w:rPr>
          <w:rFonts w:hAnsi="Times New Roman" w:ascii="Times New Roman"/>
          <w:szCs w:val="24"/>
          <w:lang w:val="hr-HR"/>
        </w:rPr>
        <w:t xml:space="preserve">očki </w:t>
      </w:r>
      <w:r>
        <w:rPr>
          <w:rFonts w:hAnsi="Times New Roman" w:ascii="Times New Roman"/>
          <w:szCs w:val="24"/>
          <w:lang w:val="hr-HR"/>
        </w:rPr>
        <w:t>4. SZ-a, a odluka iz točke III. izreke ovog rješenja na odredbi čl</w:t>
      </w:r>
      <w:r w:rsidR="00E420B5">
        <w:rPr>
          <w:rFonts w:hAnsi="Times New Roman" w:ascii="Times New Roman"/>
          <w:szCs w:val="24"/>
          <w:lang w:val="hr-HR"/>
        </w:rPr>
        <w:t>anka</w:t>
      </w:r>
      <w:r>
        <w:rPr>
          <w:rFonts w:hAnsi="Times New Roman" w:ascii="Times New Roman"/>
          <w:szCs w:val="24"/>
          <w:lang w:val="hr-HR"/>
        </w:rPr>
        <w:t xml:space="preserve"> 89. st</w:t>
      </w:r>
      <w:r w:rsidR="00E420B5">
        <w:rPr>
          <w:rFonts w:hAnsi="Times New Roman" w:ascii="Times New Roman"/>
          <w:szCs w:val="24"/>
          <w:lang w:val="hr-HR"/>
        </w:rPr>
        <w:t>avka</w:t>
      </w:r>
      <w:r>
        <w:rPr>
          <w:rFonts w:hAnsi="Times New Roman" w:ascii="Times New Roman"/>
          <w:szCs w:val="24"/>
          <w:lang w:val="hr-HR"/>
        </w:rPr>
        <w:t xml:space="preserve"> 1. t</w:t>
      </w:r>
      <w:r w:rsidR="00E420B5">
        <w:rPr>
          <w:rFonts w:hAnsi="Times New Roman" w:ascii="Times New Roman"/>
          <w:szCs w:val="24"/>
          <w:lang w:val="hr-HR"/>
        </w:rPr>
        <w:t xml:space="preserve">očki </w:t>
      </w:r>
      <w:r>
        <w:rPr>
          <w:rFonts w:hAnsi="Times New Roman" w:ascii="Times New Roman"/>
          <w:szCs w:val="24"/>
          <w:lang w:val="hr-HR"/>
        </w:rPr>
        <w:t>13. u vezi s odredbama čl</w:t>
      </w:r>
      <w:r w:rsidR="00E420B5">
        <w:rPr>
          <w:rFonts w:hAnsi="Times New Roman" w:ascii="Times New Roman"/>
          <w:szCs w:val="24"/>
          <w:lang w:val="hr-HR"/>
        </w:rPr>
        <w:t>anka</w:t>
      </w:r>
      <w:r>
        <w:rPr>
          <w:rFonts w:hAnsi="Times New Roman" w:ascii="Times New Roman"/>
          <w:szCs w:val="24"/>
          <w:lang w:val="hr-HR"/>
        </w:rPr>
        <w:t xml:space="preserve"> 133. i čl</w:t>
      </w:r>
      <w:r w:rsidR="00E420B5">
        <w:rPr>
          <w:rFonts w:hAnsi="Times New Roman" w:ascii="Times New Roman"/>
          <w:szCs w:val="24"/>
          <w:lang w:val="hr-HR"/>
        </w:rPr>
        <w:t>anka</w:t>
      </w:r>
      <w:r>
        <w:rPr>
          <w:rFonts w:hAnsi="Times New Roman" w:ascii="Times New Roman"/>
          <w:szCs w:val="24"/>
          <w:lang w:val="hr-HR"/>
        </w:rPr>
        <w:t xml:space="preserve"> 431. st</w:t>
      </w:r>
      <w:r w:rsidR="00E420B5">
        <w:rPr>
          <w:rFonts w:hAnsi="Times New Roman" w:ascii="Times New Roman"/>
          <w:szCs w:val="24"/>
          <w:lang w:val="hr-HR"/>
        </w:rPr>
        <w:t>avka</w:t>
      </w:r>
      <w:r>
        <w:rPr>
          <w:rFonts w:hAnsi="Times New Roman" w:ascii="Times New Roman"/>
          <w:szCs w:val="24"/>
          <w:lang w:val="hr-HR"/>
        </w:rPr>
        <w:t xml:space="preserve"> 2. SZ-a.</w:t>
      </w:r>
    </w:p>
    <w:p w:rsidRDefault="00B90E32" w:rsidP="00444312" w:rsidR="00B90E3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05A22" w:rsidP="00D05A22" w:rsidR="00D05A22">
      <w:pPr>
        <w:numPr>
          <w:ilvl w:val="12"/>
          <w:numId w:val="0"/>
        </w:num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r w:rsidR="00574F02">
        <w:rPr>
          <w:rFonts w:hAnsi="Times New Roman" w:ascii="Times New Roman"/>
          <w:szCs w:val="24"/>
          <w:lang w:val="hr-HR"/>
        </w:rPr>
        <w:t>17</w:t>
      </w:r>
      <w:r w:rsidR="00382E72">
        <w:rPr>
          <w:rFonts w:hAnsi="Times New Roman" w:ascii="Times New Roman"/>
          <w:szCs w:val="24"/>
          <w:lang w:val="hr-HR"/>
        </w:rPr>
        <w:t>. svibnja</w:t>
      </w:r>
      <w:r w:rsidR="00382E72" w:rsidRPr="00D45FEF">
        <w:rPr>
          <w:rFonts w:hAnsi="Times New Roman" w:ascii="Times New Roman"/>
          <w:szCs w:val="24"/>
          <w:lang w:val="hr-HR"/>
        </w:rPr>
        <w:t xml:space="preserve"> 2018</w:t>
      </w:r>
      <w:r>
        <w:rPr>
          <w:rFonts w:hAnsi="Times New Roman" w:ascii="Times New Roman"/>
          <w:szCs w:val="24"/>
          <w:lang w:val="hr-HR"/>
        </w:rPr>
        <w:t>.</w:t>
      </w:r>
    </w:p>
    <w:p w:rsidRDefault="00D05A22" w:rsidP="00D05A22" w:rsidR="00D05A2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D05A22" w:rsidP="00D05A22" w:rsidR="00D05A2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8E70DA">
        <w:rPr>
          <w:rFonts w:hAnsi="Times New Roman" w:ascii="Times New Roman"/>
          <w:szCs w:val="24"/>
          <w:lang w:val="hr-HR"/>
        </w:rPr>
        <w:t>, v.r.</w:t>
      </w:r>
    </w:p>
    <w:p w:rsidRDefault="00D05A22" w:rsidP="00D05A22" w:rsidR="00D05A22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D05A22" w:rsidP="00D05A22" w:rsidR="00D05A22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</w:t>
      </w:r>
    </w:p>
    <w:p w:rsidRDefault="00D05A22" w:rsidP="00D05A22" w:rsidR="00D05A2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rješenja, nezadovoljna stranka može </w:t>
      </w:r>
      <w:r w:rsidR="00E97060">
        <w:rPr>
          <w:rFonts w:hAnsi="Times New Roman" w:ascii="Times New Roman"/>
          <w:szCs w:val="24"/>
          <w:lang w:val="hr-HR"/>
        </w:rPr>
        <w:t>izjaviti</w:t>
      </w:r>
      <w:r>
        <w:rPr>
          <w:rFonts w:hAnsi="Times New Roman" w:ascii="Times New Roman"/>
          <w:szCs w:val="24"/>
          <w:lang w:val="hr-HR"/>
        </w:rPr>
        <w:t xml:space="preserve"> žalbu Visokom trgovačkom sudu Republike Hrvatske u roku od 8 dana od dostave rješenja, a ulaže se putem ovog suda u 2 primjerka za sud i po 1 za svaku protivnu stranku. </w:t>
      </w:r>
      <w:r>
        <w:rPr>
          <w:rFonts w:hAnsi="Times New Roman" w:ascii="Times New Roman"/>
          <w:color w:val="000000"/>
          <w:szCs w:val="24"/>
          <w:lang w:val="hr-HR"/>
        </w:rPr>
        <w:t>Dostava se smatra obavljenom istekom osmoga dana od dana objave pismena na mrežnoj stranici e-Oglasna ploča sudova (čl</w:t>
      </w:r>
      <w:r w:rsidR="00E420B5">
        <w:rPr>
          <w:rFonts w:hAnsi="Times New Roman" w:ascii="Times New Roman"/>
          <w:color w:val="000000"/>
          <w:szCs w:val="24"/>
          <w:lang w:val="hr-HR"/>
        </w:rPr>
        <w:t>anak</w:t>
      </w:r>
      <w:r>
        <w:rPr>
          <w:rFonts w:hAnsi="Times New Roman" w:ascii="Times New Roman"/>
          <w:color w:val="000000"/>
          <w:szCs w:val="24"/>
          <w:lang w:val="hr-HR"/>
        </w:rPr>
        <w:t xml:space="preserve"> 12. st</w:t>
      </w:r>
      <w:r w:rsidR="00E420B5">
        <w:rPr>
          <w:rFonts w:hAnsi="Times New Roman" w:ascii="Times New Roman"/>
          <w:color w:val="000000"/>
          <w:szCs w:val="24"/>
          <w:lang w:val="hr-HR"/>
        </w:rPr>
        <w:t>avak</w:t>
      </w:r>
      <w:r>
        <w:rPr>
          <w:rFonts w:hAnsi="Times New Roman" w:ascii="Times New Roman"/>
          <w:color w:val="000000"/>
          <w:szCs w:val="24"/>
          <w:lang w:val="hr-HR"/>
        </w:rPr>
        <w:t xml:space="preserve"> 2. SZ</w:t>
      </w:r>
      <w:r w:rsidR="00E420B5">
        <w:rPr>
          <w:rFonts w:hAnsi="Times New Roman" w:ascii="Times New Roman"/>
          <w:color w:val="000000"/>
          <w:szCs w:val="24"/>
          <w:lang w:val="hr-HR"/>
        </w:rPr>
        <w:t>-a</w:t>
      </w:r>
      <w:r>
        <w:rPr>
          <w:rFonts w:hAnsi="Times New Roman" w:ascii="Times New Roman"/>
          <w:color w:val="000000"/>
          <w:szCs w:val="24"/>
          <w:lang w:val="hr-HR"/>
        </w:rPr>
        <w:t>).</w:t>
      </w:r>
    </w:p>
    <w:p w:rsidRDefault="00D05A22" w:rsidP="00D05A22" w:rsidR="00D05A22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D05A22" w:rsidP="00D05A22" w:rsidR="00D05A22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8E70DA" w:rsidP="008E70DA" w:rsidR="008E70DA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</w:t>
      </w:r>
    </w:p>
    <w:p w:rsidRDefault="008E70DA" w:rsidP="008E70DA" w:rsidR="006663D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Natalija Perković</w:t>
      </w:r>
    </w:p>
    <w:p w:rsidRDefault="006663D6" w:rsidP="00D05A22" w:rsidR="006663D6">
      <w:pPr>
        <w:rPr>
          <w:rFonts w:hAnsi="Times New Roman" w:ascii="Times New Roman"/>
          <w:szCs w:val="24"/>
          <w:lang w:val="hr-HR"/>
        </w:rPr>
      </w:pPr>
    </w:p>
    <w:p w:rsidRDefault="006663D6" w:rsidP="00D05A22" w:rsidR="006663D6">
      <w:pPr>
        <w:rPr>
          <w:rFonts w:hAnsi="Times New Roman" w:ascii="Times New Roman"/>
          <w:szCs w:val="24"/>
          <w:lang w:val="hr-HR"/>
        </w:rPr>
      </w:pPr>
    </w:p>
    <w:p w:rsidRDefault="00D05A22" w:rsidP="006663D6" w:rsidR="00D05A2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3E407B" w:rsidP="00D05A22" w:rsidR="003E407B" w:rsidRPr="00D05A22"/>
    <w:sectPr w:rsidSect="005938F3" w:rsidR="003E407B" w:rsidRPr="00D05A22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8E70DA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1778D9">
      <w:rPr>
        <w:rFonts w:hAnsi="Times New Roman" w:ascii="Times New Roman"/>
        <w:szCs w:val="24"/>
      </w:rPr>
      <w:t>1463</w:t>
    </w:r>
    <w:r w:rsidR="0063777B">
      <w:rPr>
        <w:rFonts w:hAnsi="Times New Roman" w:ascii="Times New Roman"/>
        <w:szCs w:val="24"/>
      </w:rPr>
      <w:t>/1</w:t>
    </w:r>
    <w:r w:rsidR="001778D9">
      <w:rPr>
        <w:rFonts w:hAnsi="Times New Roman" w:ascii="Times New Roman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4158"/>
    <w:rsid w:val="00005603"/>
    <w:rsid w:val="0001503A"/>
    <w:rsid w:val="00025631"/>
    <w:rsid w:val="00027968"/>
    <w:rsid w:val="00041293"/>
    <w:rsid w:val="00041BCF"/>
    <w:rsid w:val="00041FDD"/>
    <w:rsid w:val="00042F5D"/>
    <w:rsid w:val="00043339"/>
    <w:rsid w:val="00060ECE"/>
    <w:rsid w:val="00062570"/>
    <w:rsid w:val="0006762B"/>
    <w:rsid w:val="00073859"/>
    <w:rsid w:val="000851E2"/>
    <w:rsid w:val="000A7A4B"/>
    <w:rsid w:val="000B5A32"/>
    <w:rsid w:val="000B609B"/>
    <w:rsid w:val="000F3392"/>
    <w:rsid w:val="000F339C"/>
    <w:rsid w:val="000F36BA"/>
    <w:rsid w:val="00112B50"/>
    <w:rsid w:val="00130ABF"/>
    <w:rsid w:val="00140D26"/>
    <w:rsid w:val="001560FF"/>
    <w:rsid w:val="00161295"/>
    <w:rsid w:val="00163C90"/>
    <w:rsid w:val="00173485"/>
    <w:rsid w:val="001751F5"/>
    <w:rsid w:val="0017665A"/>
    <w:rsid w:val="001778D9"/>
    <w:rsid w:val="00181BA3"/>
    <w:rsid w:val="00182088"/>
    <w:rsid w:val="00186B75"/>
    <w:rsid w:val="00194EBF"/>
    <w:rsid w:val="001A362A"/>
    <w:rsid w:val="001C44B8"/>
    <w:rsid w:val="001C4CB4"/>
    <w:rsid w:val="001D0513"/>
    <w:rsid w:val="00204BE5"/>
    <w:rsid w:val="0021125A"/>
    <w:rsid w:val="00214938"/>
    <w:rsid w:val="002224C6"/>
    <w:rsid w:val="00235246"/>
    <w:rsid w:val="002437A8"/>
    <w:rsid w:val="00257F6E"/>
    <w:rsid w:val="00275665"/>
    <w:rsid w:val="00284525"/>
    <w:rsid w:val="002851D3"/>
    <w:rsid w:val="002862B9"/>
    <w:rsid w:val="00295991"/>
    <w:rsid w:val="00297D4A"/>
    <w:rsid w:val="002A0BE2"/>
    <w:rsid w:val="002B2458"/>
    <w:rsid w:val="002C0B56"/>
    <w:rsid w:val="002C147D"/>
    <w:rsid w:val="002D0142"/>
    <w:rsid w:val="002E02D4"/>
    <w:rsid w:val="002F65C9"/>
    <w:rsid w:val="00302FCB"/>
    <w:rsid w:val="00315913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67A37"/>
    <w:rsid w:val="00372F0D"/>
    <w:rsid w:val="00376A41"/>
    <w:rsid w:val="00382E72"/>
    <w:rsid w:val="003843F0"/>
    <w:rsid w:val="00392800"/>
    <w:rsid w:val="0039477F"/>
    <w:rsid w:val="003A137F"/>
    <w:rsid w:val="003A246E"/>
    <w:rsid w:val="003A6429"/>
    <w:rsid w:val="003C34C5"/>
    <w:rsid w:val="003C5252"/>
    <w:rsid w:val="003D3B21"/>
    <w:rsid w:val="003E407B"/>
    <w:rsid w:val="00401A00"/>
    <w:rsid w:val="00407054"/>
    <w:rsid w:val="00414148"/>
    <w:rsid w:val="004203D1"/>
    <w:rsid w:val="00420898"/>
    <w:rsid w:val="004208E0"/>
    <w:rsid w:val="004226AD"/>
    <w:rsid w:val="00431FD5"/>
    <w:rsid w:val="0043254E"/>
    <w:rsid w:val="00433776"/>
    <w:rsid w:val="004344EC"/>
    <w:rsid w:val="00440E47"/>
    <w:rsid w:val="00443FAE"/>
    <w:rsid w:val="00444312"/>
    <w:rsid w:val="0044626F"/>
    <w:rsid w:val="00455450"/>
    <w:rsid w:val="00455E3A"/>
    <w:rsid w:val="004717F7"/>
    <w:rsid w:val="00483442"/>
    <w:rsid w:val="00493024"/>
    <w:rsid w:val="004A4385"/>
    <w:rsid w:val="004B1528"/>
    <w:rsid w:val="004B15A9"/>
    <w:rsid w:val="004B4712"/>
    <w:rsid w:val="004C1A9C"/>
    <w:rsid w:val="004D0A5A"/>
    <w:rsid w:val="004D31F6"/>
    <w:rsid w:val="004E2988"/>
    <w:rsid w:val="004E3CA8"/>
    <w:rsid w:val="004F79F7"/>
    <w:rsid w:val="005062AD"/>
    <w:rsid w:val="00515AE4"/>
    <w:rsid w:val="0052255E"/>
    <w:rsid w:val="005361E3"/>
    <w:rsid w:val="0056209F"/>
    <w:rsid w:val="00565D6E"/>
    <w:rsid w:val="00574F02"/>
    <w:rsid w:val="00576A37"/>
    <w:rsid w:val="00592DDD"/>
    <w:rsid w:val="005938F3"/>
    <w:rsid w:val="005940E9"/>
    <w:rsid w:val="005A2A50"/>
    <w:rsid w:val="005A5DF5"/>
    <w:rsid w:val="005A713C"/>
    <w:rsid w:val="005B1816"/>
    <w:rsid w:val="005E1C33"/>
    <w:rsid w:val="005F4823"/>
    <w:rsid w:val="0061455D"/>
    <w:rsid w:val="00614BB3"/>
    <w:rsid w:val="00616238"/>
    <w:rsid w:val="00624F4D"/>
    <w:rsid w:val="00626D1A"/>
    <w:rsid w:val="00626D4C"/>
    <w:rsid w:val="00627967"/>
    <w:rsid w:val="006356C5"/>
    <w:rsid w:val="006370A1"/>
    <w:rsid w:val="0063777B"/>
    <w:rsid w:val="0064041D"/>
    <w:rsid w:val="006425EE"/>
    <w:rsid w:val="006663D6"/>
    <w:rsid w:val="0067105F"/>
    <w:rsid w:val="0067762B"/>
    <w:rsid w:val="00680F33"/>
    <w:rsid w:val="00690F58"/>
    <w:rsid w:val="006A36FF"/>
    <w:rsid w:val="006A5185"/>
    <w:rsid w:val="006B0500"/>
    <w:rsid w:val="006C314D"/>
    <w:rsid w:val="006D0D15"/>
    <w:rsid w:val="006E488E"/>
    <w:rsid w:val="006F1FA2"/>
    <w:rsid w:val="006F2DB4"/>
    <w:rsid w:val="006F49EF"/>
    <w:rsid w:val="006F7DF2"/>
    <w:rsid w:val="00716831"/>
    <w:rsid w:val="00730B10"/>
    <w:rsid w:val="00747CA1"/>
    <w:rsid w:val="00753FD3"/>
    <w:rsid w:val="0076539C"/>
    <w:rsid w:val="00767FB1"/>
    <w:rsid w:val="007908A2"/>
    <w:rsid w:val="0079338C"/>
    <w:rsid w:val="007A208B"/>
    <w:rsid w:val="007A29F9"/>
    <w:rsid w:val="007A3924"/>
    <w:rsid w:val="007A72E8"/>
    <w:rsid w:val="007B1F7F"/>
    <w:rsid w:val="007B28F7"/>
    <w:rsid w:val="007C17B7"/>
    <w:rsid w:val="007C30A2"/>
    <w:rsid w:val="007C6968"/>
    <w:rsid w:val="007E472A"/>
    <w:rsid w:val="008009B6"/>
    <w:rsid w:val="00804319"/>
    <w:rsid w:val="00822F94"/>
    <w:rsid w:val="00835522"/>
    <w:rsid w:val="008470E7"/>
    <w:rsid w:val="00862D18"/>
    <w:rsid w:val="0086417D"/>
    <w:rsid w:val="00871A45"/>
    <w:rsid w:val="00880A64"/>
    <w:rsid w:val="0088276B"/>
    <w:rsid w:val="008957BC"/>
    <w:rsid w:val="008A329D"/>
    <w:rsid w:val="008B463B"/>
    <w:rsid w:val="008B7543"/>
    <w:rsid w:val="008C06FE"/>
    <w:rsid w:val="008C4F11"/>
    <w:rsid w:val="008C5861"/>
    <w:rsid w:val="008D42A8"/>
    <w:rsid w:val="008D767E"/>
    <w:rsid w:val="008E2B89"/>
    <w:rsid w:val="008E6609"/>
    <w:rsid w:val="008E70DA"/>
    <w:rsid w:val="008F24D8"/>
    <w:rsid w:val="008F4863"/>
    <w:rsid w:val="008F6E34"/>
    <w:rsid w:val="00902EEE"/>
    <w:rsid w:val="009121AD"/>
    <w:rsid w:val="009469DA"/>
    <w:rsid w:val="00947BE6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F5B69"/>
    <w:rsid w:val="009F5D4F"/>
    <w:rsid w:val="00A02DFD"/>
    <w:rsid w:val="00A101E8"/>
    <w:rsid w:val="00A20843"/>
    <w:rsid w:val="00A31732"/>
    <w:rsid w:val="00A32484"/>
    <w:rsid w:val="00A478FB"/>
    <w:rsid w:val="00A503BB"/>
    <w:rsid w:val="00A517CE"/>
    <w:rsid w:val="00A73365"/>
    <w:rsid w:val="00A73C5C"/>
    <w:rsid w:val="00A76E30"/>
    <w:rsid w:val="00A857E6"/>
    <w:rsid w:val="00A905B9"/>
    <w:rsid w:val="00A91658"/>
    <w:rsid w:val="00A93140"/>
    <w:rsid w:val="00A95334"/>
    <w:rsid w:val="00A96C26"/>
    <w:rsid w:val="00AA1804"/>
    <w:rsid w:val="00AB39BD"/>
    <w:rsid w:val="00AB7883"/>
    <w:rsid w:val="00AC4610"/>
    <w:rsid w:val="00AE39CB"/>
    <w:rsid w:val="00AE42BB"/>
    <w:rsid w:val="00AE6E9B"/>
    <w:rsid w:val="00AF65F4"/>
    <w:rsid w:val="00AF75D6"/>
    <w:rsid w:val="00B03169"/>
    <w:rsid w:val="00B168AE"/>
    <w:rsid w:val="00B23FDC"/>
    <w:rsid w:val="00B34AB1"/>
    <w:rsid w:val="00B34C70"/>
    <w:rsid w:val="00B37013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85FCA"/>
    <w:rsid w:val="00B90E32"/>
    <w:rsid w:val="00B9264B"/>
    <w:rsid w:val="00BB444E"/>
    <w:rsid w:val="00BB5471"/>
    <w:rsid w:val="00BB593D"/>
    <w:rsid w:val="00BC3226"/>
    <w:rsid w:val="00BD1239"/>
    <w:rsid w:val="00BD5CF6"/>
    <w:rsid w:val="00BD649B"/>
    <w:rsid w:val="00BE33EB"/>
    <w:rsid w:val="00BE69E5"/>
    <w:rsid w:val="00BE6F10"/>
    <w:rsid w:val="00BF0C89"/>
    <w:rsid w:val="00C01640"/>
    <w:rsid w:val="00C03094"/>
    <w:rsid w:val="00C04A9B"/>
    <w:rsid w:val="00C172F8"/>
    <w:rsid w:val="00C17466"/>
    <w:rsid w:val="00C17F3C"/>
    <w:rsid w:val="00C35157"/>
    <w:rsid w:val="00C40CB9"/>
    <w:rsid w:val="00C61C6A"/>
    <w:rsid w:val="00C84468"/>
    <w:rsid w:val="00C84D84"/>
    <w:rsid w:val="00C93714"/>
    <w:rsid w:val="00C978EA"/>
    <w:rsid w:val="00CA1D3E"/>
    <w:rsid w:val="00CA26F6"/>
    <w:rsid w:val="00CC49B3"/>
    <w:rsid w:val="00CD0275"/>
    <w:rsid w:val="00CE31C3"/>
    <w:rsid w:val="00CE4F54"/>
    <w:rsid w:val="00CE722B"/>
    <w:rsid w:val="00CF2939"/>
    <w:rsid w:val="00D03A92"/>
    <w:rsid w:val="00D046F5"/>
    <w:rsid w:val="00D05A22"/>
    <w:rsid w:val="00D06AF2"/>
    <w:rsid w:val="00D1024B"/>
    <w:rsid w:val="00D12724"/>
    <w:rsid w:val="00D14025"/>
    <w:rsid w:val="00D1797E"/>
    <w:rsid w:val="00D17BCC"/>
    <w:rsid w:val="00D2412E"/>
    <w:rsid w:val="00D3232D"/>
    <w:rsid w:val="00D422A2"/>
    <w:rsid w:val="00D45FEF"/>
    <w:rsid w:val="00D46D9C"/>
    <w:rsid w:val="00D54243"/>
    <w:rsid w:val="00D56D4B"/>
    <w:rsid w:val="00D714C9"/>
    <w:rsid w:val="00D80F6A"/>
    <w:rsid w:val="00DB42A7"/>
    <w:rsid w:val="00DC616A"/>
    <w:rsid w:val="00DE7483"/>
    <w:rsid w:val="00E01B33"/>
    <w:rsid w:val="00E02E12"/>
    <w:rsid w:val="00E15098"/>
    <w:rsid w:val="00E3055C"/>
    <w:rsid w:val="00E420B5"/>
    <w:rsid w:val="00E54311"/>
    <w:rsid w:val="00E67442"/>
    <w:rsid w:val="00E7164A"/>
    <w:rsid w:val="00E8275A"/>
    <w:rsid w:val="00E934F7"/>
    <w:rsid w:val="00E97060"/>
    <w:rsid w:val="00E97C73"/>
    <w:rsid w:val="00EA4124"/>
    <w:rsid w:val="00EB055B"/>
    <w:rsid w:val="00EC7093"/>
    <w:rsid w:val="00EC79E3"/>
    <w:rsid w:val="00EE23D3"/>
    <w:rsid w:val="00EE5750"/>
    <w:rsid w:val="00EE665F"/>
    <w:rsid w:val="00EF633F"/>
    <w:rsid w:val="00F149A4"/>
    <w:rsid w:val="00F2280A"/>
    <w:rsid w:val="00F2613A"/>
    <w:rsid w:val="00F27587"/>
    <w:rsid w:val="00F33D1E"/>
    <w:rsid w:val="00F34093"/>
    <w:rsid w:val="00F517A7"/>
    <w:rsid w:val="00F53508"/>
    <w:rsid w:val="00F62A72"/>
    <w:rsid w:val="00F87947"/>
    <w:rsid w:val="00F904E6"/>
    <w:rsid w:val="00F93C00"/>
    <w:rsid w:val="00F9477E"/>
    <w:rsid w:val="00FA2BAB"/>
    <w:rsid w:val="00FA2D57"/>
    <w:rsid w:val="00FB4108"/>
    <w:rsid w:val="00FC3C72"/>
    <w:rsid w:val="00FD2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3E407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rFonts w:hAnsi="Times New Roman" w:ascii="Times New Roman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3E407B"/>
    <w:rPr>
      <w:b/>
      <w:sz w:val="24"/>
    </w:rPr>
  </w:style>
  <w:style w:styleId="Tijeloteksta" w:type="paragraph">
    <w:name w:val="Body Text"/>
    <w:aliases w:val="uvlaka 2"/>
    <w:basedOn w:val="Normal"/>
    <w:link w:val="TijelotekstaChar"/>
    <w:rsid w:val="003E407B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lang w:val="hr-HR"/>
    </w:rPr>
  </w:style>
  <w:style w:customStyle="true" w:styleId="TijelotekstaChar" w:type="character">
    <w:name w:val="Tijelo teksta Char"/>
    <w:aliases w:val="uvlaka 2 Char"/>
    <w:basedOn w:val="Zadanifontodlomka"/>
    <w:link w:val="Tijeloteksta"/>
    <w:rsid w:val="003E407B"/>
    <w:rPr>
      <w:rFonts w:hAnsi="Arial" w:ascii="Arial"/>
      <w:sz w:val="24"/>
    </w:rPr>
  </w:style>
  <w:style w:customStyle="true" w:styleId="BodyText21" w:type="paragraph">
    <w:name w:val="Body Text 21"/>
    <w:basedOn w:val="Normal"/>
    <w:rsid w:val="008C4F11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E70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70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70D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70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70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3E407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rFonts w:ascii="Times New Roman" w:hAnsi="Times New Roman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3E407B"/>
    <w:rPr>
      <w:b/>
      <w:sz w:val="24"/>
    </w:rPr>
  </w:style>
  <w:style w:styleId="Tijeloteksta" w:type="paragraph">
    <w:name w:val="Body Text"/>
    <w:aliases w:val="uvlaka 2"/>
    <w:basedOn w:val="Normal"/>
    <w:link w:val="TijelotekstaChar"/>
    <w:rsid w:val="003E407B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lang w:val="hr-HR"/>
    </w:rPr>
  </w:style>
  <w:style w:customStyle="1" w:styleId="TijelotekstaChar" w:type="character">
    <w:name w:val="Tijelo teksta Char"/>
    <w:aliases w:val="uvlaka 2 Char"/>
    <w:basedOn w:val="Zadanifontodlomka"/>
    <w:link w:val="Tijeloteksta"/>
    <w:rsid w:val="003E407B"/>
    <w:rPr>
      <w:rFonts w:ascii="Arial" w:hAnsi="Arial"/>
      <w:sz w:val="24"/>
    </w:rPr>
  </w:style>
  <w:style w:customStyle="1" w:styleId="BodyText21" w:type="paragraph">
    <w:name w:val="Body Text 21"/>
    <w:basedOn w:val="Normal"/>
    <w:rsid w:val="008C4F11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E70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70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70D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70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70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5280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967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049463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07521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29259514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759301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18387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7349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578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69556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48862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3171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>St-1463/2017-3</izvorni_sadrzaj>
    <derivirana_varijabla naziv="DomainObject.Oznaka_1">St-1463/2017-3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1463</izvorni_sadrzaj>
    <derivirana_varijabla naziv="DomainObject.Predmet.Broj_1">1463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St-1463/2017</izvorni_sadrzaj>
    <derivirana_varijabla naziv="DomainObject.Predmet.OznakaBroj_1">St-1463/2017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KONDOL d.o.o.</izvorni_sadrzaj>
    <derivirana_varijabla naziv="DomainObject.Predmet.ProtustrankaFormated_1">  KONDOL d.o.o.</derivirana_varijabla>
  </DomainObject.Predmet.ProtustrankaFormated>
  <DomainObject.Predmet.ProtustrankaFormatedOIB>
    <izvorni_sadrzaj>  KONDOL d.o.o., OIB 62658115079</izvorni_sadrzaj>
    <derivirana_varijabla naziv="DomainObject.Predmet.ProtustrankaFormatedOIB_1">  KONDOL d.o.o., OIB 62658115079</derivirana_varijabla>
  </DomainObject.Predmet.ProtustrankaFormatedOIB>
  <DomainObject.Predmet.ProtustrankaFormatedWithAdress>
    <izvorni_sadrzaj> KONDOL d.o.o., Jurkovićeva 1, 10000 Zagreb</izvorni_sadrzaj>
    <derivirana_varijabla naziv="DomainObject.Predmet.ProtustrankaFormatedWithAdress_1"> KONDOL d.o.o., Jurkovićeva 1, 10000 Zagreb</derivirana_varijabla>
  </DomainObject.Predmet.ProtustrankaFormatedWithAdress>
  <DomainObject.Predmet.ProtustrankaFormatedWithAdressOIB>
    <izvorni_sadrzaj> KONDOL d.o.o., OIB 62658115079, Jurkovićeva 1, 10000 Zagreb</izvorni_sadrzaj>
    <derivirana_varijabla naziv="DomainObject.Predmet.ProtustrankaFormatedWithAdressOIB_1"> KONDOL d.o.o., OIB 62658115079, Jurkovićeva 1, 10000 Zagreb</derivirana_varijabla>
  </DomainObject.Predmet.ProtustrankaFormatedWithAdressOIB>
  <DomainObject.Predmet.ProtustrankaWithAdress>
    <izvorni_sadrzaj>KONDOL d.o.o. Jurkovićeva 1, 10000 Zagreb</izvorni_sadrzaj>
    <derivirana_varijabla naziv="DomainObject.Predmet.ProtustrankaWithAdress_1">KONDOL d.o.o. Jurkovićeva 1, 10000 Zagreb</derivirana_varijabla>
  </DomainObject.Predmet.ProtustrankaWithAdress>
  <DomainObject.Predmet.ProtustrankaWithAdressOIB>
    <izvorni_sadrzaj>KONDOL d.o.o., OIB 62658115079, Jurkovićeva 1, 10000 Zagreb</izvorni_sadrzaj>
    <derivirana_varijabla naziv="DomainObject.Predmet.ProtustrankaWithAdressOIB_1">KONDOL d.o.o., OIB 62658115079, Jurkovićeva 1, 10000 Zagreb</derivirana_varijabla>
  </DomainObject.Predmet.ProtustrankaWithAdressOIB>
  <DomainObject.Predmet.ProtustrankaNazivFormated>
    <izvorni_sadrzaj>KONDOL d.o.o.</izvorni_sadrzaj>
    <derivirana_varijabla naziv="DomainObject.Predmet.ProtustrankaNazivFormated_1">KONDOL d.o.o.</derivirana_varijabla>
  </DomainObject.Predmet.ProtustrankaNazivFormated>
  <DomainObject.Predmet.ProtustrankaNazivFormatedOIB>
    <izvorni_sadrzaj>KONDOL d.o.o., OIB 62658115079</izvorni_sadrzaj>
    <derivirana_varijabla naziv="DomainObject.Predmet.ProtustrankaNazivFormatedOIB_1">KONDOL d.o.o., OIB 62658115079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KONDOL d.o.o.</item>
    </izvorni_sadrzaj>
    <derivirana_varijabla naziv="DomainObject.Predmet.ProtuStrankaListFormated_1">
      <item>KONDOL d.o.o.</item>
    </derivirana_varijabla>
  </DomainObject.Predmet.ProtuStrankaListFormated>
  <DomainObject.Predmet.ProtuStrankaListFormatedOIB>
    <izvorni_sadrzaj>
      <item>KONDOL d.o.o., OIB 62658115079</item>
    </izvorni_sadrzaj>
    <derivirana_varijabla naziv="DomainObject.Predmet.ProtuStrankaListFormatedOIB_1">
      <item>KONDOL d.o.o., OIB 62658115079</item>
    </derivirana_varijabla>
  </DomainObject.Predmet.ProtuStrankaListFormatedOIB>
  <DomainObject.Predmet.ProtuStrankaListFormatedWithAdress>
    <izvorni_sadrzaj>
      <item>KONDOL d.o.o., Jurkovićeva 1, 10000 Zagreb</item>
    </izvorni_sadrzaj>
    <derivirana_varijabla naziv="DomainObject.Predmet.ProtuStrankaListFormatedWithAdress_1">
      <item>KONDOL d.o.o., Jurkovićeva 1, 10000 Zagreb</item>
    </derivirana_varijabla>
  </DomainObject.Predmet.ProtuStrankaListFormatedWithAdress>
  <DomainObject.Predmet.ProtuStrankaListFormatedWithAdressOIB>
    <izvorni_sadrzaj>
      <item>KONDOL d.o.o., OIB 62658115079, Jurkovićeva 1, 10000 Zagreb</item>
    </izvorni_sadrzaj>
    <derivirana_varijabla naziv="DomainObject.Predmet.ProtuStrankaListFormatedWithAdressOIB_1">
      <item>KONDOL d.o.o., OIB 62658115079, Jurkovićeva 1, 10000 Zagreb</item>
    </derivirana_varijabla>
  </DomainObject.Predmet.ProtuStrankaListFormatedWithAdressOIB>
  <DomainObject.Predmet.ProtuStrankaListNazivFormated>
    <izvorni_sadrzaj>
      <item>KONDOL d.o.o.</item>
    </izvorni_sadrzaj>
    <derivirana_varijabla naziv="DomainObject.Predmet.ProtuStrankaListNazivFormated_1">
      <item>KONDOL d.o.o.</item>
    </derivirana_varijabla>
  </DomainObject.Predmet.ProtuStrankaListNazivFormated>
  <DomainObject.Predmet.ProtuStrankaListNazivFormatedOIB>
    <izvorni_sadrzaj>
      <item>KONDOL d.o.o., OIB 62658115079</item>
    </izvorni_sadrzaj>
    <derivirana_varijabla naziv="DomainObject.Predmet.ProtuStrankaListNazivFormatedOIB_1">
      <item>KONDOL d.o.o., OIB 62658115079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>St-1463/2017-3</izvorni_sadrzaj>
    <derivirana_varijabla naziv="DomainObject.PoslovniBrojDokumenta_1">St-1463/2017-3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KONDOL d.o.o.</izvorni_sadrzaj>
    <derivirana_varijabla naziv="DomainObject.Predmet.ProtustrankaIDrugi_1">KONDOL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KONDOL d.o.o., OIB 62658115079, Jurkovićeva 1, 10000 Zagreb</izvorni_sadrzaj>
    <derivirana_varijabla naziv="DomainObject.Predmet.ProtustrankaIDrugiAdressOIB_1">KONDOL d.o.o., OIB 62658115079, Jurkovićeva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KONDOL d.o.o.</item>
    </izvorni_sadrzaj>
    <derivirana_varijabla naziv="DomainObject.Predmet.SudioniciListNaziv_1">
      <item>FINA Regionalni centar Zagreb</item>
      <item>KONDOL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KONDOL d.o.o., OIB 62658115079, Jurkovićeva 1,10000 Zagreb</item>
    </izvorni_sadrzaj>
    <derivirana_varijabla naziv="DomainObject.Predmet.SudioniciListAdressOIB_1">
      <item>FINA Regionalni centar Zagreb, OIB 85821130368, Trg svibanjskih žrtava 1995. br. 1,10000 Zagreb</item>
      <item>KONDOL d.o.o., OIB 62658115079, Jurkovićeva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62658115079</item>
    </izvorni_sadrzaj>
    <derivirana_varijabla naziv="DomainObject.Predmet.SudioniciListNazivOIB_1">
      <item>, OIB 85821130368</item>
      <item>, OIB 62658115079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F8181D-A73B-4AB8-BFE7-36556242E4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532</properties:Words>
  <properties:Characters>2807</properties:Characters>
  <properties:Lines>72</properties:Lines>
  <properties:Paragraphs>24</properties:Paragraphs>
  <properties:TotalTime>135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2018-01-24T13:31:00Z</dcterms:created>
  <dc:creator>Sudsko vijeæe</dc:creator>
  <cp:lastModifiedBy>Natalija Perković</cp:lastModifiedBy>
  <cp:lastPrinted>2018-05-17T12:02:00Z</cp:lastPrinted>
  <dcterms:modified xmlns:xsi="http://www.w3.org/2001/XMLSchema-instance" xsi:type="dcterms:W3CDTF">2018-05-17T12:02:00Z</dcterms:modified>
  <cp:revision>73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St-1463/2017-3 / Odluka - Rješenje (UPIS STEČAJNE MASE_čl.133.st.2.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