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92711" w14:paraId="9d92711" w:rsidRDefault="00747F0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1420495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47F0B" w:rsidP="00747F0B" w:rsidR="00747F0B">
      <w:pPr>
        <w:pStyle w:val="Bezproreda"/>
      </w:pPr>
      <w:r>
        <w:t xml:space="preserve">    </w:t>
      </w:r>
    </w:p>
    <w:p w:rsidRDefault="00747F0B" w:rsidP="00747F0B" w:rsidR="00747F0B">
      <w:pPr>
        <w:pStyle w:val="Bezproreda"/>
      </w:pPr>
    </w:p>
    <w:p w:rsidRDefault="00747F0B" w:rsidP="00747F0B" w:rsidR="00AE649C">
      <w:pPr>
        <w:pStyle w:val="Bezproreda"/>
      </w:pPr>
      <w:r>
        <w:t xml:space="preserve">      Republika Hrvatska</w:t>
      </w:r>
    </w:p>
    <w:p w:rsidRDefault="00747F0B" w:rsidP="00747F0B" w:rsidR="00747F0B">
      <w:pPr>
        <w:pStyle w:val="Bezproreda"/>
      </w:pPr>
      <w:r>
        <w:t>Trgovački sud u Bjelovaru</w:t>
      </w:r>
    </w:p>
    <w:p w:rsidRDefault="00747F0B" w:rsidP="00747F0B" w:rsidR="00747F0B">
      <w:pPr>
        <w:pStyle w:val="Bezproreda"/>
      </w:pPr>
      <w:r>
        <w:t>Bjelovar, Dr. I. Lebovića 42.</w:t>
      </w:r>
    </w:p>
    <w:p w:rsidRDefault="00747F0B" w:rsidP="00747F0B" w:rsidR="00747F0B">
      <w:pPr>
        <w:pStyle w:val="Bezproreda"/>
      </w:pPr>
    </w:p>
    <w:p w:rsidRDefault="00747F0B" w:rsidP="00747F0B" w:rsidR="00747F0B">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St-421/2017-8</w:t>
      </w:r>
    </w:p>
    <w:p w:rsidRDefault="00747F0B" w:rsidP="00747F0B" w:rsidR="00747F0B">
      <w:pPr>
        <w:overflowPunct w:val="false"/>
        <w:autoSpaceDE w:val="false"/>
        <w:autoSpaceDN w:val="false"/>
        <w:adjustRightInd w:val="false"/>
        <w:spacing w:after="0"/>
        <w:rPr>
          <w:rFonts w:cs="Times New Roman" w:eastAsia="Times New Roman"/>
          <w:noProof/>
          <w:lang w:eastAsia="hr-HR"/>
        </w:rPr>
      </w:pPr>
    </w:p>
    <w:p w:rsidRDefault="00747F0B" w:rsidP="00747F0B" w:rsidR="00747F0B">
      <w:pPr>
        <w:overflowPunct w:val="false"/>
        <w:autoSpaceDE w:val="false"/>
        <w:autoSpaceDN w:val="false"/>
        <w:adjustRightInd w:val="false"/>
        <w:spacing w:after="0"/>
        <w:rPr>
          <w:rFonts w:cs="Times New Roman" w:eastAsia="Times New Roman"/>
          <w:noProof/>
          <w:lang w:eastAsia="hr-HR"/>
        </w:rPr>
      </w:pPr>
    </w:p>
    <w:p w:rsidRDefault="00747F0B" w:rsidP="00747F0B" w:rsidR="00747F0B">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747F0B" w:rsidP="00747F0B" w:rsidR="00747F0B">
      <w:pPr>
        <w:overflowPunct w:val="false"/>
        <w:autoSpaceDE w:val="false"/>
        <w:autoSpaceDN w:val="false"/>
        <w:adjustRightInd w:val="false"/>
        <w:spacing w:after="0"/>
        <w:rPr>
          <w:rFonts w:cs="Times New Roman" w:eastAsia="Times New Roman"/>
          <w:noProof/>
          <w:lang w:eastAsia="hr-HR"/>
        </w:rPr>
      </w:pPr>
    </w:p>
    <w:p w:rsidRDefault="00747F0B" w:rsidP="00747F0B" w:rsidR="00747F0B">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747F0B" w:rsidP="00747F0B" w:rsidR="00747F0B">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747F0B" w:rsidP="00747F0B" w:rsidR="00747F0B">
      <w:pPr>
        <w:overflowPunct w:val="false"/>
        <w:autoSpaceDE w:val="false"/>
        <w:autoSpaceDN w:val="false"/>
        <w:adjustRightInd w:val="false"/>
        <w:spacing w:after="0"/>
        <w:rPr>
          <w:rFonts w:cs="Times New Roman" w:eastAsia="Times New Roman"/>
          <w:noProof/>
          <w:lang w:eastAsia="hr-HR"/>
        </w:rPr>
      </w:pPr>
    </w:p>
    <w:p w:rsidRDefault="00747F0B" w:rsidP="00747F0B" w:rsidR="00747F0B">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UNIKOD d.o.o. za graditeljstvo i usluge Zagreb, Plitvička 5, OIB: 30966246527, 20. prosinca 2017.</w:t>
      </w:r>
      <w:r>
        <w:rPr>
          <w:rFonts w:cs="Times New Roman" w:eastAsia="Times New Roman"/>
          <w:noProof/>
          <w:lang w:eastAsia="hr-HR"/>
        </w:rPr>
        <w:t xml:space="preserve">    </w:t>
      </w:r>
    </w:p>
    <w:p w:rsidRDefault="00747F0B" w:rsidP="00747F0B" w:rsidR="00747F0B">
      <w:pPr>
        <w:overflowPunct w:val="false"/>
        <w:autoSpaceDE w:val="false"/>
        <w:autoSpaceDN w:val="false"/>
        <w:adjustRightInd w:val="false"/>
        <w:spacing w:after="0"/>
        <w:jc w:val="both"/>
        <w:rPr>
          <w:rFonts w:cs="Times New Roman" w:eastAsia="Times New Roman"/>
          <w:noProof/>
          <w:lang w:eastAsia="hr-HR"/>
        </w:rPr>
      </w:pPr>
    </w:p>
    <w:p w:rsidRDefault="00747F0B" w:rsidP="00747F0B" w:rsidR="00747F0B">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747F0B" w:rsidP="00747F0B" w:rsidR="00747F0B">
      <w:pPr>
        <w:overflowPunct w:val="false"/>
        <w:autoSpaceDE w:val="false"/>
        <w:autoSpaceDN w:val="false"/>
        <w:adjustRightInd w:val="false"/>
        <w:spacing w:after="0"/>
        <w:rPr>
          <w:rFonts w:cs="Times New Roman" w:eastAsia="Times New Roman"/>
          <w:lang w:eastAsia="hr-HR"/>
        </w:rPr>
      </w:pPr>
    </w:p>
    <w:p w:rsidRDefault="00747F0B" w:rsidP="00747F0B" w:rsidR="00747F0B">
      <w:pPr>
        <w:overflowPunct w:val="false"/>
        <w:autoSpaceDE w:val="false"/>
        <w:autoSpaceDN w:val="false"/>
        <w:adjustRightInd w:val="false"/>
        <w:spacing w:after="0"/>
        <w:rPr>
          <w:rFonts w:cs="Times New Roman" w:eastAsia="Times New Roman"/>
          <w:lang w:eastAsia="hr-HR"/>
        </w:rPr>
      </w:pPr>
    </w:p>
    <w:p w:rsidRDefault="00747F0B" w:rsidP="00747F0B" w:rsidR="00747F0B">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Jadranki Satinović iz Zagreba, Skočilovići 13, OIB. 17034293232,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50-421-17 i dodatni iznos predujma od 5.000,00 kuna na račun ovog suda br. IBAN:HR6123900011300000630 model HR05 540-421-17. Rok od 8 dana počinje teći istekom osmog dana od objave ovog rješenja na e-oglasnoj ploči ovog suda.</w:t>
      </w:r>
    </w:p>
    <w:p w:rsidRDefault="00747F0B" w:rsidP="00747F0B" w:rsidR="00747F0B">
      <w:pPr>
        <w:pStyle w:val="Odlomakpopisa"/>
        <w:overflowPunct w:val="false"/>
        <w:autoSpaceDE w:val="false"/>
        <w:autoSpaceDN w:val="false"/>
        <w:adjustRightInd w:val="false"/>
        <w:spacing w:after="0"/>
        <w:ind w:left="1991"/>
        <w:rPr>
          <w:rFonts w:cs="Times New Roman"/>
          <w:szCs w:val="20"/>
        </w:rPr>
      </w:pPr>
    </w:p>
    <w:p w:rsidRDefault="00747F0B" w:rsidP="00747F0B" w:rsidR="00747F0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Jadranka Satinović iz Zagreba, Skočilovići 13, OIB. 17034293232,  ne uplati predujam u roku određenom u toč. 1. izreke ovog rješenja za daljnje postupanje u provedbi naplate bit će nadležna Financijska agencija.</w:t>
      </w:r>
    </w:p>
    <w:p w:rsidRDefault="00747F0B" w:rsidP="00747F0B" w:rsidR="00747F0B">
      <w:pPr>
        <w:overflowPunct w:val="false"/>
        <w:autoSpaceDE w:val="false"/>
        <w:autoSpaceDN w:val="false"/>
        <w:adjustRightInd w:val="false"/>
        <w:spacing w:after="0"/>
        <w:rPr>
          <w:rFonts w:cs="Times New Roman" w:eastAsia="Times New Roman"/>
          <w:szCs w:val="20"/>
          <w:lang w:eastAsia="hr-HR"/>
        </w:rPr>
      </w:pPr>
    </w:p>
    <w:p w:rsidRDefault="00747F0B" w:rsidP="00747F0B" w:rsidR="00747F0B">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3. Nalaže se Financijskoj agenciji da radi naplate iznosa predujma troškova iz toč. 1. ovoga rješenja izvrši zapljenu novčanih sredstava osobe ovlaštene za zastupanje dužnika </w:t>
      </w:r>
      <w:r>
        <w:rPr>
          <w:rFonts w:cs="Times New Roman" w:eastAsia="Times New Roman"/>
          <w:lang w:eastAsia="hr-HR"/>
        </w:rPr>
        <w:t xml:space="preserve">UNIKOD d.o.o. za graditeljstvo i usluge Zagreb, Plitvička 5, OIB: 30966246527, </w:t>
      </w:r>
      <w:r>
        <w:rPr>
          <w:rFonts w:cs="Times New Roman" w:eastAsia="Times New Roman"/>
          <w:szCs w:val="20"/>
          <w:lang w:eastAsia="hr-HR"/>
        </w:rPr>
        <w:t>Jadranka Satinović iz Zagreba, Skočilovići 13, OIB. 17034293232, sa svih njegovih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50-421-17 i dodatni iznos predujma od 5.000,00 kuna na račun ovog suda br. IBAN:HR6123900011300000630 model HR05 540-421-17. </w:t>
      </w:r>
    </w:p>
    <w:p w:rsidRDefault="00747F0B" w:rsidP="00747F0B" w:rsidR="00747F0B">
      <w:pPr>
        <w:overflowPunct w:val="false"/>
        <w:autoSpaceDE w:val="false"/>
        <w:autoSpaceDN w:val="false"/>
        <w:adjustRightInd w:val="false"/>
        <w:spacing w:after="0"/>
        <w:jc w:val="both"/>
        <w:rPr>
          <w:rFonts w:cs="Times New Roman" w:eastAsia="Times New Roman"/>
          <w:szCs w:val="20"/>
          <w:lang w:eastAsia="hr-HR"/>
        </w:rPr>
      </w:pPr>
    </w:p>
    <w:p w:rsidRDefault="00747F0B" w:rsidP="00747F0B" w:rsidR="00747F0B">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w:t>
      </w:r>
      <w:r>
        <w:rPr>
          <w:rFonts w:cs="Times New Roman" w:eastAsia="Times New Roman"/>
          <w:szCs w:val="20"/>
          <w:lang w:eastAsia="hr-HR"/>
        </w:rPr>
        <w:lastRenderedPageBreak/>
        <w:t xml:space="preserve">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747F0B" w:rsidP="00747F0B" w:rsidR="00747F0B">
      <w:pPr>
        <w:overflowPunct w:val="false"/>
        <w:autoSpaceDE w:val="false"/>
        <w:autoSpaceDN w:val="false"/>
        <w:adjustRightInd w:val="false"/>
        <w:spacing w:after="0"/>
        <w:jc w:val="both"/>
        <w:rPr>
          <w:rFonts w:cs="Times New Roman" w:eastAsia="Times New Roman"/>
          <w:lang w:eastAsia="hr-HR"/>
        </w:rPr>
      </w:pPr>
    </w:p>
    <w:p w:rsidRDefault="00747F0B" w:rsidP="00747F0B" w:rsidR="00747F0B">
      <w:pPr>
        <w:overflowPunct w:val="false"/>
        <w:autoSpaceDE w:val="false"/>
        <w:autoSpaceDN w:val="false"/>
        <w:adjustRightInd w:val="false"/>
        <w:spacing w:after="0"/>
        <w:jc w:val="both"/>
        <w:rPr>
          <w:rFonts w:cs="Times New Roman" w:eastAsia="Times New Roman"/>
          <w:lang w:eastAsia="hr-HR"/>
        </w:rPr>
      </w:pPr>
    </w:p>
    <w:p w:rsidRDefault="00747F0B" w:rsidP="00747F0B" w:rsidR="00747F0B">
      <w:pPr>
        <w:overflowPunct w:val="false"/>
        <w:autoSpaceDE w:val="false"/>
        <w:autoSpaceDN w:val="false"/>
        <w:adjustRightInd w:val="false"/>
        <w:spacing w:after="0"/>
        <w:jc w:val="both"/>
        <w:rPr>
          <w:rFonts w:cs="Times New Roman" w:eastAsia="Times New Roman"/>
          <w:lang w:eastAsia="hr-HR"/>
        </w:rPr>
      </w:pPr>
    </w:p>
    <w:p w:rsidRDefault="00747F0B" w:rsidP="00747F0B" w:rsidR="00747F0B">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747F0B" w:rsidP="00747F0B" w:rsidR="00747F0B">
      <w:pPr>
        <w:overflowPunct w:val="false"/>
        <w:autoSpaceDE w:val="false"/>
        <w:autoSpaceDN w:val="false"/>
        <w:adjustRightInd w:val="false"/>
        <w:spacing w:after="0"/>
        <w:rPr>
          <w:rFonts w:cs="Times New Roman" w:eastAsia="Times New Roman"/>
          <w:lang w:eastAsia="hr-HR"/>
        </w:rPr>
      </w:pPr>
    </w:p>
    <w:p w:rsidRDefault="00747F0B" w:rsidP="00747F0B" w:rsidR="00747F0B">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UNIKOD d.o.o. za graditeljstvo i usluge Zagreb, Plitvička 5, OIB: 30966246527.</w:t>
      </w:r>
      <w:r>
        <w:rPr>
          <w:rFonts w:cs="Times New Roman" w:eastAsia="Times New Roman"/>
          <w:noProof/>
          <w:lang w:eastAsia="hr-HR"/>
        </w:rPr>
        <w:t xml:space="preserve"> </w:t>
      </w:r>
      <w:r>
        <w:rPr>
          <w:rFonts w:cs="Times New Roman" w:eastAsia="Times New Roman"/>
          <w:lang w:eastAsia="hr-HR"/>
        </w:rPr>
        <w:t>U prijedlogu navodi da na dan 1. rujna 2015. godine dužnik u očevidniku redoslijeda osnova za plaćanje ima evidentirane neizvršene osnove za plaćanje u neprekidnom razdoblju od 790 dana u ukupnom iznosu od 666.013,35 kuna.</w:t>
      </w:r>
    </w:p>
    <w:p w:rsidRDefault="00747F0B" w:rsidP="00747F0B" w:rsidR="00747F0B">
      <w:pPr>
        <w:overflowPunct w:val="false"/>
        <w:autoSpaceDE w:val="false"/>
        <w:autoSpaceDN w:val="false"/>
        <w:adjustRightInd w:val="false"/>
        <w:spacing w:after="0"/>
        <w:ind w:firstLine="851"/>
        <w:jc w:val="both"/>
        <w:rPr>
          <w:rFonts w:cs="Times New Roman" w:eastAsia="Times New Roman"/>
          <w:lang w:eastAsia="hr-HR"/>
        </w:rPr>
      </w:pPr>
    </w:p>
    <w:p w:rsidRDefault="00747F0B" w:rsidP="00747F0B" w:rsidR="00747F0B">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747F0B" w:rsidP="00747F0B" w:rsidR="00747F0B">
      <w:pPr>
        <w:overflowPunct w:val="false"/>
        <w:autoSpaceDE w:val="false"/>
        <w:autoSpaceDN w:val="false"/>
        <w:adjustRightInd w:val="false"/>
        <w:spacing w:after="0"/>
        <w:ind w:firstLine="851"/>
        <w:jc w:val="both"/>
        <w:rPr>
          <w:rFonts w:cs="Times New Roman" w:eastAsia="Times New Roman"/>
          <w:noProof/>
          <w:lang w:eastAsia="hr-HR"/>
        </w:rPr>
      </w:pPr>
    </w:p>
    <w:p w:rsidRDefault="00747F0B" w:rsidP="00747F0B" w:rsidR="00747F0B">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47F0B" w:rsidP="00747F0B" w:rsidR="00747F0B">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747F0B" w:rsidP="00747F0B" w:rsidR="00747F0B">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Jadranka Satinović iz Zagreba, Skočilovići 13, OIB. 17034293232.</w:t>
      </w:r>
    </w:p>
    <w:p w:rsidRDefault="00747F0B" w:rsidP="00747F0B" w:rsidR="00747F0B">
      <w:pPr>
        <w:overflowPunct w:val="false"/>
        <w:autoSpaceDE w:val="false"/>
        <w:autoSpaceDN w:val="false"/>
        <w:adjustRightInd w:val="false"/>
        <w:spacing w:after="0"/>
        <w:jc w:val="both"/>
        <w:rPr>
          <w:rFonts w:cs="Times New Roman" w:eastAsia="Times New Roman"/>
          <w:lang w:eastAsia="hr-HR"/>
        </w:rPr>
      </w:pPr>
    </w:p>
    <w:p w:rsidRDefault="00747F0B" w:rsidP="00747F0B" w:rsidR="00747F0B">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Jadranka Satinović iz Zagreba, postojala istekom razdoblja od 60 dana i on je najkasnije u daljnjem roku od 21 dan bio dužan podnijeti prijedlog za pokretanje stečajnog postupka, što nije učinio.</w:t>
      </w:r>
    </w:p>
    <w:p w:rsidRDefault="00747F0B" w:rsidP="00747F0B" w:rsidR="00747F0B">
      <w:pPr>
        <w:overflowPunct w:val="false"/>
        <w:autoSpaceDE w:val="false"/>
        <w:autoSpaceDN w:val="false"/>
        <w:adjustRightInd w:val="false"/>
        <w:spacing w:after="0"/>
        <w:ind w:firstLine="851"/>
        <w:jc w:val="both"/>
        <w:rPr>
          <w:rFonts w:cs="Times New Roman" w:eastAsia="Times New Roman"/>
          <w:lang w:eastAsia="hr-HR"/>
        </w:rPr>
      </w:pPr>
    </w:p>
    <w:p w:rsidRDefault="00747F0B" w:rsidP="00747F0B" w:rsidR="00747F0B">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747F0B" w:rsidP="00747F0B" w:rsidR="00747F0B">
      <w:pPr>
        <w:overflowPunct w:val="false"/>
        <w:autoSpaceDE w:val="false"/>
        <w:autoSpaceDN w:val="false"/>
        <w:adjustRightInd w:val="false"/>
        <w:spacing w:after="0"/>
        <w:ind w:firstLine="851"/>
        <w:jc w:val="both"/>
        <w:rPr>
          <w:rFonts w:cs="Times New Roman" w:eastAsia="Times New Roman"/>
          <w:lang w:eastAsia="hr-HR"/>
        </w:rPr>
      </w:pPr>
    </w:p>
    <w:p w:rsidRDefault="00747F0B" w:rsidP="00747F0B" w:rsidR="00747F0B">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747F0B" w:rsidP="00747F0B" w:rsidR="00747F0B">
      <w:pPr>
        <w:overflowPunct w:val="false"/>
        <w:autoSpaceDE w:val="false"/>
        <w:autoSpaceDN w:val="false"/>
        <w:adjustRightInd w:val="false"/>
        <w:spacing w:after="0"/>
        <w:ind w:firstLine="851"/>
        <w:jc w:val="both"/>
        <w:rPr>
          <w:rFonts w:cs="Times New Roman" w:eastAsia="Times New Roman"/>
          <w:lang w:eastAsia="hr-HR"/>
        </w:rPr>
      </w:pPr>
    </w:p>
    <w:p w:rsidRDefault="00747F0B" w:rsidP="00747F0B" w:rsidR="00747F0B">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20. prosinca 2017.</w:t>
      </w:r>
    </w:p>
    <w:p w:rsidRDefault="00747F0B" w:rsidP="00747F0B" w:rsidR="00747F0B">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747F0B" w:rsidP="00747F0B" w:rsidR="00747F0B">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747F0B" w:rsidP="00747F0B" w:rsidR="00747F0B">
      <w:pPr>
        <w:overflowPunct w:val="false"/>
        <w:autoSpaceDE w:val="false"/>
        <w:autoSpaceDN w:val="false"/>
        <w:adjustRightInd w:val="false"/>
        <w:spacing w:after="0"/>
        <w:ind w:firstLine="4395"/>
        <w:rPr>
          <w:rFonts w:cs="Times New Roman" w:eastAsia="Times New Roman"/>
          <w:lang w:eastAsia="hr-HR"/>
        </w:rPr>
      </w:pPr>
    </w:p>
    <w:p w:rsidRDefault="00747F0B" w:rsidP="00747F0B" w:rsidR="00747F0B">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747F0B" w:rsidP="00747F0B" w:rsidR="00747F0B">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ab/>
        <w:t xml:space="preserve">        Vesna Dragišić</w:t>
      </w:r>
    </w:p>
    <w:p w:rsidRDefault="00747F0B" w:rsidP="00747F0B" w:rsidR="00747F0B">
      <w:pPr>
        <w:overflowPunct w:val="false"/>
        <w:autoSpaceDE w:val="false"/>
        <w:autoSpaceDN w:val="false"/>
        <w:adjustRightInd w:val="false"/>
        <w:spacing w:after="0"/>
        <w:rPr>
          <w:rFonts w:cs="Times New Roman" w:eastAsia="Times New Roman"/>
          <w:lang w:eastAsia="hr-HR"/>
        </w:rPr>
      </w:pPr>
    </w:p>
    <w:p w:rsidRDefault="00747F0B" w:rsidP="00747F0B" w:rsidR="00747F0B">
      <w:pPr>
        <w:overflowPunct w:val="false"/>
        <w:autoSpaceDE w:val="false"/>
        <w:autoSpaceDN w:val="false"/>
        <w:adjustRightInd w:val="false"/>
        <w:spacing w:after="0"/>
        <w:rPr>
          <w:rFonts w:cs="Times New Roman" w:eastAsia="Times New Roman"/>
          <w:lang w:eastAsia="hr-HR"/>
        </w:rPr>
      </w:pPr>
    </w:p>
    <w:p w:rsidRDefault="00747F0B" w:rsidP="00747F0B" w:rsidR="00747F0B">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747F0B" w:rsidP="00747F0B" w:rsidR="00747F0B">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747F0B" w:rsidP="00747F0B" w:rsidR="00747F0B">
      <w:pPr>
        <w:autoSpaceDN w:val="false"/>
        <w:spacing w:after="0"/>
        <w:rPr>
          <w:rFonts w:cs="Times New Roman" w:eastAsia="Calibri"/>
        </w:rPr>
      </w:pPr>
    </w:p>
    <w:p w:rsidRDefault="00747F0B" w:rsidP="00747F0B" w:rsidR="00747F0B" w:rsidRPr="00B76F3C">
      <w:pPr>
        <w:pStyle w:val="Bezproreda"/>
      </w:pPr>
    </w:p>
    <w:p w:rsidRDefault="00AE649C" w:rsidP="004F27AE" w:rsidR="00AE649C" w:rsidRPr="00B76F3C">
      <w:pPr>
        <w:pStyle w:val="NormaleSPIS"/>
      </w:pPr>
    </w:p>
    <w:sectPr w:rsidSect="00747F0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8212298"/>
      <w:docPartObj>
        <w:docPartGallery w:val="Page Numbers (Top of Page)"/>
        <w:docPartUnique/>
      </w:docPartObj>
    </w:sdtPr>
    <w:sdtEndPr/>
    <w:sdtContent>
      <w:p w:rsidRDefault="00747F0B" w:rsidR="00747F0B">
        <w:pPr>
          <w:pStyle w:val="Zaglavlje"/>
          <w:jc w:val="center"/>
        </w:pPr>
        <w:r>
          <w:fldChar w:fldCharType="begin"/>
        </w:r>
        <w:r>
          <w:instrText>PAGE   \* MERGEFORMAT</w:instrText>
        </w:r>
        <w:r>
          <w:fldChar w:fldCharType="separate"/>
        </w:r>
        <w:r w:rsidR="00550B1F">
          <w:t>3</w:t>
        </w:r>
        <w:r>
          <w:fldChar w:fldCharType="end"/>
        </w:r>
      </w:p>
    </w:sdtContent>
  </w:sdt>
  <w:p w:rsidRDefault="00747F0B" w:rsidR="008333A9">
    <w:pPr>
      <w:pStyle w:val="Zaglavlje"/>
    </w:pPr>
    <w:r>
      <w:t>Poslovni broj: 1 St-421/2017-8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0B1F"/>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47F0B"/>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47F0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47F0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45046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St-421/2017-8</izvorni_sadrzaj>
    <derivirana_varijabla naziv="DomainObject.Oznaka_1">St-421/2017-8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St-421/2017</izvorni_sadrzaj>
    <derivirana_varijabla naziv="DomainObject.Predmet.OznakaBroj_1">St-421/2017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UNIKOD d.o.o. zastupanog po punomoćniku ŠKARICA I PARTNERI odvjetničko društvo</izvorni_sadrzaj>
    <derivirana_varijabla naziv="DomainObject.Predmet.ProtustrankaFormated_1">  UNIKOD d.o.o. zastupanog po punomoćniku ŠKARICA I PARTNERI odvjetničko društvo</derivirana_varijabla>
  </DomainObject.Predmet.ProtustrankaFormated>
  <DomainObject.Predmet.ProtustrankaFormatedOIB>
    <izvorni_sadrzaj>  UNIKOD d.o.o., OIB 30966246527 zastupanog po punomoćniku ŠKARICA I PARTNERI odvjetničko društvo</izvorni_sadrzaj>
    <derivirana_varijabla naziv="DomainObject.Predmet.ProtustrankaFormatedOIB_1">  UNIKOD d.o.o., OIB 30966246527 zastupanog po punomoćniku ŠKARICA I PARTNERI odvjetničko društvo</derivirana_varijabla>
  </DomainObject.Predmet.ProtustrankaFormatedOIB>
  <DomainObject.Predmet.ProtustrankaFormatedWithAdress>
    <izvorni_sadrzaj> UNIKOD d.o.o., Plitvička 5, 10000 Zagreb zastupanog po punomoćniku ŠKARICA I PARTNERI odvjetničko društvo</izvorni_sadrzaj>
    <derivirana_varijabla naziv="DomainObject.Predmet.ProtustrankaFormatedWithAdress_1"> UNIKOD d.o.o., Plitvička 5, 10000 Zagreb zastupanog po punomoćniku ŠKARICA I PARTNERI odvjetničko društvo</derivirana_varijabla>
  </DomainObject.Predmet.ProtustrankaFormatedWithAdress>
  <DomainObject.Predmet.ProtustrankaFormatedWithAdressOIB>
    <izvorni_sadrzaj> UNIKOD d.o.o., OIB 30966246527, Plitvička 5, 10000 Zagreb zastupanog po punomoćniku ŠKARICA I PARTNERI odvjetničko društvo</izvorni_sadrzaj>
    <derivirana_varijabla naziv="DomainObject.Predmet.ProtustrankaFormatedWithAdressOIB_1"> UNIKOD d.o.o., OIB 30966246527, Plitvička 5, 10000 Zagreb zastupanog po punomoćniku ŠKARICA I PARTNERI odvjetničko društvo</derivirana_varijabla>
  </DomainObject.Predmet.ProtustrankaFormatedWithAdressOIB>
  <DomainObject.Predmet.ProtustrankaWithAdress>
    <izvorni_sadrzaj>UNIKOD d.o.o. Plitvička 5, 10000 Zagreb</izvorni_sadrzaj>
    <derivirana_varijabla naziv="DomainObject.Predmet.ProtustrankaWithAdress_1">UNIKOD d.o.o. Plitvička 5, 10000 Zagreb</derivirana_varijabla>
  </DomainObject.Predmet.ProtustrankaWithAdress>
  <DomainObject.Predmet.ProtustrankaWithAdressOIB>
    <izvorni_sadrzaj>UNIKOD d.o.o., OIB 30966246527, Plitvička 5, 10000 Zagreb</izvorni_sadrzaj>
    <derivirana_varijabla naziv="DomainObject.Predmet.ProtustrankaWithAdressOIB_1">UNIKOD d.o.o., OIB 30966246527, Plitvička 5, 10000 Zagreb</derivirana_varijabla>
  </DomainObject.Predmet.ProtustrankaWithAdressOIB>
  <DomainObject.Predmet.ProtustrankaNazivFormated>
    <izvorni_sadrzaj>UNIKOD d.o.o.</izvorni_sadrzaj>
    <derivirana_varijabla naziv="DomainObject.Predmet.ProtustrankaNazivFormated_1">UNIKOD d.o.o.</derivirana_varijabla>
  </DomainObject.Predmet.ProtustrankaNazivFormated>
  <DomainObject.Predmet.ProtustrankaNazivFormatedOIB>
    <izvorni_sadrzaj>UNIKOD d.o.o., OIB 30966246527</izvorni_sadrzaj>
    <derivirana_varijabla naziv="DomainObject.Predmet.ProtustrankaNazivFormatedOIB_1">UNIKOD d.o.o., OIB 30966246527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UNIKOD d.o.o. zastupanog po punomoćniku ŠKARICA I PARTNERI odvjetničko društvo</item>
    </izvorni_sadrzaj>
    <derivirana_varijabla naziv="DomainObject.Predmet.ProtuStrankaListFormated_1">
      <item>UNIKOD d.o.o. zastupanog po punomoćniku ŠKARICA I PARTNERI odvjetničko društvo</item>
    </derivirana_varijabla>
  </DomainObject.Predmet.ProtuStrankaListFormated>
  <DomainObject.Predmet.ProtuStrankaListFormatedOIB>
    <izvorni_sadrzaj>
      <item>UNIKOD d.o.o., OIB 30966246527 zastupanog po punomoćniku ŠKARICA I PARTNERI odvjetničko društvo</item>
    </izvorni_sadrzaj>
    <derivirana_varijabla naziv="DomainObject.Predmet.ProtuStrankaListFormatedOIB_1">
      <item>UNIKOD d.o.o., OIB 30966246527 zastupanog po punomoćniku ŠKARICA I PARTNERI odvjetničko društvo</item>
    </derivirana_varijabla>
  </DomainObject.Predmet.ProtuStrankaListFormatedOIB>
  <DomainObject.Predmet.ProtuStrankaListFormatedWithAdress>
    <izvorni_sadrzaj>
      <item>UNIKOD d.o.o., Plitvička 5, 10000 Zagreb zastupanog po punomoćniku ŠKARICA I PARTNERI odvjetničko društvo</item>
    </izvorni_sadrzaj>
    <derivirana_varijabla naziv="DomainObject.Predmet.ProtuStrankaListFormatedWithAdress_1">
      <item>UNIKOD d.o.o., Plitvička 5, 10000 Zagreb zastupanog po punomoćniku ŠKARICA I PARTNERI odvjetničko društvo</item>
    </derivirana_varijabla>
  </DomainObject.Predmet.ProtuStrankaListFormatedWithAdress>
  <DomainObject.Predmet.ProtuStrankaListFormatedWithAdressOIB>
    <izvorni_sadrzaj>
      <item>UNIKOD d.o.o., OIB 30966246527, Plitvička 5, 10000 Zagreb zastupanog po punomoćniku ŠKARICA I PARTNERI odvjetničko društvo</item>
    </izvorni_sadrzaj>
    <derivirana_varijabla naziv="DomainObject.Predmet.ProtuStrankaListFormatedWithAdressOIB_1">
      <item>UNIKOD d.o.o., OIB 30966246527, Plitvička 5, 10000 Zagreb zastupanog po punomoćniku ŠKARICA I PARTNERI odvjetničko društvo</item>
    </derivirana_varijabla>
  </DomainObject.Predmet.ProtuStrankaListFormatedWithAdressOIB>
  <DomainObject.Predmet.ProtuStrankaListNazivFormated>
    <izvorni_sadrzaj>
      <item>UNIKOD d.o.o.</item>
    </izvorni_sadrzaj>
    <derivirana_varijabla naziv="DomainObject.Predmet.ProtuStrankaListNazivFormated_1">
      <item>UNIKOD d.o.o.</item>
    </derivirana_varijabla>
  </DomainObject.Predmet.ProtuStrankaListNazivFormated>
  <DomainObject.Predmet.ProtuStrankaListNazivFormatedOIB>
    <izvorni_sadrzaj>
      <item>UNIKOD d.o.o., OIB 30966246527</item>
    </izvorni_sadrzaj>
    <derivirana_varijabla naziv="DomainObject.Predmet.ProtuStrankaListNazivFormatedOIB_1">
      <item>UNIKOD d.o.o., OIB 30966246527</item>
    </derivirana_varijabla>
  </DomainObject.Predmet.ProtuStrankaListNazivFormatedOIB>
  <DomainObject.Predmet.OstaliListFormated>
    <izvorni_sadrzaj>
      <item>Jadranka Satinović</item>
      <item>ŠKARICA I PARTNERI odvjetničko društvo punomoćnik sudionika u postupku UNIKOD d.o.o.</item>
    </izvorni_sadrzaj>
    <derivirana_varijabla naziv="DomainObject.Predmet.OstaliListFormated_1">
      <item>Jadranka Satinović</item>
      <item>ŠKARICA I PARTNERI odvjetničko društvo punomoćnik sudionika u postupku UNIKOD d.o.o.</item>
    </derivirana_varijabla>
  </DomainObject.Predmet.OstaliListFormated>
  <DomainObject.Predmet.OstaliListFormatedOIB>
    <izvorni_sadrzaj>
      <item>Jadranka Satinović, OIB 17034293232</item>
      <item>ŠKARICA I PARTNERI odvjetničko društvo, OIB 74856132042 punomoćnik sudionika u postupku UNIKOD d.o.o.</item>
    </izvorni_sadrzaj>
    <derivirana_varijabla naziv="DomainObject.Predmet.OstaliListFormatedOIB_1">
      <item>Jadranka Satinović, OIB 17034293232</item>
      <item>ŠKARICA I PARTNERI odvjetničko društvo, OIB 74856132042 punomoćnik sudionika u postupku UNIKOD d.o.o.</item>
    </derivirana_varijabla>
  </DomainObject.Predmet.OstaliListFormatedOIB>
  <DomainObject.Predmet.OstaliListFormatedWithAdress>
    <izvorni_sadrzaj>
      <item>Jadranka Satinović, Skočilovići 13., 10000 Zagreb</item>
      <item>ŠKARICA I PARTNERI odvjetničko društvo, Đorđićeva 3/b, 10000 Zagreb punomoćnik sudionika u postupku UNIKOD d.o.o.</item>
    </izvorni_sadrzaj>
    <derivirana_varijabla naziv="DomainObject.Predmet.OstaliListFormatedWithAdress_1">
      <item>Jadranka Satinović, Skočilovići 13., 10000 Zagreb</item>
      <item>ŠKARICA I PARTNERI odvjetničko društvo, Đorđićeva 3/b, 10000 Zagreb punomoćnik sudionika u postupku UNIKOD d.o.o.</item>
    </derivirana_varijabla>
  </DomainObject.Predmet.OstaliListFormatedWithAdress>
  <DomainObject.Predmet.OstaliListFormatedWithAdressOIB>
    <izvorni_sadrzaj>
      <item>Jadranka Satinović, OIB 17034293232, Skočilovići 13., 10000 Zagreb</item>
      <item>ŠKARICA I PARTNERI odvjetničko društvo, OIB 74856132042, Đorđićeva 3/b, 10000 Zagreb punomoćnik sudionika u postupku UNIKOD d.o.o.</item>
    </izvorni_sadrzaj>
    <derivirana_varijabla naziv="DomainObject.Predmet.OstaliListFormatedWithAdressOIB_1">
      <item>Jadranka Satinović, OIB 17034293232, Skočilovići 13., 10000 Zagreb</item>
      <item>ŠKARICA I PARTNERI odvjetničko društvo, OIB 74856132042, Đorđićeva 3/b, 10000 Zagreb punomoćnik sudionika u postupku UNIKOD d.o.o.</item>
    </derivirana_varijabla>
  </DomainObject.Predmet.OstaliListFormatedWithAdressOIB>
  <DomainObject.Predmet.OstaliListNazivFormated>
    <izvorni_sadrzaj>
      <item>Jadranka Satinović</item>
      <item>ŠKARICA I PARTNERI odvjetničko društvo</item>
    </izvorni_sadrzaj>
    <derivirana_varijabla naziv="DomainObject.Predmet.OstaliListNazivFormated_1">
      <item>Jadranka Satinović</item>
      <item>ŠKARICA I PARTNERI odvjetničko društvo</item>
    </derivirana_varijabla>
  </DomainObject.Predmet.OstaliListNazivFormated>
  <DomainObject.Predmet.OstaliListNazivFormatedOIB>
    <izvorni_sadrzaj>
      <item>Jadranka Satinović, OIB 17034293232</item>
      <item>ŠKARICA I PARTNERI odvjetničko društvo, OIB 74856132042</item>
    </izvorni_sadrzaj>
    <derivirana_varijabla naziv="DomainObject.Predmet.OstaliListNazivFormatedOIB_1">
      <item>Jadranka Satinović, OIB 17034293232</item>
      <item>ŠKARICA I PARTNERI odvjetničko društvo, OIB 74856132042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St-421/2017-8</izvorni_sadrzaj>
    <derivirana_varijabla naziv="DomainObject.PoslovniBrojDokumenta_1">St-421/2017-8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UNIKOD d.o.o.</izvorni_sadrzaj>
    <derivirana_varijabla naziv="DomainObject.Predmet.ProtustrankaIDrugi_1">UNIKOD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UNIKOD d.o.o., OIB 30966246527, Plitvička 5, 10000 Zagreb</izvorni_sadrzaj>
    <derivirana_varijabla naziv="DomainObject.Predmet.ProtustrankaIDrugiAdressOIB_1">UNIKOD d.o.o., OIB 30966246527, Plitvička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UNIKOD d.o.o.</item>
      <item>FINA Regionalni centar Zagreb</item>
      <item>Jadranka Satinović</item>
      <item>ŠKARICA I PARTNERI odvjetničko društvo</item>
    </izvorni_sadrzaj>
    <derivirana_varijabla naziv="DomainObject.Predmet.SudioniciListNaziv_1">
      <item>UNIKOD d.o.o.</item>
      <item>FINA Regionalni centar Zagreb</item>
      <item>Jadranka Satinović</item>
      <item>ŠKARICA I PARTNERI odvjetničko društvo</item>
    </derivirana_varijabla>
  </DomainObject.Predmet.SudioniciListNaziv>
  <DomainObject.Predmet.SudioniciListAdressOIB>
    <izvorni_sadrzaj>
      <item>UNIKOD d.o.o., OIB 30966246527, Plitvička 5,10000 Zagreb</item>
      <item>FINA Regionalni centar Zagreb, OIB 85821130368, Trg svibanjskih žrtava 1995. 1,10000 Zagreb</item>
      <item>Jadranka Satinović, OIB 17034293232, Skočilovići 13.,10000 Zagreb</item>
      <item>ŠKARICA I PARTNERI odvjetničko društvo, OIB 74856132042, Đorđićeva 3/b,10000 Zagreb</item>
    </izvorni_sadrzaj>
    <derivirana_varijabla naziv="DomainObject.Predmet.SudioniciListAdressOIB_1">
      <item>UNIKOD d.o.o., OIB 30966246527, Plitvička 5,10000 Zagreb</item>
      <item>FINA Regionalni centar Zagreb, OIB 85821130368, Trg svibanjskih žrtava 1995. 1,10000 Zagreb</item>
      <item>Jadranka Satinović, OIB 17034293232, Skočilovići 13.,10000 Zagreb</item>
      <item>ŠKARICA I PARTNERI odvjetničko društvo, OIB 74856132042, Đorđićeva 3/b,10000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9DA82D-E50D-4C41-B63E-F7D0425375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928</properties:Words>
  <properties:Characters>5155</properties:Characters>
  <properties:Lines>118</properties:Lines>
  <properties:Paragraphs>27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2017-12-20T06:39:00Z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St-421/2017-8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