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ec90" w14:paraId="c46ec90" w:rsidRDefault="00A36120" w:rsidP="00A36120" w:rsidR="00A36120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>1.St-</w:t>
      </w:r>
      <w:r w:rsidR="008E4FF3">
        <w:rPr>
          <w:b/>
        </w:rPr>
        <w:t>1060</w:t>
      </w:r>
      <w:r w:rsidR="00C2566E">
        <w:rPr>
          <w:b/>
        </w:rPr>
        <w:t>/2015</w:t>
      </w:r>
    </w:p>
    <w:p w:rsidRDefault="00A36120" w:rsidP="00A36120" w:rsidR="00A36120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120" w:rsidP="00A36120" w:rsidR="00A36120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A36120" w:rsidP="00A36120" w:rsidR="00A36120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36120" w:rsidP="00A36120" w:rsidR="00A36120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5F56B2" w:rsidP="00D3670A" w:rsidR="005F56B2">
      <w:pPr>
        <w:spacing w:after="200" w:before="200"/>
        <w:rPr>
          <w:b/>
          <w:spacing w:val="60"/>
        </w:rPr>
      </w:pPr>
    </w:p>
    <w:p w:rsidRDefault="00A36120" w:rsidP="00A36120" w:rsidR="00A36120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A36120" w:rsidP="00A36120" w:rsidR="00A36120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A36120" w:rsidP="00A36120" w:rsidR="00A36120"/>
    <w:p w:rsidRDefault="00A36120" w:rsidP="00A36120" w:rsidR="00A361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 </w:t>
      </w:r>
      <w:r w:rsidR="008E4FF3" w:rsidRPr="008E4FF3">
        <w:rPr>
          <w:rFonts w:cs="Times New Roman" w:hAnsi="Times New Roman" w:ascii="Times New Roman"/>
          <w:sz w:val="24"/>
          <w:szCs w:val="24"/>
        </w:rPr>
        <w:t>NECTO d.o.o. u stečaju Split, Vrgoračka 1,, OIB: 87068125605</w:t>
      </w:r>
      <w:r w:rsidR="008E4FF3">
        <w:rPr>
          <w:rFonts w:cs="Times New Roman" w:hAnsi="Times New Roman" w:ascii="Times New Roman"/>
          <w:sz w:val="24"/>
          <w:szCs w:val="24"/>
        </w:rPr>
        <w:t xml:space="preserve">,  </w:t>
      </w:r>
      <w:r>
        <w:rPr>
          <w:rFonts w:cs="Times New Roman" w:hAnsi="Times New Roman" w:ascii="Times New Roman"/>
          <w:sz w:val="24"/>
          <w:szCs w:val="24"/>
        </w:rPr>
        <w:t xml:space="preserve">nakon   ispitnog ročišta održanog kod ovog suda dana </w:t>
      </w:r>
      <w:r w:rsidR="000D1A51">
        <w:rPr>
          <w:rFonts w:cs="Times New Roman" w:hAnsi="Times New Roman" w:ascii="Times New Roman"/>
          <w:sz w:val="24"/>
          <w:szCs w:val="24"/>
        </w:rPr>
        <w:t>2</w:t>
      </w:r>
      <w:r w:rsidR="008E4FF3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 ožujka 2018. godine,</w:t>
      </w:r>
    </w:p>
    <w:p w:rsidRDefault="00A36120" w:rsidP="00D3670A" w:rsidR="008E4FF3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8E4FF3" w:rsidP="008E4FF3" w:rsidR="008E4FF3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I. višeg isplatnog reda:</w:t>
      </w:r>
    </w:p>
    <w:p w:rsidRDefault="008E4FF3" w:rsidP="008E4FF3" w:rsidR="008E4FF3">
      <w:pPr>
        <w:tabs>
          <w:tab w:pos="1318" w:val="left"/>
        </w:tabs>
        <w:spacing w:after="160" w:before="200"/>
        <w:jc w:val="both"/>
        <w:rPr>
          <w:noProof/>
        </w:rPr>
      </w:pPr>
      <w:r>
        <w:rPr>
          <w:color w:val="000000"/>
          <w:lang w:eastAsia="en-US"/>
        </w:rPr>
        <w:t xml:space="preserve">        -  </w:t>
      </w:r>
      <w:r w:rsidRPr="00FB2579">
        <w:rPr>
          <w:color w:val="000000"/>
          <w:lang w:eastAsia="en-US"/>
        </w:rPr>
        <w:t>REPUBLIKA HRVATSKA, Ministarstvo financija, OIB: 18683136487</w:t>
      </w:r>
      <w:r>
        <w:t>, u iznosu od 36.170,63 kn.</w:t>
      </w:r>
    </w:p>
    <w:p w:rsidRDefault="00A36120" w:rsidP="00705F74" w:rsidR="00A36120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II. višeg isplatnog reda:</w:t>
      </w:r>
    </w:p>
    <w:p w:rsidRDefault="00FB2579" w:rsidP="00FB2579" w:rsidR="00A36120">
      <w:pPr>
        <w:tabs>
          <w:tab w:pos="1318" w:val="left"/>
        </w:tabs>
        <w:spacing w:after="160" w:before="200"/>
        <w:jc w:val="both"/>
        <w:rPr>
          <w:noProof/>
        </w:rPr>
      </w:pPr>
      <w:r>
        <w:rPr>
          <w:color w:val="000000"/>
          <w:lang w:eastAsia="en-US"/>
        </w:rPr>
        <w:t xml:space="preserve">        -  </w:t>
      </w:r>
      <w:r w:rsidR="00A36120" w:rsidRPr="00FB2579">
        <w:rPr>
          <w:color w:val="000000"/>
          <w:lang w:eastAsia="en-US"/>
        </w:rPr>
        <w:t>REPUBLIKA HRVATSKA, Ministarstvo financija, OIB: 18683136487</w:t>
      </w:r>
      <w:r w:rsidR="00A36120">
        <w:t xml:space="preserve">, u iznosu od </w:t>
      </w:r>
      <w:r w:rsidR="008E4FF3">
        <w:t xml:space="preserve">1.741,32  </w:t>
      </w:r>
      <w:r w:rsidR="00A36120">
        <w:t>kn.</w:t>
      </w:r>
    </w:p>
    <w:p w:rsidRDefault="00FB2579" w:rsidP="00FB2579" w:rsidR="00FB2579">
      <w:pPr>
        <w:ind w:firstLine="420"/>
        <w:jc w:val="both"/>
      </w:pPr>
      <w:r>
        <w:t xml:space="preserve">-   GRAD SPLIT, Split, OIB: 78755598868, u iznosu od </w:t>
      </w:r>
      <w:r w:rsidR="008E4FF3">
        <w:t xml:space="preserve">7.287,96 </w:t>
      </w:r>
      <w:r>
        <w:t>kn</w:t>
      </w:r>
      <w:r w:rsidR="000D1A51">
        <w:t>.</w:t>
      </w:r>
      <w:r>
        <w:t xml:space="preserve"> </w:t>
      </w:r>
    </w:p>
    <w:p w:rsidRDefault="00FB2579" w:rsidP="00FB2579" w:rsidR="00FB2579">
      <w:pPr>
        <w:pStyle w:val="Odlomakpopisa"/>
        <w:ind w:left="1140"/>
        <w:jc w:val="both"/>
      </w:pPr>
    </w:p>
    <w:p w:rsidRDefault="00FB2579" w:rsidP="00FB2579" w:rsidR="00FB2579">
      <w:pPr>
        <w:ind w:firstLine="420"/>
        <w:jc w:val="both"/>
      </w:pPr>
      <w:r>
        <w:t>-</w:t>
      </w:r>
      <w:r w:rsidR="008E4FF3" w:rsidRPr="008E4FF3">
        <w:t xml:space="preserve"> </w:t>
      </w:r>
      <w:r w:rsidR="008E4FF3">
        <w:t xml:space="preserve">FINANCIJSKA AGENCIJA, OIB: 85821130368, u iznosu od  941,83 kn. </w:t>
      </w:r>
      <w:r>
        <w:t xml:space="preserve"> </w:t>
      </w:r>
    </w:p>
    <w:p w:rsidRDefault="00FB2579" w:rsidP="00FB2579" w:rsidR="00FB2579">
      <w:pPr>
        <w:pStyle w:val="Odlomakpopisa"/>
        <w:ind w:left="1140"/>
        <w:jc w:val="both"/>
      </w:pPr>
    </w:p>
    <w:p w:rsidRDefault="00FB2579" w:rsidP="000D1A51" w:rsidR="008E4FF3">
      <w:pPr>
        <w:ind w:firstLine="420"/>
        <w:jc w:val="both"/>
      </w:pPr>
      <w:r>
        <w:t xml:space="preserve">- </w:t>
      </w:r>
      <w:r w:rsidR="008E4FF3">
        <w:t>ALLIANZ ZAGREB d.d. Zagreb, OIB: 23759810849, u iznosu od 3.891,39 kn.</w:t>
      </w:r>
    </w:p>
    <w:p w:rsidRDefault="008E4FF3" w:rsidP="000D1A51" w:rsidR="008E4FF3">
      <w:pPr>
        <w:ind w:firstLine="420"/>
        <w:jc w:val="both"/>
      </w:pPr>
      <w:r>
        <w:t xml:space="preserve"> </w:t>
      </w:r>
    </w:p>
    <w:p w:rsidRDefault="00FB2579" w:rsidP="000D1A51" w:rsidR="00FB2579">
      <w:pPr>
        <w:ind w:firstLine="420"/>
        <w:jc w:val="both"/>
      </w:pPr>
      <w:r>
        <w:t xml:space="preserve">- </w:t>
      </w:r>
      <w:r w:rsidR="008E4FF3">
        <w:t xml:space="preserve">HRVATSKI TELEKOM d.d. Zagreb, OIB: 81793146560, u iznosu od 6.673,37  </w:t>
      </w:r>
      <w:r>
        <w:t>kn.</w:t>
      </w:r>
    </w:p>
    <w:p w:rsidRDefault="008E4FF3" w:rsidP="000D1A51" w:rsidR="008E4FF3">
      <w:pPr>
        <w:ind w:firstLine="420"/>
        <w:jc w:val="both"/>
      </w:pPr>
    </w:p>
    <w:p w:rsidRDefault="00FB2579" w:rsidP="00FB2579" w:rsidR="00FB2579">
      <w:pPr>
        <w:ind w:firstLine="420"/>
        <w:jc w:val="both"/>
      </w:pPr>
      <w:r>
        <w:t xml:space="preserve">- </w:t>
      </w:r>
      <w:r w:rsidR="008E4FF3">
        <w:t>GENERALI OSIGURANJE d.d. Zagreb, OIB: 10840749604, u iznosu od 94.757,16 kn.</w:t>
      </w:r>
    </w:p>
    <w:p w:rsidRDefault="000D1A51" w:rsidP="008E4FF3" w:rsidR="000D1A51">
      <w:pPr>
        <w:jc w:val="both"/>
        <w:rPr>
          <w:noProof/>
        </w:rPr>
      </w:pPr>
    </w:p>
    <w:p w:rsidRDefault="00A36120" w:rsidP="005F56B2" w:rsidR="005F56B2">
      <w:pPr>
        <w:pStyle w:val="Bezproreda"/>
        <w:jc w:val="center"/>
        <w:rPr>
          <w:rFonts w:cs="Times New Roman" w:hAnsi="Times New Roman" w:ascii="Times New Roman"/>
        </w:rPr>
      </w:pPr>
      <w:r w:rsidRPr="005F56B2">
        <w:rPr>
          <w:rFonts w:cs="Times New Roman" w:hAnsi="Times New Roman" w:ascii="Times New Roman"/>
        </w:rPr>
        <w:t>Obrazloženje</w:t>
      </w:r>
    </w:p>
    <w:p w:rsidRDefault="005F56B2" w:rsidP="005F56B2" w:rsidR="005F56B2" w:rsidRPr="005F56B2">
      <w:pPr>
        <w:pStyle w:val="Bezproreda"/>
        <w:rPr>
          <w:rFonts w:cs="Times New Roman" w:hAnsi="Times New Roman" w:ascii="Times New Roman"/>
        </w:rPr>
      </w:pPr>
    </w:p>
    <w:p w:rsidRDefault="00A36120" w:rsidP="00A36120" w:rsidR="00950F2A">
      <w:pPr>
        <w:ind w:firstLine="708"/>
        <w:jc w:val="both"/>
      </w:pPr>
      <w:r>
        <w:t>Rješenjem ovog suda br. 1.St-</w:t>
      </w:r>
      <w:r w:rsidR="008E4FF3">
        <w:t>1060</w:t>
      </w:r>
      <w:r>
        <w:t>/201</w:t>
      </w:r>
      <w:r w:rsidR="00281FE8">
        <w:t>5</w:t>
      </w:r>
      <w:r>
        <w:t xml:space="preserve"> od </w:t>
      </w:r>
      <w:r w:rsidR="008E4FF3">
        <w:t>11. siječnja</w:t>
      </w:r>
      <w:r>
        <w:t xml:space="preserve"> 201</w:t>
      </w:r>
      <w:r w:rsidR="00950F2A">
        <w:t>8</w:t>
      </w:r>
      <w:r>
        <w:t>. godine otvoren je stečajni postupak na stečajnim dužnikom</w:t>
      </w:r>
      <w:r w:rsidR="00950F2A">
        <w:t xml:space="preserve">  </w:t>
      </w:r>
      <w:r w:rsidR="008E4FF3" w:rsidRPr="008E4FF3">
        <w:t>NECTO d.o.o. u stečaju Split, Vrgoračka 1,, OIB: 87068125605</w:t>
      </w:r>
      <w:r w:rsidR="00950F2A">
        <w:t>.</w:t>
      </w:r>
    </w:p>
    <w:p w:rsidRDefault="00D3670A" w:rsidP="00A36120" w:rsidR="00D3670A">
      <w:pPr>
        <w:ind w:firstLine="708"/>
        <w:jc w:val="both"/>
      </w:pPr>
    </w:p>
    <w:p w:rsidRDefault="00A36120" w:rsidP="00F52731" w:rsidR="000D1A51">
      <w:pPr>
        <w:ind w:firstLine="708"/>
        <w:jc w:val="both"/>
      </w:pPr>
      <w:r>
        <w:t xml:space="preserve"> Istim rješenjem za</w:t>
      </w:r>
      <w:r w:rsidR="008E4FF3">
        <w:t xml:space="preserve"> stečajnog upravitelja imenovan</w:t>
      </w:r>
      <w:r>
        <w:t xml:space="preserve"> je  </w:t>
      </w:r>
      <w:r w:rsidR="008E4FF3">
        <w:t>Milan Ljubičić</w:t>
      </w:r>
      <w:r>
        <w:t xml:space="preserve">, </w:t>
      </w:r>
      <w:r w:rsidR="008E4FF3">
        <w:t>Kolan, Šimuni 142</w:t>
      </w:r>
      <w:r w:rsidR="00950F2A">
        <w:t>,</w:t>
      </w:r>
      <w:r>
        <w:t xml:space="preserve">OIB: </w:t>
      </w:r>
      <w:r w:rsidR="008E4FF3">
        <w:t>87161295116.</w:t>
      </w:r>
    </w:p>
    <w:p w:rsidRDefault="00D3670A" w:rsidP="00F52731" w:rsidR="00D3670A" w:rsidRPr="00F52731">
      <w:pPr>
        <w:ind w:firstLine="708"/>
        <w:jc w:val="both"/>
      </w:pPr>
    </w:p>
    <w:p w:rsidRDefault="000D1A51" w:rsidP="008B5F11" w:rsidR="000D1A51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2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705F74">
        <w:rPr>
          <w:rFonts w:eastAsia="Calibri"/>
          <w:b/>
          <w:lang w:eastAsia="en-US"/>
        </w:rPr>
        <w:t>1.St-</w:t>
      </w:r>
      <w:r w:rsidR="008E4FF3">
        <w:rPr>
          <w:rFonts w:eastAsia="Calibri"/>
          <w:b/>
          <w:lang w:eastAsia="en-US"/>
        </w:rPr>
        <w:t>1060</w:t>
      </w:r>
      <w:r w:rsidR="00C2566E">
        <w:rPr>
          <w:rFonts w:eastAsia="Calibri"/>
          <w:b/>
          <w:lang w:eastAsia="en-US"/>
        </w:rPr>
        <w:t>/2015</w:t>
      </w:r>
    </w:p>
    <w:p w:rsidRDefault="00A36120" w:rsidP="008E4FF3" w:rsidR="008E4FF3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 ispitnom ročištu, održanom kod ovog suda dana </w:t>
      </w:r>
      <w:r w:rsidR="008E4FF3">
        <w:rPr>
          <w:rFonts w:eastAsia="Calibri"/>
          <w:lang w:eastAsia="en-US"/>
        </w:rPr>
        <w:t>29</w:t>
      </w:r>
      <w:r>
        <w:rPr>
          <w:rFonts w:eastAsia="Calibri"/>
          <w:lang w:eastAsia="en-US"/>
        </w:rPr>
        <w:t>.</w:t>
      </w:r>
      <w:r w:rsidR="008B5F11">
        <w:rPr>
          <w:rFonts w:eastAsia="Calibri"/>
          <w:lang w:eastAsia="en-US"/>
        </w:rPr>
        <w:t>ožujka</w:t>
      </w:r>
      <w:r>
        <w:rPr>
          <w:rFonts w:eastAsia="Calibri"/>
          <w:lang w:eastAsia="en-US"/>
        </w:rPr>
        <w:t xml:space="preserve"> 2018. godine, ispitane su tražbine stečajnih vjerovnika</w:t>
      </w:r>
      <w:r w:rsidR="008E4FF3">
        <w:rPr>
          <w:rFonts w:eastAsia="Calibri"/>
          <w:lang w:eastAsia="en-US"/>
        </w:rPr>
        <w:t xml:space="preserve"> I. i</w:t>
      </w:r>
      <w:r>
        <w:rPr>
          <w:rFonts w:eastAsia="Calibri"/>
          <w:lang w:eastAsia="en-US"/>
        </w:rPr>
        <w:t xml:space="preserve"> II. višeg isplatnog reda, a </w:t>
      </w:r>
      <w:r w:rsidR="008B5F11">
        <w:rPr>
          <w:rFonts w:eastAsia="Calibri"/>
          <w:lang w:eastAsia="en-US"/>
        </w:rPr>
        <w:t>koje su prijavljene unutar roka</w:t>
      </w:r>
      <w:r w:rsidR="008B5F11" w:rsidRPr="008B5F11">
        <w:rPr>
          <w:rFonts w:eastAsia="Calibri"/>
          <w:lang w:eastAsia="en-US"/>
        </w:rPr>
        <w:t xml:space="preserve"> </w:t>
      </w:r>
      <w:r w:rsidR="008B5F11">
        <w:rPr>
          <w:rFonts w:eastAsia="Calibri"/>
          <w:lang w:eastAsia="en-US"/>
        </w:rPr>
        <w:t xml:space="preserve">su prijave tražbina prijavljene stečajnom upravitelju u roku od  60 dana od dana objave rješenja o otvaranju stečajnog postupka nad dužnikom na mrežnoj </w:t>
      </w:r>
      <w:r w:rsidR="008E4FF3">
        <w:rPr>
          <w:rFonts w:eastAsia="Calibri"/>
          <w:lang w:eastAsia="en-US"/>
        </w:rPr>
        <w:t>stranici E-oglasna ploča sudova.</w:t>
      </w:r>
    </w:p>
    <w:p w:rsidRDefault="008E4FF3" w:rsidP="008E4FF3" w:rsidR="008B5F11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</w:rPr>
        <w:tab/>
      </w:r>
      <w:r w:rsidR="00A36120">
        <w:rPr>
          <w:rFonts w:eastAsia="Calibri"/>
          <w:lang w:eastAsia="en-US"/>
        </w:rPr>
        <w:t>Na navedenom ročištu stečajni upravitelj se je izjasnio da u cijelosti priznaje prijavljene tražbine stečaj</w:t>
      </w:r>
      <w:r w:rsidR="008B5F11">
        <w:rPr>
          <w:rFonts w:eastAsia="Calibri"/>
          <w:lang w:eastAsia="en-US"/>
        </w:rPr>
        <w:t>n</w:t>
      </w:r>
      <w:r w:rsidR="00A36120">
        <w:rPr>
          <w:rFonts w:eastAsia="Calibri"/>
          <w:lang w:eastAsia="en-US"/>
        </w:rPr>
        <w:t>ih vjerovnika</w:t>
      </w:r>
      <w:r>
        <w:rPr>
          <w:rFonts w:eastAsia="Calibri"/>
          <w:lang w:eastAsia="en-US"/>
        </w:rPr>
        <w:t xml:space="preserve"> I. i</w:t>
      </w:r>
      <w:r w:rsidR="00A36120">
        <w:rPr>
          <w:rFonts w:eastAsia="Calibri"/>
          <w:lang w:eastAsia="en-US"/>
        </w:rPr>
        <w:t xml:space="preserve"> II. višeg isplatnog reda, obzirom da se temelje na ovršnim odnosno vjerodostoj</w:t>
      </w:r>
      <w:r w:rsidR="008B5F11">
        <w:rPr>
          <w:rFonts w:eastAsia="Calibri"/>
          <w:lang w:eastAsia="en-US"/>
        </w:rPr>
        <w:t>n</w:t>
      </w:r>
      <w:r w:rsidR="00A36120">
        <w:rPr>
          <w:rFonts w:eastAsia="Calibri"/>
          <w:lang w:eastAsia="en-US"/>
        </w:rPr>
        <w:t>im ispravama, koje su priložene uz prijavu tražbine dostavljene stečajnom upravitelju</w:t>
      </w:r>
      <w:r>
        <w:rPr>
          <w:rFonts w:eastAsia="Calibri"/>
          <w:lang w:eastAsia="en-US"/>
        </w:rPr>
        <w:t xml:space="preserve">, time što je stečajni upravitelj na ispitnom ročištu </w:t>
      </w:r>
      <w:r w:rsidR="005F36C1">
        <w:rPr>
          <w:rFonts w:eastAsia="Calibri"/>
          <w:lang w:eastAsia="en-US"/>
        </w:rPr>
        <w:t xml:space="preserve">izjavio a </w:t>
      </w:r>
      <w:r w:rsidR="00212566">
        <w:rPr>
          <w:rFonts w:eastAsia="Calibri"/>
          <w:lang w:eastAsia="en-US"/>
        </w:rPr>
        <w:t xml:space="preserve">uzimajući u obzir činjenicu da stečajni dužnik nema imovine iz koje se mogu podmiriti troškovi stečajnog postupka, </w:t>
      </w:r>
      <w:r w:rsidR="005F36C1">
        <w:rPr>
          <w:rFonts w:eastAsia="Calibri"/>
          <w:lang w:eastAsia="en-US"/>
        </w:rPr>
        <w:t>da odustaje</w:t>
      </w:r>
      <w:r w:rsidR="00212566">
        <w:rPr>
          <w:rFonts w:eastAsia="Calibri"/>
          <w:lang w:eastAsia="en-US"/>
        </w:rPr>
        <w:t xml:space="preserve"> od osporavanja tražbine stečajnog</w:t>
      </w:r>
      <w:r>
        <w:rPr>
          <w:rFonts w:eastAsia="Calibri"/>
          <w:lang w:eastAsia="en-US"/>
        </w:rPr>
        <w:t xml:space="preserve"> vjerovnika Generali osiguranje d.d. u iznosu od </w:t>
      </w:r>
      <w:r w:rsidR="00212566">
        <w:rPr>
          <w:rFonts w:eastAsia="Calibri"/>
          <w:lang w:eastAsia="en-US"/>
        </w:rPr>
        <w:t>94.757,16 kn te istu priznao u cijelosti.</w:t>
      </w:r>
    </w:p>
    <w:p w:rsidRDefault="00212566" w:rsidP="008E4FF3" w:rsidR="00212566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Prisutni zakonski zastupnik stečajnog vjerovnika Republike Hrvatske na ispitnom ročištu izjavio je da ne osporava tražbine stečajnih vjerovnika koje je priznao stečajni upravitelj</w:t>
      </w:r>
      <w:r w:rsidR="005F36C1">
        <w:rPr>
          <w:rFonts w:eastAsia="Calibri"/>
          <w:lang w:eastAsia="en-US"/>
        </w:rPr>
        <w:t xml:space="preserve"> te da se ne protivi izjašnjenju stečajnog upravitelja sa</w:t>
      </w:r>
      <w:r w:rsidR="00F52731">
        <w:rPr>
          <w:rFonts w:eastAsia="Calibri"/>
          <w:lang w:eastAsia="en-US"/>
        </w:rPr>
        <w:t xml:space="preserve"> današnjeg</w:t>
      </w:r>
      <w:r w:rsidR="005F36C1">
        <w:rPr>
          <w:rFonts w:eastAsia="Calibri"/>
          <w:lang w:eastAsia="en-US"/>
        </w:rPr>
        <w:t xml:space="preserve"> ispitnog ročišta u odnosu na prijavu stečajnog vjerovnika Generali osiguranje d.d. </w:t>
      </w:r>
    </w:p>
    <w:p w:rsidRDefault="00A36120" w:rsidP="00A36120" w:rsidR="00A36120">
      <w:pPr>
        <w:jc w:val="both"/>
      </w:pPr>
      <w:r>
        <w:rPr>
          <w:color w:val="000000"/>
          <w:lang w:eastAsia="en-US"/>
        </w:rPr>
        <w:tab/>
        <w:t xml:space="preserve"> </w:t>
      </w:r>
    </w:p>
    <w:p w:rsidRDefault="00A36120" w:rsidP="00A36120" w:rsidR="00A361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A36120" w:rsidP="00A36120" w:rsidR="00A3612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36120" w:rsidP="00A36120" w:rsidR="00F52731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</w:p>
    <w:p w:rsidRDefault="00A36120" w:rsidP="00A36120" w:rsidR="00A3612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36120" w:rsidP="00A36120" w:rsidR="00A36120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F52731">
        <w:rPr>
          <w:rFonts w:eastAsia="Calibri"/>
          <w:lang w:eastAsia="en-US"/>
        </w:rPr>
        <w:t>29</w:t>
      </w:r>
      <w:r>
        <w:rPr>
          <w:rFonts w:eastAsia="Calibri"/>
          <w:lang w:eastAsia="en-US"/>
        </w:rPr>
        <w:t xml:space="preserve">. </w:t>
      </w:r>
      <w:r w:rsidR="005F56B2">
        <w:rPr>
          <w:rFonts w:eastAsia="Calibri"/>
          <w:lang w:eastAsia="en-US"/>
        </w:rPr>
        <w:t>ožujka</w:t>
      </w:r>
      <w:r>
        <w:rPr>
          <w:rFonts w:eastAsia="Calibri"/>
          <w:lang w:eastAsia="en-US"/>
        </w:rPr>
        <w:t xml:space="preserve"> 2018.  godine.</w:t>
      </w:r>
    </w:p>
    <w:p w:rsidRDefault="00A36120" w:rsidP="00A36120" w:rsidR="00A36120">
      <w:pPr>
        <w:jc w:val="center"/>
        <w:rPr>
          <w:rFonts w:eastAsia="Calibri"/>
          <w:sz w:val="16"/>
          <w:szCs w:val="16"/>
          <w:lang w:eastAsia="en-US"/>
        </w:rPr>
      </w:pPr>
    </w:p>
    <w:p w:rsidRDefault="00A36120" w:rsidP="00A36120" w:rsidR="00A3612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A36120" w:rsidP="00A36120" w:rsidR="00A3612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</w:p>
    <w:p w:rsidRDefault="00A36120" w:rsidP="00A36120" w:rsidR="00A36120">
      <w:pPr>
        <w:jc w:val="both"/>
        <w:rPr>
          <w:rFonts w:eastAsia="Calibri"/>
          <w:lang w:eastAsia="en-US"/>
        </w:rPr>
      </w:pPr>
    </w:p>
    <w:p w:rsidRDefault="00A36120" w:rsidP="00A36120" w:rsidR="00A36120">
      <w:pPr>
        <w:jc w:val="both"/>
        <w:rPr>
          <w:rFonts w:eastAsia="Calibri"/>
          <w:lang w:eastAsia="en-US"/>
        </w:rPr>
      </w:pPr>
    </w:p>
    <w:p w:rsidRDefault="00A36120" w:rsidP="00A36120" w:rsidR="00A36120">
      <w:pPr>
        <w:jc w:val="both"/>
        <w:rPr>
          <w:rFonts w:eastAsia="Calibri"/>
          <w:lang w:eastAsia="en-US"/>
        </w:rPr>
      </w:pPr>
    </w:p>
    <w:p w:rsidRDefault="00A36120" w:rsidP="00A36120" w:rsidR="00A36120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A36120" w:rsidP="00A36120" w:rsidR="00A36120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A36120" w:rsidP="00A36120" w:rsidR="00A36120">
      <w:pPr>
        <w:jc w:val="both"/>
        <w:rPr>
          <w:rFonts w:eastAsia="Calibri"/>
          <w:lang w:eastAsia="en-US"/>
        </w:rPr>
      </w:pPr>
    </w:p>
    <w:p w:rsidRDefault="00A36120" w:rsidP="00A36120" w:rsidR="00A3612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A36120" w:rsidP="00A36120" w:rsidR="00A36120">
      <w:pPr>
        <w:ind w:firstLine="357"/>
        <w:jc w:val="both"/>
      </w:pPr>
      <w:r>
        <w:t xml:space="preserve">- stečajnom upravitelju </w:t>
      </w:r>
    </w:p>
    <w:p w:rsidRDefault="00A36120" w:rsidP="00A36120" w:rsidR="00A36120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A36120" w:rsidP="00A36120" w:rsidR="00A36120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A36120" w:rsidP="00A36120" w:rsidR="00A36120"/>
    <w:p w:rsidRDefault="00A36120" w:rsidP="00A36120" w:rsidR="00A36120"/>
    <w:p w:rsidRDefault="00A36120" w:rsidP="00A36120" w:rsidR="00A36120"/>
    <w:p w:rsidRDefault="00A36120" w:rsidP="00A36120" w:rsidR="00A36120"/>
    <w:p w:rsidRDefault="00A36120" w:rsidP="00A36120" w:rsidR="00A3612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62B4"/>
    <w:multiLevelType w:val="hybridMultilevel"/>
    <w:tmpl w:val="74183DBE"/>
    <w:lvl w:tplc="A076784C" w:ilvl="0">
      <w:start w:val="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6120"/>
    <w:rsid w:val="000D1A51"/>
    <w:rsid w:val="00141858"/>
    <w:rsid w:val="00212566"/>
    <w:rsid w:val="00281FE8"/>
    <w:rsid w:val="004C3044"/>
    <w:rsid w:val="005F36C1"/>
    <w:rsid w:val="005F56B2"/>
    <w:rsid w:val="006B6C28"/>
    <w:rsid w:val="00705F74"/>
    <w:rsid w:val="008B5F11"/>
    <w:rsid w:val="008B785E"/>
    <w:rsid w:val="008E4FF3"/>
    <w:rsid w:val="00950F2A"/>
    <w:rsid w:val="00A36120"/>
    <w:rsid w:val="00C2566E"/>
    <w:rsid w:val="00D3670A"/>
    <w:rsid w:val="00F52731"/>
    <w:rsid w:val="00F53219"/>
    <w:rsid w:val="00FB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612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6120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A361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361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61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6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6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6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6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612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36120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A361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361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1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5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6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6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6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6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369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St-1060/2015-39</izvorni_sadrzaj>
    <derivirana_varijabla naziv="DomainObject.Oznaka_1">St-1060/2015-39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St-1060/2015</izvorni_sadrzaj>
    <derivirana_varijabla naziv="DomainObject.Predmet.OznakaBroj_1">St-1060/2015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NECTO d.o.o. za zastupanje u osiguranju u stečaju zastupanog po punomoćniku Josipa Sičenica</izvorni_sadrzaj>
    <derivirana_varijabla naziv="DomainObject.Predmet.ProtustrankaFormated_1">  NECTO d.o.o. za zastupanje u osiguranju u stečaju zastupanog po punomoćniku Josipa Sičenica</derivirana_varijabla>
  </DomainObject.Predmet.ProtustrankaFormated>
  <DomainObject.Predmet.ProtustrankaFormatedOIB>
    <izvorni_sadrzaj>  NECTO d.o.o. za zastupanje u osiguranju u stečaju, OIB 87068125605 zastupanog po punomoćniku Josipa Sičenica</izvorni_sadrzaj>
    <derivirana_varijabla naziv="DomainObject.Predmet.ProtustrankaFormatedOIB_1">  NECTO d.o.o. za zastupanje u osiguranju u stečaju, OIB 87068125605 zastupanog po punomoćniku Josipa Sičenica</derivirana_varijabla>
  </DomainObject.Predmet.ProtustrankaFormatedOIB>
  <DomainObject.Predmet.ProtustrankaFormatedWithAdress>
    <izvorni_sadrzaj> NECTO d.o.o. za zastupanje u osiguranju u stečaju, Vrgoračka 1, 21000 Split zastupanog po punomoćniku Josipa Sičenica</izvorni_sadrzaj>
    <derivirana_varijabla naziv="DomainObject.Predmet.ProtustrankaFormatedWithAdress_1"> NECTO d.o.o. za zastupanje u osiguranju u stečaju, Vrgoračka 1, 21000 Split zastupanog po punomoćniku Josipa Sičenica</derivirana_varijabla>
  </DomainObject.Predmet.ProtustrankaFormatedWithAdress>
  <DomainObject.Predmet.ProtustrankaFormatedWithAdressOIB>
    <izvorni_sadrzaj> NECTO d.o.o. za zastupanje u osiguranju u stečaju, OIB 87068125605, Vrgoračka 1, 21000 Split zastupanog po punomoćniku Josipa Sičenica</izvorni_sadrzaj>
    <derivirana_varijabla naziv="DomainObject.Predmet.ProtustrankaFormatedWithAdressOIB_1"> NECTO d.o.o. za zastupanje u osiguranju u stečaju, OIB 87068125605, Vrgoračka 1, 21000 Split zastupanog po punomoćniku Josipa Sičenica</derivirana_varijabla>
  </DomainObject.Predmet.ProtustrankaFormatedWithAdressOIB>
  <DomainObject.Predmet.ProtustrankaWithAdress>
    <izvorni_sadrzaj>NECTO d.o.o. za zastupanje u osiguranju u stečaju Vrgoračka 1, 21000 Split</izvorni_sadrzaj>
    <derivirana_varijabla naziv="DomainObject.Predmet.ProtustrankaWithAdress_1">NECTO d.o.o. za zastupanje u osiguranju u stečaju Vrgoračka 1, 21000 Split</derivirana_varijabla>
  </DomainObject.Predmet.ProtustrankaWithAdress>
  <DomainObject.Predmet.ProtustrankaWithAdressOIB>
    <izvorni_sadrzaj>NECTO d.o.o. za zastupanje u osiguranju u stečaju, OIB 87068125605, Vrgoračka 1, 21000 Split</izvorni_sadrzaj>
    <derivirana_varijabla naziv="DomainObject.Predmet.ProtustrankaWithAdressOIB_1">NECTO d.o.o. za zastupanje u osiguranju u stečaju, OIB 87068125605, Vrgoračka 1, 21000 Split</derivirana_varijabla>
  </DomainObject.Predmet.ProtustrankaWithAdressOIB>
  <DomainObject.Predmet.ProtustrankaNazivFormated>
    <izvorni_sadrzaj>NECTO d.o.o. za zastupanje u osiguranju u stečaju</izvorni_sadrzaj>
    <derivirana_varijabla naziv="DomainObject.Predmet.ProtustrankaNazivFormated_1">NECTO d.o.o. za zastupanje u osiguranju u stečaju</derivirana_varijabla>
  </DomainObject.Predmet.ProtustrankaNazivFormated>
  <DomainObject.Predmet.ProtustrankaNazivFormatedOIB>
    <izvorni_sadrzaj>NECTO d.o.o. za zastupanje u osiguranju u stečaju, OIB 87068125605</izvorni_sadrzaj>
    <derivirana_varijabla naziv="DomainObject.Predmet.ProtustrankaNazivFormatedOIB_1">NECTO d.o.o. za zastupanje u osiguranju u stečaju, OIB 87068125605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50109.14</izvorni_sadrzaj>
    <derivirana_varijabla naziv="DomainObject.Predmet.TrenutnaVrijednost_1">50109.14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NECTO d.o.o. za zastupanje u osiguranju u stečaju zastupanog po punomoćniku Josipa Sičenica</item>
    </izvorni_sadrzaj>
    <derivirana_varijabla naziv="DomainObject.Predmet.ProtuStrankaListFormated_1">
      <item>NECTO d.o.o. za zastupanje u osiguranju u stečaju zastupanog po punomoćniku Josipa Sičenica</item>
    </derivirana_varijabla>
  </DomainObject.Predmet.ProtuStrankaListFormated>
  <DomainObject.Predmet.ProtuStrankaListFormatedOIB>
    <izvorni_sadrzaj>
      <item>NECTO d.o.o. za zastupanje u osiguranju u stečaju, OIB 87068125605 zastupanog po punomoćniku Josipa Sičenica</item>
    </izvorni_sadrzaj>
    <derivirana_varijabla naziv="DomainObject.Predmet.ProtuStrankaListFormatedOIB_1">
      <item>NECTO d.o.o. za zastupanje u osiguranju u stečaju, OIB 87068125605 zastupanog po punomoćniku Josipa Sičenica</item>
    </derivirana_varijabla>
  </DomainObject.Predmet.ProtuStrankaListFormatedOIB>
  <DomainObject.Predmet.ProtuStrankaListFormatedWithAdress>
    <izvorni_sadrzaj>
      <item>NECTO d.o.o. za zastupanje u osiguranju u stečaju, Vrgoračka 1, 21000 Split zastupanog po punomoćniku Josipa Sičenica</item>
    </izvorni_sadrzaj>
    <derivirana_varijabla naziv="DomainObject.Predmet.ProtuStrankaListFormatedWithAdress_1">
      <item>NECTO d.o.o. za zastupanje u osiguranju u stečaju, Vrgoračka 1, 21000 Split zastupanog po punomoćniku Josipa Sičenica</item>
    </derivirana_varijabla>
  </DomainObject.Predmet.ProtuStrankaListFormatedWithAdress>
  <DomainObject.Predmet.ProtuStrankaListFormatedWithAdressOIB>
    <izvorni_sadrzaj>
      <item>NECTO d.o.o. za zastupanje u osiguranju u stečaju, OIB 87068125605, Vrgoračka 1, 21000 Split zastupanog po punomoćniku Josipa Sičenica</item>
    </izvorni_sadrzaj>
    <derivirana_varijabla naziv="DomainObject.Predmet.ProtuStrankaListFormatedWithAdressOIB_1">
      <item>NECTO d.o.o. za zastupanje u osiguranju u stečaju, OIB 87068125605, Vrgoračka 1, 21000 Split zastupanog po punomoćniku Josipa Sičenica</item>
    </derivirana_varijabla>
  </DomainObject.Predmet.ProtuStrankaListFormatedWithAdressOIB>
  <DomainObject.Predmet.ProtuStrankaListNazivFormated>
    <izvorni_sadrzaj>
      <item>NECTO d.o.o. za zastupanje u osiguranju u stečaju</item>
    </izvorni_sadrzaj>
    <derivirana_varijabla naziv="DomainObject.Predmet.ProtuStrankaListNazivFormated_1">
      <item>NECTO d.o.o. za zastupanje u osiguranju u stečaju</item>
    </derivirana_varijabla>
  </DomainObject.Predmet.ProtuStrankaListNazivFormated>
  <DomainObject.Predmet.ProtuStrankaListNazivFormatedOIB>
    <izvorni_sadrzaj>
      <item>NECTO d.o.o. za zastupanje u osiguranju u stečaju, OIB 87068125605</item>
    </izvorni_sadrzaj>
    <derivirana_varijabla naziv="DomainObject.Predmet.ProtuStrankaListNazivFormatedOIB_1">
      <item>NECTO d.o.o. za zastupanje u osiguranju u stečaju, OIB 87068125605</item>
    </derivirana_varijabla>
  </DomainObject.Predmet.ProtuStrankaListNazivFormatedOIB>
  <DomainObject.Predmet.OstaliListFormated>
    <izvorni_sadrzaj>
      <item>Josipa Sičenica punomoćnik sudionika u postupku NECTO d.o.o. za zastupanje u osiguranju u stečaju</item>
    </izvorni_sadrzaj>
    <derivirana_varijabla naziv="DomainObject.Predmet.OstaliListFormated_1">
      <item>Josipa Sičenica punomoćnik sudionika u postupku NECTO d.o.o. za zastupanje u osiguranju u stečaju</item>
    </derivirana_varijabla>
  </DomainObject.Predmet.OstaliListFormated>
  <DomainObject.Predmet.OstaliListFormatedOIB>
    <izvorni_sadrzaj>
      <item>Josipa Sičenica, OIB 38175580169 punomoćnik sudionika u postupku NECTO d.o.o. za zastupanje u osiguranju u stečaju</item>
    </izvorni_sadrzaj>
    <derivirana_varijabla naziv="DomainObject.Predmet.OstaliListFormatedOIB_1">
      <item>Josipa Sičenica, OIB 38175580169 punomoćnik sudionika u postupku NECTO d.o.o. za zastupanje u osiguranju u stečaju</item>
    </derivirana_varijabla>
  </DomainObject.Predmet.OstaliListFormatedOIB>
  <DomainObject.Predmet.OstaliListFormatedWithAdress>
    <izvorni_sadrzaj>
      <item>Josipa Sičenica, Imotska 5, 21311 Stobreč punomoćnik sudionika u postupku NECTO d.o.o. za zastupanje u osiguranju u stečaju</item>
    </izvorni_sadrzaj>
    <derivirana_varijabla naziv="DomainObject.Predmet.OstaliListFormatedWithAdress_1">
      <item>Josipa Sičenica, Imotska 5, 21311 Stobreč punomoćnik sudionika u postupku NECTO d.o.o. za zastupanje u osiguranju u stečaju</item>
    </derivirana_varijabla>
  </DomainObject.Predmet.OstaliListFormatedWithAdress>
  <DomainObject.Predmet.OstaliListFormatedWithAdressOIB>
    <izvorni_sadrzaj>
      <item>Josipa Sičenica, OIB 38175580169, Imotska 5, 21311 Stobreč punomoćnik sudionika u postupku NECTO d.o.o. za zastupanje u osiguranju u stečaju</item>
    </izvorni_sadrzaj>
    <derivirana_varijabla naziv="DomainObject.Predmet.OstaliListFormatedWithAdressOIB_1">
      <item>Josipa Sičenica, OIB 38175580169, Imotska 5, 21311 Stobreč punomoćnik sudionika u postupku NECTO d.o.o. za zastupanje u osiguranju u stečaju</item>
    </derivirana_varijabla>
  </DomainObject.Predmet.OstaliListFormatedWithAdressOIB>
  <DomainObject.Predmet.OstaliListNazivFormated>
    <izvorni_sadrzaj>
      <item>Josipa Sičenica</item>
    </izvorni_sadrzaj>
    <derivirana_varijabla naziv="DomainObject.Predmet.OstaliListNazivFormated_1">
      <item>Josipa Sičenica</item>
    </derivirana_varijabla>
  </DomainObject.Predmet.OstaliListNazivFormated>
  <DomainObject.Predmet.OstaliListNazivFormatedOIB>
    <izvorni_sadrzaj>
      <item>Josipa Sičenica, OIB 38175580169</item>
    </izvorni_sadrzaj>
    <derivirana_varijabla naziv="DomainObject.Predmet.OstaliListNazivFormatedOIB_1">
      <item>Josipa Sičenica, OIB 38175580169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St-1060/2015-39</izvorni_sadrzaj>
    <derivirana_varijabla naziv="DomainObject.PoslovniBrojDokumenta_1">St-1060/2015-39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NECTO d.o.o. za zastupanje u osiguranju u stečaju</izvorni_sadrzaj>
    <derivirana_varijabla naziv="DomainObject.Predmet.ProtustrankaIDrugi_1">NECTO d.o.o. za zastupanje u osiguranju u stečaju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NECTO d.o.o. za zastupanje u osiguranju u stečaju, OIB 87068125605, Vrgoračka 1, 21000 Split</izvorni_sadrzaj>
    <derivirana_varijabla naziv="DomainObject.Predmet.ProtustrankaIDrugiAdressOIB_1">NECTO d.o.o. za zastupanje u osiguranju u stečaju, OIB 87068125605, Vrgoračka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NECTO d.o.o. za zastupanje u osiguranju u stečaju</item>
      <item>FINANCIJSKA AGENCIJA, RC SPLIT</item>
      <item>Josipa Sičenica</item>
    </izvorni_sadrzaj>
    <derivirana_varijabla naziv="DomainObject.Predmet.SudioniciListNaziv_1">
      <item>NECTO d.o.o. za zastupanje u osiguranju u stečaju</item>
      <item>FINANCIJSKA AGENCIJA, RC SPLIT</item>
      <item>Josipa Sičenica</item>
    </derivirana_varijabla>
  </DomainObject.Predmet.SudioniciListNaziv>
  <DomainObject.Predmet.SudioniciListAdressOIB>
    <izvorni_sadrzaj>
      <item>NECTO d.o.o. za zastupanje u osiguranju u stečaju, OIB 87068125605, Vrgoračka 1,21000 Split</item>
      <item>FINANCIJSKA AGENCIJA, RC SPLIT, OIB 85821130368, Mažur. šet. 24 b,21000 Split</item>
      <item>Josipa Sičenica, OIB 38175580169, Imotska 5,21311 Stobreč</item>
    </izvorni_sadrzaj>
    <derivirana_varijabla naziv="DomainObject.Predmet.SudioniciListAdressOIB_1">
      <item>NECTO d.o.o. za zastupanje u osiguranju u stečaju, OIB 87068125605, Vrgoračka 1,21000 Split</item>
      <item>FINANCIJSKA AGENCIJA, RC SPLIT, OIB 85821130368, Mažur. šet. 24 b,21000 Split</item>
      <item>Josipa Sičenica, OIB 38175580169, Imotska 5,21311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87068125605</item>
      <item>, OIB 85821130368</item>
      <item>, OIB 38175580169</item>
    </izvorni_sadrzaj>
    <derivirana_varijabla naziv="DomainObject.Predmet.SudioniciListNazivOIB_1">
      <item>, OIB 87068125605</item>
      <item>, OIB 85821130368</item>
      <item>, OIB 38175580169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540</properties:Words>
  <properties:Characters>3039</properties:Characters>
  <properties:Lines>87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2018-03-29T11:21:00Z</dcterms:created>
  <dc:creator>Velimir Vuković</dc:creator>
  <cp:lastModifiedBy>Marija Elez</cp:lastModifiedBy>
  <cp:lastPrinted>2018-03-29T11:26:00Z</cp:lastPrinted>
  <dcterms:modified xmlns:xsi="http://www.w3.org/2001/XMLSchema-instance" xsi:type="dcterms:W3CDTF">2018-03-29T11:34:00Z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St-1060/2015-39 / Odluka - Rješenje - utvrđene i osporene tražbine (1.st-1060-16_utvrđene_tražbine_docx.st-1060-16_utvrđene_tražbine_docx)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