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ce3ad5" w14:paraId="fce3ad5" w:rsidRDefault="00D36846" w:rsidP="00D36846" w:rsidR="00D36846">
      <w:pPr>
        <w:jc w:val="both"/>
        <w15:collapsed w:val="false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</w:t>
      </w:r>
      <w:r>
        <w:rPr>
          <w:rFonts w:cs="Times New Roman" w:eastAsia="Times New Roman"/>
          <w:noProof/>
          <w:szCs w:val="24"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36846" w:rsidP="00D36846" w:rsidR="00D36846">
      <w:pPr>
        <w:jc w:val="both"/>
        <w:rPr>
          <w:rFonts w:cs="Times New Roman" w:eastAsia="Times New Roman"/>
          <w:szCs w:val="24"/>
          <w:lang w:eastAsia="hr-HR"/>
        </w:rPr>
      </w:pPr>
    </w:p>
    <w:p w:rsidRDefault="00D36846" w:rsidP="00D36846" w:rsidR="00D36846">
      <w:pPr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 Republika Hrvatska                                                                                             </w:t>
      </w:r>
      <w:proofErr w:type="spellStart"/>
      <w:r>
        <w:rPr>
          <w:rFonts w:cs="Times New Roman"/>
          <w:szCs w:val="24"/>
        </w:rPr>
        <w:t>35.St</w:t>
      </w:r>
      <w:proofErr w:type="spellEnd"/>
      <w:r>
        <w:rPr>
          <w:rFonts w:cs="Times New Roman"/>
          <w:szCs w:val="24"/>
        </w:rPr>
        <w:t>-</w:t>
      </w:r>
      <w:proofErr w:type="spellStart"/>
      <w:r>
        <w:rPr>
          <w:rFonts w:cs="Times New Roman"/>
          <w:szCs w:val="24"/>
        </w:rPr>
        <w:t>68</w:t>
      </w:r>
      <w:r w:rsidR="005F61D8">
        <w:rPr>
          <w:rFonts w:cs="Times New Roman"/>
          <w:szCs w:val="24"/>
        </w:rPr>
        <w:t>11</w:t>
      </w:r>
      <w:proofErr w:type="spellEnd"/>
      <w:r>
        <w:rPr>
          <w:rFonts w:cs="Times New Roman"/>
          <w:szCs w:val="24"/>
        </w:rPr>
        <w:t>/</w:t>
      </w:r>
      <w:proofErr w:type="spellStart"/>
      <w:r>
        <w:rPr>
          <w:rFonts w:cs="Times New Roman"/>
          <w:szCs w:val="24"/>
        </w:rPr>
        <w:t>16</w:t>
      </w:r>
      <w:proofErr w:type="spellEnd"/>
    </w:p>
    <w:p w:rsidRDefault="00D36846" w:rsidP="00D36846" w:rsidR="00D36846">
      <w:pPr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Trgovački sud u Zagrebu</w:t>
      </w:r>
    </w:p>
    <w:p w:rsidRDefault="00D36846" w:rsidP="00D36846" w:rsidR="00D36846">
      <w:pPr>
        <w:ind w:firstLine="708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/>
          <w:szCs w:val="24"/>
        </w:rPr>
        <w:t>Zagreb</w:t>
      </w:r>
    </w:p>
    <w:p w:rsidRDefault="00D36846" w:rsidP="00D36846" w:rsidR="00D36846">
      <w:pPr>
        <w:jc w:val="both"/>
        <w:rPr>
          <w:rFonts w:cs="Times New Roman" w:eastAsia="Times New Roman"/>
          <w:szCs w:val="24"/>
          <w:lang w:eastAsia="hr-HR"/>
        </w:rPr>
      </w:pPr>
    </w:p>
    <w:p w:rsidRDefault="00D36846" w:rsidP="00D36846" w:rsidR="00D36846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R E P U B L I K A    H R V A T S K A</w:t>
      </w:r>
    </w:p>
    <w:p w:rsidRDefault="00D36846" w:rsidP="00D36846" w:rsidR="00D36846">
      <w:pPr>
        <w:jc w:val="center"/>
        <w:rPr>
          <w:rFonts w:cs="Times New Roman" w:eastAsia="Times New Roman"/>
          <w:szCs w:val="24"/>
          <w:lang w:eastAsia="hr-HR"/>
        </w:rPr>
      </w:pPr>
    </w:p>
    <w:p w:rsidRDefault="00D36846" w:rsidP="00D36846" w:rsidR="00D36846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R J E Š E N J E</w:t>
      </w:r>
    </w:p>
    <w:p w:rsidRDefault="00D36846" w:rsidP="00D36846" w:rsidR="00D36846">
      <w:pPr>
        <w:jc w:val="both"/>
        <w:rPr>
          <w:rFonts w:cs="Times New Roman" w:eastAsia="Times New Roman"/>
          <w:szCs w:val="24"/>
          <w:lang w:eastAsia="hr-HR"/>
        </w:rPr>
      </w:pPr>
    </w:p>
    <w:p w:rsidRDefault="00D36846" w:rsidP="00D36846" w:rsidR="00D36846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Trgovački sud u Zagrebu po sudskoj savjetnici Nikolini Mikulić, u skraćenom stečajnom postupku pokrenutom nad dužnikom </w:t>
      </w:r>
      <w:proofErr w:type="spellStart"/>
      <w:r w:rsidR="005F61D8">
        <w:rPr>
          <w:rFonts w:cs="Times New Roman" w:eastAsia="Times New Roman"/>
          <w:szCs w:val="24"/>
          <w:lang w:eastAsia="hr-HR"/>
        </w:rPr>
        <w:t>VOCATIO</w:t>
      </w:r>
      <w:proofErr w:type="spellEnd"/>
      <w:r w:rsidR="005F61D8">
        <w:rPr>
          <w:rFonts w:cs="Times New Roman" w:eastAsia="Times New Roman"/>
          <w:szCs w:val="24"/>
          <w:lang w:eastAsia="hr-HR"/>
        </w:rPr>
        <w:t xml:space="preserve"> d.o.o., </w:t>
      </w:r>
      <w:proofErr w:type="spellStart"/>
      <w:r w:rsidR="00927C67">
        <w:rPr>
          <w:rFonts w:cs="Times New Roman" w:eastAsia="Times New Roman"/>
          <w:szCs w:val="24"/>
          <w:lang w:eastAsia="hr-HR"/>
        </w:rPr>
        <w:t>OIB</w:t>
      </w:r>
      <w:proofErr w:type="spellEnd"/>
      <w:r w:rsidR="00927C67"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 w:rsidR="00927C67">
        <w:rPr>
          <w:rFonts w:cs="Times New Roman" w:eastAsia="Times New Roman"/>
          <w:szCs w:val="24"/>
          <w:lang w:eastAsia="hr-HR"/>
        </w:rPr>
        <w:t>67769575015</w:t>
      </w:r>
      <w:proofErr w:type="spellEnd"/>
      <w:r w:rsidR="00927C67">
        <w:rPr>
          <w:rFonts w:cs="Times New Roman" w:eastAsia="Times New Roman"/>
          <w:szCs w:val="24"/>
          <w:lang w:eastAsia="hr-HR"/>
        </w:rPr>
        <w:t xml:space="preserve">, </w:t>
      </w:r>
      <w:proofErr w:type="spellStart"/>
      <w:r w:rsidR="00927C67">
        <w:rPr>
          <w:rFonts w:cs="Times New Roman" w:eastAsia="Times New Roman"/>
          <w:szCs w:val="24"/>
          <w:lang w:eastAsia="hr-HR"/>
        </w:rPr>
        <w:t>MBS</w:t>
      </w:r>
      <w:proofErr w:type="spellEnd"/>
      <w:r w:rsidR="00927C67"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 w:rsidR="00927C67">
        <w:rPr>
          <w:rFonts w:cs="Times New Roman" w:eastAsia="Times New Roman"/>
          <w:szCs w:val="24"/>
          <w:lang w:eastAsia="hr-HR"/>
        </w:rPr>
        <w:t>080688637</w:t>
      </w:r>
      <w:proofErr w:type="spellEnd"/>
      <w:r w:rsidR="00927C67">
        <w:rPr>
          <w:rFonts w:cs="Times New Roman" w:eastAsia="Times New Roman"/>
          <w:szCs w:val="24"/>
          <w:lang w:eastAsia="hr-HR"/>
        </w:rPr>
        <w:t>, Zaprešić, Pavla Lončara 2,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="00322F19">
        <w:rPr>
          <w:rFonts w:cs="Times New Roman" w:eastAsia="Times New Roman"/>
          <w:szCs w:val="24"/>
          <w:lang w:eastAsia="hr-HR"/>
        </w:rPr>
        <w:t>7</w:t>
      </w:r>
      <w:r>
        <w:rPr>
          <w:rFonts w:cs="Times New Roman" w:eastAsia="Times New Roman"/>
          <w:szCs w:val="24"/>
          <w:lang w:eastAsia="hr-HR"/>
        </w:rPr>
        <w:t xml:space="preserve">. </w:t>
      </w:r>
      <w:r w:rsidR="00927C67">
        <w:rPr>
          <w:rFonts w:cs="Times New Roman" w:eastAsia="Times New Roman"/>
          <w:szCs w:val="24"/>
          <w:lang w:eastAsia="hr-HR"/>
        </w:rPr>
        <w:t>lip</w:t>
      </w:r>
      <w:r>
        <w:rPr>
          <w:rFonts w:cs="Times New Roman" w:eastAsia="Times New Roman"/>
          <w:szCs w:val="24"/>
          <w:lang w:eastAsia="hr-HR"/>
        </w:rPr>
        <w:t xml:space="preserve">nja 2017. </w:t>
      </w:r>
    </w:p>
    <w:p w:rsidRDefault="00D36846" w:rsidP="00D36846" w:rsidR="00D36846">
      <w:pPr>
        <w:ind w:firstLine="708"/>
        <w:jc w:val="both"/>
        <w:rPr>
          <w:rFonts w:cs="Times New Roman" w:eastAsia="Times New Roman"/>
          <w:szCs w:val="24"/>
          <w:lang w:eastAsia="hr-HR"/>
        </w:rPr>
      </w:pPr>
    </w:p>
    <w:p w:rsidRDefault="00D36846" w:rsidP="00D36846" w:rsidR="00D36846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r i j e š i o    je</w:t>
      </w:r>
    </w:p>
    <w:p w:rsidRDefault="00D36846" w:rsidP="00D36846" w:rsidR="00D36846">
      <w:pPr>
        <w:jc w:val="both"/>
        <w:rPr>
          <w:rFonts w:cs="Times New Roman" w:eastAsia="Times New Roman"/>
          <w:szCs w:val="24"/>
          <w:lang w:eastAsia="hr-HR"/>
        </w:rPr>
      </w:pPr>
    </w:p>
    <w:p w:rsidRDefault="00D36846" w:rsidP="00927C67" w:rsidR="00927C67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I       Otvara se skraćeni stečajni postupak nad dužnikom </w:t>
      </w:r>
      <w:proofErr w:type="spellStart"/>
      <w:r w:rsidR="00927C67">
        <w:rPr>
          <w:rFonts w:cs="Times New Roman" w:eastAsia="Times New Roman"/>
          <w:szCs w:val="24"/>
          <w:lang w:eastAsia="hr-HR"/>
        </w:rPr>
        <w:t>VOCATIO</w:t>
      </w:r>
      <w:proofErr w:type="spellEnd"/>
      <w:r w:rsidR="00927C67">
        <w:rPr>
          <w:rFonts w:cs="Times New Roman" w:eastAsia="Times New Roman"/>
          <w:szCs w:val="24"/>
          <w:lang w:eastAsia="hr-HR"/>
        </w:rPr>
        <w:t xml:space="preserve"> d.o.o., </w:t>
      </w:r>
      <w:proofErr w:type="spellStart"/>
      <w:r w:rsidR="00927C67">
        <w:rPr>
          <w:rFonts w:cs="Times New Roman" w:eastAsia="Times New Roman"/>
          <w:szCs w:val="24"/>
          <w:lang w:eastAsia="hr-HR"/>
        </w:rPr>
        <w:t>OIB</w:t>
      </w:r>
      <w:proofErr w:type="spellEnd"/>
    </w:p>
    <w:p w:rsidRDefault="00927C67" w:rsidP="00927C67" w:rsidR="00927C67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  <w:proofErr w:type="spellStart"/>
      <w:r>
        <w:rPr>
          <w:rFonts w:cs="Times New Roman" w:eastAsia="Times New Roman"/>
          <w:szCs w:val="24"/>
          <w:lang w:eastAsia="hr-HR"/>
        </w:rPr>
        <w:t>67769575015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</w:t>
      </w:r>
      <w:proofErr w:type="spellStart"/>
      <w:r>
        <w:rPr>
          <w:rFonts w:cs="Times New Roman" w:eastAsia="Times New Roman"/>
          <w:szCs w:val="24"/>
          <w:lang w:eastAsia="hr-HR"/>
        </w:rPr>
        <w:t>MBS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4"/>
          <w:lang w:eastAsia="hr-HR"/>
        </w:rPr>
        <w:t>080688637</w:t>
      </w:r>
      <w:proofErr w:type="spellEnd"/>
      <w:r>
        <w:rPr>
          <w:rFonts w:cs="Times New Roman" w:eastAsia="Times New Roman"/>
          <w:szCs w:val="24"/>
          <w:lang w:eastAsia="hr-HR"/>
        </w:rPr>
        <w:t>, Zaprešić, Pavla Lončara 2.</w:t>
      </w:r>
    </w:p>
    <w:p w:rsidRDefault="00D36846" w:rsidP="00927C67" w:rsidR="00D36846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Skraćeni stečajni postupak otvoren je </w:t>
      </w:r>
      <w:r w:rsidR="00322F19">
        <w:rPr>
          <w:rFonts w:cs="Times New Roman" w:eastAsia="Times New Roman"/>
          <w:szCs w:val="24"/>
          <w:lang w:eastAsia="hr-HR"/>
        </w:rPr>
        <w:t>7</w:t>
      </w:r>
      <w:r>
        <w:rPr>
          <w:rFonts w:cs="Times New Roman" w:eastAsia="Times New Roman"/>
          <w:szCs w:val="24"/>
          <w:lang w:eastAsia="hr-HR"/>
        </w:rPr>
        <w:t xml:space="preserve">. </w:t>
      </w:r>
      <w:r w:rsidR="00927C67">
        <w:rPr>
          <w:rFonts w:cs="Times New Roman" w:eastAsia="Times New Roman"/>
          <w:szCs w:val="24"/>
          <w:lang w:eastAsia="hr-HR"/>
        </w:rPr>
        <w:t>lip</w:t>
      </w:r>
      <w:r>
        <w:rPr>
          <w:rFonts w:cs="Times New Roman" w:eastAsia="Times New Roman"/>
          <w:szCs w:val="24"/>
          <w:lang w:eastAsia="hr-HR"/>
        </w:rPr>
        <w:t>nja 2017. u 1</w:t>
      </w:r>
      <w:r w:rsidR="00927C67">
        <w:rPr>
          <w:rFonts w:cs="Times New Roman" w:eastAsia="Times New Roman"/>
          <w:szCs w:val="24"/>
          <w:lang w:eastAsia="hr-HR"/>
        </w:rPr>
        <w:t>5</w:t>
      </w:r>
      <w:r>
        <w:rPr>
          <w:rFonts w:cs="Times New Roman" w:eastAsia="Times New Roman"/>
          <w:szCs w:val="24"/>
          <w:lang w:eastAsia="hr-HR"/>
        </w:rPr>
        <w:t>,00 sati, kad je ovo rješenje</w:t>
      </w:r>
    </w:p>
    <w:p w:rsidRDefault="00D36846" w:rsidP="00D36846" w:rsidR="00D36846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objavljeno na mrežnoj stranici e-Oglasna ploča ovog suda.</w:t>
      </w:r>
    </w:p>
    <w:p w:rsidRDefault="00D36846" w:rsidP="00D36846" w:rsidR="00D36846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</w:p>
    <w:p w:rsidRDefault="00D36846" w:rsidP="00D36846" w:rsidR="00D36846">
      <w:pPr>
        <w:pStyle w:val="BodyText21"/>
        <w:rPr>
          <w:rFonts w:hAnsi="Times New Roman" w:ascii="Times New Roman"/>
          <w:szCs w:val="24"/>
        </w:rPr>
      </w:pPr>
      <w:r>
        <w:rPr>
          <w:szCs w:val="24"/>
        </w:rPr>
        <w:t xml:space="preserve">II     </w:t>
      </w:r>
      <w:r w:rsidRPr="00391E92">
        <w:rPr>
          <w:rFonts w:hAnsi="Times New Roman" w:ascii="Times New Roman"/>
          <w:szCs w:val="24"/>
        </w:rPr>
        <w:t xml:space="preserve">Za stečajnog upravitelja ovog skraćenog stečajnog postupka imenuje se </w:t>
      </w:r>
      <w:r>
        <w:rPr>
          <w:rFonts w:hAnsi="Times New Roman" w:ascii="Times New Roman"/>
          <w:szCs w:val="24"/>
        </w:rPr>
        <w:t>Marko Marić,</w:t>
      </w:r>
    </w:p>
    <w:p w:rsidRDefault="00D36846" w:rsidP="00D36846" w:rsidR="00D36846" w:rsidRPr="00391E92">
      <w:pPr>
        <w:pStyle w:val="BodyText21"/>
        <w:rPr>
          <w:rFonts w:hAnsi="Times New Roman" w:ascii="Times New Roman"/>
          <w:szCs w:val="24"/>
        </w:rPr>
      </w:pPr>
      <w:proofErr w:type="spellStart"/>
      <w:r w:rsidRPr="00391E92">
        <w:rPr>
          <w:rFonts w:hAnsi="Times New Roman" w:ascii="Times New Roman"/>
          <w:szCs w:val="24"/>
        </w:rPr>
        <w:t>OIB</w:t>
      </w:r>
      <w:proofErr w:type="spellEnd"/>
      <w:r w:rsidRPr="00391E92">
        <w:rPr>
          <w:rFonts w:hAnsi="Times New Roman" w:ascii="Times New Roman"/>
          <w:szCs w:val="24"/>
        </w:rPr>
        <w:t xml:space="preserve"> </w:t>
      </w:r>
      <w:proofErr w:type="spellStart"/>
      <w:r w:rsidRPr="00391E92">
        <w:rPr>
          <w:rFonts w:hAnsi="Times New Roman" w:ascii="Times New Roman"/>
          <w:szCs w:val="24"/>
        </w:rPr>
        <w:t>40578632064</w:t>
      </w:r>
      <w:proofErr w:type="spellEnd"/>
      <w:r w:rsidRPr="00391E92">
        <w:rPr>
          <w:rFonts w:hAnsi="Times New Roman" w:ascii="Times New Roman"/>
          <w:szCs w:val="24"/>
        </w:rPr>
        <w:t xml:space="preserve">, iz Zagreba, Petrinjska </w:t>
      </w:r>
      <w:proofErr w:type="spellStart"/>
      <w:r w:rsidRPr="00391E92">
        <w:rPr>
          <w:rFonts w:hAnsi="Times New Roman" w:ascii="Times New Roman"/>
          <w:szCs w:val="24"/>
        </w:rPr>
        <w:t>59a</w:t>
      </w:r>
      <w:proofErr w:type="spellEnd"/>
      <w:r w:rsidRPr="00391E92">
        <w:rPr>
          <w:rFonts w:hAnsi="Times New Roman" w:ascii="Times New Roman"/>
          <w:szCs w:val="24"/>
        </w:rPr>
        <w:t>.</w:t>
      </w:r>
    </w:p>
    <w:p w:rsidRDefault="00D36846" w:rsidP="00D36846" w:rsidR="00D36846">
      <w:pPr>
        <w:overflowPunct w:val="false"/>
        <w:autoSpaceDE w:val="false"/>
        <w:autoSpaceDN w:val="false"/>
        <w:adjustRightInd w:val="false"/>
        <w:jc w:val="both"/>
        <w:rPr>
          <w:rFonts w:cs="Times New Roman" w:eastAsia="Times New Roman"/>
          <w:szCs w:val="24"/>
          <w:lang w:eastAsia="hr-HR"/>
        </w:rPr>
      </w:pPr>
    </w:p>
    <w:p w:rsidRDefault="00D36846" w:rsidP="00536EDB" w:rsidR="00536EDB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III    Zaključuje se skraćeni stečajni postupak nad dužnikom </w:t>
      </w:r>
      <w:proofErr w:type="spellStart"/>
      <w:r w:rsidR="00927C67">
        <w:rPr>
          <w:rFonts w:cs="Times New Roman" w:eastAsia="Times New Roman"/>
          <w:szCs w:val="24"/>
          <w:lang w:eastAsia="hr-HR"/>
        </w:rPr>
        <w:t>VOCATIO</w:t>
      </w:r>
      <w:proofErr w:type="spellEnd"/>
      <w:r w:rsidR="00927C67">
        <w:rPr>
          <w:rFonts w:cs="Times New Roman" w:eastAsia="Times New Roman"/>
          <w:szCs w:val="24"/>
          <w:lang w:eastAsia="hr-HR"/>
        </w:rPr>
        <w:t xml:space="preserve"> d.o.o., </w:t>
      </w:r>
      <w:proofErr w:type="spellStart"/>
      <w:r w:rsidR="00536EDB">
        <w:rPr>
          <w:rFonts w:cs="Times New Roman" w:eastAsia="Times New Roman"/>
          <w:szCs w:val="24"/>
          <w:lang w:eastAsia="hr-HR"/>
        </w:rPr>
        <w:t>OIB</w:t>
      </w:r>
      <w:proofErr w:type="spellEnd"/>
    </w:p>
    <w:p w:rsidRDefault="00927C67" w:rsidP="00536EDB" w:rsidR="00927C67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  <w:proofErr w:type="spellStart"/>
      <w:r>
        <w:rPr>
          <w:rFonts w:cs="Times New Roman" w:eastAsia="Times New Roman"/>
          <w:szCs w:val="24"/>
          <w:lang w:eastAsia="hr-HR"/>
        </w:rPr>
        <w:t>67769575015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</w:t>
      </w:r>
      <w:proofErr w:type="spellStart"/>
      <w:r>
        <w:rPr>
          <w:rFonts w:cs="Times New Roman" w:eastAsia="Times New Roman"/>
          <w:szCs w:val="24"/>
          <w:lang w:eastAsia="hr-HR"/>
        </w:rPr>
        <w:t>MBS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4"/>
          <w:lang w:eastAsia="hr-HR"/>
        </w:rPr>
        <w:t>080688637</w:t>
      </w:r>
      <w:proofErr w:type="spellEnd"/>
      <w:r>
        <w:rPr>
          <w:rFonts w:cs="Times New Roman" w:eastAsia="Times New Roman"/>
          <w:szCs w:val="24"/>
          <w:lang w:eastAsia="hr-HR"/>
        </w:rPr>
        <w:t>, Zaprešić, Pavla Lončara 2.</w:t>
      </w:r>
    </w:p>
    <w:p w:rsidRDefault="00D36846" w:rsidP="00927C67" w:rsidR="00D36846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</w:p>
    <w:p w:rsidRDefault="00D36846" w:rsidP="00D36846" w:rsidR="00D36846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IV    Nakon pravomoćnosti ovog rješenja dužnik će se brisati iz sudskog registra.</w:t>
      </w:r>
    </w:p>
    <w:p w:rsidRDefault="00D36846" w:rsidP="00D36846" w:rsidR="00D36846">
      <w:pPr>
        <w:jc w:val="both"/>
        <w:rPr>
          <w:rFonts w:cs="Times New Roman" w:eastAsia="Times New Roman"/>
          <w:szCs w:val="24"/>
          <w:lang w:eastAsia="hr-HR"/>
        </w:rPr>
      </w:pPr>
    </w:p>
    <w:p w:rsidRDefault="00D36846" w:rsidP="00D36846" w:rsidR="00D36846">
      <w:pPr>
        <w:ind w:left="360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Obrazloženje</w:t>
      </w:r>
    </w:p>
    <w:p w:rsidRDefault="00D36846" w:rsidP="00D36846" w:rsidR="00D36846">
      <w:pPr>
        <w:jc w:val="both"/>
        <w:rPr>
          <w:rFonts w:cs="Times New Roman" w:eastAsia="Times New Roman"/>
          <w:szCs w:val="24"/>
          <w:lang w:eastAsia="hr-HR"/>
        </w:rPr>
      </w:pPr>
    </w:p>
    <w:p w:rsidRDefault="00D36846" w:rsidP="00D36846" w:rsidR="00D36846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Zahtjev za provedbu skraćenog stečajnog postupka podnijela je ovome sudu Financijska</w:t>
      </w:r>
    </w:p>
    <w:p w:rsidRDefault="00D36846" w:rsidP="00D36846" w:rsidR="00D36846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agencija </w:t>
      </w:r>
      <w:proofErr w:type="spellStart"/>
      <w:r>
        <w:rPr>
          <w:rFonts w:cs="Times New Roman" w:eastAsia="Times New Roman"/>
          <w:szCs w:val="24"/>
          <w:lang w:eastAsia="hr-HR"/>
        </w:rPr>
        <w:t>RC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Zagreb, Podružnica Zagreb (dalje: FINA), temeljem odredbe čl. </w:t>
      </w:r>
      <w:proofErr w:type="spellStart"/>
      <w:r>
        <w:rPr>
          <w:rFonts w:cs="Times New Roman" w:eastAsia="Times New Roman"/>
          <w:szCs w:val="24"/>
          <w:lang w:eastAsia="hr-HR"/>
        </w:rPr>
        <w:t>444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4"/>
          <w:lang w:eastAsia="hr-HR"/>
        </w:rPr>
        <w:t>st.1</w:t>
      </w:r>
      <w:proofErr w:type="spellEnd"/>
    </w:p>
    <w:p w:rsidRDefault="00D36846" w:rsidP="00536EDB" w:rsidR="00536EDB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Stečajnog zakona (NN </w:t>
      </w:r>
      <w:proofErr w:type="spellStart"/>
      <w:r>
        <w:rPr>
          <w:rFonts w:cs="Times New Roman" w:eastAsia="Times New Roman"/>
          <w:szCs w:val="20"/>
          <w:lang w:eastAsia="hr-HR"/>
        </w:rPr>
        <w:t>71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/15, dalje </w:t>
      </w:r>
      <w:proofErr w:type="spellStart"/>
      <w:r>
        <w:rPr>
          <w:rFonts w:cs="Times New Roman" w:eastAsia="Times New Roman"/>
          <w:szCs w:val="20"/>
          <w:lang w:eastAsia="hr-HR"/>
        </w:rPr>
        <w:t>SZ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), nad dužnikom </w:t>
      </w:r>
      <w:proofErr w:type="spellStart"/>
      <w:r w:rsidR="00927C67">
        <w:rPr>
          <w:rFonts w:cs="Times New Roman" w:eastAsia="Times New Roman"/>
          <w:szCs w:val="24"/>
          <w:lang w:eastAsia="hr-HR"/>
        </w:rPr>
        <w:t>VOCATIO</w:t>
      </w:r>
      <w:proofErr w:type="spellEnd"/>
      <w:r w:rsidR="00927C67">
        <w:rPr>
          <w:rFonts w:cs="Times New Roman" w:eastAsia="Times New Roman"/>
          <w:szCs w:val="24"/>
          <w:lang w:eastAsia="hr-HR"/>
        </w:rPr>
        <w:t xml:space="preserve"> d.o.o., </w:t>
      </w:r>
      <w:proofErr w:type="spellStart"/>
      <w:r w:rsidR="00536EDB">
        <w:rPr>
          <w:rFonts w:cs="Times New Roman" w:eastAsia="Times New Roman"/>
          <w:szCs w:val="24"/>
          <w:lang w:eastAsia="hr-HR"/>
        </w:rPr>
        <w:t>OIB</w:t>
      </w:r>
      <w:proofErr w:type="spellEnd"/>
      <w:r w:rsidR="00536EDB"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 w:rsidR="00536EDB">
        <w:rPr>
          <w:rFonts w:cs="Times New Roman" w:eastAsia="Times New Roman"/>
          <w:szCs w:val="24"/>
          <w:lang w:eastAsia="hr-HR"/>
        </w:rPr>
        <w:t>67769575015</w:t>
      </w:r>
      <w:proofErr w:type="spellEnd"/>
      <w:r w:rsidR="00536EDB">
        <w:rPr>
          <w:rFonts w:cs="Times New Roman" w:eastAsia="Times New Roman"/>
          <w:szCs w:val="24"/>
          <w:lang w:eastAsia="hr-HR"/>
        </w:rPr>
        <w:t>,</w:t>
      </w:r>
    </w:p>
    <w:p w:rsidRDefault="00927C67" w:rsidP="00536EDB" w:rsidR="00927C67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  <w:proofErr w:type="spellStart"/>
      <w:r>
        <w:rPr>
          <w:rFonts w:cs="Times New Roman" w:eastAsia="Times New Roman"/>
          <w:szCs w:val="24"/>
          <w:lang w:eastAsia="hr-HR"/>
        </w:rPr>
        <w:t>MBS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4"/>
          <w:lang w:eastAsia="hr-HR"/>
        </w:rPr>
        <w:t>080688637</w:t>
      </w:r>
      <w:proofErr w:type="spellEnd"/>
      <w:r>
        <w:rPr>
          <w:rFonts w:cs="Times New Roman" w:eastAsia="Times New Roman"/>
          <w:szCs w:val="24"/>
          <w:lang w:eastAsia="hr-HR"/>
        </w:rPr>
        <w:t>, Zaprešić, Pavla Lončara 2.</w:t>
      </w:r>
    </w:p>
    <w:p w:rsidRDefault="00D36846" w:rsidP="00927C67" w:rsidR="00D36846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0"/>
          <w:lang w:eastAsia="hr-HR"/>
        </w:rPr>
      </w:pPr>
    </w:p>
    <w:p w:rsidRDefault="00D36846" w:rsidP="00D36846" w:rsidR="00D36846">
      <w:pPr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       Oglasom od </w:t>
      </w:r>
      <w:proofErr w:type="spellStart"/>
      <w:r w:rsidR="00E34F53">
        <w:rPr>
          <w:rFonts w:cs="Times New Roman" w:eastAsia="Times New Roman"/>
          <w:szCs w:val="20"/>
          <w:lang w:eastAsia="hr-HR"/>
        </w:rPr>
        <w:t>16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. ožujka 2017. pozvane su osobe ovlaštene za zastupanje dužnika po zakonu, u roku 15 dana od objave oglasa dostaviti javnobilježnički ovjerovljen popis imovine i obveza dužnika na propisanom obrascu, sukladno čl. </w:t>
      </w:r>
      <w:proofErr w:type="spellStart"/>
      <w:r>
        <w:rPr>
          <w:rFonts w:cs="Times New Roman" w:eastAsia="Times New Roman"/>
          <w:szCs w:val="20"/>
          <w:lang w:eastAsia="hr-HR"/>
        </w:rPr>
        <w:t>430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, </w:t>
      </w:r>
      <w:proofErr w:type="spellStart"/>
      <w:r>
        <w:rPr>
          <w:rFonts w:cs="Times New Roman" w:eastAsia="Times New Roman"/>
          <w:szCs w:val="20"/>
          <w:lang w:eastAsia="hr-HR"/>
        </w:rPr>
        <w:t>17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 i </w:t>
      </w:r>
      <w:proofErr w:type="spellStart"/>
      <w:r>
        <w:rPr>
          <w:rFonts w:cs="Times New Roman" w:eastAsia="Times New Roman"/>
          <w:szCs w:val="20"/>
          <w:lang w:eastAsia="hr-HR"/>
        </w:rPr>
        <w:t>13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0"/>
          <w:lang w:eastAsia="hr-HR"/>
        </w:rPr>
        <w:t>SZ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-a. </w:t>
      </w:r>
    </w:p>
    <w:p w:rsidRDefault="00D36846" w:rsidP="00D36846" w:rsidR="00D36846">
      <w:pPr>
        <w:jc w:val="both"/>
        <w:rPr>
          <w:rFonts w:cs="Times New Roman" w:eastAsia="Times New Roman"/>
          <w:szCs w:val="20"/>
          <w:lang w:eastAsia="hr-HR"/>
        </w:rPr>
      </w:pPr>
    </w:p>
    <w:p w:rsidRDefault="00D36846" w:rsidP="00D36846" w:rsidR="00D36846">
      <w:pPr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       Istim oglasom pozvani su dužnikovi vjerovnici prema članku </w:t>
      </w:r>
      <w:proofErr w:type="spellStart"/>
      <w:r>
        <w:rPr>
          <w:rFonts w:cs="Times New Roman" w:eastAsia="Times New Roman"/>
          <w:szCs w:val="20"/>
          <w:lang w:eastAsia="hr-HR"/>
        </w:rPr>
        <w:t>430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i </w:t>
      </w:r>
      <w:proofErr w:type="spellStart"/>
      <w:r>
        <w:rPr>
          <w:rFonts w:cs="Times New Roman" w:eastAsia="Times New Roman"/>
          <w:szCs w:val="20"/>
          <w:lang w:eastAsia="hr-HR"/>
        </w:rPr>
        <w:t>431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0"/>
          <w:lang w:eastAsia="hr-HR"/>
        </w:rPr>
        <w:t>SZ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-a, u roku najkasnije </w:t>
      </w:r>
      <w:proofErr w:type="spellStart"/>
      <w:r>
        <w:rPr>
          <w:rFonts w:cs="Times New Roman" w:eastAsia="Times New Roman"/>
          <w:szCs w:val="20"/>
          <w:lang w:eastAsia="hr-HR"/>
        </w:rPr>
        <w:t>45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dana od objave oglasa predložiti otvaranje stečajnog postupka nad dužnikom te predujmiti sredstva za namirenje troškova postupka, uz upozorenje na pravne posljedice nepodnošenja istog.</w:t>
      </w:r>
    </w:p>
    <w:p w:rsidRDefault="00495CBB" w:rsidR="00495CBB"/>
    <w:p w:rsidRDefault="00D36846" w:rsidP="00D36846" w:rsidR="00D36846">
      <w:pPr>
        <w:jc w:val="both"/>
        <w:rPr>
          <w:rFonts w:cs="Times New Roman" w:eastAsia="Times New Roman"/>
          <w:szCs w:val="20"/>
          <w:lang w:eastAsia="hr-HR"/>
        </w:rPr>
      </w:pPr>
      <w:r>
        <w:lastRenderedPageBreak/>
        <w:t xml:space="preserve">        </w:t>
      </w:r>
      <w:r>
        <w:rPr>
          <w:rFonts w:cs="Times New Roman" w:eastAsia="Times New Roman"/>
          <w:szCs w:val="20"/>
          <w:lang w:eastAsia="hr-HR"/>
        </w:rPr>
        <w:t xml:space="preserve">    </w:t>
      </w:r>
      <w:r w:rsidR="00200188">
        <w:rPr>
          <w:rFonts w:cs="Times New Roman" w:eastAsia="Times New Roman"/>
          <w:szCs w:val="20"/>
          <w:lang w:eastAsia="hr-HR"/>
        </w:rPr>
        <w:t xml:space="preserve"> </w:t>
      </w:r>
      <w:r>
        <w:rPr>
          <w:rFonts w:cs="Times New Roman" w:eastAsia="Times New Roman"/>
          <w:szCs w:val="20"/>
          <w:lang w:eastAsia="hr-HR"/>
        </w:rPr>
        <w:t xml:space="preserve">Oglas je objavljen </w:t>
      </w:r>
      <w:proofErr w:type="spellStart"/>
      <w:r w:rsidR="00E34F53">
        <w:rPr>
          <w:rFonts w:cs="Times New Roman" w:eastAsia="Times New Roman"/>
          <w:szCs w:val="20"/>
          <w:lang w:eastAsia="hr-HR"/>
        </w:rPr>
        <w:t>16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. ožujka 2017., a po istom je </w:t>
      </w:r>
      <w:proofErr w:type="spellStart"/>
      <w:r>
        <w:rPr>
          <w:rFonts w:cs="Times New Roman" w:eastAsia="Times New Roman"/>
          <w:szCs w:val="20"/>
          <w:lang w:eastAsia="hr-HR"/>
        </w:rPr>
        <w:t>postupljeno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na način da je zakonski zastupnik dužnika 1</w:t>
      </w:r>
      <w:r w:rsidR="00E34F53">
        <w:rPr>
          <w:rFonts w:cs="Times New Roman" w:eastAsia="Times New Roman"/>
          <w:szCs w:val="20"/>
          <w:lang w:eastAsia="hr-HR"/>
        </w:rPr>
        <w:t>0</w:t>
      </w:r>
      <w:r>
        <w:rPr>
          <w:rFonts w:cs="Times New Roman" w:eastAsia="Times New Roman"/>
          <w:szCs w:val="20"/>
          <w:lang w:eastAsia="hr-HR"/>
        </w:rPr>
        <w:t xml:space="preserve">. travnja 2017. sudu dostavio propisno sačinjen i ovjeren (list </w:t>
      </w:r>
      <w:proofErr w:type="spellStart"/>
      <w:r>
        <w:rPr>
          <w:rFonts w:cs="Times New Roman" w:eastAsia="Times New Roman"/>
          <w:szCs w:val="20"/>
          <w:lang w:eastAsia="hr-HR"/>
        </w:rPr>
        <w:t>18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spisa) </w:t>
      </w:r>
      <w:proofErr w:type="spellStart"/>
      <w:r>
        <w:rPr>
          <w:rFonts w:cs="Times New Roman" w:eastAsia="Times New Roman"/>
          <w:szCs w:val="20"/>
          <w:lang w:eastAsia="hr-HR"/>
        </w:rPr>
        <w:t>prokazni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popis imovine. </w:t>
      </w:r>
    </w:p>
    <w:p w:rsidRDefault="00200188" w:rsidP="00D36846" w:rsidR="00200188">
      <w:pPr>
        <w:jc w:val="both"/>
        <w:rPr>
          <w:rFonts w:cs="Times New Roman" w:eastAsia="Times New Roman"/>
          <w:szCs w:val="20"/>
          <w:lang w:eastAsia="hr-HR"/>
        </w:rPr>
      </w:pPr>
    </w:p>
    <w:p w:rsidRDefault="00200188" w:rsidP="00200188" w:rsidR="00D36846">
      <w:pPr>
        <w:ind w:firstLine="708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M</w:t>
      </w:r>
      <w:r w:rsidR="00D36846">
        <w:rPr>
          <w:rFonts w:cs="Times New Roman" w:eastAsia="Times New Roman"/>
          <w:szCs w:val="20"/>
          <w:lang w:eastAsia="hr-HR"/>
        </w:rPr>
        <w:t xml:space="preserve">eđutim, iz gore navedenog popisa na listu </w:t>
      </w:r>
      <w:r>
        <w:rPr>
          <w:rFonts w:cs="Times New Roman" w:eastAsia="Times New Roman"/>
          <w:szCs w:val="20"/>
          <w:lang w:eastAsia="hr-HR"/>
        </w:rPr>
        <w:t>9</w:t>
      </w:r>
      <w:r w:rsidR="00D36846">
        <w:rPr>
          <w:rFonts w:cs="Times New Roman" w:eastAsia="Times New Roman"/>
          <w:szCs w:val="20"/>
          <w:lang w:eastAsia="hr-HR"/>
        </w:rPr>
        <w:t>-</w:t>
      </w:r>
      <w:proofErr w:type="spellStart"/>
      <w:r w:rsidR="00D36846">
        <w:rPr>
          <w:rFonts w:cs="Times New Roman" w:eastAsia="Times New Roman"/>
          <w:szCs w:val="20"/>
          <w:lang w:eastAsia="hr-HR"/>
        </w:rPr>
        <w:t>1</w:t>
      </w:r>
      <w:r>
        <w:rPr>
          <w:rFonts w:cs="Times New Roman" w:eastAsia="Times New Roman"/>
          <w:szCs w:val="20"/>
          <w:lang w:eastAsia="hr-HR"/>
        </w:rPr>
        <w:t>8</w:t>
      </w:r>
      <w:proofErr w:type="spellEnd"/>
      <w:r w:rsidR="00D36846">
        <w:rPr>
          <w:rFonts w:cs="Times New Roman" w:eastAsia="Times New Roman"/>
          <w:szCs w:val="20"/>
          <w:lang w:eastAsia="hr-HR"/>
        </w:rPr>
        <w:t xml:space="preserve"> spisa proizlazi da predmetni dužnik </w:t>
      </w:r>
      <w:r w:rsidR="00E34F53">
        <w:rPr>
          <w:rFonts w:cs="Times New Roman" w:eastAsia="Times New Roman"/>
          <w:szCs w:val="20"/>
          <w:lang w:eastAsia="hr-HR"/>
        </w:rPr>
        <w:t>ima</w:t>
      </w:r>
      <w:r w:rsidR="00D36846">
        <w:rPr>
          <w:rFonts w:cs="Times New Roman" w:eastAsia="Times New Roman"/>
          <w:szCs w:val="20"/>
          <w:lang w:eastAsia="hr-HR"/>
        </w:rPr>
        <w:t xml:space="preserve"> imovin</w:t>
      </w:r>
      <w:r w:rsidR="00E34F53">
        <w:rPr>
          <w:rFonts w:cs="Times New Roman" w:eastAsia="Times New Roman"/>
          <w:szCs w:val="20"/>
          <w:lang w:eastAsia="hr-HR"/>
        </w:rPr>
        <w:t xml:space="preserve">u u obliku uredskog namještaja i materijala, koja </w:t>
      </w:r>
      <w:r w:rsidR="008B76F1" w:rsidRPr="00A549A0">
        <w:rPr>
          <w:rFonts w:cs="Times New Roman"/>
          <w:szCs w:val="24"/>
        </w:rPr>
        <w:t xml:space="preserve">vrijednost pokretnina </w:t>
      </w:r>
      <w:r w:rsidR="00A549A0">
        <w:rPr>
          <w:rFonts w:cs="Times New Roman"/>
          <w:szCs w:val="24"/>
        </w:rPr>
        <w:t xml:space="preserve">po mišljenju suda </w:t>
      </w:r>
      <w:r w:rsidR="008B76F1" w:rsidRPr="00A549A0">
        <w:rPr>
          <w:rFonts w:cs="Times New Roman"/>
          <w:szCs w:val="24"/>
        </w:rPr>
        <w:t xml:space="preserve">ne predstavlja odmah unovčivu vrijednost, a i sudska praksa zauzela je stav </w:t>
      </w:r>
      <w:r>
        <w:rPr>
          <w:rFonts w:cs="Times New Roman"/>
          <w:szCs w:val="24"/>
        </w:rPr>
        <w:t>da </w:t>
      </w:r>
      <w:r w:rsidR="008B76F1" w:rsidRPr="00A549A0">
        <w:rPr>
          <w:rFonts w:cs="Times New Roman"/>
          <w:szCs w:val="24"/>
        </w:rPr>
        <w:t xml:space="preserve">nema zainteresiranih kupaca za rabljene stvari. Nadalje, a s obzirom da </w:t>
      </w:r>
      <w:r w:rsidR="00D36846" w:rsidRPr="00A549A0">
        <w:rPr>
          <w:rFonts w:cs="Times New Roman" w:eastAsia="Times New Roman"/>
          <w:szCs w:val="24"/>
          <w:lang w:eastAsia="hr-HR"/>
        </w:rPr>
        <w:t>nijedan od vjerovnika</w:t>
      </w:r>
      <w:r w:rsidR="00D36846">
        <w:rPr>
          <w:rFonts w:cs="Times New Roman" w:eastAsia="Times New Roman"/>
          <w:szCs w:val="20"/>
          <w:lang w:eastAsia="hr-HR"/>
        </w:rPr>
        <w:t xml:space="preserve"> nije u ostavljenom roku podnio prijedlog za otvaranjem redovnog stečajnog postupka, </w:t>
      </w:r>
      <w:r w:rsidR="008B76F1">
        <w:rPr>
          <w:rFonts w:cs="Times New Roman" w:eastAsia="Times New Roman"/>
          <w:szCs w:val="20"/>
          <w:lang w:eastAsia="hr-HR"/>
        </w:rPr>
        <w:t>sud ih nije niti pozvao na uplatu predujma. Zaključno,</w:t>
      </w:r>
      <w:r w:rsidR="00D36846">
        <w:rPr>
          <w:rFonts w:cs="Times New Roman" w:eastAsia="Times New Roman"/>
          <w:szCs w:val="20"/>
          <w:lang w:eastAsia="hr-HR"/>
        </w:rPr>
        <w:t xml:space="preserve"> iz dostavljenih podataka Hrvatskog zavoda za mirovinsko osiguranje (dalje: HZMO) na listu 8 spisa razvidno da na dan </w:t>
      </w:r>
      <w:r w:rsidR="00A549A0">
        <w:rPr>
          <w:rFonts w:cs="Times New Roman" w:eastAsia="Times New Roman"/>
          <w:szCs w:val="20"/>
          <w:lang w:eastAsia="hr-HR"/>
        </w:rPr>
        <w:t>pisanja</w:t>
      </w:r>
      <w:r w:rsidR="00D36846">
        <w:rPr>
          <w:rFonts w:cs="Times New Roman" w:eastAsia="Times New Roman"/>
          <w:szCs w:val="20"/>
          <w:lang w:eastAsia="hr-HR"/>
        </w:rPr>
        <w:t xml:space="preserve"> potvrde (</w:t>
      </w:r>
      <w:proofErr w:type="spellStart"/>
      <w:r w:rsidR="00A549A0">
        <w:rPr>
          <w:rFonts w:cs="Times New Roman" w:eastAsia="Times New Roman"/>
          <w:szCs w:val="20"/>
          <w:lang w:eastAsia="hr-HR"/>
        </w:rPr>
        <w:t>28</w:t>
      </w:r>
      <w:proofErr w:type="spellEnd"/>
      <w:r w:rsidR="00D36846">
        <w:rPr>
          <w:rFonts w:cs="Times New Roman" w:eastAsia="Times New Roman"/>
          <w:szCs w:val="20"/>
          <w:lang w:eastAsia="hr-HR"/>
        </w:rPr>
        <w:t xml:space="preserve">. </w:t>
      </w:r>
      <w:r w:rsidR="00A549A0">
        <w:rPr>
          <w:rFonts w:cs="Times New Roman" w:eastAsia="Times New Roman"/>
          <w:szCs w:val="20"/>
          <w:lang w:eastAsia="hr-HR"/>
        </w:rPr>
        <w:t>ožujk</w:t>
      </w:r>
      <w:r w:rsidR="00D36846">
        <w:rPr>
          <w:rFonts w:cs="Times New Roman" w:eastAsia="Times New Roman"/>
          <w:szCs w:val="20"/>
          <w:lang w:eastAsia="hr-HR"/>
        </w:rPr>
        <w:t>a 2017.) dužnik nije imao zaposlenika, sud je utvrdio da su ispunjen</w:t>
      </w:r>
      <w:r w:rsidR="00A549A0">
        <w:rPr>
          <w:rFonts w:cs="Times New Roman" w:eastAsia="Times New Roman"/>
          <w:szCs w:val="20"/>
          <w:lang w:eastAsia="hr-HR"/>
        </w:rPr>
        <w:t>e</w:t>
      </w:r>
      <w:r w:rsidR="00D36846">
        <w:rPr>
          <w:rFonts w:cs="Times New Roman" w:eastAsia="Times New Roman"/>
          <w:szCs w:val="20"/>
          <w:lang w:eastAsia="hr-HR"/>
        </w:rPr>
        <w:t xml:space="preserve"> </w:t>
      </w:r>
      <w:r w:rsidR="00A549A0">
        <w:rPr>
          <w:rFonts w:cs="Times New Roman" w:eastAsia="Times New Roman"/>
          <w:szCs w:val="20"/>
          <w:lang w:eastAsia="hr-HR"/>
        </w:rPr>
        <w:t>pretpostavke</w:t>
      </w:r>
      <w:r w:rsidR="00D36846">
        <w:rPr>
          <w:rFonts w:cs="Times New Roman" w:eastAsia="Times New Roman"/>
          <w:szCs w:val="20"/>
          <w:lang w:eastAsia="hr-HR"/>
        </w:rPr>
        <w:t xml:space="preserve"> za istovremeno otvaranje i zaključenje skraćenog stečajnog postupka, pa je riješeno kao u izreci, na temelju odredbe članka </w:t>
      </w:r>
      <w:proofErr w:type="spellStart"/>
      <w:r w:rsidR="00D36846">
        <w:rPr>
          <w:rFonts w:cs="Times New Roman" w:eastAsia="Times New Roman"/>
          <w:szCs w:val="20"/>
          <w:lang w:eastAsia="hr-HR"/>
        </w:rPr>
        <w:t>431</w:t>
      </w:r>
      <w:proofErr w:type="spellEnd"/>
      <w:r w:rsidR="00D36846"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 w:rsidR="00D36846">
        <w:rPr>
          <w:rFonts w:cs="Times New Roman" w:eastAsia="Times New Roman"/>
          <w:szCs w:val="20"/>
          <w:lang w:eastAsia="hr-HR"/>
        </w:rPr>
        <w:t>SZ</w:t>
      </w:r>
      <w:proofErr w:type="spellEnd"/>
      <w:r w:rsidR="00D36846">
        <w:rPr>
          <w:rFonts w:cs="Times New Roman" w:eastAsia="Times New Roman"/>
          <w:szCs w:val="20"/>
          <w:lang w:eastAsia="hr-HR"/>
        </w:rPr>
        <w:t xml:space="preserve">-a. </w:t>
      </w:r>
    </w:p>
    <w:p w:rsidRDefault="00D36846" w:rsidP="00D36846" w:rsidR="00D36846">
      <w:pPr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ab/>
      </w:r>
    </w:p>
    <w:p w:rsidRDefault="00D36846" w:rsidP="00D36846" w:rsidR="00D36846">
      <w:pPr>
        <w:ind w:firstLine="708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Izbor stečajnog upravitelja izvršen je primjenom odredbe članka </w:t>
      </w:r>
      <w:proofErr w:type="spellStart"/>
      <w:r>
        <w:rPr>
          <w:rFonts w:cs="Times New Roman" w:eastAsia="Times New Roman"/>
          <w:szCs w:val="20"/>
          <w:lang w:eastAsia="hr-HR"/>
        </w:rPr>
        <w:t>432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0"/>
          <w:lang w:eastAsia="hr-HR"/>
        </w:rPr>
        <w:t>SZ</w:t>
      </w:r>
      <w:proofErr w:type="spellEnd"/>
      <w:r>
        <w:rPr>
          <w:rFonts w:cs="Times New Roman" w:eastAsia="Times New Roman"/>
          <w:szCs w:val="20"/>
          <w:lang w:eastAsia="hr-HR"/>
        </w:rPr>
        <w:t>-a.</w:t>
      </w:r>
    </w:p>
    <w:p w:rsidRDefault="00D36846" w:rsidP="00D36846" w:rsidR="00D36846">
      <w:pPr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          </w:t>
      </w:r>
    </w:p>
    <w:p w:rsidRDefault="00D36846" w:rsidP="00D36846" w:rsidR="00D36846">
      <w:pPr>
        <w:jc w:val="center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U Zagrebu </w:t>
      </w:r>
      <w:r w:rsidR="00322F19">
        <w:rPr>
          <w:rFonts w:cs="Times New Roman" w:eastAsia="Times New Roman"/>
          <w:szCs w:val="20"/>
          <w:lang w:eastAsia="hr-HR"/>
        </w:rPr>
        <w:t>7</w:t>
      </w:r>
      <w:r>
        <w:rPr>
          <w:rFonts w:cs="Times New Roman" w:eastAsia="Times New Roman"/>
          <w:szCs w:val="20"/>
          <w:lang w:eastAsia="hr-HR"/>
        </w:rPr>
        <w:t xml:space="preserve">. </w:t>
      </w:r>
      <w:r w:rsidR="00927C67">
        <w:rPr>
          <w:rFonts w:cs="Times New Roman" w:eastAsia="Times New Roman"/>
          <w:szCs w:val="20"/>
          <w:lang w:eastAsia="hr-HR"/>
        </w:rPr>
        <w:t>lip</w:t>
      </w:r>
      <w:r>
        <w:rPr>
          <w:rFonts w:cs="Times New Roman" w:eastAsia="Times New Roman"/>
          <w:szCs w:val="20"/>
          <w:lang w:eastAsia="hr-HR"/>
        </w:rPr>
        <w:t>nja 2017.</w:t>
      </w:r>
    </w:p>
    <w:p w:rsidRDefault="00D36846" w:rsidP="00D36846" w:rsidR="00D36846">
      <w:pPr>
        <w:jc w:val="center"/>
        <w:rPr>
          <w:rFonts w:cs="Times New Roman" w:eastAsia="Times New Roman"/>
          <w:szCs w:val="20"/>
          <w:lang w:eastAsia="hr-HR"/>
        </w:rPr>
      </w:pPr>
    </w:p>
    <w:p w:rsidRDefault="00D36846" w:rsidP="00D36846" w:rsidR="00D36846">
      <w:pPr>
        <w:ind w:firstLine="720" w:left="5040"/>
        <w:jc w:val="right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SUDSKA SAVJETNICA</w:t>
      </w:r>
    </w:p>
    <w:p w:rsidRDefault="00D36846" w:rsidP="00D36846" w:rsidR="003A6B37">
      <w:pPr>
        <w:ind w:firstLine="720" w:left="5040"/>
        <w:jc w:val="right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Nikolina Mikulić</w:t>
      </w:r>
      <w:r w:rsidR="00C12027">
        <w:rPr>
          <w:rFonts w:cs="Times New Roman" w:eastAsia="Times New Roman"/>
          <w:szCs w:val="20"/>
          <w:lang w:eastAsia="hr-HR"/>
        </w:rPr>
        <w:t>,v.r.</w:t>
      </w:r>
    </w:p>
    <w:p w:rsidRDefault="00C12027" w:rsidP="00D36846" w:rsidR="00C12027">
      <w:pPr>
        <w:ind w:firstLine="720" w:left="5040"/>
        <w:jc w:val="right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Za točnost </w:t>
      </w:r>
      <w:proofErr w:type="spellStart"/>
      <w:r>
        <w:rPr>
          <w:rFonts w:cs="Times New Roman" w:eastAsia="Times New Roman"/>
          <w:szCs w:val="20"/>
          <w:lang w:eastAsia="hr-HR"/>
        </w:rPr>
        <w:t>otpravk</w:t>
      </w:r>
      <w:proofErr w:type="spellEnd"/>
      <w:r>
        <w:rPr>
          <w:rFonts w:cs="Times New Roman" w:eastAsia="Times New Roman"/>
          <w:szCs w:val="20"/>
          <w:lang w:eastAsia="hr-HR"/>
        </w:rPr>
        <w:t>:</w:t>
      </w:r>
    </w:p>
    <w:p w:rsidRDefault="00C12027" w:rsidP="00D36846" w:rsidR="00C12027">
      <w:pPr>
        <w:ind w:firstLine="720" w:left="5040"/>
        <w:jc w:val="right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Željka Kordić</w:t>
      </w:r>
    </w:p>
    <w:p w:rsidRDefault="00D36846" w:rsidP="00D36846" w:rsidR="00D36846">
      <w:pPr>
        <w:ind w:firstLine="720" w:left="5040"/>
        <w:jc w:val="right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</w:t>
      </w:r>
    </w:p>
    <w:p w:rsidRDefault="00D36846" w:rsidP="00D36846" w:rsidR="00D36846">
      <w:pPr>
        <w:ind w:firstLine="720" w:left="5040"/>
        <w:jc w:val="right"/>
        <w:rPr>
          <w:rFonts w:cs="Times New Roman" w:eastAsia="Times New Roman"/>
          <w:szCs w:val="20"/>
          <w:lang w:eastAsia="hr-HR"/>
        </w:rPr>
      </w:pPr>
    </w:p>
    <w:p w:rsidRDefault="00D36846" w:rsidP="00D36846" w:rsidR="00D36846">
      <w:pPr>
        <w:ind w:firstLine="720" w:left="5040"/>
        <w:jc w:val="right"/>
        <w:rPr>
          <w:rFonts w:cs="Times New Roman" w:eastAsia="Times New Roman"/>
          <w:szCs w:val="20"/>
          <w:lang w:eastAsia="hr-HR"/>
        </w:rPr>
      </w:pPr>
    </w:p>
    <w:p w:rsidRDefault="00D36846" w:rsidP="00D36846" w:rsidR="00D36846">
      <w:pPr>
        <w:ind w:firstLine="720" w:left="5040"/>
        <w:jc w:val="right"/>
        <w:rPr>
          <w:rFonts w:cs="Times New Roman" w:eastAsia="Times New Roman"/>
          <w:szCs w:val="20"/>
          <w:lang w:eastAsia="hr-HR"/>
        </w:rPr>
      </w:pPr>
    </w:p>
    <w:p w:rsidRDefault="00D36846" w:rsidP="00D36846" w:rsidR="00D36846">
      <w:pPr>
        <w:jc w:val="both"/>
        <w:rPr>
          <w:rFonts w:cs="Times New Roman" w:eastAsia="Times New Roman"/>
          <w:szCs w:val="24"/>
          <w:lang w:eastAsia="hr-HR"/>
        </w:rPr>
      </w:pPr>
    </w:p>
    <w:p w:rsidRDefault="00D36846" w:rsidP="00D36846" w:rsidR="00D36846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UPUTA O PRAVNOM LIJEKU:</w:t>
      </w:r>
    </w:p>
    <w:p w:rsidRDefault="00D36846" w:rsidP="00D36846" w:rsidR="00D36846">
      <w:pPr>
        <w:overflowPunct w:val="false"/>
        <w:autoSpaceDE w:val="false"/>
        <w:autoSpaceDN w:val="false"/>
        <w:adjustRightInd w:val="false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Protiv ovog rješenja sudskog savjetnika dopuštena je žalba u 2 (dva) primjerka, a podnosi se ovom sudu u roku od 8 (osam) dana od dana primitka </w:t>
      </w:r>
      <w:proofErr w:type="spellStart"/>
      <w:r>
        <w:rPr>
          <w:rFonts w:cs="Times New Roman" w:eastAsia="Times New Roman"/>
          <w:szCs w:val="20"/>
          <w:lang w:eastAsia="hr-HR"/>
        </w:rPr>
        <w:t>otpravka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rješenja. O žalbi sudskog savjetnika odlučuje sudac pojedinac ovog suda. (</w:t>
      </w:r>
      <w:proofErr w:type="spellStart"/>
      <w:r>
        <w:rPr>
          <w:rFonts w:cs="Times New Roman" w:eastAsia="Times New Roman"/>
          <w:szCs w:val="20"/>
          <w:lang w:eastAsia="hr-HR"/>
        </w:rPr>
        <w:t>čl.436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0"/>
          <w:lang w:eastAsia="hr-HR"/>
        </w:rPr>
        <w:t>st.1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i 2 </w:t>
      </w:r>
      <w:proofErr w:type="spellStart"/>
      <w:r>
        <w:rPr>
          <w:rFonts w:cs="Times New Roman" w:eastAsia="Times New Roman"/>
          <w:szCs w:val="20"/>
          <w:lang w:eastAsia="hr-HR"/>
        </w:rPr>
        <w:t>SZ</w:t>
      </w:r>
      <w:proofErr w:type="spellEnd"/>
      <w:r>
        <w:rPr>
          <w:rFonts w:cs="Times New Roman" w:eastAsia="Times New Roman"/>
          <w:szCs w:val="20"/>
          <w:lang w:eastAsia="hr-HR"/>
        </w:rPr>
        <w:t>-a)</w:t>
      </w:r>
      <w:bookmarkStart w:name="_GoBack" w:id="0"/>
      <w:bookmarkEnd w:id="0"/>
    </w:p>
    <w:sectPr w:rsidSect="005F61D8" w:rsidR="00D36846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452B4" w:rsidP="005F61D8" w:rsidR="005452B4">
      <w:r>
        <w:separator/>
      </w:r>
    </w:p>
  </w:endnote>
  <w:endnote w:id="0" w:type="continuationSeparator">
    <w:p w:rsidRDefault="005452B4" w:rsidP="005F61D8" w:rsidR="005452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452B4" w:rsidP="005F61D8" w:rsidR="005452B4">
      <w:r>
        <w:separator/>
      </w:r>
    </w:p>
  </w:footnote>
  <w:footnote w:id="0" w:type="continuationSeparator">
    <w:p w:rsidRDefault="005452B4" w:rsidP="005F61D8" w:rsidR="005452B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61D8" w:rsidP="005F61D8" w:rsidR="005F61D8">
    <w:pPr>
      <w:pStyle w:val="Zaglavlje"/>
      <w:tabs>
        <w:tab w:pos="7485" w:val="left"/>
      </w:tabs>
    </w:pPr>
    <w:r>
      <w:tab/>
    </w:r>
    <w:sdt>
      <w:sdtPr>
        <w:id w:val="128916308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C12027">
          <w:rPr>
            <w:noProof/>
          </w:rPr>
          <w:t>2</w:t>
        </w:r>
        <w:r>
          <w:fldChar w:fldCharType="end"/>
        </w:r>
      </w:sdtContent>
    </w:sdt>
    <w:r>
      <w:tab/>
    </w:r>
    <w:proofErr w:type="spellStart"/>
    <w:r>
      <w:t>35.St</w:t>
    </w:r>
    <w:proofErr w:type="spellEnd"/>
    <w:r>
      <w:t>-</w:t>
    </w:r>
    <w:proofErr w:type="spellStart"/>
    <w:r>
      <w:t>6811</w:t>
    </w:r>
    <w:proofErr w:type="spellEnd"/>
    <w:r>
      <w:t>/</w:t>
    </w:r>
    <w:proofErr w:type="spellStart"/>
    <w:r>
      <w:t>16</w:t>
    </w:r>
    <w:proofErr w:type="spellEnd"/>
  </w:p>
  <w:p w:rsidRDefault="005F61D8" w:rsidR="005F61D8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36846"/>
    <w:rsid w:val="00200188"/>
    <w:rsid w:val="00322F19"/>
    <w:rsid w:val="003A6B37"/>
    <w:rsid w:val="004439EE"/>
    <w:rsid w:val="00463B24"/>
    <w:rsid w:val="00495CBB"/>
    <w:rsid w:val="00536EDB"/>
    <w:rsid w:val="005452B4"/>
    <w:rsid w:val="005B133D"/>
    <w:rsid w:val="005F61D8"/>
    <w:rsid w:val="008B76F1"/>
    <w:rsid w:val="00927C67"/>
    <w:rsid w:val="00A549A0"/>
    <w:rsid w:val="00A9666A"/>
    <w:rsid w:val="00BE77B1"/>
    <w:rsid w:val="00C12027"/>
    <w:rsid w:val="00D36846"/>
    <w:rsid w:val="00D85E96"/>
    <w:rsid w:val="00E34F53"/>
    <w:rsid w:val="00EF55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36846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D36846"/>
    <w:pPr>
      <w:overflowPunct w:val="false"/>
      <w:autoSpaceDE w:val="false"/>
      <w:autoSpaceDN w:val="false"/>
      <w:adjustRightInd w:val="false"/>
      <w:ind w:hanging="720" w:left="720"/>
      <w:jc w:val="both"/>
    </w:pPr>
    <w:rPr>
      <w:rFonts w:cs="Times New Roman" w:eastAsia="Times New Roman" w:hAnsi="Arial" w:ascii="Arial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368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36846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5F61D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F61D8"/>
  </w:style>
  <w:style w:styleId="Podnoje" w:type="paragraph">
    <w:name w:val="footer"/>
    <w:basedOn w:val="Normal"/>
    <w:link w:val="PodnojeChar"/>
    <w:uiPriority w:val="99"/>
    <w:unhideWhenUsed/>
    <w:rsid w:val="005F61D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F61D8"/>
  </w:style>
  <w:style w:styleId="Tekstrezerviranogmjesta" w:type="character">
    <w:name w:val="Placeholder Text"/>
    <w:basedOn w:val="Zadanifontodlomka"/>
    <w:uiPriority w:val="99"/>
    <w:semiHidden/>
    <w:rsid w:val="004439E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439EE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439EE"/>
    <w:rPr>
      <w:rFonts w:cs="Times New Roman" w:eastAsia="Times New Roman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439EE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439EE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36846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D36846"/>
    <w:pPr>
      <w:overflowPunct w:val="0"/>
      <w:autoSpaceDE w:val="0"/>
      <w:autoSpaceDN w:val="0"/>
      <w:adjustRightInd w:val="0"/>
      <w:ind w:hanging="720" w:left="720"/>
      <w:jc w:val="both"/>
    </w:pPr>
    <w:rPr>
      <w:rFonts w:ascii="Arial" w:cs="Times New Roman" w:eastAsia="Times New Roman" w:hAnsi="Arial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368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36846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5F61D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F61D8"/>
  </w:style>
  <w:style w:styleId="Podnoje" w:type="paragraph">
    <w:name w:val="footer"/>
    <w:basedOn w:val="Normal"/>
    <w:link w:val="PodnojeChar"/>
    <w:uiPriority w:val="99"/>
    <w:unhideWhenUsed/>
    <w:rsid w:val="005F61D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F61D8"/>
  </w:style>
  <w:style w:styleId="Tekstrezerviranogmjesta" w:type="character">
    <w:name w:val="Placeholder Text"/>
    <w:basedOn w:val="Zadanifontodlomka"/>
    <w:uiPriority w:val="99"/>
    <w:semiHidden/>
    <w:rsid w:val="004439E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439EE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439EE"/>
    <w:rPr>
      <w:rFonts w:cs="Times New Roman" w:eastAsia="Times New Roman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439EE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439EE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lipnja 2017.</izvorni_sadrzaj>
    <derivirana_varijabla naziv="DomainObject.DatumDonosenjaOdluke_1">7.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St-6811/2016-8</izvorni_sadrzaj>
    <derivirana_varijabla naziv="DomainObject.Oznaka_1">St-6811/2016-8</derivirana_varijabla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6811</izvorni_sadrzaj>
    <derivirana_varijabla naziv="DomainObject.Predmet.Broj_1">6811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studenog 2016.</izvorni_sadrzaj>
    <derivirana_varijabla naziv="DomainObject.Predmet.DatumOsnivanja_1">29.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St-6811/2016</izvorni_sadrzaj>
    <derivirana_varijabla naziv="DomainObject.Predmet.OznakaBroj_1">St-6811/2016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VOCATIO d.o.o.</izvorni_sadrzaj>
    <derivirana_varijabla naziv="DomainObject.Predmet.ProtustrankaFormated_1">  VOCATIO d.o.o.</derivirana_varijabla>
  </DomainObject.Predmet.ProtustrankaFormated>
  <DomainObject.Predmet.ProtustrankaFormatedOIB>
    <izvorni_sadrzaj>  VOCATIO d.o.o., OIB 67769575015</izvorni_sadrzaj>
    <derivirana_varijabla naziv="DomainObject.Predmet.ProtustrankaFormatedOIB_1">  VOCATIO d.o.o., OIB 67769575015</derivirana_varijabla>
  </DomainObject.Predmet.ProtustrankaFormatedOIB>
  <DomainObject.Predmet.ProtustrankaFormatedWithAdress>
    <izvorni_sadrzaj> VOCATIO d.o.o., Pavla Lončara 2, 10290 Zaprešić</izvorni_sadrzaj>
    <derivirana_varijabla naziv="DomainObject.Predmet.ProtustrankaFormatedWithAdress_1"> VOCATIO d.o.o., Pavla Lončara 2, 10290 Zaprešić</derivirana_varijabla>
  </DomainObject.Predmet.ProtustrankaFormatedWithAdress>
  <DomainObject.Predmet.ProtustrankaFormatedWithAdressOIB>
    <izvorni_sadrzaj> VOCATIO d.o.o., OIB 67769575015, Pavla Lončara 2, 10290 Zaprešić</izvorni_sadrzaj>
    <derivirana_varijabla naziv="DomainObject.Predmet.ProtustrankaFormatedWithAdressOIB_1"> VOCATIO d.o.o., OIB 67769575015, Pavla Lončara 2, 10290 Zaprešić</derivirana_varijabla>
  </DomainObject.Predmet.ProtustrankaFormatedWithAdressOIB>
  <DomainObject.Predmet.ProtustrankaWithAdress>
    <izvorni_sadrzaj>VOCATIO d.o.o. Pavla Lončara 2, 10290 Zaprešić</izvorni_sadrzaj>
    <derivirana_varijabla naziv="DomainObject.Predmet.ProtustrankaWithAdress_1">VOCATIO d.o.o. Pavla Lončara 2, 10290 Zaprešić</derivirana_varijabla>
  </DomainObject.Predmet.ProtustrankaWithAdress>
  <DomainObject.Predmet.ProtustrankaWithAdressOIB>
    <izvorni_sadrzaj>VOCATIO d.o.o., OIB 67769575015, Pavla Lončara 2, 10290 Zaprešić</izvorni_sadrzaj>
    <derivirana_varijabla naziv="DomainObject.Predmet.ProtustrankaWithAdressOIB_1">VOCATIO d.o.o., OIB 67769575015, Pavla Lončara 2, 10290 Zaprešić</derivirana_varijabla>
  </DomainObject.Predmet.ProtustrankaWithAdressOIB>
  <DomainObject.Predmet.ProtustrankaNazivFormated>
    <izvorni_sadrzaj>VOCATIO d.o.o.</izvorni_sadrzaj>
    <derivirana_varijabla naziv="DomainObject.Predmet.ProtustrankaNazivFormated_1">VOCATIO d.o.o.</derivirana_varijabla>
  </DomainObject.Predmet.ProtustrankaNazivFormated>
  <DomainObject.Predmet.ProtustrankaNazivFormatedOIB>
    <izvorni_sadrzaj>VOCATIO d.o.o., OIB 67769575015</izvorni_sadrzaj>
    <derivirana_varijabla naziv="DomainObject.Predmet.ProtustrankaNazivFormatedOIB_1">VOCATIO d.o.o., OIB 67769575015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35.St-N. Mikulić</izvorni_sadrzaj>
    <derivirana_varijabla naziv="DomainObject.Predmet.Referada.Naziv_1">35.St-N. Mikulić</derivirana_varijabla>
  </DomainObject.Predmet.Referada.Naziv>
  <DomainObject.Predmet.Referada.Oznaka>
    <izvorni_sadrzaj>35.St</izvorni_sadrzaj>
    <derivirana_varijabla naziv="DomainObject.Predmet.Referada.Oznaka_1">35.St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Mikulić</izvorni_sadrzaj>
    <derivirana_varijabla naziv="DomainObject.Predmet.Referada.Sudac_1">Nikolina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95504355058</izvorni_sadrzaj>
    <derivirana_varijabla naziv="DomainObject.Predmet.StrankaFormatedOIB_1">  FINA Regionalni centar Zagreb, OIB 95504355058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95504355058, Trg svibanjskih žrtava 1995. 1, 10000 Zagreb</izvorni_sadrzaj>
    <derivirana_varijabla naziv="DomainObject.Predmet.StrankaFormatedWithAdressOIB_1"> FINA Regionalni centar Zagreb, OIB 95504355058,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95504355058, Trg svibanjskih žrtava 1995. 1,10000 Zagreb</izvorni_sadrzaj>
    <derivirana_varijabla naziv="DomainObject.Predmet.StrankaWithAdressOIB_1">FINA Regionalni centar Zagreb, OIB 95504355058,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95504355058</izvorni_sadrzaj>
    <derivirana_varijabla naziv="DomainObject.Predmet.StrankaNazivFormatedOIB_1">FINA Regionalni centar Zagreb, OIB 95504355058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35.St-N. Mikulić</izvorni_sadrzaj>
    <derivirana_varijabla naziv="DomainObject.Predmet.TrenutnaLokacijaSpisa.Naziv_1">35.St-N. Mikulić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Kordić</izvorni_sadrzaj>
    <derivirana_varijabla naziv="DomainObject.Predmet.Zapisnicar_1">Željka Kordić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95504355058</item>
    </izvorni_sadrzaj>
    <derivirana_varijabla naziv="DomainObject.Predmet.StrankaListFormatedOIB_1">
      <item>FINA Regionalni centar Zagreb, OIB 95504355058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95504355058, Trg svibanjskih žrtava 1995. 1, 10000 Zagreb</item>
    </izvorni_sadrzaj>
    <derivirana_varijabla naziv="DomainObject.Predmet.StrankaListFormatedWithAdressOIB_1">
      <item>FINA Regionalni centar Zagreb, OIB 95504355058,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95504355058</item>
    </izvorni_sadrzaj>
    <derivirana_varijabla naziv="DomainObject.Predmet.StrankaListNazivFormatedOIB_1">
      <item>FINA Regionalni centar Zagreb, OIB 95504355058</item>
    </derivirana_varijabla>
  </DomainObject.Predmet.StrankaListNazivFormatedOIB>
  <DomainObject.Predmet.ProtuStrankaListFormated>
    <izvorni_sadrzaj>
      <item>VOCATIO d.o.o.</item>
    </izvorni_sadrzaj>
    <derivirana_varijabla naziv="DomainObject.Predmet.ProtuStrankaListFormated_1">
      <item>VOCATIO d.o.o.</item>
    </derivirana_varijabla>
  </DomainObject.Predmet.ProtuStrankaListFormated>
  <DomainObject.Predmet.ProtuStrankaListFormatedOIB>
    <izvorni_sadrzaj>
      <item>VOCATIO d.o.o., OIB 67769575015</item>
    </izvorni_sadrzaj>
    <derivirana_varijabla naziv="DomainObject.Predmet.ProtuStrankaListFormatedOIB_1">
      <item>VOCATIO d.o.o., OIB 67769575015</item>
    </derivirana_varijabla>
  </DomainObject.Predmet.ProtuStrankaListFormatedOIB>
  <DomainObject.Predmet.ProtuStrankaListFormatedWithAdress>
    <izvorni_sadrzaj>
      <item>VOCATIO d.o.o., Pavla Lončara 2, 10290 Zaprešić</item>
    </izvorni_sadrzaj>
    <derivirana_varijabla naziv="DomainObject.Predmet.ProtuStrankaListFormatedWithAdress_1">
      <item>VOCATIO d.o.o., Pavla Lončara 2, 10290 Zaprešić</item>
    </derivirana_varijabla>
  </DomainObject.Predmet.ProtuStrankaListFormatedWithAdress>
  <DomainObject.Predmet.ProtuStrankaListFormatedWithAdressOIB>
    <izvorni_sadrzaj>
      <item>VOCATIO d.o.o., OIB 67769575015, Pavla Lončara 2, 10290 Zaprešić</item>
    </izvorni_sadrzaj>
    <derivirana_varijabla naziv="DomainObject.Predmet.ProtuStrankaListFormatedWithAdressOIB_1">
      <item>VOCATIO d.o.o., OIB 67769575015, Pavla Lončara 2, 10290 Zaprešić</item>
    </derivirana_varijabla>
  </DomainObject.Predmet.ProtuStrankaListFormatedWithAdressOIB>
  <DomainObject.Predmet.ProtuStrankaListNazivFormated>
    <izvorni_sadrzaj>
      <item>VOCATIO d.o.o.</item>
    </izvorni_sadrzaj>
    <derivirana_varijabla naziv="DomainObject.Predmet.ProtuStrankaListNazivFormated_1">
      <item>VOCATIO d.o.o.</item>
    </derivirana_varijabla>
  </DomainObject.Predmet.ProtuStrankaListNazivFormated>
  <DomainObject.Predmet.ProtuStrankaListNazivFormatedOIB>
    <izvorni_sadrzaj>
      <item>VOCATIO d.o.o., OIB 67769575015</item>
    </izvorni_sadrzaj>
    <derivirana_varijabla naziv="DomainObject.Predmet.ProtuStrankaListNazivFormatedOIB_1">
      <item>VOCATIO d.o.o., OIB 67769575015</item>
    </derivirana_varijabla>
  </DomainObject.Predmet.ProtuStrankaListNazivFormatedOIB>
  <DomainObject.Predmet.OstaliListFormated>
    <izvorni_sadrzaj>
      <item>Ankica Barnjak</item>
    </izvorni_sadrzaj>
    <derivirana_varijabla naziv="DomainObject.Predmet.OstaliListFormated_1">
      <item>Ankica Barnjak</item>
    </derivirana_varijabla>
  </DomainObject.Predmet.OstaliListFormated>
  <DomainObject.Predmet.OstaliListFormatedOIB>
    <izvorni_sadrzaj>
      <item>Ankica Barnjak, OIB 86257062957</item>
    </izvorni_sadrzaj>
    <derivirana_varijabla naziv="DomainObject.Predmet.OstaliListFormatedOIB_1">
      <item>Ankica Barnjak, OIB 86257062957</item>
    </derivirana_varijabla>
  </DomainObject.Predmet.OstaliListFormatedOIB>
  <DomainObject.Predmet.OstaliListFormatedWithAdress>
    <izvorni_sadrzaj>
      <item>Ankica Barnjak, Kralja Dmitra Zvonimira 82, 22300 Knin</item>
    </izvorni_sadrzaj>
    <derivirana_varijabla naziv="DomainObject.Predmet.OstaliListFormatedWithAdress_1">
      <item>Ankica Barnjak, Kralja Dmitra Zvonimira 82, 22300 Knin</item>
    </derivirana_varijabla>
  </DomainObject.Predmet.OstaliListFormatedWithAdress>
  <DomainObject.Predmet.OstaliListFormatedWithAdressOIB>
    <izvorni_sadrzaj>
      <item>Ankica Barnjak, OIB 86257062957, Kralja Dmitra Zvonimira 82, 22300 Knin</item>
    </izvorni_sadrzaj>
    <derivirana_varijabla naziv="DomainObject.Predmet.OstaliListFormatedWithAdressOIB_1">
      <item>Ankica Barnjak, OIB 86257062957, Kralja Dmitra Zvonimira 82, 22300 Knin</item>
    </derivirana_varijabla>
  </DomainObject.Predmet.OstaliListFormatedWithAdressOIB>
  <DomainObject.Predmet.OstaliListNazivFormated>
    <izvorni_sadrzaj>
      <item>Ankica Barnjak</item>
    </izvorni_sadrzaj>
    <derivirana_varijabla naziv="DomainObject.Predmet.OstaliListNazivFormated_1">
      <item>Ankica Barnjak</item>
    </derivirana_varijabla>
  </DomainObject.Predmet.OstaliListNazivFormated>
  <DomainObject.Predmet.OstaliListNazivFormatedOIB>
    <izvorni_sadrzaj>
      <item>Ankica Barnjak, OIB 86257062957</item>
    </izvorni_sadrzaj>
    <derivirana_varijabla naziv="DomainObject.Predmet.OstaliListNazivFormatedOIB_1">
      <item>Ankica Barnjak, OIB 86257062957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2017.</izvorni_sadrzaj>
    <derivirana_varijabla naziv="DomainObject.Datum_1">7. lipnja 2017.</derivirana_varijabla>
  </DomainObject.Datum>
  <DomainObject.PoslovniBrojDokumenta>
    <izvorni_sadrzaj>St-6811/2016-8</izvorni_sadrzaj>
    <derivirana_varijabla naziv="DomainObject.PoslovniBrojDokumenta_1">St-6811/2016-8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VOCATIO d.o.o.</izvorni_sadrzaj>
    <derivirana_varijabla naziv="DomainObject.Predmet.ProtustrankaIDrugi_1">VOCATIO d.o.o.</derivirana_varijabla>
  </DomainObject.Predmet.ProtustrankaIDrugi>
  <DomainObject.Predmet.StrankaIDrugiAdressOIB>
    <izvorni_sadrzaj>FINA Regionalni centar Zagreb, OIB 95504355058, Trg svibanjskih žrtava 1995. 1, 10000 Zagreb</izvorni_sadrzaj>
    <derivirana_varijabla naziv="DomainObject.Predmet.StrankaIDrugiAdressOIB_1">FINA Regionalni centar Zagreb, OIB 95504355058, Trg svibanjskih žrtava 1995. 1, 10000 Zagreb</derivirana_varijabla>
  </DomainObject.Predmet.StrankaIDrugiAdressOIB>
  <DomainObject.Predmet.ProtustrankaIDrugiAdressOIB>
    <izvorni_sadrzaj>VOCATIO d.o.o., OIB 67769575015, Pavla Lončara 2, 10290 Zaprešić</izvorni_sadrzaj>
    <derivirana_varijabla naziv="DomainObject.Predmet.ProtustrankaIDrugiAdressOIB_1">VOCATIO d.o.o., OIB 67769575015, Pavla Lončara 2,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VOCATIO d.o.o.</item>
      <item>Ankica Barnjak</item>
    </izvorni_sadrzaj>
    <derivirana_varijabla naziv="DomainObject.Predmet.SudioniciListNaziv_1">
      <item>FINA Regionalni centar Zagreb</item>
      <item>VOCATIO d.o.o.</item>
      <item>Ankica Barnjak</item>
    </derivirana_varijabla>
  </DomainObject.Predmet.SudioniciListNaziv>
  <DomainObject.Predmet.SudioniciListAdressOIB>
    <izvorni_sadrzaj>
      <item>FINA Regionalni centar Zagreb, OIB 95504355058, Trg svibanjskih žrtava 1995. 1,10000 Zagreb</item>
      <item>VOCATIO d.o.o., OIB 67769575015, Pavla Lončara 2,10290 Zaprešić</item>
      <item>Ankica Barnjak, OIB 86257062957, Kralja Dmitra Zvonimira 82,22300 Knin</item>
    </izvorni_sadrzaj>
    <derivirana_varijabla naziv="DomainObject.Predmet.SudioniciListAdressOIB_1">
      <item>FINA Regionalni centar Zagreb, OIB 95504355058, Trg svibanjskih žrtava 1995. 1,10000 Zagreb</item>
      <item>VOCATIO d.o.o., OIB 67769575015, Pavla Lončara 2,10290 Zaprešić</item>
      <item>Ankica Barnjak, OIB 86257062957, Kralja Dmitra Zvonimira 82,22300 Knin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95504355058</item>
      <item>, OIB 67769575015</item>
      <item>, OIB 86257062957</item>
    </izvorni_sadrzaj>
    <derivirana_varijabla naziv="DomainObject.Predmet.SudioniciListNazivOIB_1">
      <item>, OIB 95504355058</item>
      <item>, OIB 67769575015</item>
      <item>, OIB 86257062957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Marić, OIB 40578632064, Petrinjska 59a Zagreb</item>
    </izvorni_sadrzaj>
    <derivirana_varijabla naziv="DomainObject.Predmet.StecajniUpraviteljiListAddressOIB_1">
      <item>Marko Marić, OIB 40578632064, Petrinjska 59a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F440140-BD70-4B7A-9BE2-90E37BCD8453}">
  <ds:schemaRefs>
    <ds:schemaRef ds:uri="http://schemas.openxmlformats.org/officeDocument/2006/bibliography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511</properties:Words>
  <properties:Characters>2788</properties:Characters>
  <properties:Lines>77</properties:Lines>
  <properties:Paragraphs>33</properties:Paragraphs>
  <properties:TotalTime>34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2017-06-07T07:45:00Z</dcterms:created>
  <dc:creator>Nikolina Mikulić</dc:creator>
  <cp:lastModifiedBy>Željka Kordić</cp:lastModifiedBy>
  <cp:lastPrinted>2017-06-07T08:44:00Z</cp:lastPrinted>
  <dcterms:modified xmlns:xsi="http://www.w3.org/2001/XMLSchema-instance" xsi:type="dcterms:W3CDTF">2017-06-07T08:47:00Z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St-6811/2016-8 / Odluka - Rješenje o otvaranju i zaključenju skraćenog stečajnog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