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025e" w14:paraId="b08025e" w:rsidRDefault="00627BFB" w:rsidP="001940FB" w:rsidR="00627BF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C0D5B">
      <w:pPr>
        <w:spacing w:lineRule="auto" w:line="276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 xml:space="preserve">U Zagrebu, dana </w:t>
      </w:r>
      <w:r w:rsidR="00AA6BCF" w:rsidRPr="003C0D5B">
        <w:rPr>
          <w:rFonts w:cs="Calibri" w:eastAsia="Calibri" w:hAnsi="Calibri" w:ascii="Calibri"/>
          <w:lang w:val="hr-HR"/>
        </w:rPr>
        <w:t>0</w:t>
      </w:r>
      <w:r w:rsidR="008E12CE">
        <w:rPr>
          <w:rFonts w:cs="Calibri" w:eastAsia="Calibri" w:hAnsi="Calibri" w:ascii="Calibri"/>
          <w:lang w:val="hr-HR"/>
        </w:rPr>
        <w:t>6</w:t>
      </w:r>
      <w:r w:rsidRPr="003C0D5B">
        <w:rPr>
          <w:rFonts w:cs="Calibri" w:eastAsia="Calibri" w:hAnsi="Calibri" w:ascii="Calibri"/>
          <w:lang w:val="hr-HR"/>
        </w:rPr>
        <w:t>.0</w:t>
      </w:r>
      <w:r w:rsidR="00AA6BCF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.201</w:t>
      </w:r>
      <w:r w:rsidR="003F2BB3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C0D5B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C0D5B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>Stečajni dužnik:</w:t>
      </w:r>
      <w:r w:rsidRPr="003C0D5B">
        <w:rPr>
          <w:rFonts w:cs="Calibri" w:eastAsia="Calibri" w:hAnsi="Calibri" w:ascii="Calibri"/>
          <w:lang w:val="hr-HR"/>
        </w:rPr>
        <w:tab/>
      </w:r>
      <w:r w:rsidRPr="003C0D5B">
        <w:rPr>
          <w:rFonts w:cs="Calibri" w:eastAsia="Calibri" w:hAnsi="Calibri" w:ascii="Calibri"/>
          <w:b/>
          <w:lang w:val="hr-HR"/>
        </w:rPr>
        <w:t>BRA-MA kreditna unija u stečaju</w:t>
      </w:r>
      <w:r w:rsidRPr="003C0D5B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559A0" w:rsidP="00AA6BCF" w:rsidR="004559A0" w:rsidRPr="003C0D5B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559A0" w:rsidR="004559A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C0D5B">
        <w:rPr>
          <w:rFonts w:cs="Calibri" w:eastAsia="Calibri" w:hAnsi="Calibri" w:ascii="Calibri"/>
          <w:b/>
          <w:lang w:val="hr-HR"/>
        </w:rPr>
        <w:t xml:space="preserve"> </w:t>
      </w:r>
      <w:r w:rsidR="004559A0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559A0" w:rsidP="004559A0" w:rsidR="00AA6BCF" w:rsidRPr="003C0D5B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C0D5B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559A0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559A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C0D5B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C0D5B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LAŽETA-MARKANOVIĆ SANDRA</w:t>
      </w:r>
      <w:r w:rsidR="004559A0">
        <w:rPr>
          <w:rFonts w:cs="Calibri" w:eastAsia="Arial Unicode MS" w:hAnsi="Calibri" w:ascii="Calibri"/>
          <w:kern w:val="1"/>
          <w:lang w:eastAsia="ar-SA" w:val="hr-HR"/>
        </w:rPr>
        <w:t xml:space="preserve"> je podnijela prijavu tražbine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128.887,08</w:t>
      </w:r>
      <w:r w:rsidR="008E12CE">
        <w:rPr>
          <w:rFonts w:cs="Calibri" w:eastAsia="Arial Unicode MS" w:hAnsi="Calibri" w:ascii="Calibri"/>
          <w:kern w:val="1"/>
          <w:lang w:eastAsia="ar-SA" w:val="hr-HR"/>
        </w:rPr>
        <w:t xml:space="preserve"> k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n te joj je priznata tražbina u iznosu od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117.787,08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kuna, dok je za dio prijavljene tražbine u iznosu od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11.100,00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3C0D5B">
        <w:rPr>
          <w:rFonts w:cs="Calibri" w:hAnsi="Calibri" w:ascii="Calibri"/>
        </w:rPr>
        <w:t>s osnova članskih udjela koje ne ulaze u tražbine viših</w:t>
      </w:r>
      <w:r w:rsidR="004559A0">
        <w:rPr>
          <w:rFonts w:cs="Calibri" w:hAnsi="Calibri" w:ascii="Calibri"/>
        </w:rPr>
        <w:t xml:space="preserve"> pa čak ni nižih</w:t>
      </w:r>
      <w:r w:rsidR="00BD0B6A" w:rsidRPr="003C0D5B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559A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559A0" w:rsidRPr="004559A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Times New Roman" w:hAnsi="Calibri" w:ascii="Calibri"/>
          <w:lang w:val="hr-HR"/>
        </w:rPr>
        <w:t>Slijedom navedenog, predlaže se donijet</w:t>
      </w:r>
      <w:r w:rsidR="004559A0">
        <w:rPr>
          <w:rFonts w:cs="Calibri" w:eastAsia="Times New Roman" w:hAnsi="Calibri" w:ascii="Calibri"/>
          <w:lang w:val="hr-HR"/>
        </w:rPr>
        <w:t>i rješenje o odbacivanju dijela</w:t>
      </w:r>
      <w:r w:rsidRPr="003C0D5B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C0D5B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C0D5B">
        <w:rPr>
          <w:rFonts w:cs="Calibri" w:eastAsia="Times New Roman" w:hAnsi="Calibri" w:ascii="Calibri"/>
          <w:lang w:val="hr-HR"/>
        </w:rPr>
        <w:t xml:space="preserve"> </w:t>
      </w:r>
    </w:p>
    <w:p w:rsidRDefault="004559A0" w:rsidP="00AA6BCF" w:rsidR="004559A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559A0" w:rsidP="00AA6BCF" w:rsidR="004559A0" w:rsidRPr="003C0D5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C0D5B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C0D5B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0D5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BD0B6A" w:rsidP="00AA6BCF" w:rsidR="00AA6BCF" w:rsidRPr="003C0D5B">
            <w:pPr>
              <w:spacing w:after="0"/>
              <w:rPr>
                <w:rFonts w:cs="Calibri" w:eastAsia="Calibri" w:hAnsi="Calibri" w:ascii="Calibri"/>
                <w:lang w:val="hr-HR"/>
              </w:rPr>
            </w:pPr>
            <w:r w:rsidRPr="003C0D5B">
              <w:rPr>
                <w:rFonts w:cs="Calibri" w:hAnsi="Calibri" w:ascii="Calibri"/>
              </w:rPr>
              <w:t>LAŽETA-MARKANOVIĆ SANDRA,  Put Firula 57, Split, OIB: 39625049500</w:t>
            </w:r>
          </w:p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C0D5B">
            <w:pPr>
              <w:rPr>
                <w:rFonts w:cs="Calibri" w:eastAsia="Arial Unicode MS" w:hAnsi="Calibri" w:ascii="Calibri"/>
                <w:kern w:val="1"/>
                <w:lang w:eastAsia="ar-SA" w:val="hr-HR"/>
              </w:rPr>
            </w:pPr>
            <w:r w:rsidRPr="003C0D5B">
              <w:rPr>
                <w:rFonts w:cs="Calibri" w:eastAsia="Arial Unicode MS" w:hAnsi="Calibri" w:ascii="Calibri"/>
                <w:kern w:val="1"/>
                <w:lang w:eastAsia="ar-SA" w:val="hr-HR"/>
              </w:rPr>
              <w:t xml:space="preserve">Ugovor o kunskom  depozitu i knjigovodstvena kartica ugovora broj 81-70-10113-1, izračun zatezne kamate, knjigovodstvena kartica udjela u Kreditnoj uniji broj 94-70-00648-9 </w:t>
            </w:r>
          </w:p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C0D5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D0B6A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0D5B">
              <w:rPr>
                <w:rFonts w:cs="Calibri" w:hAnsi="Calibri" w:ascii="Calibri"/>
              </w:rPr>
              <w:t>128.887,08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C0D5B">
            <w:pPr>
              <w:spacing w:after="0"/>
              <w:rPr>
                <w:rFonts w:cs="Calibri" w:hAnsi="Calibri" w:ascii="Calibri"/>
              </w:rPr>
            </w:pPr>
          </w:p>
          <w:p w:rsidRDefault="00BD0B6A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0D5B">
              <w:rPr>
                <w:rFonts w:cs="Calibri" w:hAnsi="Calibri" w:ascii="Calibri"/>
              </w:rPr>
              <w:t>117.787,08 kn</w:t>
            </w:r>
            <w:r w:rsidRPr="003C0D5B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AA6BCF" w:rsidR="00BD0B6A" w:rsidRPr="003C0D5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D0B6A" w:rsidP="00AA6BCF" w:rsidR="00BD0B6A" w:rsidRPr="003C0D5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0D5B">
              <w:rPr>
                <w:rFonts w:cs="Calibri" w:hAnsi="Calibri" w:ascii="Calibri"/>
              </w:rPr>
              <w:t>11.100,00 kn</w:t>
            </w:r>
          </w:p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65E7B" w:rsidP="00365E7B" w:rsidR="00365E7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A6FEC" w:rsidP="00365E7B" w:rsidR="00365E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E7B" w:rsidP="00365E7B" w:rsidR="00365E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65E7B" w:rsidP="00365E7B" w:rsidR="00365E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65E7B" w:rsidP="00365E7B" w:rsidR="00365E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65E7B" w:rsidP="00365E7B" w:rsidR="00365E7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65E7B" w:rsidP="00365E7B" w:rsidR="00365E7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952" w:rsidR="003C2952">
      <w:pPr>
        <w:spacing w:after="0"/>
      </w:pPr>
      <w:r>
        <w:separator/>
      </w:r>
    </w:p>
  </w:endnote>
  <w:endnote w:id="0" w:type="continuationSeparator">
    <w:p w:rsidRDefault="003C2952" w:rsidR="003C29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5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952" w:rsidR="003C2952">
      <w:pPr>
        <w:spacing w:after="0"/>
      </w:pPr>
      <w:r>
        <w:separator/>
      </w:r>
    </w:p>
  </w:footnote>
  <w:footnote w:id="0" w:type="continuationSeparator">
    <w:p w:rsidRDefault="003C2952" w:rsidR="003C295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0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3A6"/>
    <w:rsid w:val="00011CFD"/>
    <w:rsid w:val="00017C39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5E7B"/>
    <w:rsid w:val="00366869"/>
    <w:rsid w:val="00371310"/>
    <w:rsid w:val="00380458"/>
    <w:rsid w:val="0038241A"/>
    <w:rsid w:val="00384907"/>
    <w:rsid w:val="00384E59"/>
    <w:rsid w:val="00395E9E"/>
    <w:rsid w:val="00397D92"/>
    <w:rsid w:val="003A1190"/>
    <w:rsid w:val="003A3E02"/>
    <w:rsid w:val="003A6FEC"/>
    <w:rsid w:val="003B25DF"/>
    <w:rsid w:val="003C0378"/>
    <w:rsid w:val="003C084D"/>
    <w:rsid w:val="003C0D5B"/>
    <w:rsid w:val="003C2952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59A0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0B9D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27BFB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0507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12CE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0D2E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21A9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0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50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50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50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50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0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50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50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50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50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267</properties:Words>
  <properties:Characters>1522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St-651/2017-204 / Podnesak - Podnesak (-204.docx)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