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8eb0" w14:paraId="b158eb0" w:rsidRDefault="00B40D70" w:rsidP="00910611" w:rsidR="00B40D70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0D70" w:rsidP="00910611" w:rsidR="00B40D70">
      <w:r>
        <w:rPr>
          <w:rFonts w:eastAsia="MS Mincho"/>
        </w:rPr>
        <w:t>REPUBLIKA HRVATSKA</w:t>
      </w:r>
    </w:p>
    <w:p w:rsidRDefault="00B40D70" w:rsidP="00910611" w:rsidR="00B40D70">
      <w:r>
        <w:rPr>
          <w:rFonts w:eastAsia="MS Mincho"/>
        </w:rPr>
        <w:t>TRGOVAČKI SUD U RIJECI</w:t>
      </w:r>
    </w:p>
    <w:p w:rsidRDefault="00B40D70" w:rsidR="00B40D70" w:rsidRPr="00910611">
      <w:pPr>
        <w:rPr>
          <w:rFonts w:eastAsia="MS Mincho"/>
        </w:rPr>
      </w:pPr>
      <w:r>
        <w:rPr>
          <w:rFonts w:eastAsia="MS Mincho"/>
        </w:rPr>
        <w:t xml:space="preserve">     Rijeka, Zadarska 1 i 3</w:t>
      </w:r>
    </w:p>
    <w:p w:rsidRDefault="00B87D74" w:rsidP="00E15BCD" w:rsidR="00B87D74" w:rsidRPr="00A87AE4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E91C8B" w:rsidP="00E15BCD" w:rsidR="00E91C8B" w:rsidRPr="00A87AE4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A87AE4">
      <w:pPr>
        <w:jc w:val="center"/>
        <w:rPr>
          <w:rFonts w:hAnsi="Times New Roman" w:ascii="Times New Roman"/>
          <w:b w:val="false"/>
          <w:bCs/>
          <w:lang w:val="hr-HR"/>
        </w:rPr>
      </w:pPr>
      <w:r w:rsidRPr="00A87AE4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A87AE4">
        <w:rPr>
          <w:rFonts w:hAnsi="Times New Roman" w:ascii="Times New Roman"/>
          <w:b w:val="false"/>
          <w:bCs/>
          <w:lang w:val="hr-HR"/>
        </w:rPr>
        <w:t xml:space="preserve"> </w:t>
      </w:r>
      <w:r w:rsidRPr="00A87AE4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7C5600" w:rsidP="007C5600" w:rsidR="00E15BCD" w:rsidRPr="00A87AE4">
      <w:pPr>
        <w:tabs>
          <w:tab w:pos="4320" w:val="center"/>
          <w:tab w:pos="6013" w:val="left"/>
        </w:tabs>
        <w:rPr>
          <w:rFonts w:hAnsi="Times New Roman" w:ascii="Times New Roman"/>
          <w:b w:val="false"/>
          <w:bCs/>
          <w:lang w:val="hr-HR"/>
        </w:rPr>
      </w:pPr>
      <w:r w:rsidRPr="00A87AE4">
        <w:rPr>
          <w:rFonts w:hAnsi="Times New Roman" w:ascii="Times New Roman"/>
          <w:b w:val="false"/>
          <w:bCs/>
          <w:lang w:val="hr-HR"/>
        </w:rPr>
        <w:tab/>
      </w:r>
      <w:r w:rsidR="00E15BCD" w:rsidRPr="00A87AE4">
        <w:rPr>
          <w:rFonts w:hAnsi="Times New Roman" w:ascii="Times New Roman"/>
          <w:b w:val="false"/>
          <w:bCs/>
          <w:lang w:val="hr-HR"/>
        </w:rPr>
        <w:t>R J E Š E N J E</w:t>
      </w:r>
      <w:r w:rsidRPr="00A87AE4">
        <w:rPr>
          <w:rFonts w:hAnsi="Times New Roman" w:ascii="Times New Roman"/>
          <w:b w:val="false"/>
          <w:bCs/>
          <w:lang w:val="hr-HR"/>
        </w:rPr>
        <w:tab/>
      </w:r>
    </w:p>
    <w:p w:rsidRDefault="004D3403" w:rsidP="00E15BCD" w:rsidR="004D3403" w:rsidRPr="00A87AE4">
      <w:pPr>
        <w:jc w:val="center"/>
        <w:rPr>
          <w:rFonts w:hAnsi="Times New Roman" w:ascii="Times New Roman"/>
          <w:b w:val="false"/>
          <w:lang w:val="hr-HR"/>
        </w:rPr>
      </w:pPr>
    </w:p>
    <w:p w:rsidRDefault="00A87AE4" w:rsidP="00A87AE4" w:rsidR="00A87AE4" w:rsidRPr="00A87AE4">
      <w:pPr>
        <w:jc w:val="both"/>
        <w:rPr>
          <w:rFonts w:hAnsi="Times New Roman" w:ascii="Times New Roman"/>
          <w:b w:val="false"/>
          <w:lang w:val="hr-HR"/>
        </w:rPr>
      </w:pPr>
      <w:r w:rsidRPr="00A87AE4">
        <w:rPr>
          <w:rFonts w:hAnsi="Times New Roman" w:ascii="Times New Roman"/>
          <w:b w:val="false"/>
          <w:lang w:val="hr-HR"/>
        </w:rPr>
        <w:tab/>
        <w:t>Trgovački sud u Rijeci, po stečajnom sucu Veri Jelenović, u stečajnom postupku nad dužnikom ROLL trgovina i usluge d. o. o. u stečaju Motovun (Općina Motovun - Montona), Kanal 19, OIB: 59459132272,  dana 5. studenoga 2018.</w:t>
      </w:r>
    </w:p>
    <w:p w:rsidRDefault="0009451F" w:rsidP="0009451F" w:rsidR="0009451F" w:rsidRPr="00A87AE4">
      <w:pPr>
        <w:jc w:val="both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A87AE4">
      <w:pPr>
        <w:jc w:val="center"/>
        <w:rPr>
          <w:rFonts w:hAnsi="Times New Roman" w:ascii="Times New Roman"/>
          <w:b w:val="false"/>
          <w:lang w:val="hr-HR"/>
        </w:rPr>
      </w:pPr>
      <w:r w:rsidRPr="00A87AE4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A87AE4">
        <w:rPr>
          <w:rFonts w:hAnsi="Times New Roman" w:ascii="Times New Roman"/>
          <w:b w:val="false"/>
          <w:lang w:val="hr-HR"/>
        </w:rPr>
        <w:t xml:space="preserve"> </w:t>
      </w:r>
      <w:r w:rsidR="00350E1C" w:rsidRPr="00A87AE4">
        <w:rPr>
          <w:rFonts w:hAnsi="Times New Roman" w:ascii="Times New Roman"/>
          <w:b w:val="false"/>
          <w:lang w:val="hr-HR"/>
        </w:rPr>
        <w:t xml:space="preserve"> </w:t>
      </w:r>
      <w:r w:rsidR="00B93330" w:rsidRPr="00A87AE4">
        <w:rPr>
          <w:rFonts w:hAnsi="Times New Roman" w:ascii="Times New Roman"/>
          <w:b w:val="false"/>
          <w:lang w:val="hr-HR"/>
        </w:rPr>
        <w:t xml:space="preserve"> </w:t>
      </w:r>
      <w:r w:rsidRPr="00A87AE4">
        <w:rPr>
          <w:rFonts w:hAnsi="Times New Roman" w:ascii="Times New Roman"/>
          <w:b w:val="false"/>
          <w:lang w:val="hr-HR"/>
        </w:rPr>
        <w:t xml:space="preserve"> j e</w:t>
      </w:r>
    </w:p>
    <w:p w:rsidRDefault="00C5013C" w:rsidP="00E15BCD" w:rsidR="00C5013C" w:rsidRPr="00A87AE4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BC2EF5" w:rsidR="002C5077" w:rsidRPr="00A87AE4">
      <w:pPr>
        <w:jc w:val="both"/>
        <w:rPr>
          <w:rFonts w:hAnsi="Times New Roman" w:ascii="Times New Roman"/>
          <w:b w:val="false"/>
          <w:lang w:val="hr-HR"/>
        </w:rPr>
      </w:pPr>
      <w:r w:rsidRPr="00A87AE4">
        <w:rPr>
          <w:rFonts w:hAnsi="Times New Roman" w:ascii="Times New Roman"/>
          <w:b w:val="false"/>
          <w:lang w:val="hr-HR"/>
        </w:rPr>
        <w:t xml:space="preserve">I. </w:t>
      </w:r>
      <w:r w:rsidR="000F0878" w:rsidRPr="00A87AE4">
        <w:rPr>
          <w:rFonts w:hAnsi="Times New Roman" w:ascii="Times New Roman"/>
          <w:b w:val="false"/>
          <w:lang w:val="hr-HR"/>
        </w:rPr>
        <w:tab/>
      </w:r>
      <w:r w:rsidR="007F2744" w:rsidRPr="00A87AE4">
        <w:rPr>
          <w:rFonts w:hAnsi="Times New Roman" w:ascii="Times New Roman"/>
          <w:b w:val="false"/>
          <w:lang w:val="hr-HR"/>
        </w:rPr>
        <w:t>Određuje se prodaja</w:t>
      </w:r>
      <w:r w:rsidR="006845E2" w:rsidRPr="00A87AE4">
        <w:rPr>
          <w:rFonts w:hAnsi="Times New Roman" w:ascii="Times New Roman"/>
          <w:b w:val="false"/>
          <w:lang w:val="hr-HR"/>
        </w:rPr>
        <w:t xml:space="preserve"> u</w:t>
      </w:r>
      <w:r w:rsidR="00E15BCD" w:rsidRPr="00A87AE4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A87AE4">
        <w:rPr>
          <w:rFonts w:hAnsi="Times New Roman" w:ascii="Times New Roman"/>
          <w:b w:val="false"/>
          <w:lang w:val="hr-HR"/>
        </w:rPr>
        <w:t>e</w:t>
      </w:r>
      <w:r w:rsidR="007166C6" w:rsidRPr="00A87AE4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A87AE4">
        <w:rPr>
          <w:rFonts w:hAnsi="Times New Roman" w:ascii="Times New Roman"/>
          <w:b w:val="false"/>
          <w:lang w:val="hr-HR"/>
        </w:rPr>
        <w:t xml:space="preserve"> upisan</w:t>
      </w:r>
      <w:r w:rsidR="002C5077" w:rsidRPr="00A87AE4">
        <w:rPr>
          <w:rFonts w:hAnsi="Times New Roman" w:ascii="Times New Roman"/>
          <w:b w:val="false"/>
          <w:lang w:val="hr-HR"/>
        </w:rPr>
        <w:t>e</w:t>
      </w:r>
      <w:r w:rsidR="007F2744" w:rsidRPr="00A87AE4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A87AE4" w:rsidRPr="00A87AE4">
        <w:rPr>
          <w:rFonts w:hAnsi="Times New Roman" w:ascii="Times New Roman"/>
          <w:b w:val="false"/>
          <w:lang w:val="hr-HR"/>
        </w:rPr>
        <w:t>Puli-Pola</w:t>
      </w:r>
      <w:r w:rsidR="00603D90" w:rsidRPr="00A87AE4">
        <w:rPr>
          <w:rFonts w:hAnsi="Times New Roman" w:ascii="Times New Roman"/>
          <w:b w:val="false"/>
          <w:lang w:val="hr-HR"/>
        </w:rPr>
        <w:t xml:space="preserve">, zemljišnoknjižni odjel </w:t>
      </w:r>
      <w:r w:rsidR="00A87AE4" w:rsidRPr="00A87AE4">
        <w:rPr>
          <w:rFonts w:hAnsi="Times New Roman" w:ascii="Times New Roman"/>
          <w:b w:val="false"/>
          <w:lang w:val="hr-HR"/>
        </w:rPr>
        <w:t>Pazin</w:t>
      </w:r>
      <w:r w:rsidR="006E7116" w:rsidRPr="00A87AE4">
        <w:rPr>
          <w:rFonts w:hAnsi="Times New Roman" w:ascii="Times New Roman"/>
          <w:b w:val="false"/>
          <w:lang w:val="hr-HR"/>
        </w:rPr>
        <w:t xml:space="preserve">, </w:t>
      </w:r>
      <w:r w:rsidR="00D529A4" w:rsidRPr="00A87AE4">
        <w:rPr>
          <w:rFonts w:hAnsi="Times New Roman" w:ascii="Times New Roman"/>
          <w:b w:val="false"/>
          <w:lang w:val="hr-HR"/>
        </w:rPr>
        <w:t>k.č.br.</w:t>
      </w:r>
      <w:r w:rsidR="00603D90" w:rsidRPr="00A87AE4">
        <w:rPr>
          <w:rFonts w:hAnsi="Times New Roman" w:ascii="Times New Roman"/>
          <w:b w:val="false"/>
          <w:lang w:val="hr-HR"/>
        </w:rPr>
        <w:t xml:space="preserve"> </w:t>
      </w:r>
      <w:r w:rsidR="00A87AE4" w:rsidRPr="00A87AE4">
        <w:rPr>
          <w:rFonts w:hAnsi="Times New Roman" w:ascii="Times New Roman"/>
          <w:b w:val="false"/>
          <w:lang w:val="hr-HR"/>
        </w:rPr>
        <w:t>1009/3</w:t>
      </w:r>
      <w:r w:rsidR="000F745E" w:rsidRPr="00A87AE4">
        <w:rPr>
          <w:rFonts w:hAnsi="Times New Roman" w:ascii="Times New Roman"/>
          <w:b w:val="false"/>
          <w:lang w:val="hr-HR"/>
        </w:rPr>
        <w:t xml:space="preserve"> u naravi </w:t>
      </w:r>
      <w:r w:rsidR="00A87AE4" w:rsidRPr="00A87AE4">
        <w:rPr>
          <w:rFonts w:hAnsi="Times New Roman" w:ascii="Times New Roman"/>
          <w:b w:val="false"/>
          <w:lang w:val="hr-HR"/>
        </w:rPr>
        <w:t>pašnjak</w:t>
      </w:r>
      <w:r w:rsidR="00AF54F1" w:rsidRPr="00A87AE4">
        <w:rPr>
          <w:rFonts w:hAnsi="Times New Roman" w:ascii="Times New Roman"/>
          <w:b w:val="false"/>
          <w:lang w:val="hr-HR"/>
        </w:rPr>
        <w:t xml:space="preserve">, upisano u zk. ul. br. </w:t>
      </w:r>
      <w:r w:rsidR="00A87AE4" w:rsidRPr="00A87AE4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1423</w:t>
      </w:r>
      <w:r w:rsidR="00AF54F1" w:rsidRPr="00A87AE4">
        <w:rPr>
          <w:rFonts w:hAnsi="Times New Roman" w:ascii="Times New Roman"/>
          <w:b w:val="false"/>
          <w:lang w:val="hr-HR"/>
        </w:rPr>
        <w:t xml:space="preserve"> K</w:t>
      </w:r>
      <w:r w:rsidR="000F745E" w:rsidRPr="00A87AE4">
        <w:rPr>
          <w:rFonts w:hAnsi="Times New Roman" w:ascii="Times New Roman"/>
          <w:b w:val="false"/>
          <w:lang w:val="hr-HR"/>
        </w:rPr>
        <w:t xml:space="preserve">atastarska općina: </w:t>
      </w:r>
      <w:r w:rsidR="00A87AE4" w:rsidRPr="00A87AE4">
        <w:rPr>
          <w:rFonts w:hAnsi="Times New Roman" w:ascii="Times New Roman"/>
          <w:b w:val="false"/>
          <w:lang w:val="hr-HR"/>
        </w:rPr>
        <w:t>322393, MOTOVUN</w:t>
      </w:r>
      <w:r w:rsidR="00D529A4" w:rsidRPr="00A87AE4">
        <w:rPr>
          <w:rFonts w:hAnsi="Times New Roman" w:ascii="Times New Roman"/>
          <w:b w:val="false"/>
          <w:lang w:val="hr-HR"/>
        </w:rPr>
        <w:t xml:space="preserve">.  </w:t>
      </w:r>
      <w:r w:rsidR="006A3F2F" w:rsidRPr="00A87AE4">
        <w:rPr>
          <w:rFonts w:hAnsi="Times New Roman" w:ascii="Times New Roman"/>
          <w:b w:val="false"/>
          <w:lang w:val="hr-HR"/>
        </w:rPr>
        <w:t xml:space="preserve"> </w:t>
      </w:r>
    </w:p>
    <w:p w:rsidRDefault="00A87AE4" w:rsidP="00A87AE4" w:rsidR="00A87AE4" w:rsidRPr="00A87AE4">
      <w:pPr>
        <w:jc w:val="both"/>
        <w:rPr>
          <w:rFonts w:hAnsi="Times New Roman" w:ascii="Times New Roman"/>
          <w:b w:val="false"/>
          <w:lang w:val="hr-HR"/>
        </w:rPr>
      </w:pPr>
      <w:r w:rsidRPr="00A87AE4">
        <w:rPr>
          <w:rFonts w:hAnsi="Times New Roman" w:ascii="Times New Roman"/>
          <w:b w:val="false"/>
          <w:lang w:val="hr-HR"/>
        </w:rPr>
        <w:t>Na nekretnini stečajnog dužnika su upisana u zemljišnim knjigama založna prava:</w:t>
      </w:r>
    </w:p>
    <w:p w:rsidRDefault="00A87AE4" w:rsidP="00A87AE4" w:rsidR="00A87AE4" w:rsidRPr="00A87AE4">
      <w:pPr>
        <w:jc w:val="both"/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</w:pPr>
      <w:r w:rsidRPr="00A87AE4">
        <w:rPr>
          <w:rFonts w:hAnsi="Times New Roman" w:ascii="Times New Roman"/>
          <w:b w:val="false"/>
          <w:lang w:val="hr-HR"/>
        </w:rPr>
        <w:t>-</w:t>
      </w:r>
      <w:r w:rsidRPr="00A87AE4"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>n</w:t>
      </w:r>
      <w:r w:rsidRPr="00A87AE4">
        <w:rPr>
          <w:rFonts w:hAnsi="Times New Roman" w:ascii="Times New Roman"/>
          <w:b w:val="false"/>
          <w:lang w:val="hr-HR"/>
        </w:rPr>
        <w:t xml:space="preserve">a temelju rješenja </w:t>
      </w:r>
      <w:r>
        <w:rPr>
          <w:rFonts w:hAnsi="Times New Roman" w:ascii="Times New Roman"/>
          <w:b w:val="false"/>
          <w:lang w:val="hr-HR"/>
        </w:rPr>
        <w:t xml:space="preserve">Općinskog suda u Pazinu </w:t>
      </w:r>
      <w:r w:rsidRPr="00A87AE4">
        <w:rPr>
          <w:rFonts w:hAnsi="Times New Roman" w:ascii="Times New Roman"/>
          <w:b w:val="false"/>
          <w:lang w:val="hr-HR"/>
        </w:rPr>
        <w:t>posl. broj Ovr 9/10-2 od 14. siječnja 2010.g. i Prijedloga za osiguranje broj: O-DO-534/09 od 30.prosinca 2009. uknjiže</w:t>
      </w:r>
      <w:r>
        <w:rPr>
          <w:rFonts w:hAnsi="Times New Roman" w:ascii="Times New Roman"/>
          <w:b w:val="false"/>
          <w:lang w:val="hr-HR"/>
        </w:rPr>
        <w:t>no je</w:t>
      </w:r>
      <w:r w:rsidRPr="00A87AE4">
        <w:rPr>
          <w:rFonts w:hAnsi="Times New Roman" w:ascii="Times New Roman"/>
          <w:b w:val="false"/>
          <w:lang w:val="hr-HR"/>
        </w:rPr>
        <w:t xml:space="preserve"> založno pravo na teret kč. 1009/3, radi osiguranja novčane tražbine u iznosu od 645.336,72 kune (šestočetrdesetpettisućatristotridesetšestkuna- isedamdesetdvijelipe) zajedno sa zakonskim zateznim kamatama specificiranima u toč</w:t>
      </w:r>
      <w:r w:rsidR="00442708">
        <w:rPr>
          <w:rFonts w:hAnsi="Times New Roman" w:ascii="Times New Roman"/>
          <w:b w:val="false"/>
          <w:lang w:val="hr-HR"/>
        </w:rPr>
        <w:t>k</w:t>
      </w:r>
      <w:r w:rsidRPr="00A87AE4">
        <w:rPr>
          <w:rFonts w:hAnsi="Times New Roman" w:ascii="Times New Roman"/>
          <w:b w:val="false"/>
          <w:lang w:val="hr-HR"/>
        </w:rPr>
        <w:t xml:space="preserve">i I. Prijedloga za osiguranje koji čini sastavni dio ovog rješenja, pa do namirenja i troškova ovog postupka osiguranja u iznosu od 5.395,00 kuna sa zakonskom zateznom kamatom koja teče od 14. siječnja 2010. godine pa do isplate, uz zabilježbu ovršnosti tražbine, u korist: </w:t>
      </w:r>
      <w:r w:rsidR="00442708" w:rsidRPr="00A87AE4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R</w:t>
      </w:r>
      <w:r w:rsidR="00442708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 xml:space="preserve">EPUBLIKA </w:t>
      </w:r>
      <w:r w:rsidR="00442708" w:rsidRPr="00A87AE4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H</w:t>
      </w:r>
      <w:r w:rsidR="00442708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RVATSKA</w:t>
      </w:r>
      <w:r w:rsidRPr="00A87AE4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 xml:space="preserve"> MINISTARSTVO FINANCIJA, POREZNA UPRAVA - PODRUČNI URED PAZIN;</w:t>
      </w:r>
    </w:p>
    <w:p w:rsidRDefault="00A87AE4" w:rsidP="00A87AE4" w:rsidR="000968B5">
      <w:pPr>
        <w:jc w:val="both"/>
        <w:rPr>
          <w:rFonts w:hAnsi="Times New Roman" w:ascii="Times New Roman"/>
          <w:b w:val="false"/>
          <w:lang w:val="hr-HR"/>
        </w:rPr>
      </w:pPr>
      <w:r w:rsidRPr="00A87AE4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 xml:space="preserve">- </w:t>
      </w:r>
      <w:r w:rsidRPr="00A87AE4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ab/>
      </w:r>
      <w:r w:rsidR="00442708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N</w:t>
      </w:r>
      <w:r w:rsidRPr="00A87AE4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 xml:space="preserve">a temelju rješenja </w:t>
      </w:r>
      <w:r w:rsidR="00442708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 xml:space="preserve">Općinskog suda u Pazinu </w:t>
      </w:r>
      <w:r w:rsidRPr="00A87AE4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posl. br. Ovr 641/11-2 od 25. studenog 2011.g. i Prijedloga za osiguranje broj: O-DO-867/11 od 18. studenog 2011.g., uknjiž</w:t>
      </w:r>
      <w:r w:rsidR="00442708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 xml:space="preserve">eno </w:t>
      </w:r>
      <w:r w:rsidRPr="00A87AE4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je</w:t>
      </w:r>
      <w:r w:rsidR="00442708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 xml:space="preserve"> </w:t>
      </w:r>
      <w:r w:rsidRPr="00A87AE4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založno pravo na k.č. 1009/3, vlasništvo ROLL d.o.o., Motovun, Kanal 19, radi osiguranja novčane tražbine na temelju ovršnih isprava - obračunske prijave "Prijava poreza na dodanu vrijednost", obračunske prijave "Izvješće o posebnom porezu na plaće, mirovine i druge primitke", obračunske prijave "Obračun članarine turističkoj zajednici", obračunske prijave "Izvješće o primicima od nesamostalnog rada, obračunanom porezu, prirezu i doprinosima", radi osiguranja novčane tražbine predlagateljice osiguranja u iznosu od 912.368,59 kuna, zajedno sa zakonskom zateznom kamatom, i ostalim uvjetima iz rješenja, uz zabilježbu ovršnosti tražbine, u korist: R</w:t>
      </w:r>
      <w:r w:rsidR="00442708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 xml:space="preserve">EPUBLIKA </w:t>
      </w:r>
      <w:r w:rsidRPr="00A87AE4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H</w:t>
      </w:r>
      <w:r w:rsidR="00442708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RVATSKA</w:t>
      </w:r>
      <w:r w:rsidRPr="00A87AE4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 xml:space="preserve"> MINISTARSTVO FINANCIJA, POREZNA UPRAVA - PODRUČNI URED PAZIN</w:t>
      </w:r>
      <w:r w:rsidRPr="00A87AE4">
        <w:rPr>
          <w:rFonts w:hAnsi="Times New Roman" w:ascii="Times New Roman"/>
          <w:b w:val="false"/>
          <w:lang w:val="hr-HR"/>
        </w:rPr>
        <w:t>.</w:t>
      </w:r>
    </w:p>
    <w:p w:rsidRDefault="00442708" w:rsidP="00A87AE4" w:rsidR="00442708" w:rsidRPr="00A87AE4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A87AE4">
      <w:pPr>
        <w:jc w:val="both"/>
        <w:rPr>
          <w:rFonts w:hAnsi="Times New Roman" w:ascii="Times New Roman"/>
          <w:b w:val="false"/>
          <w:lang w:val="hr-HR"/>
        </w:rPr>
      </w:pPr>
      <w:r w:rsidRPr="00A87AE4">
        <w:rPr>
          <w:rFonts w:hAnsi="Times New Roman" w:ascii="Times New Roman"/>
          <w:b w:val="false"/>
          <w:lang w:val="hr-HR"/>
        </w:rPr>
        <w:lastRenderedPageBreak/>
        <w:t xml:space="preserve">II. </w:t>
      </w:r>
      <w:r w:rsidR="007651E3" w:rsidRPr="00A87AE4">
        <w:rPr>
          <w:rFonts w:hAnsi="Times New Roman" w:ascii="Times New Roman"/>
          <w:b w:val="false"/>
          <w:lang w:val="hr-HR"/>
        </w:rPr>
        <w:tab/>
      </w:r>
      <w:r w:rsidRPr="00A87AE4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A87AE4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A87AE4">
        <w:rPr>
          <w:rFonts w:hAnsi="Times New Roman" w:ascii="Times New Roman"/>
          <w:b w:val="false"/>
          <w:lang w:val="hr-HR"/>
        </w:rPr>
        <w:t>e</w:t>
      </w:r>
      <w:r w:rsidRPr="00A87AE4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A87AE4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A87AE4">
      <w:pPr>
        <w:jc w:val="both"/>
        <w:rPr>
          <w:rFonts w:hAnsi="Times New Roman" w:ascii="Times New Roman"/>
          <w:b w:val="false"/>
          <w:lang w:val="hr-HR"/>
        </w:rPr>
      </w:pPr>
      <w:r w:rsidRPr="00A87AE4">
        <w:rPr>
          <w:rFonts w:hAnsi="Times New Roman" w:ascii="Times New Roman"/>
          <w:b w:val="false"/>
          <w:lang w:val="hr-HR"/>
        </w:rPr>
        <w:t xml:space="preserve">III. </w:t>
      </w:r>
      <w:r w:rsidR="007651E3" w:rsidRPr="00A87AE4">
        <w:rPr>
          <w:rFonts w:hAnsi="Times New Roman" w:ascii="Times New Roman"/>
          <w:b w:val="false"/>
          <w:lang w:val="hr-HR"/>
        </w:rPr>
        <w:tab/>
      </w:r>
      <w:r w:rsidRPr="00A87AE4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A87AE4">
        <w:rPr>
          <w:rFonts w:hAnsi="Times New Roman" w:ascii="Times New Roman"/>
          <w:b w:val="false"/>
          <w:lang w:val="hr-HR"/>
        </w:rPr>
        <w:t>Financijskog agenciji</w:t>
      </w:r>
      <w:r w:rsidRPr="00A87AE4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A87AE4">
        <w:rPr>
          <w:rFonts w:hAnsi="Times New Roman" w:ascii="Times New Roman"/>
          <w:b w:val="false"/>
          <w:lang w:val="hr-HR"/>
        </w:rPr>
        <w:t>ama</w:t>
      </w:r>
      <w:r w:rsidRPr="00A87AE4">
        <w:rPr>
          <w:rFonts w:hAnsi="Times New Roman" w:ascii="Times New Roman"/>
          <w:b w:val="false"/>
          <w:lang w:val="hr-HR"/>
        </w:rPr>
        <w:t xml:space="preserve"> koj</w:t>
      </w:r>
      <w:r w:rsidR="00C5013C" w:rsidRPr="00A87AE4">
        <w:rPr>
          <w:rFonts w:hAnsi="Times New Roman" w:ascii="Times New Roman"/>
          <w:b w:val="false"/>
          <w:lang w:val="hr-HR"/>
        </w:rPr>
        <w:t>e</w:t>
      </w:r>
      <w:r w:rsidRPr="00A87AE4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A87AE4">
        <w:rPr>
          <w:rFonts w:hAnsi="Times New Roman" w:ascii="Times New Roman"/>
          <w:b w:val="false"/>
          <w:lang w:val="hr-HR"/>
        </w:rPr>
        <w:t>e</w:t>
      </w:r>
      <w:r w:rsidRPr="00A87AE4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A87AE4">
        <w:rPr>
          <w:rFonts w:hAnsi="Times New Roman" w:ascii="Times New Roman"/>
          <w:b w:val="false"/>
          <w:lang w:val="hr-HR"/>
        </w:rPr>
        <w:t xml:space="preserve">upisa </w:t>
      </w:r>
      <w:r w:rsidRPr="00A87AE4">
        <w:rPr>
          <w:rFonts w:hAnsi="Times New Roman" w:ascii="Times New Roman"/>
          <w:b w:val="false"/>
          <w:lang w:val="hr-HR"/>
        </w:rPr>
        <w:t xml:space="preserve">u </w:t>
      </w:r>
      <w:r w:rsidR="003F229D" w:rsidRPr="00A87AE4">
        <w:rPr>
          <w:rFonts w:hAnsi="Times New Roman" w:ascii="Times New Roman"/>
          <w:b w:val="false"/>
          <w:lang w:val="hr-HR"/>
        </w:rPr>
        <w:t>O</w:t>
      </w:r>
      <w:r w:rsidRPr="00A87AE4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A87AE4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A87AE4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A87AE4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A87AE4">
      <w:pPr>
        <w:jc w:val="both"/>
        <w:rPr>
          <w:rFonts w:hAnsi="Times New Roman" w:ascii="Times New Roman"/>
          <w:b w:val="false"/>
          <w:lang w:val="hr-HR"/>
        </w:rPr>
      </w:pPr>
      <w:r w:rsidRPr="00A87AE4">
        <w:rPr>
          <w:rFonts w:hAnsi="Times New Roman" w:ascii="Times New Roman"/>
          <w:b w:val="false"/>
          <w:lang w:val="hr-HR"/>
        </w:rPr>
        <w:t xml:space="preserve">IV. </w:t>
      </w:r>
      <w:r w:rsidR="007651E3" w:rsidRPr="00A87AE4">
        <w:rPr>
          <w:rFonts w:hAnsi="Times New Roman" w:ascii="Times New Roman"/>
          <w:b w:val="false"/>
          <w:lang w:val="hr-HR"/>
        </w:rPr>
        <w:tab/>
      </w:r>
      <w:r w:rsidRPr="00A87AE4">
        <w:rPr>
          <w:rFonts w:hAnsi="Times New Roman" w:ascii="Times New Roman"/>
          <w:b w:val="false"/>
          <w:lang w:val="hr-HR"/>
        </w:rPr>
        <w:t>Određuje se upis zabiljež</w:t>
      </w:r>
      <w:r w:rsidR="00665E95" w:rsidRPr="00A87AE4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A87AE4">
        <w:rPr>
          <w:rFonts w:hAnsi="Times New Roman" w:ascii="Times New Roman"/>
          <w:b w:val="false"/>
          <w:lang w:val="hr-HR"/>
        </w:rPr>
        <w:t>e</w:t>
      </w:r>
      <w:r w:rsidRPr="00A87AE4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A87AE4">
        <w:rPr>
          <w:rFonts w:hAnsi="Times New Roman" w:ascii="Times New Roman"/>
          <w:b w:val="false"/>
          <w:lang w:val="hr-HR"/>
        </w:rPr>
        <w:t>opisan</w:t>
      </w:r>
      <w:r w:rsidR="002C5077" w:rsidRPr="00A87AE4">
        <w:rPr>
          <w:rFonts w:hAnsi="Times New Roman" w:ascii="Times New Roman"/>
          <w:b w:val="false"/>
          <w:lang w:val="hr-HR"/>
        </w:rPr>
        <w:t>e</w:t>
      </w:r>
      <w:r w:rsidR="000A1A1A" w:rsidRPr="00A87AE4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A87AE4">
        <w:rPr>
          <w:rFonts w:hAnsi="Times New Roman" w:ascii="Times New Roman"/>
          <w:b w:val="false"/>
          <w:lang w:val="hr-HR"/>
        </w:rPr>
        <w:t xml:space="preserve">izreke </w:t>
      </w:r>
      <w:r w:rsidR="000A1A1A" w:rsidRPr="00A87AE4">
        <w:rPr>
          <w:rFonts w:hAnsi="Times New Roman" w:ascii="Times New Roman"/>
          <w:b w:val="false"/>
          <w:lang w:val="hr-HR"/>
        </w:rPr>
        <w:t xml:space="preserve">rješenja </w:t>
      </w:r>
      <w:r w:rsidRPr="00A87AE4">
        <w:rPr>
          <w:rFonts w:hAnsi="Times New Roman" w:ascii="Times New Roman"/>
          <w:b w:val="false"/>
          <w:lang w:val="hr-HR"/>
        </w:rPr>
        <w:t>u zemljišnim knjigama</w:t>
      </w:r>
      <w:r w:rsidR="000C266B" w:rsidRPr="00A87AE4">
        <w:rPr>
          <w:rFonts w:hAnsi="Times New Roman" w:ascii="Times New Roman"/>
          <w:b w:val="false"/>
          <w:lang w:val="hr-HR"/>
        </w:rPr>
        <w:t xml:space="preserve"> </w:t>
      </w:r>
      <w:r w:rsidR="005E51D8" w:rsidRPr="00A87AE4">
        <w:rPr>
          <w:rFonts w:hAnsi="Times New Roman" w:ascii="Times New Roman"/>
          <w:b w:val="false"/>
          <w:lang w:val="hr-HR"/>
        </w:rPr>
        <w:t xml:space="preserve">Općinskog suda u </w:t>
      </w:r>
      <w:r w:rsidR="00A87AE4" w:rsidRPr="00A87AE4">
        <w:rPr>
          <w:rFonts w:hAnsi="Times New Roman" w:ascii="Times New Roman"/>
          <w:b w:val="false"/>
          <w:lang w:val="hr-HR"/>
        </w:rPr>
        <w:t>Puli-Pola</w:t>
      </w:r>
      <w:r w:rsidR="00AE2CF6" w:rsidRPr="00A87AE4">
        <w:rPr>
          <w:rFonts w:hAnsi="Times New Roman" w:ascii="Times New Roman"/>
          <w:b w:val="false"/>
          <w:lang w:val="hr-HR"/>
        </w:rPr>
        <w:t xml:space="preserve">, zemljišnoknjižni odjel </w:t>
      </w:r>
      <w:r w:rsidR="00A87AE4" w:rsidRPr="00A87AE4">
        <w:rPr>
          <w:rFonts w:hAnsi="Times New Roman" w:ascii="Times New Roman"/>
          <w:b w:val="false"/>
          <w:lang w:val="hr-HR"/>
        </w:rPr>
        <w:t>Pazin</w:t>
      </w:r>
      <w:r w:rsidR="00C5013C" w:rsidRPr="00A87AE4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A87AE4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A87AE4">
      <w:pPr>
        <w:jc w:val="center"/>
        <w:rPr>
          <w:rFonts w:hAnsi="Times New Roman" w:ascii="Times New Roman"/>
          <w:b w:val="false"/>
          <w:lang w:val="hr-HR"/>
        </w:rPr>
      </w:pPr>
      <w:r w:rsidRPr="00A87AE4">
        <w:rPr>
          <w:rFonts w:hAnsi="Times New Roman" w:ascii="Times New Roman"/>
          <w:b w:val="false"/>
          <w:lang w:val="hr-HR"/>
        </w:rPr>
        <w:t>Obrazloženje</w:t>
      </w:r>
    </w:p>
    <w:p w:rsidRDefault="00250893" w:rsidP="00250893" w:rsidR="00250893" w:rsidRPr="00A87AE4">
      <w:pPr>
        <w:jc w:val="center"/>
        <w:rPr>
          <w:rFonts w:hAnsi="Times New Roman" w:ascii="Times New Roman"/>
          <w:b w:val="false"/>
          <w:lang w:val="hr-HR"/>
        </w:rPr>
      </w:pPr>
    </w:p>
    <w:p w:rsidRDefault="00250893" w:rsidP="00E6600F" w:rsidR="0092421C" w:rsidRPr="00A87AE4">
      <w:pPr>
        <w:jc w:val="both"/>
        <w:rPr>
          <w:rFonts w:hAnsi="Times New Roman" w:ascii="Times New Roman"/>
          <w:b w:val="false"/>
          <w:lang w:val="hr-HR"/>
        </w:rPr>
      </w:pPr>
      <w:r w:rsidRPr="00A87AE4">
        <w:rPr>
          <w:rFonts w:hAnsi="Times New Roman" w:ascii="Times New Roman"/>
          <w:b w:val="false"/>
          <w:lang w:val="hr-HR"/>
        </w:rPr>
        <w:tab/>
      </w:r>
      <w:r w:rsidR="00AD3B49" w:rsidRPr="00A87AE4">
        <w:rPr>
          <w:rFonts w:hAnsi="Times New Roman" w:ascii="Times New Roman"/>
          <w:b w:val="false"/>
          <w:lang w:val="hr-HR"/>
        </w:rPr>
        <w:t xml:space="preserve"> Ovosudnim rješenjem poslovni broj St – </w:t>
      </w:r>
      <w:r w:rsidR="00442708">
        <w:rPr>
          <w:rFonts w:hAnsi="Times New Roman" w:ascii="Times New Roman"/>
          <w:b w:val="false"/>
          <w:lang w:val="hr-HR"/>
        </w:rPr>
        <w:t>198/2013 od 8. studenoga 2013</w:t>
      </w:r>
      <w:r w:rsidR="00AD3B49" w:rsidRPr="00A87AE4">
        <w:rPr>
          <w:rFonts w:hAnsi="Times New Roman" w:ascii="Times New Roman"/>
          <w:b w:val="false"/>
          <w:lang w:val="hr-HR"/>
        </w:rPr>
        <w:t xml:space="preserve">. je otvoren stečajni postupak nad dužnikom </w:t>
      </w:r>
      <w:r w:rsidR="00442708" w:rsidRPr="00A87AE4">
        <w:rPr>
          <w:rFonts w:hAnsi="Times New Roman" w:ascii="Times New Roman"/>
          <w:b w:val="false"/>
          <w:lang w:val="hr-HR"/>
        </w:rPr>
        <w:t>ROLL trgovina i usluge d. o. o. u stečaju Motovun (Općina Motovun - Montona), Kanal 19, OIB: 59459132272</w:t>
      </w:r>
      <w:r w:rsidR="004D3403" w:rsidRPr="00A87AE4">
        <w:rPr>
          <w:rFonts w:hAnsi="Times New Roman" w:ascii="Times New Roman"/>
          <w:b w:val="false"/>
          <w:lang w:val="hr-HR"/>
        </w:rPr>
        <w:t>.</w:t>
      </w:r>
      <w:r w:rsidRPr="00A87AE4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A87AE4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A87AE4">
        <w:rPr>
          <w:rFonts w:hAnsi="Times New Roman" w:ascii="Times New Roman"/>
          <w:b w:val="false"/>
          <w:lang w:val="hr-HR"/>
        </w:rPr>
        <w:t>Stečajnu masu dužnika čin</w:t>
      </w:r>
      <w:r w:rsidR="002C5077" w:rsidRPr="00A87AE4">
        <w:rPr>
          <w:rFonts w:hAnsi="Times New Roman" w:ascii="Times New Roman"/>
          <w:b w:val="false"/>
          <w:lang w:val="hr-HR"/>
        </w:rPr>
        <w:t>i</w:t>
      </w:r>
      <w:r w:rsidR="0092421C" w:rsidRPr="00A87AE4">
        <w:rPr>
          <w:rFonts w:hAnsi="Times New Roman" w:ascii="Times New Roman"/>
          <w:b w:val="false"/>
          <w:lang w:val="hr-HR"/>
        </w:rPr>
        <w:t xml:space="preserve"> nekretnin</w:t>
      </w:r>
      <w:r w:rsidR="002C5077" w:rsidRPr="00A87AE4">
        <w:rPr>
          <w:rFonts w:hAnsi="Times New Roman" w:ascii="Times New Roman"/>
          <w:b w:val="false"/>
          <w:lang w:val="hr-HR"/>
        </w:rPr>
        <w:t>a</w:t>
      </w:r>
      <w:r w:rsidR="0092421C" w:rsidRPr="00A87AE4">
        <w:rPr>
          <w:rFonts w:hAnsi="Times New Roman" w:ascii="Times New Roman"/>
          <w:b w:val="false"/>
          <w:lang w:val="hr-HR"/>
        </w:rPr>
        <w:t xml:space="preserve"> koj</w:t>
      </w:r>
      <w:r w:rsidR="002C5077" w:rsidRPr="00A87AE4">
        <w:rPr>
          <w:rFonts w:hAnsi="Times New Roman" w:ascii="Times New Roman"/>
          <w:b w:val="false"/>
          <w:lang w:val="hr-HR"/>
        </w:rPr>
        <w:t>a</w:t>
      </w:r>
      <w:r w:rsidR="006845E2" w:rsidRPr="00A87AE4">
        <w:rPr>
          <w:rFonts w:hAnsi="Times New Roman" w:ascii="Times New Roman"/>
          <w:b w:val="false"/>
          <w:lang w:val="hr-HR"/>
        </w:rPr>
        <w:t xml:space="preserve"> </w:t>
      </w:r>
      <w:r w:rsidR="002C5077" w:rsidRPr="00A87AE4">
        <w:rPr>
          <w:rFonts w:hAnsi="Times New Roman" w:ascii="Times New Roman"/>
          <w:b w:val="false"/>
          <w:lang w:val="hr-HR"/>
        </w:rPr>
        <w:t>je</w:t>
      </w:r>
      <w:r w:rsidR="006845E2" w:rsidRPr="00A87AE4">
        <w:rPr>
          <w:rFonts w:hAnsi="Times New Roman" w:ascii="Times New Roman"/>
          <w:b w:val="false"/>
          <w:lang w:val="hr-HR"/>
        </w:rPr>
        <w:t xml:space="preserve"> </w:t>
      </w:r>
      <w:r w:rsidR="00250893" w:rsidRPr="00A87AE4">
        <w:rPr>
          <w:rFonts w:hAnsi="Times New Roman" w:ascii="Times New Roman"/>
          <w:b w:val="false"/>
          <w:lang w:val="hr-HR"/>
        </w:rPr>
        <w:t>predmet ove prodaje.</w:t>
      </w:r>
    </w:p>
    <w:p w:rsidRDefault="004D3403" w:rsidP="003C4709" w:rsidR="00250893" w:rsidRPr="00A87AE4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A87AE4">
        <w:rPr>
          <w:rFonts w:hAnsi="Times New Roman" w:ascii="Times New Roman"/>
          <w:b w:val="false"/>
          <w:lang w:val="hr-HR"/>
        </w:rPr>
        <w:t>Stečajni upravitelj je</w:t>
      </w:r>
      <w:r w:rsidR="0054620A" w:rsidRPr="00A87AE4">
        <w:rPr>
          <w:rFonts w:hAnsi="Times New Roman" w:ascii="Times New Roman"/>
          <w:b w:val="false"/>
          <w:lang w:val="hr-HR"/>
        </w:rPr>
        <w:t xml:space="preserve"> </w:t>
      </w:r>
      <w:r w:rsidRPr="00A87AE4">
        <w:rPr>
          <w:rFonts w:hAnsi="Times New Roman" w:ascii="Times New Roman"/>
          <w:b w:val="false"/>
          <w:lang w:val="hr-HR"/>
        </w:rPr>
        <w:t>podnio prijedlog da se nekretnin</w:t>
      </w:r>
      <w:r w:rsidR="00C5013C" w:rsidRPr="00A87AE4">
        <w:rPr>
          <w:rFonts w:hAnsi="Times New Roman" w:ascii="Times New Roman"/>
          <w:b w:val="false"/>
          <w:lang w:val="hr-HR"/>
        </w:rPr>
        <w:t>a</w:t>
      </w:r>
      <w:r w:rsidRPr="00A87AE4"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 w:rsidRPr="00A87AE4">
        <w:rPr>
          <w:rFonts w:hAnsi="Times New Roman" w:ascii="Times New Roman"/>
          <w:b w:val="false"/>
          <w:lang w:val="hr-HR"/>
        </w:rPr>
        <w:t>a</w:t>
      </w:r>
      <w:r w:rsidRPr="00A87AE4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A87AE4">
        <w:rPr>
          <w:rFonts w:hAnsi="Times New Roman" w:ascii="Times New Roman"/>
          <w:b w:val="false"/>
          <w:lang w:val="hr-HR"/>
        </w:rPr>
        <w:t>oj</w:t>
      </w:r>
      <w:r w:rsidRPr="00A87AE4">
        <w:rPr>
          <w:rFonts w:hAnsi="Times New Roman" w:ascii="Times New Roman"/>
          <w:b w:val="false"/>
          <w:lang w:val="hr-HR"/>
        </w:rPr>
        <w:t xml:space="preserve"> postoj</w:t>
      </w:r>
      <w:r w:rsidR="0054620A" w:rsidRPr="00A87AE4">
        <w:rPr>
          <w:rFonts w:hAnsi="Times New Roman" w:ascii="Times New Roman"/>
          <w:b w:val="false"/>
          <w:lang w:val="hr-HR"/>
        </w:rPr>
        <w:t>i</w:t>
      </w:r>
      <w:r w:rsidRPr="00A87AE4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A87AE4">
        <w:rPr>
          <w:rFonts w:hAnsi="Times New Roman" w:ascii="Times New Roman"/>
          <w:b w:val="false"/>
          <w:lang w:val="hr-HR"/>
        </w:rPr>
        <w:t>o</w:t>
      </w:r>
      <w:r w:rsidRPr="00A87AE4">
        <w:rPr>
          <w:rFonts w:hAnsi="Times New Roman" w:ascii="Times New Roman"/>
          <w:b w:val="false"/>
          <w:lang w:val="hr-HR"/>
        </w:rPr>
        <w:t xml:space="preserve"> prav</w:t>
      </w:r>
      <w:r w:rsidR="0054620A" w:rsidRPr="00A87AE4">
        <w:rPr>
          <w:rFonts w:hAnsi="Times New Roman" w:ascii="Times New Roman"/>
          <w:b w:val="false"/>
          <w:lang w:val="hr-HR"/>
        </w:rPr>
        <w:t>o</w:t>
      </w:r>
      <w:r w:rsidRPr="00A87AE4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A87AE4">
        <w:rPr>
          <w:rFonts w:hAnsi="Times New Roman" w:ascii="Times New Roman"/>
          <w:b w:val="false"/>
          <w:lang w:val="hr-HR"/>
        </w:rPr>
        <w:t xml:space="preserve"> </w:t>
      </w:r>
      <w:r w:rsidR="00C5013C" w:rsidRPr="00A87AE4">
        <w:rPr>
          <w:rFonts w:hAnsi="Times New Roman" w:ascii="Times New Roman"/>
          <w:b w:val="false"/>
          <w:lang w:val="hr-HR"/>
        </w:rPr>
        <w:t>trećih osoba</w:t>
      </w:r>
      <w:r w:rsidR="00AD7A56" w:rsidRPr="00A87AE4">
        <w:rPr>
          <w:rFonts w:hAnsi="Times New Roman" w:ascii="Times New Roman"/>
          <w:b w:val="false"/>
          <w:lang w:val="hr-HR"/>
        </w:rPr>
        <w:t xml:space="preserve"> </w:t>
      </w:r>
      <w:r w:rsidR="00D0763B" w:rsidRPr="00A87AE4">
        <w:rPr>
          <w:rFonts w:hAnsi="Times New Roman" w:ascii="Times New Roman"/>
          <w:b w:val="false"/>
          <w:lang w:val="hr-HR"/>
        </w:rPr>
        <w:t>unovč</w:t>
      </w:r>
      <w:r w:rsidR="002C5077" w:rsidRPr="00A87AE4">
        <w:rPr>
          <w:rFonts w:hAnsi="Times New Roman" w:ascii="Times New Roman"/>
          <w:b w:val="false"/>
          <w:lang w:val="hr-HR"/>
        </w:rPr>
        <w:t>i</w:t>
      </w:r>
      <w:r w:rsidR="00D0763B" w:rsidRPr="00A87AE4">
        <w:rPr>
          <w:rFonts w:hAnsi="Times New Roman" w:ascii="Times New Roman"/>
          <w:b w:val="false"/>
          <w:lang w:val="hr-HR"/>
        </w:rPr>
        <w:t xml:space="preserve"> </w:t>
      </w:r>
      <w:r w:rsidR="00250893" w:rsidRPr="00A87AE4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A87AE4">
        <w:rPr>
          <w:rFonts w:hAnsi="Times New Roman" w:ascii="Times New Roman"/>
          <w:b w:val="false"/>
          <w:lang w:val="hr-HR"/>
        </w:rPr>
        <w:t xml:space="preserve">i </w:t>
      </w:r>
      <w:r w:rsidR="00250893" w:rsidRPr="00A87AE4">
        <w:rPr>
          <w:rFonts w:hAnsi="Times New Roman" w:ascii="Times New Roman"/>
          <w:b w:val="false"/>
          <w:lang w:val="hr-HR"/>
        </w:rPr>
        <w:t>sukladno čl.</w:t>
      </w:r>
      <w:r w:rsidR="005E08C2" w:rsidRPr="00A87AE4">
        <w:rPr>
          <w:rFonts w:hAnsi="Times New Roman" w:ascii="Times New Roman"/>
          <w:b w:val="false"/>
          <w:lang w:val="hr-HR"/>
        </w:rPr>
        <w:t>247</w:t>
      </w:r>
      <w:r w:rsidR="00250893" w:rsidRPr="00A87AE4">
        <w:rPr>
          <w:rFonts w:hAnsi="Times New Roman" w:ascii="Times New Roman"/>
          <w:b w:val="false"/>
          <w:lang w:val="hr-HR"/>
        </w:rPr>
        <w:t>. st.</w:t>
      </w:r>
      <w:r w:rsidR="005E08C2" w:rsidRPr="00A87AE4">
        <w:rPr>
          <w:rFonts w:hAnsi="Times New Roman" w:ascii="Times New Roman"/>
          <w:b w:val="false"/>
          <w:lang w:val="hr-HR"/>
        </w:rPr>
        <w:t>1</w:t>
      </w:r>
      <w:r w:rsidR="00250893" w:rsidRPr="00A87AE4">
        <w:rPr>
          <w:rFonts w:hAnsi="Times New Roman" w:ascii="Times New Roman"/>
          <w:b w:val="false"/>
          <w:lang w:val="hr-HR"/>
        </w:rPr>
        <w:t xml:space="preserve">. </w:t>
      </w:r>
      <w:r w:rsidR="005E08C2" w:rsidRPr="00A87AE4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A87AE4">
        <w:rPr>
          <w:rFonts w:hAnsi="Times New Roman" w:ascii="Times New Roman"/>
          <w:b w:val="false"/>
          <w:lang w:val="hr-HR"/>
        </w:rPr>
        <w:t>S</w:t>
      </w:r>
      <w:r w:rsidR="00262AFB" w:rsidRPr="00A87AE4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A87AE4">
        <w:rPr>
          <w:rFonts w:hAnsi="Times New Roman" w:ascii="Times New Roman"/>
          <w:b w:val="false"/>
          <w:lang w:val="hr-HR"/>
        </w:rPr>
        <w:t>71/15,</w:t>
      </w:r>
      <w:r w:rsidR="00C7648F" w:rsidRPr="00A87AE4">
        <w:rPr>
          <w:rFonts w:hAnsi="Times New Roman" w:ascii="Times New Roman"/>
          <w:b w:val="false"/>
          <w:lang w:val="hr-HR"/>
        </w:rPr>
        <w:t xml:space="preserve"> 104/17</w:t>
      </w:r>
      <w:r w:rsidR="00262AFB" w:rsidRPr="00A87AE4">
        <w:rPr>
          <w:rFonts w:hAnsi="Times New Roman" w:ascii="Times New Roman"/>
          <w:b w:val="false"/>
          <w:lang w:val="hr-HR"/>
        </w:rPr>
        <w:t xml:space="preserve"> dalje: SZ)</w:t>
      </w:r>
      <w:r w:rsidRPr="00A87AE4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A87AE4">
      <w:pPr>
        <w:jc w:val="both"/>
        <w:rPr>
          <w:rFonts w:hAnsi="Times New Roman" w:ascii="Times New Roman"/>
          <w:b w:val="false"/>
          <w:lang w:val="hr-HR"/>
        </w:rPr>
      </w:pPr>
      <w:r w:rsidRPr="00A87AE4">
        <w:rPr>
          <w:rFonts w:hAnsi="Times New Roman" w:ascii="Times New Roman"/>
          <w:b w:val="false"/>
          <w:lang w:val="hr-HR"/>
        </w:rPr>
        <w:tab/>
        <w:t xml:space="preserve">Valjalo je stoga, a </w:t>
      </w:r>
      <w:r w:rsidR="00890A0F" w:rsidRPr="00A87AE4">
        <w:rPr>
          <w:rFonts w:hAnsi="Times New Roman" w:ascii="Times New Roman"/>
          <w:b w:val="false"/>
          <w:lang w:val="hr-HR"/>
        </w:rPr>
        <w:t>na temelju</w:t>
      </w:r>
      <w:r w:rsidRPr="00A87AE4">
        <w:rPr>
          <w:rFonts w:hAnsi="Times New Roman" w:ascii="Times New Roman"/>
          <w:b w:val="false"/>
          <w:lang w:val="hr-HR"/>
        </w:rPr>
        <w:t xml:space="preserve"> čl.</w:t>
      </w:r>
      <w:r w:rsidR="005E08C2" w:rsidRPr="00A87AE4">
        <w:rPr>
          <w:rFonts w:hAnsi="Times New Roman" w:ascii="Times New Roman"/>
          <w:b w:val="false"/>
          <w:lang w:val="hr-HR"/>
        </w:rPr>
        <w:t>247</w:t>
      </w:r>
      <w:r w:rsidRPr="00A87AE4">
        <w:rPr>
          <w:rFonts w:hAnsi="Times New Roman" w:ascii="Times New Roman"/>
          <w:b w:val="false"/>
          <w:lang w:val="hr-HR"/>
        </w:rPr>
        <w:t>. st.</w:t>
      </w:r>
      <w:r w:rsidR="005E08C2" w:rsidRPr="00A87AE4">
        <w:rPr>
          <w:rFonts w:hAnsi="Times New Roman" w:ascii="Times New Roman"/>
          <w:b w:val="false"/>
          <w:lang w:val="hr-HR"/>
        </w:rPr>
        <w:t>2</w:t>
      </w:r>
      <w:r w:rsidRPr="00A87AE4">
        <w:rPr>
          <w:rFonts w:hAnsi="Times New Roman" w:ascii="Times New Roman"/>
          <w:b w:val="false"/>
          <w:lang w:val="hr-HR"/>
        </w:rPr>
        <w:t>.</w:t>
      </w:r>
      <w:r w:rsidR="005958EA" w:rsidRPr="00A87AE4">
        <w:rPr>
          <w:rFonts w:hAnsi="Times New Roman" w:ascii="Times New Roman"/>
          <w:b w:val="false"/>
          <w:lang w:val="hr-HR"/>
        </w:rPr>
        <w:t xml:space="preserve"> </w:t>
      </w:r>
      <w:r w:rsidR="00262AFB" w:rsidRPr="00A87AE4">
        <w:rPr>
          <w:rFonts w:hAnsi="Times New Roman" w:ascii="Times New Roman"/>
          <w:b w:val="false"/>
          <w:lang w:val="hr-HR"/>
        </w:rPr>
        <w:t xml:space="preserve">SZ-a, </w:t>
      </w:r>
      <w:r w:rsidRPr="00A87AE4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A87AE4">
      <w:pPr>
        <w:jc w:val="both"/>
        <w:rPr>
          <w:rFonts w:hAnsi="Times New Roman" w:ascii="Times New Roman"/>
          <w:b w:val="false"/>
          <w:lang w:val="hr-HR"/>
        </w:rPr>
      </w:pPr>
      <w:r w:rsidRPr="00A87AE4">
        <w:rPr>
          <w:rFonts w:hAnsi="Times New Roman" w:ascii="Times New Roman"/>
          <w:b w:val="false"/>
          <w:lang w:val="hr-HR"/>
        </w:rPr>
        <w:tab/>
      </w:r>
      <w:r w:rsidRPr="00A87AE4">
        <w:rPr>
          <w:rFonts w:hAnsi="Times New Roman" w:ascii="Times New Roman"/>
          <w:b w:val="false"/>
          <w:lang w:val="hr-HR"/>
        </w:rPr>
        <w:tab/>
      </w:r>
      <w:r w:rsidRPr="00A87AE4">
        <w:rPr>
          <w:rFonts w:hAnsi="Times New Roman" w:ascii="Times New Roman"/>
          <w:b w:val="false"/>
          <w:lang w:val="hr-HR"/>
        </w:rPr>
        <w:tab/>
      </w:r>
      <w:r w:rsidRPr="00A87AE4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 w:rsidRPr="00A87AE4">
      <w:pPr>
        <w:jc w:val="center"/>
        <w:rPr>
          <w:rFonts w:hAnsi="Times New Roman" w:ascii="Times New Roman"/>
          <w:b w:val="false"/>
          <w:lang w:val="hr-HR"/>
        </w:rPr>
      </w:pPr>
      <w:r w:rsidRPr="00A87AE4">
        <w:rPr>
          <w:rFonts w:hAnsi="Times New Roman" w:ascii="Times New Roman"/>
          <w:b w:val="false"/>
          <w:lang w:val="hr-HR"/>
        </w:rPr>
        <w:t>U Rijeci</w:t>
      </w:r>
      <w:r w:rsidR="00B03869" w:rsidRPr="00A87AE4">
        <w:rPr>
          <w:rFonts w:hAnsi="Times New Roman" w:ascii="Times New Roman"/>
          <w:b w:val="false"/>
          <w:lang w:val="hr-HR"/>
        </w:rPr>
        <w:t xml:space="preserve"> </w:t>
      </w:r>
      <w:r w:rsidR="00442708">
        <w:rPr>
          <w:rFonts w:hAnsi="Times New Roman" w:ascii="Times New Roman"/>
          <w:b w:val="false"/>
          <w:lang w:val="hr-HR"/>
        </w:rPr>
        <w:t>5. studenoga</w:t>
      </w:r>
      <w:r w:rsidR="00BC2EF5" w:rsidRPr="00A87AE4">
        <w:rPr>
          <w:rFonts w:hAnsi="Times New Roman" w:ascii="Times New Roman"/>
          <w:b w:val="false"/>
          <w:lang w:val="hr-HR"/>
        </w:rPr>
        <w:t xml:space="preserve"> </w:t>
      </w:r>
      <w:r w:rsidR="00C7648F" w:rsidRPr="00A87AE4">
        <w:rPr>
          <w:rFonts w:hAnsi="Times New Roman" w:ascii="Times New Roman"/>
          <w:b w:val="false"/>
          <w:lang w:val="hr-HR"/>
        </w:rPr>
        <w:t>2018.</w:t>
      </w:r>
    </w:p>
    <w:p w:rsidRDefault="00250893" w:rsidP="00F251CF" w:rsidR="005E08C2" w:rsidRPr="00A87AE4">
      <w:pPr>
        <w:jc w:val="right"/>
        <w:rPr>
          <w:rFonts w:hAnsi="Times New Roman" w:ascii="Times New Roman"/>
          <w:b w:val="false"/>
          <w:lang w:val="hr-HR"/>
        </w:rPr>
      </w:pPr>
      <w:r w:rsidRPr="00A87AE4">
        <w:rPr>
          <w:rFonts w:hAnsi="Times New Roman" w:ascii="Times New Roman"/>
          <w:b w:val="false"/>
          <w:lang w:val="hr-HR"/>
        </w:rPr>
        <w:t xml:space="preserve">                       </w:t>
      </w:r>
      <w:r w:rsidRPr="00A87AE4">
        <w:rPr>
          <w:rFonts w:hAnsi="Times New Roman" w:ascii="Times New Roman"/>
          <w:b w:val="false"/>
          <w:lang w:val="hr-HR"/>
        </w:rPr>
        <w:tab/>
      </w:r>
      <w:r w:rsidRPr="00A87AE4">
        <w:rPr>
          <w:rFonts w:hAnsi="Times New Roman" w:ascii="Times New Roman"/>
          <w:b w:val="false"/>
          <w:lang w:val="hr-HR"/>
        </w:rPr>
        <w:tab/>
      </w:r>
      <w:r w:rsidRPr="00A87AE4">
        <w:rPr>
          <w:rFonts w:hAnsi="Times New Roman" w:ascii="Times New Roman"/>
          <w:b w:val="false"/>
          <w:lang w:val="hr-HR"/>
        </w:rPr>
        <w:tab/>
      </w:r>
      <w:r w:rsidRPr="00A87AE4">
        <w:rPr>
          <w:rFonts w:hAnsi="Times New Roman" w:ascii="Times New Roman"/>
          <w:b w:val="false"/>
          <w:lang w:val="hr-HR"/>
        </w:rPr>
        <w:tab/>
      </w:r>
      <w:r w:rsidRPr="00A87AE4">
        <w:rPr>
          <w:rFonts w:hAnsi="Times New Roman" w:ascii="Times New Roman"/>
          <w:b w:val="false"/>
          <w:lang w:val="hr-HR"/>
        </w:rPr>
        <w:tab/>
      </w:r>
      <w:r w:rsidRPr="00A87AE4">
        <w:rPr>
          <w:rFonts w:hAnsi="Times New Roman" w:ascii="Times New Roman"/>
          <w:b w:val="false"/>
          <w:lang w:val="hr-HR"/>
        </w:rPr>
        <w:tab/>
      </w:r>
      <w:r w:rsidRPr="00A87AE4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10592B" w:rsidP="000C6247" w:rsidR="0010592B" w:rsidRPr="00A87AE4">
      <w:pPr>
        <w:jc w:val="both"/>
        <w:rPr>
          <w:rFonts w:hAnsi="Times New Roman" w:ascii="Times New Roman"/>
          <w:b w:val="false"/>
          <w:lang w:val="hr-HR"/>
        </w:rPr>
      </w:pPr>
      <w:r w:rsidRPr="00A87AE4">
        <w:rPr>
          <w:rFonts w:hAnsi="Times New Roman" w:ascii="Times New Roman"/>
          <w:b w:val="false"/>
          <w:lang w:val="hr-HR"/>
        </w:rPr>
        <w:tab/>
      </w:r>
      <w:r w:rsidRPr="00A87AE4">
        <w:rPr>
          <w:rFonts w:hAnsi="Times New Roman" w:ascii="Times New Roman"/>
          <w:b w:val="false"/>
          <w:lang w:val="hr-HR"/>
        </w:rPr>
        <w:tab/>
      </w:r>
      <w:r w:rsidRPr="00A87AE4">
        <w:rPr>
          <w:rFonts w:hAnsi="Times New Roman" w:ascii="Times New Roman"/>
          <w:b w:val="false"/>
          <w:lang w:val="hr-HR"/>
        </w:rPr>
        <w:tab/>
      </w:r>
      <w:r w:rsidRPr="00A87AE4">
        <w:rPr>
          <w:rFonts w:hAnsi="Times New Roman" w:ascii="Times New Roman"/>
          <w:b w:val="false"/>
          <w:lang w:val="hr-HR"/>
        </w:rPr>
        <w:tab/>
      </w:r>
      <w:r w:rsidRPr="00A87AE4">
        <w:rPr>
          <w:rFonts w:hAnsi="Times New Roman" w:ascii="Times New Roman"/>
          <w:b w:val="false"/>
          <w:lang w:val="hr-HR"/>
        </w:rPr>
        <w:tab/>
      </w:r>
      <w:r w:rsidRPr="00A87AE4">
        <w:rPr>
          <w:rFonts w:hAnsi="Times New Roman" w:ascii="Times New Roman"/>
          <w:b w:val="false"/>
          <w:lang w:val="hr-HR"/>
        </w:rPr>
        <w:tab/>
      </w:r>
      <w:r w:rsidRPr="00A87AE4">
        <w:rPr>
          <w:rFonts w:hAnsi="Times New Roman" w:ascii="Times New Roman"/>
          <w:b w:val="false"/>
          <w:lang w:val="hr-HR"/>
        </w:rPr>
        <w:tab/>
        <w:t xml:space="preserve">                Sudac</w:t>
      </w:r>
    </w:p>
    <w:p w:rsidRDefault="0010592B" w:rsidP="000C6247" w:rsidR="0010592B" w:rsidRPr="00A87AE4">
      <w:pPr>
        <w:jc w:val="both"/>
        <w:rPr>
          <w:rFonts w:hAnsi="Times New Roman" w:ascii="Times New Roman"/>
          <w:b w:val="false"/>
          <w:lang w:val="hr-HR"/>
        </w:rPr>
      </w:pPr>
      <w:r w:rsidRPr="00A87AE4">
        <w:rPr>
          <w:rFonts w:hAnsi="Times New Roman" w:ascii="Times New Roman"/>
          <w:b w:val="false"/>
          <w:lang w:val="hr-HR"/>
        </w:rPr>
        <w:tab/>
      </w:r>
      <w:r w:rsidRPr="00A87AE4">
        <w:rPr>
          <w:rFonts w:hAnsi="Times New Roman" w:ascii="Times New Roman"/>
          <w:b w:val="false"/>
          <w:lang w:val="hr-HR"/>
        </w:rPr>
        <w:tab/>
      </w:r>
      <w:r w:rsidRPr="00A87AE4">
        <w:rPr>
          <w:rFonts w:hAnsi="Times New Roman" w:ascii="Times New Roman"/>
          <w:b w:val="false"/>
          <w:lang w:val="hr-HR"/>
        </w:rPr>
        <w:tab/>
      </w:r>
      <w:r w:rsidRPr="00A87AE4">
        <w:rPr>
          <w:rFonts w:hAnsi="Times New Roman" w:ascii="Times New Roman"/>
          <w:b w:val="false"/>
          <w:lang w:val="hr-HR"/>
        </w:rPr>
        <w:tab/>
      </w:r>
      <w:r w:rsidRPr="00A87AE4">
        <w:rPr>
          <w:rFonts w:hAnsi="Times New Roman" w:ascii="Times New Roman"/>
          <w:b w:val="false"/>
          <w:lang w:val="hr-HR"/>
        </w:rPr>
        <w:tab/>
      </w:r>
      <w:r w:rsidRPr="00A87AE4">
        <w:rPr>
          <w:rFonts w:hAnsi="Times New Roman" w:ascii="Times New Roman"/>
          <w:b w:val="false"/>
          <w:lang w:val="hr-HR"/>
        </w:rPr>
        <w:tab/>
      </w:r>
      <w:r w:rsidRPr="00A87AE4">
        <w:rPr>
          <w:rFonts w:hAnsi="Times New Roman" w:ascii="Times New Roman"/>
          <w:b w:val="false"/>
          <w:lang w:val="hr-HR"/>
        </w:rPr>
        <w:tab/>
        <w:t xml:space="preserve">          Vera Jelenović</w:t>
      </w:r>
    </w:p>
    <w:p w:rsidRDefault="00AE2CF6" w:rsidR="00AE2CF6" w:rsidRPr="00A87AE4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A87AE4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A87AE4">
      <w:pPr>
        <w:jc w:val="both"/>
        <w:rPr>
          <w:rFonts w:hAnsi="Times New Roman" w:ascii="Times New Roman"/>
          <w:b w:val="false"/>
          <w:lang w:val="hr-HR"/>
        </w:rPr>
      </w:pPr>
      <w:r w:rsidRPr="00A87AE4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A87AE4">
      <w:pPr>
        <w:jc w:val="both"/>
        <w:rPr>
          <w:rFonts w:hAnsi="Times New Roman" w:ascii="Times New Roman"/>
          <w:b w:val="false"/>
          <w:lang w:val="hr-HR"/>
        </w:rPr>
      </w:pPr>
      <w:r w:rsidRPr="00A87AE4">
        <w:rPr>
          <w:rFonts w:hAnsi="Times New Roman" w:ascii="Times New Roman"/>
          <w:b w:val="false"/>
          <w:lang w:val="hr-HR"/>
        </w:rPr>
        <w:t xml:space="preserve">Protiv </w:t>
      </w:r>
      <w:r w:rsidR="00E9451C" w:rsidRPr="00A87AE4">
        <w:rPr>
          <w:rFonts w:hAnsi="Times New Roman" w:ascii="Times New Roman"/>
          <w:b w:val="false"/>
          <w:lang w:val="hr-HR"/>
        </w:rPr>
        <w:t>r</w:t>
      </w:r>
      <w:r w:rsidRPr="00A87AE4">
        <w:rPr>
          <w:rFonts w:hAnsi="Times New Roman" w:ascii="Times New Roman"/>
          <w:b w:val="false"/>
          <w:lang w:val="hr-HR"/>
        </w:rPr>
        <w:t xml:space="preserve">ješenja pravo žalbe imaju stečajni upravitelj i razlučni vjerovnici roku od 8 dana od dana primitka istog. </w:t>
      </w:r>
      <w:r w:rsidR="0010592B" w:rsidRPr="00A87AE4">
        <w:rPr>
          <w:rFonts w:hAnsi="Times New Roman" w:ascii="Times New Roman"/>
          <w:b w:val="false"/>
          <w:lang w:val="hr-HR"/>
        </w:rPr>
        <w:t xml:space="preserve">Dostava se smatra obavljenom istekom osmoga dana od dana objave pismena na mrežnoj stranici e-Oglasna ploča sudova. </w:t>
      </w:r>
      <w:r w:rsidRPr="00A87AE4">
        <w:rPr>
          <w:rFonts w:hAnsi="Times New Roman" w:ascii="Times New Roman"/>
          <w:b w:val="false"/>
          <w:lang w:val="hr-HR"/>
        </w:rPr>
        <w:t>Žalba se podnosi pute</w:t>
      </w:r>
      <w:r w:rsidR="00C64330" w:rsidRPr="00A87AE4">
        <w:rPr>
          <w:rFonts w:hAnsi="Times New Roman" w:ascii="Times New Roman"/>
          <w:b w:val="false"/>
          <w:lang w:val="hr-HR"/>
        </w:rPr>
        <w:t>m</w:t>
      </w:r>
      <w:r w:rsidR="00EA0EE6" w:rsidRPr="00A87AE4">
        <w:rPr>
          <w:rFonts w:hAnsi="Times New Roman" w:ascii="Times New Roman"/>
          <w:b w:val="false"/>
          <w:lang w:val="hr-HR"/>
        </w:rPr>
        <w:t xml:space="preserve"> </w:t>
      </w:r>
      <w:r w:rsidRPr="00A87AE4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sectPr w:rsidR="00250893" w:rsidRPr="00A87AE4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2F9" w:rsidR="008632F9">
      <w:r>
        <w:separator/>
      </w:r>
    </w:p>
  </w:endnote>
  <w:endnote w:id="0" w:type="continuationSeparator">
    <w:p w:rsidRDefault="008632F9" w:rsidR="008632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F87627">
      <w:rPr>
        <w:rStyle w:val="Brojstranice"/>
        <w:rFonts w:hAnsi="Times New Roman" w:ascii="Times New Roman"/>
        <w:b w:val="false"/>
        <w:noProof/>
      </w:rPr>
      <w:t>1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2F9" w:rsidR="008632F9">
      <w:r>
        <w:separator/>
      </w:r>
    </w:p>
  </w:footnote>
  <w:footnote w:id="0" w:type="continuationSeparator">
    <w:p w:rsidRDefault="008632F9" w:rsidR="008632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A87AE4">
      <w:rPr>
        <w:rFonts w:hAnsi="Times New Roman" w:ascii="Times New Roman"/>
        <w:b w:val="false"/>
      </w:rPr>
      <w:t>198/2013</w:t>
    </w:r>
    <w:r w:rsidR="00B40D70">
      <w:rPr>
        <w:rFonts w:hAnsi="Times New Roman" w:ascii="Times New Roman"/>
        <w:b w:val="false"/>
      </w:rPr>
      <w:t>-331</w:t>
    </w:r>
    <w:r w:rsidR="000F0878">
      <w:rPr>
        <w:rFonts w:hAnsi="Times New Roman" w:ascii="Times New Roman"/>
        <w:b w:val="false"/>
      </w:rPr>
      <w:t xml:space="preserve"> 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3237D"/>
    <w:multiLevelType w:val="hybridMultilevel"/>
    <w:tmpl w:val="6472015A"/>
    <w:lvl w:tplc="041A0003" w:ilvl="0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5349E8"/>
    <w:multiLevelType w:val="hybridMultilevel"/>
    <w:tmpl w:val="17FA202C"/>
    <w:lvl w:tplc="041A0003" w:ilvl="0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5">
    <w:nsid w:val="4B0B2BCA"/>
    <w:multiLevelType w:val="hybridMultilevel"/>
    <w:tmpl w:val="5C48AAD8"/>
    <w:lvl w:tplc="041A0003" w:ilvl="0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35418"/>
    <w:rsid w:val="00044A72"/>
    <w:rsid w:val="0005032D"/>
    <w:rsid w:val="0005372E"/>
    <w:rsid w:val="0006784D"/>
    <w:rsid w:val="000722DA"/>
    <w:rsid w:val="0009451F"/>
    <w:rsid w:val="000968B5"/>
    <w:rsid w:val="000A1A1A"/>
    <w:rsid w:val="000A3AF9"/>
    <w:rsid w:val="000A4F8C"/>
    <w:rsid w:val="000C266B"/>
    <w:rsid w:val="000C3FD2"/>
    <w:rsid w:val="000F0878"/>
    <w:rsid w:val="000F745E"/>
    <w:rsid w:val="0010592B"/>
    <w:rsid w:val="00110F06"/>
    <w:rsid w:val="00116964"/>
    <w:rsid w:val="001249FC"/>
    <w:rsid w:val="001250D7"/>
    <w:rsid w:val="00131916"/>
    <w:rsid w:val="00145DD6"/>
    <w:rsid w:val="001615A6"/>
    <w:rsid w:val="001A199B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0A8A"/>
    <w:rsid w:val="00276272"/>
    <w:rsid w:val="00277E80"/>
    <w:rsid w:val="00292559"/>
    <w:rsid w:val="002B1D9B"/>
    <w:rsid w:val="002C5077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44E13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089D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3423B"/>
    <w:rsid w:val="00435012"/>
    <w:rsid w:val="00442708"/>
    <w:rsid w:val="004466C0"/>
    <w:rsid w:val="0045695C"/>
    <w:rsid w:val="004645C9"/>
    <w:rsid w:val="00472E15"/>
    <w:rsid w:val="0047581A"/>
    <w:rsid w:val="00475EB9"/>
    <w:rsid w:val="0047616D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328D"/>
    <w:rsid w:val="0054620A"/>
    <w:rsid w:val="00562D67"/>
    <w:rsid w:val="00564066"/>
    <w:rsid w:val="005914F1"/>
    <w:rsid w:val="00592414"/>
    <w:rsid w:val="005958EA"/>
    <w:rsid w:val="005A2AE7"/>
    <w:rsid w:val="005A607E"/>
    <w:rsid w:val="005B4621"/>
    <w:rsid w:val="005E08C2"/>
    <w:rsid w:val="005E35B8"/>
    <w:rsid w:val="005E51D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D2B71"/>
    <w:rsid w:val="006D3FB5"/>
    <w:rsid w:val="006E6BF7"/>
    <w:rsid w:val="006E7116"/>
    <w:rsid w:val="006F6D17"/>
    <w:rsid w:val="007166C6"/>
    <w:rsid w:val="007651E3"/>
    <w:rsid w:val="00771446"/>
    <w:rsid w:val="0077408B"/>
    <w:rsid w:val="007859A2"/>
    <w:rsid w:val="00786CB7"/>
    <w:rsid w:val="007877B5"/>
    <w:rsid w:val="007A0B76"/>
    <w:rsid w:val="007B35A1"/>
    <w:rsid w:val="007C5600"/>
    <w:rsid w:val="007C6663"/>
    <w:rsid w:val="007F2744"/>
    <w:rsid w:val="007F62FA"/>
    <w:rsid w:val="00815F6B"/>
    <w:rsid w:val="00850BEB"/>
    <w:rsid w:val="00857894"/>
    <w:rsid w:val="00861693"/>
    <w:rsid w:val="008632F9"/>
    <w:rsid w:val="0087250B"/>
    <w:rsid w:val="00876DA0"/>
    <w:rsid w:val="008861F2"/>
    <w:rsid w:val="00890A0F"/>
    <w:rsid w:val="0089413C"/>
    <w:rsid w:val="008A2E62"/>
    <w:rsid w:val="008A420C"/>
    <w:rsid w:val="008A6CA4"/>
    <w:rsid w:val="008C05A3"/>
    <w:rsid w:val="008D29CE"/>
    <w:rsid w:val="008D3C54"/>
    <w:rsid w:val="008E3C65"/>
    <w:rsid w:val="008E6A97"/>
    <w:rsid w:val="009060F4"/>
    <w:rsid w:val="0092421C"/>
    <w:rsid w:val="00946989"/>
    <w:rsid w:val="00951F45"/>
    <w:rsid w:val="00956C24"/>
    <w:rsid w:val="009725F6"/>
    <w:rsid w:val="00983E4B"/>
    <w:rsid w:val="009A7977"/>
    <w:rsid w:val="009B4A11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442A0"/>
    <w:rsid w:val="00A65DB7"/>
    <w:rsid w:val="00A733B0"/>
    <w:rsid w:val="00A828D7"/>
    <w:rsid w:val="00A831F2"/>
    <w:rsid w:val="00A839ED"/>
    <w:rsid w:val="00A87AE4"/>
    <w:rsid w:val="00A909B2"/>
    <w:rsid w:val="00A90CDA"/>
    <w:rsid w:val="00AB2C70"/>
    <w:rsid w:val="00AB6426"/>
    <w:rsid w:val="00AB7005"/>
    <w:rsid w:val="00AB70A2"/>
    <w:rsid w:val="00AB7E01"/>
    <w:rsid w:val="00AD3B49"/>
    <w:rsid w:val="00AD7A56"/>
    <w:rsid w:val="00AE2CF6"/>
    <w:rsid w:val="00AE3B9E"/>
    <w:rsid w:val="00AF068C"/>
    <w:rsid w:val="00AF54F1"/>
    <w:rsid w:val="00B00B67"/>
    <w:rsid w:val="00B03869"/>
    <w:rsid w:val="00B15524"/>
    <w:rsid w:val="00B33E7E"/>
    <w:rsid w:val="00B33F2F"/>
    <w:rsid w:val="00B37FE8"/>
    <w:rsid w:val="00B40D70"/>
    <w:rsid w:val="00B45919"/>
    <w:rsid w:val="00B7682C"/>
    <w:rsid w:val="00B808AF"/>
    <w:rsid w:val="00B87D74"/>
    <w:rsid w:val="00B93330"/>
    <w:rsid w:val="00BA7EE7"/>
    <w:rsid w:val="00BC14FF"/>
    <w:rsid w:val="00BC240A"/>
    <w:rsid w:val="00BC2EF5"/>
    <w:rsid w:val="00BE7B0B"/>
    <w:rsid w:val="00BF62C7"/>
    <w:rsid w:val="00BF771A"/>
    <w:rsid w:val="00C01D23"/>
    <w:rsid w:val="00C05B7B"/>
    <w:rsid w:val="00C24DBC"/>
    <w:rsid w:val="00C27A2B"/>
    <w:rsid w:val="00C43430"/>
    <w:rsid w:val="00C45C3E"/>
    <w:rsid w:val="00C5013C"/>
    <w:rsid w:val="00C5135B"/>
    <w:rsid w:val="00C51910"/>
    <w:rsid w:val="00C56463"/>
    <w:rsid w:val="00C64330"/>
    <w:rsid w:val="00C67EE2"/>
    <w:rsid w:val="00C7648F"/>
    <w:rsid w:val="00C82068"/>
    <w:rsid w:val="00C9456E"/>
    <w:rsid w:val="00CB774B"/>
    <w:rsid w:val="00CC0CB6"/>
    <w:rsid w:val="00CC4EC9"/>
    <w:rsid w:val="00CF1444"/>
    <w:rsid w:val="00D0763B"/>
    <w:rsid w:val="00D3249E"/>
    <w:rsid w:val="00D376AE"/>
    <w:rsid w:val="00D43950"/>
    <w:rsid w:val="00D4478C"/>
    <w:rsid w:val="00D46113"/>
    <w:rsid w:val="00D51EF1"/>
    <w:rsid w:val="00D529A4"/>
    <w:rsid w:val="00D57F09"/>
    <w:rsid w:val="00D7098D"/>
    <w:rsid w:val="00D9583E"/>
    <w:rsid w:val="00D96F1F"/>
    <w:rsid w:val="00DA2627"/>
    <w:rsid w:val="00DE1A31"/>
    <w:rsid w:val="00DE59E6"/>
    <w:rsid w:val="00E002C8"/>
    <w:rsid w:val="00E01EA9"/>
    <w:rsid w:val="00E02F48"/>
    <w:rsid w:val="00E11E98"/>
    <w:rsid w:val="00E15BCD"/>
    <w:rsid w:val="00E16D7A"/>
    <w:rsid w:val="00E32AD9"/>
    <w:rsid w:val="00E40ED3"/>
    <w:rsid w:val="00E510B6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B30A3"/>
    <w:rsid w:val="00ED1129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4474A"/>
    <w:rsid w:val="00F50BF6"/>
    <w:rsid w:val="00F80061"/>
    <w:rsid w:val="00F82E40"/>
    <w:rsid w:val="00F83A27"/>
    <w:rsid w:val="00F876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76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6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6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6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6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76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6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6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6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6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7420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109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370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807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267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5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117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St-198/2013</izvorni_sadrzaj>
    <derivirana_varijabla naziv="DomainObject.Predmet.OznakaBroj_1">St-198/2013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ROLL d.o.o.  Motovun</izvorni_sadrzaj>
    <derivirana_varijabla naziv="DomainObject.Predmet.ProtustrankaFormated_1">  ROLL d.o.o.  Motovun</derivirana_varijabla>
  </DomainObject.Predmet.ProtustrankaFormated>
  <DomainObject.Predmet.ProtustrankaFormatedOIB>
    <izvorni_sadrzaj>  ROLL d.o.o.  Motovun, OIB 59459132272</izvorni_sadrzaj>
    <derivirana_varijabla naziv="DomainObject.Predmet.ProtustrankaFormatedOIB_1">  ROLL d.o.o.  Motovun, OIB 59459132272</derivirana_varijabla>
  </DomainObject.Predmet.ProtustrankaFormatedOIB>
  <DomainObject.Predmet.ProtustrankaFormatedWithAdress>
    <izvorni_sadrzaj> ROLL d.o.o.  Motovun, Kanal 19, 52 424 Motovun</izvorni_sadrzaj>
    <derivirana_varijabla naziv="DomainObject.Predmet.ProtustrankaFormatedWithAdress_1"> ROLL d.o.o.  Motovun, Kanal 19, 52 424 Motovun</derivirana_varijabla>
  </DomainObject.Predmet.ProtustrankaFormatedWithAdress>
  <DomainObject.Predmet.ProtustrankaFormatedWithAdressOIB>
    <izvorni_sadrzaj> ROLL d.o.o.  Motovun, OIB 59459132272, Kanal 19, 52 424 Motovun</izvorni_sadrzaj>
    <derivirana_varijabla naziv="DomainObject.Predmet.ProtustrankaFormatedWithAdressOIB_1"> ROLL d.o.o.  Motovun, OIB 59459132272, Kanal 19, 52 424 Motovun</derivirana_varijabla>
  </DomainObject.Predmet.ProtustrankaFormatedWithAdressOIB>
  <DomainObject.Predmet.ProtustrankaWithAdress>
    <izvorni_sadrzaj>ROLL d.o.o.  Motovun Kanal 19, 52 424 Motovun</izvorni_sadrzaj>
    <derivirana_varijabla naziv="DomainObject.Predmet.ProtustrankaWithAdress_1">ROLL d.o.o.  Motovun Kanal 19, 52 424 Motovun</derivirana_varijabla>
  </DomainObject.Predmet.ProtustrankaWithAdress>
  <DomainObject.Predmet.ProtustrankaWithAdressOIB>
    <izvorni_sadrzaj>ROLL d.o.o.  Motovun, OIB 59459132272, Kanal 19, 52 424 Motovun</izvorni_sadrzaj>
    <derivirana_varijabla naziv="DomainObject.Predmet.ProtustrankaWithAdressOIB_1">ROLL d.o.o.  Motovun, OIB 59459132272, Kanal 19, 52 424 Motovun</derivirana_varijabla>
  </DomainObject.Predmet.ProtustrankaWithAdressOIB>
  <DomainObject.Predmet.ProtustrankaNazivFormated>
    <izvorni_sadrzaj>ROLL d.o.o.  Motovun</izvorni_sadrzaj>
    <derivirana_varijabla naziv="DomainObject.Predmet.ProtustrankaNazivFormated_1">ROLL d.o.o.  Motovun</derivirana_varijabla>
  </DomainObject.Predmet.ProtustrankaNazivFormated>
  <DomainObject.Predmet.ProtustrankaNazivFormatedOIB>
    <izvorni_sadrzaj>ROLL d.o.o.  Motovun, OIB 59459132272</izvorni_sadrzaj>
    <derivirana_varijabla naziv="DomainObject.Predmet.ProtustrankaNazivFormatedOIB_1">ROLL d.o.o.  Motovun, OIB 59459132272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ROLL d.o.o.  Motovun</item>
    </izvorni_sadrzaj>
    <derivirana_varijabla naziv="DomainObject.Predmet.ProtuStrankaListFormated_1">
      <item>ROLL d.o.o.  Motovun</item>
    </derivirana_varijabla>
  </DomainObject.Predmet.ProtuStrankaListFormated>
  <DomainObject.Predmet.ProtuStrankaListFormatedOIB>
    <izvorni_sadrzaj>
      <item>ROLL d.o.o.  Motovun, OIB 59459132272</item>
    </izvorni_sadrzaj>
    <derivirana_varijabla naziv="DomainObject.Predmet.ProtuStrankaListFormatedOIB_1">
      <item>ROLL d.o.o.  Motovun, OIB 59459132272</item>
    </derivirana_varijabla>
  </DomainObject.Predmet.ProtuStrankaListFormatedOIB>
  <DomainObject.Predmet.ProtuStrankaListFormatedWithAdress>
    <izvorni_sadrzaj>
      <item>ROLL d.o.o.  Motovun, Kanal 19, 52 424 Motovun</item>
    </izvorni_sadrzaj>
    <derivirana_varijabla naziv="DomainObject.Predmet.ProtuStrankaListFormatedWithAdress_1">
      <item>ROLL d.o.o.  Motovun, Kanal 19, 52 424 Motovun</item>
    </derivirana_varijabla>
  </DomainObject.Predmet.ProtuStrankaListFormatedWithAdress>
  <DomainObject.Predmet.ProtuStrankaListFormatedWithAdressOIB>
    <izvorni_sadrzaj>
      <item>ROLL d.o.o.  Motovun, OIB 59459132272, Kanal 19, 52 424 Motovun</item>
    </izvorni_sadrzaj>
    <derivirana_varijabla naziv="DomainObject.Predmet.ProtuStrankaListFormatedWithAdressOIB_1">
      <item>ROLL d.o.o.  Motovun, OIB 59459132272, Kanal 19, 52 424 Motovun</item>
    </derivirana_varijabla>
  </DomainObject.Predmet.ProtuStrankaListFormatedWithAdressOIB>
  <DomainObject.Predmet.ProtuStrankaListNazivFormated>
    <izvorni_sadrzaj>
      <item>ROLL d.o.o.  Motovun</item>
    </izvorni_sadrzaj>
    <derivirana_varijabla naziv="DomainObject.Predmet.ProtuStrankaListNazivFormated_1">
      <item>ROLL d.o.o.  Motovun</item>
    </derivirana_varijabla>
  </DomainObject.Predmet.ProtuStrankaListNazivFormated>
  <DomainObject.Predmet.ProtuStrankaListNazivFormatedOIB>
    <izvorni_sadrzaj>
      <item>ROLL d.o.o.  Motovun, OIB 59459132272</item>
    </izvorni_sadrzaj>
    <derivirana_varijabla naziv="DomainObject.Predmet.ProtuStrankaListNazivFormatedOIB_1">
      <item>ROLL d.o.o.  Motovun, OIB 59459132272</item>
    </derivirana_varijabla>
  </DomainObject.Predmet.ProtuStrankaListNazivFormatedOIB>
  <DomainObject.Predmet.OstaliList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Formated>
  <DomainObject.Predmet.OstaliList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Koraca, OIB 30019839702</item>
    </izvorni_sadrzaj>
    <derivirana_varijabla naziv="DomainObject.Predmet.OstaliList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Koraca, OIB 30019839702</item>
    </derivirana_varijabla>
  </DomainObject.Predmet.OstaliListFormatedOIB>
  <DomainObject.Predmet.OstaliListFormatedWithAdress>
    <izvorni_sadrzaj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_1"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derivirana_varijabla>
  </DomainObject.Predmet.OstaliListFormatedWithAdress>
  <DomainObject.Predmet.OstaliListFormatedWithAdressOIB>
    <izvorni_sadrzaj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OIB 30019839702, Kanal 19, 52424 Motovun</item>
    </izvorni_sadrzaj>
    <derivirana_varijabla naziv="DomainObject.Predmet.OstaliListFormatedWithAdressOIB_1"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OIB 30019839702, Kanal 19, 52424 Motovun</item>
    </derivirana_varijabla>
  </DomainObject.Predmet.OstaliListFormatedWithAdressOIB>
  <DomainObject.Predmet.OstaliListNaziv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Naziv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NazivFormated>
  <DomainObject.Predmet.OstaliListNaziv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Koraca, OIB 30019839702</item>
    </izvorni_sadrzaj>
    <derivirana_varijabla naziv="DomainObject.Predmet.OstaliListNaziv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Koraca, OIB 30019839702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ROLL d.o.o.  Motovun</izvorni_sadrzaj>
    <derivirana_varijabla naziv="DomainObject.Predmet.ProtustrankaIDrugi_1">ROLL d.o.o.  Motovun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ROLL d.o.o.  Motovun, OIB 59459132272, Kanal 19, 52 424 Motovun</izvorni_sadrzaj>
    <derivirana_varijabla naziv="DomainObject.Predmet.ProtustrankaIDrugiAdressOIB_1">ROLL d.o.o.  Motovun, OIB 59459132272, Kanal 19, 52 424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SudioniciListNaziv_1"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SudioniciListNaziv>
  <DomainObject.Predmet.SudioniciListAdressOIB>
    <izvorni_sadrzaj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OIB 30019839702, Kanal 19,52424 Motovun</item>
    </izvorni_sadrzaj>
    <derivirana_varijabla naziv="DomainObject.Predmet.SudioniciListAdressOIB_1"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OIB 30019839702, Kanal 19,52424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30019839702</item>
    </izvorni_sadrzaj>
    <derivirana_varijabla naziv="DomainObject.Predmet.SudioniciListNazivOIB_1"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30019839702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20. srpnja 2018.</izvorni_sadrzaj>
    <derivirana_varijabla naziv="DomainObject.PredzadnjaOdlukaIzPredmeta.DatumDonosenjaOdluke_1">20. srpnja 2018.</derivirana_varijabla>
  </DomainObject.PredzadnjaOdlukaIzPredmeta.DatumDonosenjaOdluke>
  <DomainObject.PredzadnjaOdlukaIzPredmeta.Oznaka>
    <izvorni_sadrzaj>St-198/2013-318</izvorni_sadrzaj>
    <derivirana_varijabla naziv="DomainObject.PredzadnjaOdlukaIzPredmeta.Oznaka_1">St-198/2013-318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D1913C-3E0C-48CE-B853-0FB2624E34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616</properties:Words>
  <properties:Characters>3453</properties:Characters>
  <properties:Lines>79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2018-11-05T08:37:00Z</dcterms:created>
  <dc:creator>rcerneka</dc:creator>
  <cp:lastModifiedBy>Danijela Fumić</cp:lastModifiedBy>
  <cp:lastPrinted>2018-11-05T08:37:00Z</cp:lastPrinted>
  <dcterms:modified xmlns:xsi="http://www.w3.org/2001/XMLSchema-instance" xsi:type="dcterms:W3CDTF">2018-11-05T08:38:00Z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(198 13 rješenje prodaja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