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89e1" w14:paraId="20989e1" w:rsidRDefault="00A72734" w:rsidP="00D17329" w:rsidR="00A72734" w:rsidRPr="007A5B14">
      <w:pPr>
        <w:pStyle w:val="Zaglavlje"/>
        <w15:collapsed w:val="false"/>
        <w:rPr>
          <w:rFonts w:hAnsi="Times New Roman" w:ascii="Times New Roman"/>
          <w:szCs w:val="24"/>
          <w:lang w:val="hr-HR"/>
        </w:rPr>
      </w:pPr>
      <w:bookmarkStart w:name="_GoBack" w:id="0"/>
      <w:bookmarkEnd w:id="0"/>
    </w:p>
    <w:p w:rsidRDefault="00A72734" w:rsidP="00D17329" w:rsidR="00A72734" w:rsidRPr="007A5B14">
      <w:pPr>
        <w:pStyle w:val="Zaglavlje"/>
        <w:rPr>
          <w:rFonts w:hAnsi="Times New Roman" w:ascii="Times New Roman"/>
          <w:szCs w:val="24"/>
          <w:lang w:val="hr-HR"/>
        </w:rPr>
      </w:pPr>
      <w:r w:rsidRPr="007A5B14">
        <w:rPr>
          <w:rFonts w:hAnsi="Times New Roman" w:ascii="Times New Roman"/>
          <w:noProof/>
          <w:szCs w:val="24"/>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17329" w:rsidP="00D17329" w:rsidR="00D17329" w:rsidRPr="007A5B14">
      <w:pPr>
        <w:pStyle w:val="Zaglavlje"/>
        <w:rPr>
          <w:rFonts w:hAnsi="Times New Roman" w:ascii="Times New Roman"/>
          <w:szCs w:val="24"/>
          <w:lang w:val="hr-HR"/>
        </w:rPr>
      </w:pPr>
      <w:r w:rsidRPr="007A5B14">
        <w:rPr>
          <w:rFonts w:hAnsi="Times New Roman" w:ascii="Times New Roman"/>
          <w:szCs w:val="24"/>
          <w:lang w:val="hr-HR"/>
        </w:rPr>
        <w:t xml:space="preserve">REPUBLIKA HRVATSKA </w:t>
      </w:r>
    </w:p>
    <w:p w:rsidRDefault="00D17329" w:rsidP="00D17329" w:rsidR="00D17329" w:rsidRPr="007A5B14">
      <w:pPr>
        <w:pStyle w:val="Zaglavlje"/>
        <w:rPr>
          <w:rFonts w:hAnsi="Times New Roman" w:ascii="Times New Roman"/>
          <w:szCs w:val="24"/>
          <w:lang w:val="hr-HR"/>
        </w:rPr>
      </w:pPr>
      <w:r w:rsidRPr="007A5B14">
        <w:rPr>
          <w:rFonts w:hAnsi="Times New Roman" w:ascii="Times New Roman"/>
          <w:szCs w:val="24"/>
          <w:lang w:val="hr-HR"/>
        </w:rPr>
        <w:t>Trgovački sud u Zagrebu</w:t>
      </w:r>
    </w:p>
    <w:p w:rsidRDefault="008679BD" w:rsidP="00D17329" w:rsidR="00D17329" w:rsidRPr="007A5B14">
      <w:pPr>
        <w:pStyle w:val="Zaglavlje"/>
        <w:rPr>
          <w:rFonts w:hAnsi="Times New Roman" w:ascii="Times New Roman"/>
          <w:szCs w:val="24"/>
          <w:lang w:val="hr-HR"/>
        </w:rPr>
      </w:pPr>
      <w:r w:rsidRPr="007A5B14">
        <w:rPr>
          <w:rFonts w:hAnsi="Times New Roman" w:ascii="Times New Roman"/>
          <w:szCs w:val="24"/>
          <w:lang w:val="hr-HR"/>
        </w:rPr>
        <w:t>Zagreb, Amruševa 2/II</w:t>
      </w:r>
      <w:r w:rsidR="00D17329" w:rsidRPr="007A5B14">
        <w:rPr>
          <w:rFonts w:hAnsi="Times New Roman" w:ascii="Times New Roman"/>
          <w:szCs w:val="24"/>
          <w:lang w:val="hr-HR"/>
        </w:rPr>
        <w:t xml:space="preserve"> </w:t>
      </w:r>
    </w:p>
    <w:p w:rsidRDefault="008679BD" w:rsidP="00A72734" w:rsidR="00D17329" w:rsidRPr="007A5B14">
      <w:pPr>
        <w:tabs>
          <w:tab w:pos="7238" w:val="left"/>
        </w:tabs>
        <w:rPr>
          <w:rFonts w:hAnsi="Times New Roman" w:ascii="Times New Roman"/>
          <w:szCs w:val="24"/>
          <w:lang w:val="hr-HR"/>
        </w:rPr>
      </w:pPr>
      <w:r w:rsidRPr="007A5B14">
        <w:rPr>
          <w:rFonts w:hAnsi="Times New Roman" w:ascii="Times New Roman"/>
          <w:szCs w:val="24"/>
          <w:lang w:val="hr-HR"/>
        </w:rPr>
        <w:tab/>
      </w:r>
      <w:r w:rsidR="0016140C" w:rsidRPr="007A5B14">
        <w:rPr>
          <w:rFonts w:hAnsi="Times New Roman" w:ascii="Times New Roman"/>
          <w:szCs w:val="24"/>
          <w:lang w:val="hr-HR"/>
        </w:rPr>
        <w:t xml:space="preserve">       </w:t>
      </w:r>
    </w:p>
    <w:p w:rsidRDefault="007F24AA" w:rsidP="00F20CFA" w:rsidR="007F24AA" w:rsidRPr="007A5B14">
      <w:pPr>
        <w:jc w:val="center"/>
        <w:rPr>
          <w:rFonts w:hAnsi="Times New Roman" w:ascii="Times New Roman"/>
          <w:szCs w:val="24"/>
          <w:lang w:val="hr-HR"/>
        </w:rPr>
      </w:pPr>
      <w:r w:rsidRPr="007A5B14">
        <w:rPr>
          <w:rFonts w:hAnsi="Times New Roman" w:ascii="Times New Roman"/>
          <w:szCs w:val="24"/>
          <w:lang w:val="hr-HR"/>
        </w:rPr>
        <w:t xml:space="preserve">R E P U B L I K </w:t>
      </w:r>
      <w:r w:rsidR="00A7799D" w:rsidRPr="007A5B14">
        <w:rPr>
          <w:rFonts w:hAnsi="Times New Roman" w:ascii="Times New Roman"/>
          <w:szCs w:val="24"/>
          <w:lang w:val="hr-HR"/>
        </w:rPr>
        <w:t>A</w:t>
      </w:r>
      <w:r w:rsidRPr="007A5B14">
        <w:rPr>
          <w:rFonts w:hAnsi="Times New Roman" w:ascii="Times New Roman"/>
          <w:szCs w:val="24"/>
          <w:lang w:val="hr-HR"/>
        </w:rPr>
        <w:t xml:space="preserve">  </w:t>
      </w:r>
      <w:r w:rsidR="008679BD" w:rsidRPr="007A5B14">
        <w:rPr>
          <w:rFonts w:hAnsi="Times New Roman" w:ascii="Times New Roman"/>
          <w:szCs w:val="24"/>
          <w:lang w:val="hr-HR"/>
        </w:rPr>
        <w:t xml:space="preserve"> </w:t>
      </w:r>
      <w:r w:rsidRPr="007A5B14">
        <w:rPr>
          <w:rFonts w:hAnsi="Times New Roman" w:ascii="Times New Roman"/>
          <w:szCs w:val="24"/>
          <w:lang w:val="hr-HR"/>
        </w:rPr>
        <w:t xml:space="preserve">H R V A T S K </w:t>
      </w:r>
      <w:r w:rsidR="00A7799D" w:rsidRPr="007A5B14">
        <w:rPr>
          <w:rFonts w:hAnsi="Times New Roman" w:ascii="Times New Roman"/>
          <w:szCs w:val="24"/>
          <w:lang w:val="hr-HR"/>
        </w:rPr>
        <w:t>A</w:t>
      </w:r>
    </w:p>
    <w:p w:rsidRDefault="00D17329" w:rsidP="00D17329" w:rsidR="00D17329" w:rsidRPr="007A5B14">
      <w:pPr>
        <w:jc w:val="both"/>
        <w:rPr>
          <w:rFonts w:hAnsi="Times New Roman" w:ascii="Times New Roman"/>
          <w:szCs w:val="24"/>
          <w:lang w:val="hr-HR"/>
        </w:rPr>
      </w:pPr>
    </w:p>
    <w:p w:rsidRDefault="00D17329" w:rsidP="00D17329" w:rsidR="00D17329" w:rsidRPr="007A5B14">
      <w:pPr>
        <w:jc w:val="center"/>
        <w:rPr>
          <w:rFonts w:hAnsi="Times New Roman" w:ascii="Times New Roman"/>
          <w:szCs w:val="24"/>
          <w:lang w:val="hr-HR"/>
        </w:rPr>
      </w:pPr>
      <w:r w:rsidRPr="007A5B14">
        <w:rPr>
          <w:rFonts w:hAnsi="Times New Roman" w:ascii="Times New Roman"/>
          <w:szCs w:val="24"/>
          <w:lang w:val="hr-HR"/>
        </w:rPr>
        <w:t>R J E Š E N J E</w:t>
      </w:r>
    </w:p>
    <w:p w:rsidRDefault="005364A1" w:rsidP="00D17329" w:rsidR="005364A1" w:rsidRPr="007A5B14">
      <w:pPr>
        <w:jc w:val="both"/>
        <w:rPr>
          <w:rFonts w:hAnsi="Times New Roman" w:ascii="Times New Roman"/>
          <w:szCs w:val="24"/>
          <w:lang w:val="hr-HR"/>
        </w:rPr>
      </w:pPr>
    </w:p>
    <w:p w:rsidRDefault="005364A1" w:rsidP="005364A1" w:rsidR="005364A1" w:rsidRPr="007A5B14">
      <w:pPr>
        <w:ind w:firstLine="708"/>
        <w:jc w:val="both"/>
        <w:rPr>
          <w:rFonts w:hAnsi="Times New Roman" w:ascii="Times New Roman"/>
          <w:szCs w:val="24"/>
          <w:lang w:val="hr-HR"/>
        </w:rPr>
      </w:pPr>
      <w:r w:rsidRPr="007A5B14">
        <w:rPr>
          <w:rFonts w:hAnsi="Times New Roman" w:ascii="Times New Roman"/>
          <w:szCs w:val="24"/>
          <w:lang w:val="hr-HR"/>
        </w:rPr>
        <w:t>Trgovački sud u Zagrebu, po sucu toga suda Vesni Sremac Šoštar, u postupku predstečajne nagodbe povodom prijedloga predlagatelja JANKOMIR NEKRETNINE d.o.o. iz Zagreba, Vladimira Filakovca 13, OIB: 68860828547, za otvaranje predstečajnog postupka nad dužnikom JANKOMIR NEKRETNINE d.o.o. iz Zagreba, Vladimira Filakovca 13, OIB: 68860828547, dana 16. studenog 2017. godine</w:t>
      </w:r>
    </w:p>
    <w:p w:rsidRDefault="005364A1" w:rsidP="005364A1" w:rsidR="005364A1" w:rsidRPr="007A5B14">
      <w:pPr>
        <w:jc w:val="both"/>
        <w:rPr>
          <w:rFonts w:hAnsi="Times New Roman" w:ascii="Times New Roman"/>
          <w:szCs w:val="24"/>
          <w:lang w:val="hr-HR"/>
        </w:rPr>
      </w:pPr>
    </w:p>
    <w:p w:rsidRDefault="005364A1" w:rsidP="005364A1" w:rsidR="005364A1" w:rsidRPr="007A5B14">
      <w:pPr>
        <w:jc w:val="center"/>
        <w:rPr>
          <w:rFonts w:hAnsi="Times New Roman" w:ascii="Times New Roman"/>
          <w:szCs w:val="24"/>
          <w:lang w:val="hr-HR"/>
        </w:rPr>
      </w:pPr>
      <w:r w:rsidRPr="007A5B14">
        <w:rPr>
          <w:rFonts w:hAnsi="Times New Roman" w:ascii="Times New Roman"/>
          <w:szCs w:val="24"/>
          <w:lang w:val="hr-HR"/>
        </w:rPr>
        <w:t xml:space="preserve">r i j e š i o   j e </w:t>
      </w:r>
    </w:p>
    <w:p w:rsidRDefault="005364A1" w:rsidP="005364A1" w:rsidR="005364A1" w:rsidRPr="007A5B14">
      <w:pPr>
        <w:jc w:val="center"/>
        <w:rPr>
          <w:rFonts w:hAnsi="Times New Roman" w:ascii="Times New Roman"/>
          <w:szCs w:val="24"/>
          <w:lang w:val="hr-HR"/>
        </w:rPr>
      </w:pPr>
    </w:p>
    <w:p w:rsidRDefault="005364A1" w:rsidP="005364A1" w:rsidR="005364A1" w:rsidRPr="007A5B14">
      <w:pPr>
        <w:pStyle w:val="Odlomakpopisa"/>
        <w:numPr>
          <w:ilvl w:val="0"/>
          <w:numId w:val="2"/>
        </w:numPr>
        <w:ind w:left="720"/>
        <w:jc w:val="both"/>
        <w:rPr>
          <w:rFonts w:hAnsi="Times New Roman" w:ascii="Times New Roman"/>
          <w:szCs w:val="24"/>
          <w:lang w:val="hr-HR"/>
        </w:rPr>
      </w:pPr>
      <w:r w:rsidRPr="007A5B14">
        <w:rPr>
          <w:rFonts w:hAnsi="Times New Roman" w:ascii="Times New Roman"/>
          <w:szCs w:val="24"/>
          <w:lang w:val="hr-HR"/>
        </w:rPr>
        <w:t>Obustavlja se pre</w:t>
      </w:r>
      <w:r w:rsidR="00A71A2C">
        <w:rPr>
          <w:rFonts w:hAnsi="Times New Roman" w:ascii="Times New Roman"/>
          <w:szCs w:val="24"/>
          <w:lang w:val="hr-HR"/>
        </w:rPr>
        <w:t>dstečajni postupak nad dužnikom</w:t>
      </w:r>
      <w:r w:rsidRPr="007A5B14">
        <w:rPr>
          <w:rFonts w:hAnsi="Times New Roman" w:ascii="Times New Roman"/>
          <w:szCs w:val="24"/>
          <w:lang w:val="hr-HR"/>
        </w:rPr>
        <w:t xml:space="preserve"> JANKOMIR NEKRETNINE d.o.o. iz Zagreba, Vladimira Filakovca 13, OIB: 68860828547.</w:t>
      </w:r>
    </w:p>
    <w:p w:rsidRDefault="009B4C8E" w:rsidP="009B4C8E" w:rsidR="009B4C8E" w:rsidRPr="007A5B14">
      <w:pPr>
        <w:pStyle w:val="Odlomakpopisa"/>
        <w:numPr>
          <w:ilvl w:val="0"/>
          <w:numId w:val="2"/>
        </w:numPr>
        <w:ind w:left="720"/>
        <w:jc w:val="both"/>
        <w:rPr>
          <w:rFonts w:hAnsi="Times New Roman" w:ascii="Times New Roman"/>
          <w:szCs w:val="24"/>
          <w:lang w:val="hr-HR"/>
        </w:rPr>
      </w:pPr>
      <w:r w:rsidRPr="007A5B14">
        <w:rPr>
          <w:rFonts w:hAnsi="Times New Roman" w:ascii="Times New Roman"/>
          <w:szCs w:val="24"/>
          <w:lang w:val="hr-HR"/>
        </w:rPr>
        <w:t>Sud će nastaviti postupak kao da je podnesen prijedlog za otvaranje stečajnoga postupka protiv dužnika, osim ako utvrdi da je dužnik sposoban za plaćanje i da je ispunio sve obveze prema vjerovnicima.</w:t>
      </w:r>
    </w:p>
    <w:p w:rsidRDefault="009B4C8E" w:rsidP="009B4C8E" w:rsidR="009B4C8E" w:rsidRPr="007A5B14">
      <w:pPr>
        <w:pStyle w:val="Odlomakpopisa"/>
        <w:numPr>
          <w:ilvl w:val="0"/>
          <w:numId w:val="2"/>
        </w:numPr>
        <w:ind w:left="720"/>
        <w:jc w:val="both"/>
        <w:rPr>
          <w:rFonts w:hAnsi="Times New Roman" w:ascii="Times New Roman"/>
          <w:szCs w:val="24"/>
          <w:lang w:val="hr-HR"/>
        </w:rPr>
      </w:pPr>
      <w:r w:rsidRPr="007A5B14">
        <w:rPr>
          <w:rFonts w:hAnsi="Times New Roman" w:ascii="Times New Roman"/>
          <w:szCs w:val="24"/>
          <w:lang w:val="hr-HR"/>
        </w:rPr>
        <w:t>Ovo rješenje će se objaviti na e-oglasnoj ploči suda te dostaviti sudskom registru ovog suda, a po njegovoj pravomoćnosti Financijskoj agenciji.</w:t>
      </w:r>
    </w:p>
    <w:p w:rsidRDefault="005364A1" w:rsidP="009B4C8E" w:rsidR="005364A1" w:rsidRPr="007A5B14">
      <w:pPr>
        <w:rPr>
          <w:rFonts w:hAnsi="Times New Roman" w:ascii="Times New Roman"/>
          <w:szCs w:val="24"/>
          <w:lang w:val="hr-HR"/>
        </w:rPr>
      </w:pPr>
    </w:p>
    <w:p w:rsidRDefault="005364A1" w:rsidP="005364A1" w:rsidR="005364A1" w:rsidRPr="007A5B14">
      <w:pPr>
        <w:jc w:val="center"/>
        <w:rPr>
          <w:rFonts w:hAnsi="Times New Roman" w:ascii="Times New Roman"/>
          <w:szCs w:val="24"/>
          <w:lang w:val="hr-HR"/>
        </w:rPr>
      </w:pPr>
      <w:r w:rsidRPr="007A5B14">
        <w:rPr>
          <w:rFonts w:hAnsi="Times New Roman" w:ascii="Times New Roman"/>
          <w:szCs w:val="24"/>
          <w:lang w:val="hr-HR"/>
        </w:rPr>
        <w:t xml:space="preserve">Obrazloženje </w:t>
      </w:r>
    </w:p>
    <w:p w:rsidRDefault="005364A1" w:rsidP="005364A1" w:rsidR="005364A1" w:rsidRPr="007A5B14">
      <w:pPr>
        <w:rPr>
          <w:rFonts w:hAnsi="Times New Roman" w:ascii="Times New Roman"/>
          <w:szCs w:val="24"/>
          <w:lang w:val="hr-HR"/>
        </w:rPr>
      </w:pP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t xml:space="preserve">         Dužnik je ovome sudu, temeljem odredbi čl. 16. i 25. st. 1. Stečajnog zakona („Narodne</w:t>
      </w: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t xml:space="preserve">novine“ broj 71/2015: dalje: SZ) podnio prijedlog za otvaranje predstečajnoga postupka.  </w:t>
      </w: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t xml:space="preserve">         Rješenjem ovog suda, broj gornji, od 1. veljače 2017. godine, otvoren je predstečajni postupak nad dužnikom JANKOMIR NEKRETNINE d.o.o. iz Zagreba, Vladimira Filakovca 13, OIB: 68860828547. Tog istog dana nastupile su i pravne posljedice otvaranja tog postupka, objavom navedenog rješenja na e-Oglasnoj ploči suda, sukladno članku 65 stavku 1 SZ-a.</w:t>
      </w:r>
    </w:p>
    <w:p w:rsidRDefault="005364A1" w:rsidP="003E105F" w:rsidR="005364A1" w:rsidRPr="007A5B14">
      <w:pPr>
        <w:ind w:firstLine="708"/>
        <w:jc w:val="both"/>
        <w:rPr>
          <w:rFonts w:hAnsi="Times New Roman" w:ascii="Times New Roman"/>
          <w:szCs w:val="24"/>
          <w:lang w:val="hr-HR"/>
        </w:rPr>
      </w:pPr>
      <w:r w:rsidRPr="007A5B14">
        <w:rPr>
          <w:rFonts w:hAnsi="Times New Roman" w:ascii="Times New Roman"/>
          <w:szCs w:val="24"/>
          <w:lang w:val="hr-HR"/>
        </w:rPr>
        <w:t>Temeljem članka 4 SZ-a</w:t>
      </w:r>
      <w:r w:rsidR="003E105F">
        <w:rPr>
          <w:rFonts w:hAnsi="Times New Roman" w:ascii="Times New Roman"/>
          <w:szCs w:val="24"/>
          <w:lang w:val="hr-HR"/>
        </w:rPr>
        <w:t>,</w:t>
      </w:r>
      <w:r w:rsidRPr="007A5B14">
        <w:rPr>
          <w:rFonts w:hAnsi="Times New Roman" w:ascii="Times New Roman"/>
          <w:szCs w:val="24"/>
          <w:lang w:val="hr-HR"/>
        </w:rPr>
        <w:t xml:space="preserve"> predstečajni postupak može se otvoriti ako sud utvrdi postojanje prijeteće nesposobnosti za plaćanje. Prijeteća nesposobnost za plaćanje postoji ako sud stekne uvjerenje da dužnik svoje postojeće obveze neće moći ispuniti po dospijeću.</w:t>
      </w: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t xml:space="preserve">           Smatrat će se da postoji prijeteća nesposobnost za plaćanje ako nisu nastale okolnosti zbog kojih se smatra da je dužnik postao nesposoban za plaćanje i ako:</w:t>
      </w: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t>− duže od 30 dana kasni s isplatom plaće koja radniku pripada prema ugovoru o radu, pravilniku o radu, kolektivnom ugovoru ili posebnom propisu odnosno prema drugom aktu kojim se uređuju obveze poslodavca prema radniku ili</w:t>
      </w: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lastRenderedPageBreak/>
        <w:t>− u roku od 30 dana ne uplati doprinose i poreze prema plaći iz podstavka 2. ovoga stavka, računajući od dana kada je radniku bio dužan isplatiti plaću.</w:t>
      </w:r>
    </w:p>
    <w:p w:rsidRDefault="007A5B14" w:rsidP="00417EE7" w:rsid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ab/>
      </w:r>
      <w:r>
        <w:rPr>
          <w:rFonts w:hAnsi="Times New Roman" w:ascii="Times New Roman"/>
          <w:color w:val="000000"/>
          <w:szCs w:val="24"/>
          <w:lang w:val="hr-HR"/>
        </w:rPr>
        <w:t>Rješenjem ovog sud</w:t>
      </w:r>
      <w:r w:rsidRPr="007A5B14">
        <w:rPr>
          <w:rFonts w:hAnsi="Times New Roman" w:ascii="Times New Roman"/>
          <w:color w:val="000000"/>
          <w:szCs w:val="24"/>
          <w:lang w:val="hr-HR"/>
        </w:rPr>
        <w:t>a</w:t>
      </w:r>
      <w:r w:rsidR="003E105F">
        <w:rPr>
          <w:rFonts w:hAnsi="Times New Roman" w:ascii="Times New Roman"/>
          <w:color w:val="000000"/>
          <w:szCs w:val="24"/>
          <w:lang w:val="hr-HR"/>
        </w:rPr>
        <w:t>,</w:t>
      </w:r>
      <w:r>
        <w:rPr>
          <w:rFonts w:hAnsi="Times New Roman" w:ascii="Times New Roman"/>
          <w:color w:val="000000"/>
          <w:szCs w:val="24"/>
          <w:lang w:val="hr-HR"/>
        </w:rPr>
        <w:t xml:space="preserve"> </w:t>
      </w:r>
      <w:r w:rsidRPr="007A5B14">
        <w:rPr>
          <w:rFonts w:hAnsi="Times New Roman" w:ascii="Times New Roman"/>
          <w:color w:val="000000"/>
          <w:szCs w:val="24"/>
          <w:lang w:val="hr-HR"/>
        </w:rPr>
        <w:t>broj gornji</w:t>
      </w:r>
      <w:r w:rsidR="003E105F">
        <w:rPr>
          <w:rFonts w:hAnsi="Times New Roman" w:ascii="Times New Roman"/>
          <w:color w:val="000000"/>
          <w:szCs w:val="24"/>
          <w:lang w:val="hr-HR"/>
        </w:rPr>
        <w:t>,</w:t>
      </w:r>
      <w:r>
        <w:rPr>
          <w:rFonts w:hAnsi="Times New Roman" w:ascii="Times New Roman"/>
          <w:color w:val="000000"/>
          <w:szCs w:val="24"/>
          <w:lang w:val="hr-HR"/>
        </w:rPr>
        <w:t xml:space="preserve"> od 6. listopada 2017.</w:t>
      </w:r>
      <w:r w:rsidRPr="007A5B14">
        <w:rPr>
          <w:rFonts w:hAnsi="Times New Roman" w:ascii="Times New Roman"/>
          <w:color w:val="000000"/>
          <w:szCs w:val="24"/>
          <w:lang w:val="hr-HR"/>
        </w:rPr>
        <w:t xml:space="preserve">, određeno je ročište radi ispitivanja tražbina za dan </w:t>
      </w:r>
      <w:r>
        <w:rPr>
          <w:rFonts w:hAnsi="Times New Roman" w:ascii="Times New Roman"/>
          <w:color w:val="000000"/>
          <w:szCs w:val="24"/>
          <w:lang w:val="hr-HR"/>
        </w:rPr>
        <w:t>14. studenog 2017.</w:t>
      </w:r>
    </w:p>
    <w:p w:rsidRDefault="007A5B14" w:rsidP="007A5B14" w:rsidR="007A5B14">
      <w:pPr>
        <w:spacing w:afterLines="30" w:after="72" w:beforeLines="30" w:before="72"/>
        <w:ind w:firstLine="708"/>
        <w:jc w:val="both"/>
        <w:rPr>
          <w:rFonts w:hAnsi="Times New Roman" w:ascii="Times New Roman"/>
          <w:color w:val="000000"/>
          <w:szCs w:val="24"/>
          <w:lang w:val="hr-HR"/>
        </w:rPr>
      </w:pPr>
      <w:r>
        <w:rPr>
          <w:rFonts w:hAnsi="Times New Roman" w:ascii="Times New Roman"/>
          <w:color w:val="000000"/>
          <w:szCs w:val="24"/>
          <w:lang w:val="hr-HR"/>
        </w:rPr>
        <w:t xml:space="preserve">Na tom ročištu sud je utvrdio da nije bilo vjerovnika kojima bi se ispitivala tražbina temeljem čl. </w:t>
      </w:r>
      <w:r w:rsidR="00875A35">
        <w:rPr>
          <w:rFonts w:hAnsi="Times New Roman" w:ascii="Times New Roman"/>
          <w:color w:val="000000"/>
          <w:szCs w:val="24"/>
          <w:lang w:val="hr-HR"/>
        </w:rPr>
        <w:t>46. SZ-a, budući da se u konkretnom slučaju radilo o tražbini razlučnog vje</w:t>
      </w:r>
      <w:r w:rsidR="003E105F">
        <w:rPr>
          <w:rFonts w:hAnsi="Times New Roman" w:ascii="Times New Roman"/>
          <w:color w:val="000000"/>
          <w:szCs w:val="24"/>
          <w:lang w:val="hr-HR"/>
        </w:rPr>
        <w:t>rovnika,</w:t>
      </w:r>
      <w:r w:rsidR="00875A35">
        <w:rPr>
          <w:rFonts w:hAnsi="Times New Roman" w:ascii="Times New Roman"/>
          <w:color w:val="000000"/>
          <w:szCs w:val="24"/>
          <w:lang w:val="hr-HR"/>
        </w:rPr>
        <w:t xml:space="preserve"> koji se nij</w:t>
      </w:r>
      <w:r w:rsidR="003E105F">
        <w:rPr>
          <w:rFonts w:hAnsi="Times New Roman" w:ascii="Times New Roman"/>
          <w:color w:val="000000"/>
          <w:szCs w:val="24"/>
          <w:lang w:val="hr-HR"/>
        </w:rPr>
        <w:t>e odrekao</w:t>
      </w:r>
      <w:r w:rsidR="00875A35">
        <w:rPr>
          <w:rFonts w:hAnsi="Times New Roman" w:ascii="Times New Roman"/>
          <w:color w:val="000000"/>
          <w:szCs w:val="24"/>
          <w:lang w:val="hr-HR"/>
        </w:rPr>
        <w:t xml:space="preserve"> prava na odvojeno namirenje i koji nije pristao da se odgodi namirenje iz predmeta na koji se odnosi njegovo razlučno pravo</w:t>
      </w:r>
      <w:r w:rsidR="003E105F">
        <w:rPr>
          <w:rFonts w:hAnsi="Times New Roman" w:ascii="Times New Roman"/>
          <w:color w:val="000000"/>
          <w:szCs w:val="24"/>
          <w:lang w:val="hr-HR"/>
        </w:rPr>
        <w:t>,</w:t>
      </w:r>
      <w:r w:rsidR="00875A35">
        <w:rPr>
          <w:rFonts w:hAnsi="Times New Roman" w:ascii="Times New Roman"/>
          <w:color w:val="000000"/>
          <w:szCs w:val="24"/>
          <w:lang w:val="hr-HR"/>
        </w:rPr>
        <w:t xml:space="preserve"> radi provedbe plana restrukturiranja</w:t>
      </w:r>
      <w:r w:rsidR="003E105F">
        <w:rPr>
          <w:rFonts w:hAnsi="Times New Roman" w:ascii="Times New Roman"/>
          <w:color w:val="000000"/>
          <w:szCs w:val="24"/>
          <w:lang w:val="hr-HR"/>
        </w:rPr>
        <w:t>,</w:t>
      </w:r>
      <w:r w:rsidR="00875A35">
        <w:rPr>
          <w:rFonts w:hAnsi="Times New Roman" w:ascii="Times New Roman"/>
          <w:color w:val="000000"/>
          <w:szCs w:val="24"/>
          <w:lang w:val="hr-HR"/>
        </w:rPr>
        <w:t xml:space="preserve"> pa njegova tražbina nije mogla biti predmetnom ispitivanja na navedenom ročištu: i to tražbina razlučnog vjerovnika B2 KAPITAL d.o.o., Zagreb, Radnička cesta 41, OIB: 575</w:t>
      </w:r>
      <w:r w:rsidR="003E105F">
        <w:rPr>
          <w:rFonts w:hAnsi="Times New Roman" w:ascii="Times New Roman"/>
          <w:color w:val="000000"/>
          <w:szCs w:val="24"/>
          <w:lang w:val="hr-HR"/>
        </w:rPr>
        <w:t>9775367</w:t>
      </w:r>
      <w:r w:rsidR="00875A35">
        <w:rPr>
          <w:rFonts w:hAnsi="Times New Roman" w:ascii="Times New Roman"/>
          <w:color w:val="000000"/>
          <w:szCs w:val="24"/>
          <w:lang w:val="hr-HR"/>
        </w:rPr>
        <w:t xml:space="preserve"> u ukupnom iznosu </w:t>
      </w:r>
      <w:r w:rsidR="003E105F">
        <w:rPr>
          <w:rFonts w:hAnsi="Times New Roman" w:ascii="Times New Roman"/>
          <w:color w:val="000000"/>
          <w:szCs w:val="24"/>
          <w:lang w:val="hr-HR"/>
        </w:rPr>
        <w:t>od</w:t>
      </w:r>
      <w:r w:rsidR="00875A35">
        <w:rPr>
          <w:rFonts w:hAnsi="Times New Roman" w:ascii="Times New Roman"/>
          <w:color w:val="000000"/>
          <w:szCs w:val="24"/>
          <w:lang w:val="hr-HR"/>
        </w:rPr>
        <w:t xml:space="preserve"> 52.042.811,87 kn, dok se drugi vjerovnik i to</w:t>
      </w:r>
      <w:r w:rsidR="003E105F">
        <w:rPr>
          <w:rFonts w:hAnsi="Times New Roman" w:ascii="Times New Roman"/>
          <w:color w:val="000000"/>
          <w:szCs w:val="24"/>
          <w:lang w:val="hr-HR"/>
        </w:rPr>
        <w:t>:</w:t>
      </w:r>
      <w:r w:rsidR="00875A35">
        <w:rPr>
          <w:rFonts w:hAnsi="Times New Roman" w:ascii="Times New Roman"/>
          <w:color w:val="000000"/>
          <w:szCs w:val="24"/>
          <w:lang w:val="hr-HR"/>
        </w:rPr>
        <w:t xml:space="preserve"> Dražen Merkaš iz Zagreba, V. Filakovca 13, OIB: 62940483445 u iznosu od 319.000,00 kn </w:t>
      </w:r>
      <w:r w:rsidR="003E105F">
        <w:rPr>
          <w:rFonts w:hAnsi="Times New Roman" w:ascii="Times New Roman"/>
          <w:color w:val="000000"/>
          <w:szCs w:val="24"/>
          <w:lang w:val="hr-HR"/>
        </w:rPr>
        <w:t>odrekao svoje tražbine</w:t>
      </w:r>
      <w:r w:rsidR="00875A35">
        <w:rPr>
          <w:rFonts w:hAnsi="Times New Roman" w:ascii="Times New Roman"/>
          <w:color w:val="000000"/>
          <w:szCs w:val="24"/>
          <w:lang w:val="hr-HR"/>
        </w:rPr>
        <w:t>.</w:t>
      </w:r>
    </w:p>
    <w:p w:rsidRDefault="00875A35" w:rsidP="003E105F" w:rsidR="00875A35" w:rsidRPr="007A5B14">
      <w:pPr>
        <w:spacing w:afterLines="30" w:after="72" w:beforeLines="30" w:before="72"/>
        <w:ind w:firstLine="708"/>
        <w:jc w:val="both"/>
        <w:rPr>
          <w:rFonts w:hAnsi="Times New Roman" w:ascii="Times New Roman"/>
          <w:color w:val="000000"/>
          <w:szCs w:val="24"/>
          <w:lang w:val="hr-HR"/>
        </w:rPr>
      </w:pPr>
      <w:r>
        <w:rPr>
          <w:rFonts w:hAnsi="Times New Roman" w:ascii="Times New Roman"/>
          <w:color w:val="000000"/>
          <w:szCs w:val="24"/>
          <w:lang w:val="hr-HR"/>
        </w:rPr>
        <w:t>Povjerenik i dužnik su osporavali tražbinu razlučnog vjerovnika, a n</w:t>
      </w:r>
      <w:r w:rsidR="003E105F">
        <w:rPr>
          <w:rFonts w:hAnsi="Times New Roman" w:ascii="Times New Roman"/>
          <w:color w:val="000000"/>
          <w:szCs w:val="24"/>
          <w:lang w:val="hr-HR"/>
        </w:rPr>
        <w:t>a</w:t>
      </w:r>
      <w:r>
        <w:rPr>
          <w:rFonts w:hAnsi="Times New Roman" w:ascii="Times New Roman"/>
          <w:color w:val="000000"/>
          <w:szCs w:val="24"/>
          <w:lang w:val="hr-HR"/>
        </w:rPr>
        <w:t xml:space="preserve"> što nisu imali pravo, jer predmetna tražbina ne može biti niti ispi</w:t>
      </w:r>
      <w:r w:rsidR="003E105F">
        <w:rPr>
          <w:rFonts w:hAnsi="Times New Roman" w:ascii="Times New Roman"/>
          <w:color w:val="000000"/>
          <w:szCs w:val="24"/>
          <w:lang w:val="hr-HR"/>
        </w:rPr>
        <w:t>tivana</w:t>
      </w:r>
      <w:r>
        <w:rPr>
          <w:rFonts w:hAnsi="Times New Roman" w:ascii="Times New Roman"/>
          <w:color w:val="000000"/>
          <w:szCs w:val="24"/>
          <w:lang w:val="hr-HR"/>
        </w:rPr>
        <w:t xml:space="preserve"> u predstečajnom postupku,  pa nema upućivanja vjerovnika, a ni osporavatelja u parnicu. </w:t>
      </w:r>
    </w:p>
    <w:p w:rsidRDefault="007A5B14" w:rsidP="00374D45" w:rsidR="00417EE7" w:rsidRPr="007A5B14">
      <w:pPr>
        <w:spacing w:afterLines="30" w:after="72" w:beforeLines="30" w:before="72"/>
        <w:ind w:firstLine="708"/>
        <w:jc w:val="both"/>
        <w:rPr>
          <w:rFonts w:hAnsi="Times New Roman" w:ascii="Times New Roman"/>
          <w:color w:val="000000"/>
          <w:szCs w:val="24"/>
          <w:lang w:val="hr-HR"/>
        </w:rPr>
      </w:pPr>
      <w:r w:rsidRPr="007A5B14">
        <w:rPr>
          <w:rFonts w:hAnsi="Times New Roman" w:ascii="Times New Roman"/>
          <w:color w:val="000000"/>
          <w:szCs w:val="24"/>
          <w:lang w:val="hr-HR"/>
        </w:rPr>
        <w:t>Temeljem čl. 64. SZ-a s</w:t>
      </w:r>
      <w:r w:rsidR="00417EE7" w:rsidRPr="007A5B14">
        <w:rPr>
          <w:rFonts w:hAnsi="Times New Roman" w:ascii="Times New Roman"/>
          <w:color w:val="000000"/>
          <w:szCs w:val="24"/>
          <w:lang w:val="hr-HR"/>
        </w:rPr>
        <w:t>ud će rješenjem obustaviti predstečajni postupak:</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1. ako utvrdi da ne postoji predstečajni razlog</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2. ako je iznos utvrđenih tražbina za 10 % veći od iznosa obveza prema vjerovnicima koje je dužnik naveo u prijedlogu</w:t>
      </w:r>
    </w:p>
    <w:p w:rsidRDefault="00417EE7" w:rsidP="007A5B14" w:rsidR="00417EE7" w:rsidRPr="007A5B14">
      <w:pPr>
        <w:pStyle w:val="Tijeloteksta2"/>
        <w:rPr>
          <w:lang w:val="hr-HR"/>
        </w:rPr>
      </w:pPr>
      <w:r w:rsidRPr="007A5B14">
        <w:rPr>
          <w:lang w:val="hr-HR"/>
        </w:rPr>
        <w:t>3. ako iznos osporenih tražbina, radi čijeg je utvrđivanja, osiguranja ili ostvarenja vjerovnik protiv dužnika poduzeo radnju pred sudom ili drugim nadležnim tijelom prije podnošenja prijedloga za otvaranje predstečajnoga postupka, prelazi 25 % iznosa prijavljenih tražbina</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4. ako je iznos tražbina radnika i prijašnjih dužnikovih radnika koju je prijavio dužnik za 10 % manja od iznosa tražbina radnika i prijašnjih dužnikovih radnika koje je utvrdio sud na temelju prigovora radnika</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5. ako dužnik u tijeku predstečajnoga postupka postupa protivno odredbama članka 67. ovoga Zakona</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6. 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7. ako dužnik ispuni sve obveze prema vjerovnicima do ročišta za glasovanje</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8. ako Hrvatska narodna banka ne izda prethodnu suglasnost za pretvaranje tražbine kreditne institucije u</w:t>
      </w:r>
      <w:bookmarkStart w:name="anchor-anchor" w:id="1"/>
      <w:bookmarkEnd w:id="1"/>
      <w:r w:rsidRPr="007A5B14">
        <w:rPr>
          <w:rFonts w:hAnsi="Times New Roman" w:ascii="Times New Roman"/>
          <w:color w:val="000000"/>
          <w:szCs w:val="24"/>
          <w:lang w:val="hr-HR"/>
        </w:rPr>
        <w:t> temeljni kapital dužnika</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9. u drugim slučajevima propisanim ovim Zakonom.</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(2) U slučajevima iz stavka 1. ovoga članka, sud će po službenoj dužnosti nastaviti postupak kao da je podnesen prijedlog za otvaranje stečajnoga postupka, osim ako utvrdi da je dužnik sposoban za plaćanje i da je ispunio sve obveze prema vjerovnicima.</w:t>
      </w: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color w:val="000000"/>
          <w:szCs w:val="24"/>
          <w:lang w:val="hr-HR"/>
        </w:rPr>
        <w:t>(3) Pravomoćno rješenje o obustavi predstečajnoga postupka sud će dostaviti Financijskoj agenciji.</w:t>
      </w:r>
    </w:p>
    <w:p w:rsidRDefault="00417EE7" w:rsidP="005364A1" w:rsidR="00417EE7" w:rsidRPr="007A5B14">
      <w:pPr>
        <w:jc w:val="both"/>
        <w:rPr>
          <w:rFonts w:hAnsi="Times New Roman" w:ascii="Times New Roman"/>
          <w:szCs w:val="24"/>
          <w:lang w:val="hr-HR"/>
        </w:rPr>
      </w:pPr>
    </w:p>
    <w:p w:rsidRDefault="00417EE7" w:rsidP="00417EE7" w:rsidR="00417EE7" w:rsidRPr="007A5B14">
      <w:pPr>
        <w:spacing w:afterLines="30" w:after="72" w:beforeLines="30" w:before="72"/>
        <w:jc w:val="both"/>
        <w:rPr>
          <w:rFonts w:hAnsi="Times New Roman" w:ascii="Times New Roman"/>
          <w:color w:val="000000"/>
          <w:szCs w:val="24"/>
          <w:lang w:val="hr-HR"/>
        </w:rPr>
      </w:pPr>
      <w:r w:rsidRPr="007A5B14">
        <w:rPr>
          <w:rFonts w:hAnsi="Times New Roman" w:ascii="Times New Roman"/>
          <w:szCs w:val="24"/>
          <w:lang w:val="hr-HR"/>
        </w:rPr>
        <w:tab/>
      </w:r>
      <w:r w:rsidR="00374D45">
        <w:rPr>
          <w:rFonts w:hAnsi="Times New Roman" w:ascii="Times New Roman"/>
          <w:szCs w:val="24"/>
          <w:lang w:val="hr-HR"/>
        </w:rPr>
        <w:t xml:space="preserve">Sukladno čl. 48. st. 5. SZ-a </w:t>
      </w:r>
      <w:r w:rsidR="00374D45">
        <w:rPr>
          <w:rFonts w:hAnsi="Times New Roman" w:ascii="Times New Roman"/>
          <w:color w:val="000000"/>
          <w:szCs w:val="24"/>
          <w:lang w:val="hr-HR"/>
        </w:rPr>
        <w:t>p</w:t>
      </w:r>
      <w:r w:rsidRPr="007A5B14">
        <w:rPr>
          <w:rFonts w:hAnsi="Times New Roman" w:ascii="Times New Roman"/>
          <w:color w:val="000000"/>
          <w:szCs w:val="24"/>
          <w:lang w:val="hr-HR"/>
        </w:rPr>
        <w:t>ostupak radi utvrđivanja osporenih tražbina u predstečajnom postupku provodi se odgovarajućom primjenom pravila o postupku radi utvrđivanja osporenih tražbina u stečajnom postupku.</w:t>
      </w:r>
    </w:p>
    <w:p w:rsidRDefault="00374D45" w:rsidP="00417EE7" w:rsidR="00417EE7" w:rsidRPr="007A5B14">
      <w:pPr>
        <w:spacing w:afterLines="30" w:after="72" w:beforeLines="30" w:before="72"/>
        <w:ind w:firstLine="708"/>
        <w:jc w:val="both"/>
        <w:rPr>
          <w:rFonts w:hAnsi="Times New Roman" w:ascii="Times New Roman"/>
          <w:color w:val="000000"/>
          <w:szCs w:val="24"/>
          <w:lang w:val="hr-HR"/>
        </w:rPr>
      </w:pPr>
      <w:r>
        <w:rPr>
          <w:rFonts w:hAnsi="Times New Roman" w:ascii="Times New Roman"/>
          <w:color w:val="000000"/>
          <w:szCs w:val="24"/>
          <w:lang w:val="hr-HR"/>
        </w:rPr>
        <w:lastRenderedPageBreak/>
        <w:t xml:space="preserve">Isto tako, temeljem čl. </w:t>
      </w:r>
      <w:r w:rsidR="006051A5" w:rsidRPr="006051A5">
        <w:rPr>
          <w:rFonts w:hAnsi="Times New Roman" w:ascii="Times New Roman"/>
          <w:color w:val="000000"/>
          <w:szCs w:val="24"/>
          <w:lang w:val="hr-HR"/>
        </w:rPr>
        <w:t>56. st. 1.</w:t>
      </w:r>
      <w:r w:rsidR="006051A5">
        <w:rPr>
          <w:rFonts w:hAnsi="Times New Roman" w:ascii="Times New Roman"/>
          <w:color w:val="000000"/>
          <w:szCs w:val="24"/>
          <w:lang w:val="hr-HR"/>
        </w:rPr>
        <w:t xml:space="preserve"> </w:t>
      </w:r>
      <w:r>
        <w:rPr>
          <w:rFonts w:hAnsi="Times New Roman" w:ascii="Times New Roman"/>
          <w:color w:val="000000"/>
          <w:szCs w:val="24"/>
          <w:lang w:val="hr-HR"/>
        </w:rPr>
        <w:t>SZ-a n</w:t>
      </w:r>
      <w:r w:rsidR="00417EE7" w:rsidRPr="007A5B14">
        <w:rPr>
          <w:rFonts w:hAnsi="Times New Roman" w:ascii="Times New Roman"/>
          <w:color w:val="000000"/>
          <w:szCs w:val="24"/>
          <w:lang w:val="hr-HR"/>
        </w:rPr>
        <w:t>a pravo glasa vjerovnika za glasovanje o planu restrukturiranja na odgovarajući se način primjenjuju pravila ovoga Zakona o utvrđivanju prava glasa u stečajnom planu.</w:t>
      </w:r>
    </w:p>
    <w:p w:rsidRDefault="00417EE7" w:rsidP="006051A5" w:rsidR="00374D45">
      <w:pPr>
        <w:pStyle w:val="Tijeloteksta-uvlaka2"/>
      </w:pPr>
      <w:r w:rsidRPr="007A5B14">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w:t>
      </w:r>
      <w:r w:rsidR="00374D45">
        <w:t xml:space="preserve">, temeljem čl. </w:t>
      </w:r>
      <w:r w:rsidR="006051A5">
        <w:t>106. st 3</w:t>
      </w:r>
      <w:r w:rsidR="00374D45">
        <w:t xml:space="preserve">. SZ-a. </w:t>
      </w:r>
    </w:p>
    <w:p w:rsidRDefault="00374D45" w:rsidP="00417EE7" w:rsidR="00417EE7" w:rsidRPr="007A5B14">
      <w:pPr>
        <w:spacing w:afterLines="30" w:after="72" w:beforeLines="30" w:before="72"/>
        <w:ind w:firstLine="708"/>
        <w:jc w:val="both"/>
        <w:rPr>
          <w:rFonts w:hAnsi="Times New Roman" w:ascii="Times New Roman"/>
          <w:color w:val="000000"/>
          <w:szCs w:val="24"/>
          <w:lang w:val="hr-HR"/>
        </w:rPr>
      </w:pPr>
      <w:r>
        <w:rPr>
          <w:rFonts w:hAnsi="Times New Roman" w:ascii="Times New Roman"/>
          <w:color w:val="000000"/>
          <w:szCs w:val="24"/>
          <w:lang w:val="hr-HR"/>
        </w:rPr>
        <w:t xml:space="preserve">Sukladno čl. </w:t>
      </w:r>
      <w:r w:rsidR="006051A5">
        <w:rPr>
          <w:rFonts w:hAnsi="Times New Roman" w:ascii="Times New Roman"/>
          <w:color w:val="000000"/>
          <w:szCs w:val="24"/>
          <w:lang w:val="hr-HR"/>
        </w:rPr>
        <w:t>153.</w:t>
      </w:r>
      <w:r>
        <w:rPr>
          <w:rFonts w:hAnsi="Times New Roman" w:ascii="Times New Roman"/>
          <w:color w:val="000000"/>
          <w:szCs w:val="24"/>
          <w:lang w:val="hr-HR"/>
        </w:rPr>
        <w:t xml:space="preserve"> SZ-a v</w:t>
      </w:r>
      <w:r w:rsidR="00417EE7" w:rsidRPr="007A5B14">
        <w:rPr>
          <w:rFonts w:hAnsi="Times New Roman" w:ascii="Times New Roman"/>
          <w:color w:val="000000"/>
          <w:szCs w:val="24"/>
          <w:lang w:val="hr-HR"/>
        </w:rPr>
        <w:t>jerovnici s pravom odvojenoga namirenja su stečajni vjerovnici ako im je dužnik i osobno odgovoran. Oni imaju pravo na razmjerno namirenje iz stečajne mase samo ako se odreknu odvojenoga namirenja ili ako se ne uspiju odvojeno namiriti.</w:t>
      </w:r>
    </w:p>
    <w:p w:rsidRDefault="00417EE7" w:rsidP="00417EE7" w:rsidR="00417EE7" w:rsidRPr="007A5B14">
      <w:pPr>
        <w:spacing w:afterLines="30" w:after="72" w:beforeLines="30" w:before="72"/>
        <w:ind w:firstLine="708"/>
        <w:jc w:val="both"/>
        <w:rPr>
          <w:rFonts w:hAnsi="Times New Roman" w:ascii="Times New Roman"/>
          <w:color w:val="000000"/>
          <w:szCs w:val="24"/>
          <w:lang w:val="hr-HR"/>
        </w:rPr>
      </w:pPr>
      <w:r w:rsidRPr="007A5B14">
        <w:rPr>
          <w:rFonts w:hAnsi="Times New Roman" w:ascii="Times New Roman"/>
          <w:color w:val="000000"/>
          <w:szCs w:val="24"/>
          <w:lang w:val="hr-HR"/>
        </w:rPr>
        <w:t>Izlučna i razlučna prava nisu predmet ispitivanja</w:t>
      </w:r>
      <w:r w:rsidR="00374D45">
        <w:rPr>
          <w:rFonts w:hAnsi="Times New Roman" w:ascii="Times New Roman"/>
          <w:color w:val="000000"/>
          <w:szCs w:val="24"/>
          <w:lang w:val="hr-HR"/>
        </w:rPr>
        <w:t xml:space="preserve">, prema odredbi čl. </w:t>
      </w:r>
      <w:r w:rsidR="00A71A2C">
        <w:rPr>
          <w:rFonts w:hAnsi="Times New Roman" w:ascii="Times New Roman"/>
          <w:color w:val="000000"/>
          <w:szCs w:val="24"/>
          <w:lang w:val="hr-HR"/>
        </w:rPr>
        <w:t>260. st.4.</w:t>
      </w:r>
      <w:r w:rsidR="00374D45">
        <w:rPr>
          <w:rFonts w:hAnsi="Times New Roman" w:ascii="Times New Roman"/>
          <w:color w:val="000000"/>
          <w:szCs w:val="24"/>
          <w:lang w:val="hr-HR"/>
        </w:rPr>
        <w:t xml:space="preserve"> SZ-a.</w:t>
      </w:r>
    </w:p>
    <w:p w:rsidRDefault="00A71A2C" w:rsidP="00A71A2C" w:rsidR="00417EE7" w:rsidRPr="007A5B14">
      <w:pPr>
        <w:spacing w:afterLines="30" w:after="72" w:beforeLines="30" w:before="72"/>
        <w:ind w:firstLine="708"/>
        <w:jc w:val="both"/>
        <w:rPr>
          <w:rFonts w:hAnsi="Times New Roman" w:ascii="Times New Roman"/>
          <w:color w:val="000000"/>
          <w:szCs w:val="24"/>
          <w:lang w:val="hr-HR"/>
        </w:rPr>
      </w:pPr>
      <w:r>
        <w:rPr>
          <w:rFonts w:hAnsi="Times New Roman" w:ascii="Times New Roman"/>
          <w:color w:val="000000"/>
          <w:szCs w:val="24"/>
          <w:lang w:val="hr-HR"/>
        </w:rPr>
        <w:t xml:space="preserve">Prema čl. </w:t>
      </w:r>
      <w:r w:rsidR="006051A5">
        <w:rPr>
          <w:rFonts w:hAnsi="Times New Roman" w:ascii="Times New Roman"/>
          <w:color w:val="000000"/>
          <w:szCs w:val="24"/>
          <w:lang w:val="hr-HR"/>
        </w:rPr>
        <w:t>323</w:t>
      </w:r>
      <w:r>
        <w:rPr>
          <w:rFonts w:hAnsi="Times New Roman" w:ascii="Times New Roman"/>
          <w:color w:val="000000"/>
          <w:szCs w:val="24"/>
          <w:lang w:val="hr-HR"/>
        </w:rPr>
        <w:t>. st. 1. SZ-a</w:t>
      </w:r>
      <w:r w:rsidR="006051A5">
        <w:rPr>
          <w:rFonts w:hAnsi="Times New Roman" w:ascii="Times New Roman"/>
          <w:color w:val="000000"/>
          <w:szCs w:val="24"/>
          <w:lang w:val="hr-HR"/>
        </w:rPr>
        <w:t xml:space="preserve"> </w:t>
      </w:r>
      <w:r>
        <w:rPr>
          <w:rFonts w:hAnsi="Times New Roman" w:ascii="Times New Roman"/>
          <w:color w:val="000000"/>
          <w:szCs w:val="24"/>
          <w:lang w:val="hr-HR"/>
        </w:rPr>
        <w:t>n</w:t>
      </w:r>
      <w:r w:rsidR="00417EE7" w:rsidRPr="007A5B14">
        <w:rPr>
          <w:rFonts w:hAnsi="Times New Roman" w:ascii="Times New Roman"/>
          <w:color w:val="000000"/>
          <w:szCs w:val="24"/>
          <w:lang w:val="hr-HR"/>
        </w:rPr>
        <w:t>a pravo glasa stečajnih vjerovnika pri glasovanju o stečajnom planu na odgovarajući se način primjenjuju pravila ovoga Zakona o utvrđivanju prava glasa stečajnih vjerovnika. Razlučni vjerovnici imaju pravo glasa kao i stečajni vjerovnici samo ako im je dužnik i osobno odgovoran i ako se odreknu svoga prava na odvojeno namirenje ili ne budu odvojeno namireni</w:t>
      </w:r>
      <w:r>
        <w:rPr>
          <w:rFonts w:hAnsi="Times New Roman" w:ascii="Times New Roman"/>
          <w:color w:val="000000"/>
          <w:szCs w:val="24"/>
          <w:lang w:val="hr-HR"/>
        </w:rPr>
        <w:t>.</w:t>
      </w:r>
    </w:p>
    <w:p w:rsidRDefault="005364A1" w:rsidP="005364A1" w:rsidR="005364A1" w:rsidRPr="007A5B14">
      <w:pPr>
        <w:jc w:val="both"/>
        <w:rPr>
          <w:rFonts w:hAnsi="Times New Roman" w:ascii="Times New Roman"/>
          <w:szCs w:val="24"/>
          <w:lang w:val="hr-HR"/>
        </w:rPr>
      </w:pPr>
      <w:r w:rsidRPr="007A5B14">
        <w:rPr>
          <w:rFonts w:hAnsi="Times New Roman" w:ascii="Times New Roman"/>
          <w:szCs w:val="24"/>
          <w:lang w:val="hr-HR"/>
        </w:rPr>
        <w:t xml:space="preserve">  </w:t>
      </w:r>
      <w:r w:rsidR="00A71A2C">
        <w:rPr>
          <w:rFonts w:hAnsi="Times New Roman" w:ascii="Times New Roman"/>
          <w:szCs w:val="24"/>
          <w:lang w:val="hr-HR"/>
        </w:rPr>
        <w:t xml:space="preserve">        Sukladno članku 64 st. 1 točki 9. </w:t>
      </w:r>
      <w:r w:rsidRPr="007A5B14">
        <w:rPr>
          <w:rFonts w:hAnsi="Times New Roman" w:ascii="Times New Roman"/>
          <w:szCs w:val="24"/>
          <w:lang w:val="hr-HR"/>
        </w:rPr>
        <w:t xml:space="preserve">SZ-a sud će rješenjem obustaviti predstečajni postupak, </w:t>
      </w:r>
      <w:r w:rsidR="00A71A2C">
        <w:rPr>
          <w:rFonts w:hAnsi="Times New Roman" w:ascii="Times New Roman"/>
          <w:szCs w:val="24"/>
          <w:lang w:val="hr-HR"/>
        </w:rPr>
        <w:t>u drugim slučajevima popisanim ovom zakonom, kako je ranije navedeno</w:t>
      </w:r>
      <w:r w:rsidRPr="007A5B14">
        <w:rPr>
          <w:rFonts w:hAnsi="Times New Roman" w:ascii="Times New Roman"/>
          <w:szCs w:val="24"/>
          <w:lang w:val="hr-HR"/>
        </w:rPr>
        <w:t>, a temeljem stavka 2. istog članka sud će po službenoj dužnosti nastaviti postupak kao da je podnesen prijedlog za otvaranje stečajnoga postupka, osim ako utvrdi da je dužnik sposoban za plaćanje i da je ispunio sve obveze prema vjerovnicima.</w:t>
      </w:r>
    </w:p>
    <w:p w:rsidRDefault="00A71A2C" w:rsidP="00A71A2C" w:rsidR="005364A1" w:rsidRPr="007A5B14">
      <w:pPr>
        <w:ind w:firstLine="708"/>
        <w:jc w:val="both"/>
        <w:rPr>
          <w:rFonts w:hAnsi="Times New Roman" w:ascii="Times New Roman"/>
          <w:szCs w:val="24"/>
          <w:lang w:val="hr-HR"/>
        </w:rPr>
      </w:pPr>
      <w:r>
        <w:rPr>
          <w:rFonts w:hAnsi="Times New Roman" w:ascii="Times New Roman"/>
          <w:szCs w:val="24"/>
          <w:lang w:val="hr-HR"/>
        </w:rPr>
        <w:t xml:space="preserve"> S</w:t>
      </w:r>
      <w:r w:rsidR="005364A1" w:rsidRPr="007A5B14">
        <w:rPr>
          <w:rFonts w:hAnsi="Times New Roman" w:ascii="Times New Roman"/>
          <w:szCs w:val="24"/>
          <w:lang w:val="hr-HR"/>
        </w:rPr>
        <w:t>uk</w:t>
      </w:r>
      <w:r>
        <w:rPr>
          <w:rFonts w:hAnsi="Times New Roman" w:ascii="Times New Roman"/>
          <w:szCs w:val="24"/>
          <w:lang w:val="hr-HR"/>
        </w:rPr>
        <w:t>ladno članku 64 stavku 1 točka 9</w:t>
      </w:r>
      <w:r w:rsidR="005364A1" w:rsidRPr="007A5B14">
        <w:rPr>
          <w:rFonts w:hAnsi="Times New Roman" w:ascii="Times New Roman"/>
          <w:szCs w:val="24"/>
          <w:lang w:val="hr-HR"/>
        </w:rPr>
        <w:t xml:space="preserve"> i stavku 2 i 3.</w:t>
      </w:r>
      <w:r>
        <w:rPr>
          <w:rFonts w:hAnsi="Times New Roman" w:ascii="Times New Roman"/>
          <w:szCs w:val="24"/>
          <w:lang w:val="hr-HR"/>
        </w:rPr>
        <w:t xml:space="preserve"> istog članka</w:t>
      </w:r>
      <w:r w:rsidR="005364A1" w:rsidRPr="007A5B14">
        <w:rPr>
          <w:rFonts w:hAnsi="Times New Roman" w:ascii="Times New Roman"/>
          <w:szCs w:val="24"/>
          <w:lang w:val="hr-HR"/>
        </w:rPr>
        <w:t xml:space="preserve"> SZ-a, valjalo </w:t>
      </w:r>
      <w:r>
        <w:rPr>
          <w:rFonts w:hAnsi="Times New Roman" w:ascii="Times New Roman"/>
          <w:szCs w:val="24"/>
          <w:lang w:val="hr-HR"/>
        </w:rPr>
        <w:t xml:space="preserve">je </w:t>
      </w:r>
      <w:r w:rsidR="005364A1" w:rsidRPr="007A5B14">
        <w:rPr>
          <w:rFonts w:hAnsi="Times New Roman" w:ascii="Times New Roman"/>
          <w:szCs w:val="24"/>
          <w:lang w:val="hr-HR"/>
        </w:rPr>
        <w:t>riješiti kao u izreci.</w:t>
      </w:r>
    </w:p>
    <w:p w:rsidRDefault="005364A1" w:rsidP="005364A1" w:rsidR="005364A1" w:rsidRPr="007A5B14">
      <w:pPr>
        <w:rPr>
          <w:rFonts w:hAnsi="Times New Roman" w:ascii="Times New Roman"/>
          <w:szCs w:val="24"/>
          <w:lang w:val="hr-HR"/>
        </w:rPr>
      </w:pPr>
    </w:p>
    <w:p w:rsidRDefault="005364A1" w:rsidP="005364A1" w:rsidR="005364A1" w:rsidRPr="007A5B14">
      <w:pPr>
        <w:rPr>
          <w:rFonts w:hAnsi="Times New Roman" w:ascii="Times New Roman"/>
          <w:szCs w:val="24"/>
          <w:lang w:val="hr-HR"/>
        </w:rPr>
      </w:pPr>
      <w:r w:rsidRPr="007A5B14">
        <w:rPr>
          <w:rFonts w:hAnsi="Times New Roman" w:ascii="Times New Roman"/>
          <w:szCs w:val="24"/>
          <w:lang w:val="hr-HR"/>
        </w:rPr>
        <w:t xml:space="preserve">                                              U Zagrebu, </w:t>
      </w:r>
      <w:r w:rsidR="008232B5" w:rsidRPr="007A5B14">
        <w:rPr>
          <w:rFonts w:hAnsi="Times New Roman" w:ascii="Times New Roman"/>
          <w:szCs w:val="24"/>
          <w:lang w:val="hr-HR"/>
        </w:rPr>
        <w:t>16. studenog 2017. godine</w:t>
      </w:r>
    </w:p>
    <w:p w:rsidRDefault="005364A1" w:rsidP="005364A1" w:rsidR="005364A1" w:rsidRPr="007A5B14">
      <w:pPr>
        <w:jc w:val="center"/>
        <w:rPr>
          <w:rFonts w:hAnsi="Times New Roman" w:ascii="Times New Roman"/>
          <w:szCs w:val="24"/>
          <w:lang w:val="hr-HR"/>
        </w:rPr>
      </w:pPr>
    </w:p>
    <w:p w:rsidRDefault="005364A1" w:rsidP="005364A1" w:rsidR="005364A1" w:rsidRPr="007A5B14">
      <w:pPr>
        <w:ind w:firstLine="720" w:left="5040"/>
        <w:jc w:val="center"/>
        <w:rPr>
          <w:rFonts w:hAnsi="Times New Roman" w:ascii="Times New Roman"/>
          <w:szCs w:val="24"/>
          <w:lang w:val="hr-HR"/>
        </w:rPr>
      </w:pPr>
      <w:r w:rsidRPr="007A5B14">
        <w:rPr>
          <w:rFonts w:hAnsi="Times New Roman" w:ascii="Times New Roman"/>
          <w:szCs w:val="24"/>
          <w:lang w:val="hr-HR"/>
        </w:rPr>
        <w:t xml:space="preserve">                    SUDAC:</w:t>
      </w:r>
    </w:p>
    <w:p w:rsidRDefault="005364A1" w:rsidP="00E53D3D" w:rsidR="00BA0416">
      <w:pPr>
        <w:pStyle w:val="Uvuenotijeloteksta"/>
        <w:ind w:firstLine="141" w:left="1983"/>
        <w:jc w:val="right"/>
      </w:pPr>
      <w:r w:rsidRPr="007A5B14">
        <w:t>Vesna Sremac Šoštar</w:t>
      </w:r>
      <w:r w:rsidR="00BA0416">
        <w:t>,v.r.</w:t>
      </w:r>
    </w:p>
    <w:p w:rsidRDefault="00BA0416" w:rsidP="00D338FD" w:rsidR="00BA0416">
      <w:pPr>
        <w:pStyle w:val="Uvuenotijeloteksta"/>
        <w:ind w:firstLine="141" w:left="1983"/>
        <w:jc w:val="right"/>
      </w:pPr>
      <w:r>
        <w:t>Za točnost otpravka</w:t>
      </w:r>
    </w:p>
    <w:p w:rsidRDefault="00BA0416" w:rsidP="005364A1" w:rsidR="005364A1" w:rsidRPr="00BA0416">
      <w:pPr>
        <w:jc w:val="right"/>
        <w:rPr>
          <w:rFonts w:hAnsi="Times New Roman" w:ascii="Times New Roman"/>
          <w:szCs w:val="24"/>
          <w:lang w:val="hr-HR"/>
        </w:rPr>
      </w:pPr>
      <w:r w:rsidRPr="00BA0416">
        <w:rPr>
          <w:rFonts w:hAnsi="Times New Roman" w:ascii="Times New Roman"/>
        </w:rPr>
        <w:t>Matea Bizjak</w:t>
      </w:r>
    </w:p>
    <w:p w:rsidRDefault="005364A1" w:rsidP="005364A1" w:rsidR="005364A1" w:rsidRPr="007A5B14">
      <w:pPr>
        <w:jc w:val="right"/>
        <w:rPr>
          <w:rFonts w:hAnsi="Times New Roman" w:ascii="Times New Roman"/>
          <w:szCs w:val="24"/>
          <w:lang w:val="hr-HR"/>
        </w:rPr>
      </w:pPr>
    </w:p>
    <w:p w:rsidRDefault="005364A1" w:rsidP="005364A1" w:rsidR="005364A1" w:rsidRPr="007A5B14">
      <w:pPr>
        <w:rPr>
          <w:rFonts w:hAnsi="Times New Roman" w:ascii="Times New Roman"/>
          <w:szCs w:val="24"/>
          <w:lang w:val="hr-HR"/>
        </w:rPr>
      </w:pPr>
    </w:p>
    <w:p w:rsidRDefault="005364A1" w:rsidP="005364A1" w:rsidR="005364A1" w:rsidRPr="007A5B14">
      <w:pPr>
        <w:rPr>
          <w:rFonts w:hAnsi="Times New Roman" w:ascii="Times New Roman"/>
          <w:szCs w:val="24"/>
          <w:lang w:val="hr-HR"/>
        </w:rPr>
      </w:pPr>
    </w:p>
    <w:p w:rsidRDefault="005364A1" w:rsidP="005364A1" w:rsidR="005364A1" w:rsidRPr="007A5B14">
      <w:pPr>
        <w:rPr>
          <w:rFonts w:hAnsi="Times New Roman" w:ascii="Times New Roman"/>
          <w:szCs w:val="24"/>
          <w:lang w:val="hr-HR"/>
        </w:rPr>
      </w:pPr>
      <w:r w:rsidRPr="007A5B14">
        <w:rPr>
          <w:rFonts w:hAnsi="Times New Roman" w:ascii="Times New Roman"/>
          <w:szCs w:val="24"/>
          <w:lang w:val="hr-HR"/>
        </w:rPr>
        <w:t>Uputa o pravnom lijeku:</w:t>
      </w:r>
    </w:p>
    <w:p w:rsidRDefault="005364A1" w:rsidP="005364A1" w:rsidR="005364A1" w:rsidRPr="007A5B14">
      <w:pPr>
        <w:rPr>
          <w:rFonts w:hAnsi="Times New Roman" w:ascii="Times New Roman"/>
          <w:szCs w:val="24"/>
          <w:lang w:val="hr-HR"/>
        </w:rPr>
      </w:pPr>
      <w:r w:rsidRPr="007A5B14">
        <w:rPr>
          <w:rFonts w:hAnsi="Times New Roman" w:ascii="Times New Roman"/>
          <w:szCs w:val="24"/>
          <w:lang w:val="hr-HR"/>
        </w:rPr>
        <w:t xml:space="preserve">Protiv ovog rješenja dopuštena je  žalba Visokom trgovačkom sudu RH, a koja se podnosi u roku od 8 dana ovome sudu u 3 primjerka.  </w:t>
      </w:r>
    </w:p>
    <w:p w:rsidRDefault="005364A1" w:rsidP="005364A1" w:rsidR="005364A1" w:rsidRPr="007A5B14">
      <w:pPr>
        <w:rPr>
          <w:rFonts w:hAnsi="Times New Roman" w:ascii="Times New Roman"/>
          <w:szCs w:val="24"/>
          <w:lang w:val="hr-HR"/>
        </w:rPr>
      </w:pPr>
    </w:p>
    <w:p w:rsidRDefault="00BA0416" w:rsidP="00BA0416" w:rsidR="00BA0416" w:rsidRPr="007A5B14">
      <w:pPr>
        <w:pStyle w:val="Odlomakpopisa"/>
        <w:rPr>
          <w:rFonts w:hAnsi="Times New Roman" w:ascii="Times New Roman"/>
          <w:szCs w:val="24"/>
          <w:lang w:val="hr-HR"/>
        </w:rPr>
      </w:pPr>
    </w:p>
    <w:sectPr w:rsidSect="008232B5" w:rsidR="00BA0416" w:rsidRPr="007A5B14">
      <w:headerReference w:type="default" r:id="rId10"/>
      <w:footerReference w:type="default" r:id="rId11"/>
      <w:headerReference w:type="first" r:id="rId12"/>
      <w:pgSz w:code="9" w:h="16840" w:w="11907"/>
      <w:pgMar w:gutter="0" w:footer="720" w:header="720" w:left="1418" w:bottom="1418"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FEA" w:rsidR="00A60FEA">
      <w:r>
        <w:separator/>
      </w:r>
    </w:p>
  </w:endnote>
  <w:endnote w:id="0" w:type="continuationSeparator">
    <w:p w:rsidRDefault="00A60FEA" w:rsidR="00A60F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4201" w:rsidR="00280A5F">
    <w:pPr>
      <w:pStyle w:val="Podnoje"/>
      <w:jc w:val="right"/>
    </w:pPr>
  </w:p>
  <w:p w:rsidRDefault="00A6420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FEA" w:rsidR="00A60FEA">
      <w:r>
        <w:separator/>
      </w:r>
    </w:p>
  </w:footnote>
  <w:footnote w:id="0" w:type="continuationSeparator">
    <w:p w:rsidRDefault="00A60FEA" w:rsidR="00A60F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A64201" w:rsidRPr="00A64201">
          <w:rPr>
            <w:rFonts w:hAnsi="Times New Roman" w:ascii="Times New Roman"/>
            <w:noProof/>
            <w:lang w:val="hr-HR"/>
          </w:rPr>
          <w:t>3</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B96BE4">
      <w:rPr>
        <w:rFonts w:hAnsi="Times New Roman" w:ascii="Times New Roman"/>
      </w:rPr>
      <w:t>48 St-</w:t>
    </w:r>
    <w:r w:rsidR="005364A1">
      <w:rPr>
        <w:rFonts w:hAnsi="Times New Roman" w:ascii="Times New Roman"/>
      </w:rPr>
      <w:t>5991/16</w:t>
    </w:r>
  </w:p>
  <w:p w:rsidRDefault="00A64201"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2734" w:rsidP="00A72734" w:rsidR="00A72734" w:rsidRPr="00A72734">
    <w:pPr>
      <w:pStyle w:val="Zaglavlje"/>
      <w:jc w:val="right"/>
      <w:rPr>
        <w:rFonts w:hAnsi="Times New Roman" w:ascii="Times New Roman"/>
        <w:lang w:val="hr-HR"/>
      </w:rPr>
    </w:pPr>
    <w:r w:rsidRPr="00A72734">
      <w:rPr>
        <w:rFonts w:hAnsi="Times New Roman" w:ascii="Times New Roman"/>
        <w:lang w:val="hr-HR"/>
      </w:rPr>
      <w:t>48.St-</w:t>
    </w:r>
    <w:r w:rsidR="005364A1">
      <w:rPr>
        <w:rFonts w:hAnsi="Times New Roman" w:ascii="Times New Roman"/>
        <w:lang w:val="hr-HR"/>
      </w:rPr>
      <w:t>5991/16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03D27"/>
    <w:multiLevelType w:val="hybridMultilevel"/>
    <w:tmpl w:val="F18C41A4"/>
    <w:lvl w:tplc="1C7285EA"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866A5A"/>
    <w:multiLevelType w:val="hybridMultilevel"/>
    <w:tmpl w:val="3260EE1C"/>
    <w:lvl w:tplc="CDB08B5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A2038AB"/>
    <w:multiLevelType w:val="hybridMultilevel"/>
    <w:tmpl w:val="8E223DDA"/>
    <w:lvl w:tplc="C1A688A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90D1D"/>
    <w:rsid w:val="000B3EF2"/>
    <w:rsid w:val="000E4DE6"/>
    <w:rsid w:val="000F6D4C"/>
    <w:rsid w:val="00101281"/>
    <w:rsid w:val="0016140C"/>
    <w:rsid w:val="00194DE9"/>
    <w:rsid w:val="001E5DB2"/>
    <w:rsid w:val="00201A4B"/>
    <w:rsid w:val="00215918"/>
    <w:rsid w:val="00310684"/>
    <w:rsid w:val="00323685"/>
    <w:rsid w:val="0035267A"/>
    <w:rsid w:val="0035767D"/>
    <w:rsid w:val="00374D45"/>
    <w:rsid w:val="003C3E8D"/>
    <w:rsid w:val="003E105F"/>
    <w:rsid w:val="003E7FD9"/>
    <w:rsid w:val="00417EE7"/>
    <w:rsid w:val="004431B0"/>
    <w:rsid w:val="004453B3"/>
    <w:rsid w:val="00477F24"/>
    <w:rsid w:val="004907D0"/>
    <w:rsid w:val="004A537D"/>
    <w:rsid w:val="004A685D"/>
    <w:rsid w:val="004B4B7E"/>
    <w:rsid w:val="0052249E"/>
    <w:rsid w:val="00524D3D"/>
    <w:rsid w:val="005364A1"/>
    <w:rsid w:val="00557926"/>
    <w:rsid w:val="005653CC"/>
    <w:rsid w:val="00570D77"/>
    <w:rsid w:val="005A0430"/>
    <w:rsid w:val="005D060E"/>
    <w:rsid w:val="006051A5"/>
    <w:rsid w:val="006156D0"/>
    <w:rsid w:val="0062773C"/>
    <w:rsid w:val="00633396"/>
    <w:rsid w:val="006378C3"/>
    <w:rsid w:val="0064498B"/>
    <w:rsid w:val="006478E0"/>
    <w:rsid w:val="0065500F"/>
    <w:rsid w:val="006A68F9"/>
    <w:rsid w:val="006B1CA7"/>
    <w:rsid w:val="00726015"/>
    <w:rsid w:val="007354CB"/>
    <w:rsid w:val="00765278"/>
    <w:rsid w:val="00795065"/>
    <w:rsid w:val="007A38B0"/>
    <w:rsid w:val="007A5B14"/>
    <w:rsid w:val="007D6D1C"/>
    <w:rsid w:val="007F24AA"/>
    <w:rsid w:val="00820E71"/>
    <w:rsid w:val="008232B5"/>
    <w:rsid w:val="008679BD"/>
    <w:rsid w:val="00875A35"/>
    <w:rsid w:val="008C31DE"/>
    <w:rsid w:val="008D0B84"/>
    <w:rsid w:val="0090317B"/>
    <w:rsid w:val="00980D7A"/>
    <w:rsid w:val="009A15E0"/>
    <w:rsid w:val="009A248B"/>
    <w:rsid w:val="009B4C8E"/>
    <w:rsid w:val="00A60FEA"/>
    <w:rsid w:val="00A64201"/>
    <w:rsid w:val="00A71A2C"/>
    <w:rsid w:val="00A72734"/>
    <w:rsid w:val="00A73AE4"/>
    <w:rsid w:val="00A7799D"/>
    <w:rsid w:val="00A93B0F"/>
    <w:rsid w:val="00AF31FC"/>
    <w:rsid w:val="00B00AAF"/>
    <w:rsid w:val="00B16C1E"/>
    <w:rsid w:val="00B56C3E"/>
    <w:rsid w:val="00B96BE4"/>
    <w:rsid w:val="00BA0416"/>
    <w:rsid w:val="00BC1743"/>
    <w:rsid w:val="00BE31D6"/>
    <w:rsid w:val="00BF160A"/>
    <w:rsid w:val="00C12511"/>
    <w:rsid w:val="00C41BC2"/>
    <w:rsid w:val="00C445F4"/>
    <w:rsid w:val="00C94D0E"/>
    <w:rsid w:val="00CA4729"/>
    <w:rsid w:val="00CD00B9"/>
    <w:rsid w:val="00D0327D"/>
    <w:rsid w:val="00D17329"/>
    <w:rsid w:val="00D660C0"/>
    <w:rsid w:val="00D746BF"/>
    <w:rsid w:val="00DD72D4"/>
    <w:rsid w:val="00E141A3"/>
    <w:rsid w:val="00E17BC5"/>
    <w:rsid w:val="00E44351"/>
    <w:rsid w:val="00E561D2"/>
    <w:rsid w:val="00E64438"/>
    <w:rsid w:val="00EB2BFF"/>
    <w:rsid w:val="00EB6112"/>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ijeloteksta" w:type="paragraph">
    <w:name w:val="Body Text"/>
    <w:basedOn w:val="Normal"/>
    <w:link w:val="TijelotekstaChar"/>
    <w:uiPriority w:val="99"/>
    <w:unhideWhenUsed/>
    <w:rsid w:val="00BF160A"/>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BF160A"/>
    <w:rPr>
      <w:rFonts w:cs="Times New Roman" w:eastAsia="Times New Roman"/>
      <w:szCs w:val="24"/>
      <w:lang w:eastAsia="hr-HR"/>
    </w:rPr>
  </w:style>
  <w:style w:styleId="Uvuenotijeloteksta" w:type="paragraph">
    <w:name w:val="Body Text Indent"/>
    <w:basedOn w:val="Normal"/>
    <w:link w:val="UvuenotijelotekstaChar"/>
    <w:rsid w:val="00BF160A"/>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BF160A"/>
    <w:rPr>
      <w:rFonts w:cs="Times New Roman" w:eastAsia="Times New Roman"/>
      <w:szCs w:val="24"/>
      <w:lang w:eastAsia="hr-HR"/>
    </w:rPr>
  </w:style>
  <w:style w:styleId="Tijeloteksta2" w:type="paragraph">
    <w:name w:val="Body Text 2"/>
    <w:basedOn w:val="Normal"/>
    <w:link w:val="Tijeloteksta2Char"/>
    <w:uiPriority w:val="99"/>
    <w:unhideWhenUsed/>
    <w:rsid w:val="007A5B14"/>
    <w:pPr>
      <w:spacing w:afterLines="30" w:after="72" w:beforeLines="30" w:before="72"/>
      <w:jc w:val="both"/>
    </w:pPr>
    <w:rPr>
      <w:rFonts w:hAnsi="Times New Roman" w:ascii="Times New Roman"/>
      <w:color w:val="000000"/>
      <w:szCs w:val="24"/>
    </w:rPr>
  </w:style>
  <w:style w:customStyle="true" w:styleId="Tijeloteksta2Char" w:type="character">
    <w:name w:val="Tijelo teksta 2 Char"/>
    <w:basedOn w:val="Zadanifontodlomka"/>
    <w:link w:val="Tijeloteksta2"/>
    <w:uiPriority w:val="99"/>
    <w:rsid w:val="007A5B14"/>
    <w:rPr>
      <w:rFonts w:cs="Times New Roman" w:eastAsia="Times New Roman"/>
      <w:color w:val="000000"/>
      <w:szCs w:val="24"/>
      <w:lang w:eastAsia="hr-HR" w:val="en-GB"/>
    </w:rPr>
  </w:style>
  <w:style w:styleId="Tijeloteksta-uvlaka2" w:type="paragraph">
    <w:name w:val="Body Text Indent 2"/>
    <w:basedOn w:val="Normal"/>
    <w:link w:val="Tijeloteksta-uvlaka2Char"/>
    <w:uiPriority w:val="99"/>
    <w:unhideWhenUsed/>
    <w:rsid w:val="006051A5"/>
    <w:pPr>
      <w:spacing w:afterLines="30" w:after="72" w:beforeLines="30" w:before="72"/>
      <w:ind w:firstLine="708"/>
      <w:jc w:val="both"/>
    </w:pPr>
    <w:rPr>
      <w:rFonts w:hAnsi="Times New Roman" w:ascii="Times New Roman"/>
      <w:color w:val="000000"/>
      <w:szCs w:val="24"/>
      <w:lang w:val="hr-HR"/>
    </w:rPr>
  </w:style>
  <w:style w:customStyle="true" w:styleId="Tijeloteksta-uvlaka2Char" w:type="character">
    <w:name w:val="Tijelo teksta - uvlaka 2 Char"/>
    <w:basedOn w:val="Zadanifontodlomka"/>
    <w:link w:val="Tijeloteksta-uvlaka2"/>
    <w:uiPriority w:val="99"/>
    <w:rsid w:val="006051A5"/>
    <w:rPr>
      <w:rFonts w:cs="Times New Roman" w:eastAsia="Times New Roman"/>
      <w:color w:val="000000"/>
      <w:szCs w:val="24"/>
      <w:lang w:eastAsia="hr-HR"/>
    </w:rPr>
  </w:style>
  <w:style w:styleId="Tekstrezerviranogmjesta" w:type="character">
    <w:name w:val="Placeholder Text"/>
    <w:basedOn w:val="Zadanifontodlomka"/>
    <w:uiPriority w:val="99"/>
    <w:semiHidden/>
    <w:rsid w:val="00A64201"/>
    <w:rPr>
      <w:color w:val="808080"/>
      <w:bdr w:space="0" w:sz="0" w:color="auto" w:val="none"/>
      <w:shd w:fill="auto" w:color="auto" w:val="clear"/>
    </w:rPr>
  </w:style>
  <w:style w:customStyle="true" w:styleId="eSPISCCParagraphDefaultFont" w:type="character">
    <w:name w:val="eSPIS_CC_Paragraph Default Font"/>
    <w:basedOn w:val="Zadanifontodlomka"/>
    <w:rsid w:val="00A642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42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642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42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ijeloteksta" w:type="paragraph">
    <w:name w:val="Body Text"/>
    <w:basedOn w:val="Normal"/>
    <w:link w:val="TijelotekstaChar"/>
    <w:uiPriority w:val="99"/>
    <w:unhideWhenUsed/>
    <w:rsid w:val="00BF160A"/>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BF160A"/>
    <w:rPr>
      <w:rFonts w:cs="Times New Roman" w:eastAsia="Times New Roman"/>
      <w:szCs w:val="24"/>
      <w:lang w:eastAsia="hr-HR"/>
    </w:rPr>
  </w:style>
  <w:style w:styleId="Uvuenotijeloteksta" w:type="paragraph">
    <w:name w:val="Body Text Indent"/>
    <w:basedOn w:val="Normal"/>
    <w:link w:val="UvuenotijelotekstaChar"/>
    <w:rsid w:val="00BF160A"/>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BF160A"/>
    <w:rPr>
      <w:rFonts w:cs="Times New Roman" w:eastAsia="Times New Roman"/>
      <w:szCs w:val="24"/>
      <w:lang w:eastAsia="hr-HR"/>
    </w:rPr>
  </w:style>
  <w:style w:styleId="Tijeloteksta2" w:type="paragraph">
    <w:name w:val="Body Text 2"/>
    <w:basedOn w:val="Normal"/>
    <w:link w:val="Tijeloteksta2Char"/>
    <w:uiPriority w:val="99"/>
    <w:unhideWhenUsed/>
    <w:rsid w:val="007A5B14"/>
    <w:pPr>
      <w:spacing w:after="72" w:afterLines="30" w:before="72" w:beforeLines="30"/>
      <w:jc w:val="both"/>
    </w:pPr>
    <w:rPr>
      <w:rFonts w:ascii="Times New Roman" w:hAnsi="Times New Roman"/>
      <w:color w:val="000000"/>
      <w:szCs w:val="24"/>
    </w:rPr>
  </w:style>
  <w:style w:customStyle="1" w:styleId="Tijeloteksta2Char" w:type="character">
    <w:name w:val="Tijelo teksta 2 Char"/>
    <w:basedOn w:val="Zadanifontodlomka"/>
    <w:link w:val="Tijeloteksta2"/>
    <w:uiPriority w:val="99"/>
    <w:rsid w:val="007A5B14"/>
    <w:rPr>
      <w:rFonts w:cs="Times New Roman" w:eastAsia="Times New Roman"/>
      <w:color w:val="000000"/>
      <w:szCs w:val="24"/>
      <w:lang w:eastAsia="hr-HR" w:val="en-GB"/>
    </w:rPr>
  </w:style>
  <w:style w:styleId="Tijeloteksta-uvlaka2" w:type="paragraph">
    <w:name w:val="Body Text Indent 2"/>
    <w:basedOn w:val="Normal"/>
    <w:link w:val="Tijeloteksta-uvlaka2Char"/>
    <w:uiPriority w:val="99"/>
    <w:unhideWhenUsed/>
    <w:rsid w:val="006051A5"/>
    <w:pPr>
      <w:spacing w:after="72" w:afterLines="30" w:before="72" w:beforeLines="30"/>
      <w:ind w:firstLine="708"/>
      <w:jc w:val="both"/>
    </w:pPr>
    <w:rPr>
      <w:rFonts w:ascii="Times New Roman" w:hAnsi="Times New Roman"/>
      <w:color w:val="000000"/>
      <w:szCs w:val="24"/>
      <w:lang w:val="hr-HR"/>
    </w:rPr>
  </w:style>
  <w:style w:customStyle="1" w:styleId="Tijeloteksta-uvlaka2Char" w:type="character">
    <w:name w:val="Tijelo teksta - uvlaka 2 Char"/>
    <w:basedOn w:val="Zadanifontodlomka"/>
    <w:link w:val="Tijeloteksta-uvlaka2"/>
    <w:uiPriority w:val="99"/>
    <w:rsid w:val="006051A5"/>
    <w:rPr>
      <w:rFonts w:cs="Times New Roman" w:eastAsia="Times New Roman"/>
      <w:color w:val="000000"/>
      <w:szCs w:val="24"/>
      <w:lang w:eastAsia="hr-HR"/>
    </w:rPr>
  </w:style>
  <w:style w:styleId="Tekstrezerviranogmjesta" w:type="character">
    <w:name w:val="Placeholder Text"/>
    <w:basedOn w:val="Zadanifontodlomka"/>
    <w:uiPriority w:val="99"/>
    <w:semiHidden/>
    <w:rsid w:val="00A64201"/>
    <w:rPr>
      <w:color w:val="808080"/>
      <w:bdr w:color="auto" w:space="0" w:sz="0" w:val="none"/>
      <w:shd w:color="auto" w:fill="auto" w:val="clear"/>
    </w:rPr>
  </w:style>
  <w:style w:customStyle="1" w:styleId="eSPISCCParagraphDefaultFont" w:type="character">
    <w:name w:val="eSPIS_CC_Paragraph Default Font"/>
    <w:basedOn w:val="Zadanifontodlomka"/>
    <w:rsid w:val="00A642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42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642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42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7458423">
      <w:bodyDiv w:val="true"/>
      <w:marLeft w:val="0"/>
      <w:marRight w:val="0"/>
      <w:marTop w:val="0"/>
      <w:marBottom w:val="0"/>
      <w:divBdr>
        <w:top w:space="0" w:sz="0" w:color="auto" w:val="none"/>
        <w:left w:space="0" w:sz="0" w:color="auto" w:val="none"/>
        <w:bottom w:space="0" w:sz="0" w:color="auto" w:val="none"/>
        <w:right w:space="0" w:sz="0" w:color="auto" w:val="none"/>
      </w:divBdr>
    </w:div>
    <w:div w:id="17796365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5991</izvorni_sadrzaj>
    <derivirana_varijabla naziv="DomainObject.Predmet.Broj_1">5991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svibnja 2017.</izvorni_sadrzaj>
    <derivirana_varijabla naziv="DomainObject.Predmet.DatumRjesavanja_1">22.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St-5991/2016</izvorni_sadrzaj>
    <derivirana_varijabla naziv="DomainObject.Predmet.OznakaBroj_1">St-5991/2016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otustrankaFormated>
    <izvorni_sadrzaj>  JANKOMIR NEKRETNINE d.o.o.</izvorni_sadrzaj>
    <derivirana_varijabla naziv="DomainObject.Predmet.ProtustrankaFormated_1">  JANKOMIR NEKRETNINE d.o.o.</derivirana_varijabla>
  </DomainObject.Predmet.ProtustrankaFormated>
  <DomainObject.Predmet.ProtustrankaFormatedOIB>
    <izvorni_sadrzaj>  JANKOMIR NEKRETNINE d.o.o., OIB 68860828547</izvorni_sadrzaj>
    <derivirana_varijabla naziv="DomainObject.Predmet.ProtustrankaFormatedOIB_1">  JANKOMIR NEKRETNINE d.o.o., OIB 68860828547</derivirana_varijabla>
  </DomainObject.Predmet.ProtustrankaFormatedOIB>
  <DomainObject.Predmet.ProtustrankaFormatedWithAdress>
    <izvorni_sadrzaj> JANKOMIR NEKRETNINE d.o.o., Vladimira Filakovca 13, 10000 Zagreb</izvorni_sadrzaj>
    <derivirana_varijabla naziv="DomainObject.Predmet.ProtustrankaFormatedWithAdress_1"> JANKOMIR NEKRETNINE d.o.o., Vladimira Filakovca 13, 10000 Zagreb</derivirana_varijabla>
  </DomainObject.Predmet.ProtustrankaFormatedWithAdress>
  <DomainObject.Predmet.ProtustrankaFormatedWithAdressOIB>
    <izvorni_sadrzaj> JANKOMIR NEKRETNINE d.o.o., OIB 68860828547, Vladimira Filakovca 13, 10000 Zagreb</izvorni_sadrzaj>
    <derivirana_varijabla naziv="DomainObject.Predmet.ProtustrankaFormatedWithAdressOIB_1"> JANKOMIR NEKRETNINE d.o.o., OIB 68860828547, Vladimira Filakovca 13, 10000 Zagreb</derivirana_varijabla>
  </DomainObject.Predmet.ProtustrankaFormatedWithAdressOIB>
  <DomainObject.Predmet.ProtustrankaWithAdress>
    <izvorni_sadrzaj>JANKOMIR NEKRETNINE d.o.o. Vladimira Filakovca 13, 10000 Zagreb</izvorni_sadrzaj>
    <derivirana_varijabla naziv="DomainObject.Predmet.ProtustrankaWithAdress_1">JANKOMIR NEKRETNINE d.o.o. Vladimira Filakovca 13, 10000 Zagreb</derivirana_varijabla>
  </DomainObject.Predmet.ProtustrankaWithAdress>
  <DomainObject.Predmet.ProtustrankaWithAdressOIB>
    <izvorni_sadrzaj>JANKOMIR NEKRETNINE d.o.o., OIB 68860828547, Vladimira Filakovca 13, 10000 Zagreb</izvorni_sadrzaj>
    <derivirana_varijabla naziv="DomainObject.Predmet.ProtustrankaWithAdressOIB_1">JANKOMIR NEKRETNINE d.o.o., OIB 68860828547, Vladimira Filakovca 13, 10000 Zagreb</derivirana_varijabla>
  </DomainObject.Predmet.ProtustrankaWithAdressOIB>
  <DomainObject.Predmet.ProtustrankaNazivFormated>
    <izvorni_sadrzaj>JANKOMIR NEKRETNINE d.o.o.</izvorni_sadrzaj>
    <derivirana_varijabla naziv="DomainObject.Predmet.ProtustrankaNazivFormated_1">JANKOMIR NEKRETNINE d.o.o.</derivirana_varijabla>
  </DomainObject.Predmet.ProtustrankaNazivFormated>
  <DomainObject.Predmet.ProtustrankaNazivFormatedOIB>
    <izvorni_sadrzaj>JANKOMIR NEKRETNINE d.o.o., OIB 68860828547</izvorni_sadrzaj>
    <derivirana_varijabla naziv="DomainObject.Predmet.ProtustrankaNazivFormatedOIB_1">JANKOMIR NEKRETNINE d.o.o., OIB 68860828547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JANKOMIR NEKRETNINE d.o.o.</izvorni_sadrzaj>
    <derivirana_varijabla naziv="DomainObject.Predmet.StrankaFormated_1">  JANKOMIR NEKRETNINE d.o.o.</derivirana_varijabla>
  </DomainObject.Predmet.StrankaFormated>
  <DomainObject.Predmet.StrankaFormatedOIB>
    <izvorni_sadrzaj>  JANKOMIR NEKRETNINE d.o.o., OIB 68860828547</izvorni_sadrzaj>
    <derivirana_varijabla naziv="DomainObject.Predmet.StrankaFormatedOIB_1">  JANKOMIR NEKRETNINE d.o.o., OIB 68860828547</derivirana_varijabla>
  </DomainObject.Predmet.StrankaFormatedOIB>
  <DomainObject.Predmet.StrankaFormatedWithAdress>
    <izvorni_sadrzaj> JANKOMIR NEKRETNINE d.o.o., Vladimira Filakovca 13, 10000 Zagreb</izvorni_sadrzaj>
    <derivirana_varijabla naziv="DomainObject.Predmet.StrankaFormatedWithAdress_1"> JANKOMIR NEKRETNINE d.o.o., Vladimira Filakovca 13, 10000 Zagreb</derivirana_varijabla>
  </DomainObject.Predmet.StrankaFormatedWithAdress>
  <DomainObject.Predmet.StrankaFormatedWithAdressOIB>
    <izvorni_sadrzaj> JANKOMIR NEKRETNINE d.o.o., OIB 68860828547, Vladimira Filakovca 13, 10000 Zagreb</izvorni_sadrzaj>
    <derivirana_varijabla naziv="DomainObject.Predmet.StrankaFormatedWithAdressOIB_1"> JANKOMIR NEKRETNINE d.o.o., OIB 68860828547, Vladimira Filakovca 13, 10000 Zagreb</derivirana_varijabla>
  </DomainObject.Predmet.StrankaFormatedWithAdressOIB>
  <DomainObject.Predmet.StrankaWithAdress>
    <izvorni_sadrzaj>JANKOMIR NEKRETNINE d.o.o. Vladimira Filakovca 13,10000 Zagreb</izvorni_sadrzaj>
    <derivirana_varijabla naziv="DomainObject.Predmet.StrankaWithAdress_1">JANKOMIR NEKRETNINE d.o.o. Vladimira Filakovca 13,10000 Zagreb</derivirana_varijabla>
  </DomainObject.Predmet.StrankaWithAdress>
  <DomainObject.Predmet.StrankaWithAdressOIB>
    <izvorni_sadrzaj>JANKOMIR NEKRETNINE d.o.o., OIB 68860828547, Vladimira Filakovca 13,10000 Zagreb</izvorni_sadrzaj>
    <derivirana_varijabla naziv="DomainObject.Predmet.StrankaWithAdressOIB_1">JANKOMIR NEKRETNINE d.o.o., OIB 68860828547, Vladimira Filakovca 13,10000 Zagreb</derivirana_varijabla>
  </DomainObject.Predmet.StrankaWithAdressOIB>
  <DomainObject.Predmet.StrankaNazivFormated>
    <izvorni_sadrzaj>JANKOMIR NEKRETNINE d.o.o.</izvorni_sadrzaj>
    <derivirana_varijabla naziv="DomainObject.Predmet.StrankaNazivFormated_1">JANKOMIR NEKRETNINE d.o.o.</derivirana_varijabla>
  </DomainObject.Predmet.StrankaNazivFormated>
  <DomainObject.Predmet.StrankaNazivFormatedOIB>
    <izvorni_sadrzaj>JANKOMIR NEKRETNINE d.o.o., OIB 68860828547</izvorni_sadrzaj>
    <derivirana_varijabla naziv="DomainObject.Predmet.StrankaNazivFormatedOIB_1">JANKOMIR NEKRETNINE d.o.o., OIB 68860828547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JANKOMIR NEKRETNINE d.o.o.</item>
    </izvorni_sadrzaj>
    <derivirana_varijabla naziv="DomainObject.Predmet.StrankaListFormated_1">
      <item>JANKOMIR NEKRETNINE d.o.o.</item>
    </derivirana_varijabla>
  </DomainObject.Predmet.StrankaListFormated>
  <DomainObject.Predmet.StrankaListFormatedOIB>
    <izvorni_sadrzaj>
      <item>JANKOMIR NEKRETNINE d.o.o., OIB 68860828547</item>
    </izvorni_sadrzaj>
    <derivirana_varijabla naziv="DomainObject.Predmet.StrankaListFormatedOIB_1">
      <item>JANKOMIR NEKRETNINE d.o.o., OIB 68860828547</item>
    </derivirana_varijabla>
  </DomainObject.Predmet.StrankaListFormatedOIB>
  <DomainObject.Predmet.StrankaListFormatedWithAdress>
    <izvorni_sadrzaj>
      <item>JANKOMIR NEKRETNINE d.o.o., Vladimira Filakovca 13, 10000 Zagreb</item>
    </izvorni_sadrzaj>
    <derivirana_varijabla naziv="DomainObject.Predmet.StrankaListFormatedWithAdress_1">
      <item>JANKOMIR NEKRETNINE d.o.o., Vladimira Filakovca 13, 10000 Zagreb</item>
    </derivirana_varijabla>
  </DomainObject.Predmet.StrankaListFormatedWithAdress>
  <DomainObject.Predmet.StrankaListFormatedWithAdressOIB>
    <izvorni_sadrzaj>
      <item>JANKOMIR NEKRETNINE d.o.o., OIB 68860828547, Vladimira Filakovca 13, 10000 Zagreb</item>
    </izvorni_sadrzaj>
    <derivirana_varijabla naziv="DomainObject.Predmet.StrankaListFormatedWithAdressOIB_1">
      <item>JANKOMIR NEKRETNINE d.o.o., OIB 68860828547, Vladimira Filakovca 13, 10000 Zagreb</item>
    </derivirana_varijabla>
  </DomainObject.Predmet.StrankaListFormatedWithAdressOIB>
  <DomainObject.Predmet.StrankaListNazivFormated>
    <izvorni_sadrzaj>
      <item>JANKOMIR NEKRETNINE d.o.o.</item>
    </izvorni_sadrzaj>
    <derivirana_varijabla naziv="DomainObject.Predmet.StrankaListNazivFormated_1">
      <item>JANKOMIR NEKRETNINE d.o.o.</item>
    </derivirana_varijabla>
  </DomainObject.Predmet.StrankaListNazivFormated>
  <DomainObject.Predmet.StrankaListNazivFormatedOIB>
    <izvorni_sadrzaj>
      <item>JANKOMIR NEKRETNINE d.o.o., OIB 68860828547</item>
    </izvorni_sadrzaj>
    <derivirana_varijabla naziv="DomainObject.Predmet.StrankaListNazivFormatedOIB_1">
      <item>JANKOMIR NEKRETNINE d.o.o., OIB 68860828547</item>
    </derivirana_varijabla>
  </DomainObject.Predmet.StrankaListNazivFormatedOIB>
  <DomainObject.Predmet.ProtuStrankaListFormated>
    <izvorni_sadrzaj>
      <item>JANKOMIR NEKRETNINE d.o.o.</item>
    </izvorni_sadrzaj>
    <derivirana_varijabla naziv="DomainObject.Predmet.ProtuStrankaListFormated_1">
      <item>JANKOMIR NEKRETNINE d.o.o.</item>
    </derivirana_varijabla>
  </DomainObject.Predmet.ProtuStrankaListFormated>
  <DomainObject.Predmet.ProtuStrankaListFormatedOIB>
    <izvorni_sadrzaj>
      <item>JANKOMIR NEKRETNINE d.o.o., OIB 68860828547</item>
    </izvorni_sadrzaj>
    <derivirana_varijabla naziv="DomainObject.Predmet.ProtuStrankaListFormatedOIB_1">
      <item>JANKOMIR NEKRETNINE d.o.o., OIB 68860828547</item>
    </derivirana_varijabla>
  </DomainObject.Predmet.ProtuStrankaListFormatedOIB>
  <DomainObject.Predmet.ProtuStrankaListFormatedWithAdress>
    <izvorni_sadrzaj>
      <item>JANKOMIR NEKRETNINE d.o.o., Vladimira Filakovca 13, 10000 Zagreb</item>
    </izvorni_sadrzaj>
    <derivirana_varijabla naziv="DomainObject.Predmet.ProtuStrankaListFormatedWithAdress_1">
      <item>JANKOMIR NEKRETNINE d.o.o., Vladimira Filakovca 13, 10000 Zagreb</item>
    </derivirana_varijabla>
  </DomainObject.Predmet.ProtuStrankaListFormatedWithAdress>
  <DomainObject.Predmet.ProtuStrankaListFormatedWithAdressOIB>
    <izvorni_sadrzaj>
      <item>JANKOMIR NEKRETNINE d.o.o., OIB 68860828547, Vladimira Filakovca 13, 10000 Zagreb</item>
    </izvorni_sadrzaj>
    <derivirana_varijabla naziv="DomainObject.Predmet.ProtuStrankaListFormatedWithAdressOIB_1">
      <item>JANKOMIR NEKRETNINE d.o.o., OIB 68860828547, Vladimira Filakovca 13, 10000 Zagreb</item>
    </derivirana_varijabla>
  </DomainObject.Predmet.ProtuStrankaListFormatedWithAdressOIB>
  <DomainObject.Predmet.ProtuStrankaListNazivFormated>
    <izvorni_sadrzaj>
      <item>JANKOMIR NEKRETNINE d.o.o.</item>
    </izvorni_sadrzaj>
    <derivirana_varijabla naziv="DomainObject.Predmet.ProtuStrankaListNazivFormated_1">
      <item>JANKOMIR NEKRETNINE d.o.o.</item>
    </derivirana_varijabla>
  </DomainObject.Predmet.ProtuStrankaListNazivFormated>
  <DomainObject.Predmet.ProtuStrankaListNazivFormatedOIB>
    <izvorni_sadrzaj>
      <item>JANKOMIR NEKRETNINE d.o.o., OIB 68860828547</item>
    </izvorni_sadrzaj>
    <derivirana_varijabla naziv="DomainObject.Predmet.ProtuStrankaListNazivFormatedOIB_1">
      <item>JANKOMIR NEKRETNINE d.o.o., OIB 68860828547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JANKOMIR NEKRETNINE d.o.o.</izvorni_sadrzaj>
    <derivirana_varijabla naziv="DomainObject.Predmet.StrankaIDrugi_1">JANKOMIR NEKRETNINE d.o.o.</derivirana_varijabla>
  </DomainObject.Predmet.StrankaIDrugi>
  <DomainObject.Predmet.ProtustrankaIDrugi>
    <izvorni_sadrzaj>JANKOMIR NEKRETNINE d.o.o.</izvorni_sadrzaj>
    <derivirana_varijabla naziv="DomainObject.Predmet.ProtustrankaIDrugi_1">JANKOMIR NEKRETNINE d.o.o.</derivirana_varijabla>
  </DomainObject.Predmet.ProtustrankaIDrugi>
  <DomainObject.Predmet.StrankaIDrugiAdressOIB>
    <izvorni_sadrzaj>JANKOMIR NEKRETNINE d.o.o., OIB 68860828547, Vladimira Filakovca 13, 10000 Zagreb</izvorni_sadrzaj>
    <derivirana_varijabla naziv="DomainObject.Predmet.StrankaIDrugiAdressOIB_1">JANKOMIR NEKRETNINE d.o.o., OIB 68860828547, Vladimira Filakovca 13, 10000 Zagreb</derivirana_varijabla>
  </DomainObject.Predmet.StrankaIDrugiAdressOIB>
  <DomainObject.Predmet.ProtustrankaIDrugiAdressOIB>
    <izvorni_sadrzaj>JANKOMIR NEKRETNINE d.o.o., OIB 68860828547, Vladimira Filakovca 13, 10000 Zagreb</izvorni_sadrzaj>
    <derivirana_varijabla naziv="DomainObject.Predmet.ProtustrankaIDrugiAdressOIB_1">JANKOMIR NEKRETNINE d.o.o., OIB 68860828547, Vladimira Filakovca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2017.</izvorni_sadrzaj>
    <derivirana_varijabla naziv="DomainObject.Predmet.OdlukaRjesenje.DatumDonosenjaOdluke_1">22.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St-5991/2016-36</izvorni_sadrzaj>
    <derivirana_varijabla naziv="DomainObject.Predmet.OdlukaRjesenje.Oznaka_1">St-5991/2016-36</derivirana_varijabla>
  </DomainObject.Predmet.OdlukaRjesenje.Oznaka>
  <DomainObject.Predmet.SudioniciListNaziv>
    <izvorni_sadrzaj>
      <item>JANKOMIR NEKRETNINE d.o.o.</item>
      <item>JANKOMIR NEKRETNINE d.o.o.</item>
    </izvorni_sadrzaj>
    <derivirana_varijabla naziv="DomainObject.Predmet.SudioniciListNaziv_1">
      <item>JANKOMIR NEKRETNINE d.o.o.</item>
      <item>JANKOMIR NEKRETNINE d.o.o.</item>
    </derivirana_varijabla>
  </DomainObject.Predmet.SudioniciListNaziv>
  <DomainObject.Predmet.SudioniciListAdressOIB>
    <izvorni_sadrzaj>
      <item>JANKOMIR NEKRETNINE d.o.o., OIB 68860828547, Vladimira Filakovca 13,10000 Zagreb</item>
      <item>JANKOMIR NEKRETNINE d.o.o., OIB 68860828547, Vladimira Filakovca 13,10000 Zagreb</item>
    </izvorni_sadrzaj>
    <derivirana_varijabla naziv="DomainObject.Predmet.SudioniciListAdressOIB_1">
      <item>JANKOMIR NEKRETNINE d.o.o., OIB 68860828547, Vladimira Filakovca 13,10000 Zagreb</item>
      <item>JANKOMIR NEKRETNINE d.o.o., OIB 68860828547, Vladimira Filakovca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68860828547</item>
      <item>, OIB 68860828547</item>
    </izvorni_sadrzaj>
    <derivirana_varijabla naziv="DomainObject.Predmet.SudioniciListNazivOIB_1">
      <item>, OIB 68860828547</item>
      <item>, OIB 68860828547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1218</properties:Words>
  <properties:Characters>6640</properties:Characters>
  <properties:Lines>131</properties:Lines>
  <properties:Paragraphs>49</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2017-11-16T10:19:00Z</dcterms:created>
  <dc:creator>Karmela Dolenc</dc:creator>
  <cp:lastModifiedBy>Matea Bizjak</cp:lastModifiedBy>
  <cp:lastPrinted>2017-11-16T12:36:00Z</cp:lastPrinted>
  <dcterms:modified xmlns:xsi="http://www.w3.org/2001/XMLSchema-instance" xsi:type="dcterms:W3CDTF">2017-11-16T12:37:00Z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