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93cc04" w14:paraId="b93cc04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56362C">
        <w:rPr>
          <w:sz w:val="24"/>
          <w:szCs w:val="24"/>
          <w:lang w:eastAsia="en-US"/>
        </w:rPr>
        <w:t>1093/17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="0056362C">
        <w:rPr>
          <w:sz w:val="24"/>
          <w:szCs w:val="24"/>
        </w:rPr>
        <w:t>stečajnom masom iza stečajnog dužnika</w:t>
      </w:r>
      <w:r w:rsidRPr="00034275">
        <w:rPr>
          <w:sz w:val="24"/>
          <w:szCs w:val="24"/>
        </w:rPr>
        <w:t xml:space="preserve"> </w:t>
      </w:r>
      <w:r w:rsidR="0056362C" w:rsidRPr="007E244B">
        <w:rPr>
          <w:sz w:val="24"/>
          <w:szCs w:val="24"/>
        </w:rPr>
        <w:t>RASPERGER d.o.o. za trgovinu i usluge u stečaju, iz Samobora, Mažuranićeva 2., Odvojak 4, OIB: 23298187154</w:t>
      </w:r>
      <w:r w:rsidRPr="00746507">
        <w:rPr>
          <w:sz w:val="24"/>
          <w:szCs w:val="24"/>
        </w:rPr>
        <w:t xml:space="preserve">,  dana </w:t>
      </w:r>
      <w:r w:rsidR="00F86332">
        <w:rPr>
          <w:sz w:val="24"/>
          <w:szCs w:val="24"/>
        </w:rPr>
        <w:t>25</w:t>
      </w:r>
      <w:r w:rsidRPr="00746507">
        <w:rPr>
          <w:sz w:val="24"/>
          <w:szCs w:val="24"/>
        </w:rPr>
        <w:t xml:space="preserve">. </w:t>
      </w:r>
      <w:r w:rsidR="003C4AB4" w:rsidRPr="00746507">
        <w:rPr>
          <w:sz w:val="24"/>
          <w:szCs w:val="24"/>
        </w:rPr>
        <w:t>rujna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 w:rsidRPr="00034275">
      <w:pPr>
        <w:jc w:val="both"/>
        <w:rPr>
          <w:sz w:val="24"/>
          <w:szCs w:val="24"/>
        </w:rPr>
      </w:pPr>
    </w:p>
    <w:p w:rsidRDefault="0056362C" w:rsidP="00274FFC" w:rsidR="00746507">
      <w:pPr>
        <w:jc w:val="both"/>
        <w:rPr>
          <w:sz w:val="24"/>
          <w:szCs w:val="24"/>
        </w:rPr>
      </w:pPr>
      <w:r>
        <w:rPr>
          <w:sz w:val="24"/>
          <w:szCs w:val="24"/>
        </w:rPr>
        <w:t>II. viši isplatni red:</w:t>
      </w:r>
    </w:p>
    <w:p w:rsidRDefault="0056362C" w:rsidP="00274FFC" w:rsidR="0056362C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51"/>
        <w:gridCol w:w="1912"/>
        <w:gridCol w:w="1978"/>
        <w:gridCol w:w="1720"/>
        <w:gridCol w:w="1591"/>
        <w:gridCol w:w="1668"/>
      </w:tblGrid>
      <w:tr w:rsidTr="0056362C" w:rsidR="0056362C" w:rsidRPr="00626120">
        <w:trPr>
          <w:trHeight w:val="1552"/>
          <w:jc w:val="center"/>
        </w:trPr>
        <w:tc>
          <w:tcPr>
            <w:tcW w:type="pct" w:w="390"/>
            <w:vAlign w:val="center"/>
          </w:tcPr>
          <w:p w:rsidRDefault="0056362C" w:rsidP="007561F1" w:rsidR="0056362C" w:rsidRPr="00626120">
            <w:pPr>
              <w:rPr>
                <w:b/>
                <w:sz w:val="24"/>
                <w:szCs w:val="24"/>
              </w:rPr>
            </w:pPr>
            <w:r w:rsidRPr="00626120">
              <w:rPr>
                <w:b/>
                <w:sz w:val="24"/>
                <w:szCs w:val="24"/>
              </w:rPr>
              <w:t>R.b</w:t>
            </w:r>
          </w:p>
        </w:tc>
        <w:tc>
          <w:tcPr>
            <w:tcW w:type="pct" w:w="993"/>
            <w:vAlign w:val="center"/>
          </w:tcPr>
          <w:p w:rsidRDefault="0056362C" w:rsidP="007561F1" w:rsidR="0056362C" w:rsidRPr="00626120">
            <w:pPr>
              <w:rPr>
                <w:b/>
                <w:sz w:val="24"/>
                <w:szCs w:val="24"/>
              </w:rPr>
            </w:pPr>
            <w:r w:rsidRPr="00626120">
              <w:rPr>
                <w:b/>
                <w:sz w:val="24"/>
                <w:szCs w:val="24"/>
              </w:rPr>
              <w:t>Ime i prezime / tvrtka  ili naziv vjerovnika, adresa/</w:t>
            </w:r>
          </w:p>
          <w:p w:rsidRDefault="0056362C" w:rsidP="007561F1" w:rsidR="0056362C" w:rsidRPr="00626120">
            <w:pPr>
              <w:rPr>
                <w:sz w:val="24"/>
                <w:szCs w:val="24"/>
              </w:rPr>
            </w:pPr>
            <w:r w:rsidRPr="00626120">
              <w:rPr>
                <w:b/>
                <w:sz w:val="24"/>
                <w:szCs w:val="24"/>
              </w:rPr>
              <w:t>sjedište</w:t>
            </w:r>
          </w:p>
        </w:tc>
        <w:tc>
          <w:tcPr>
            <w:tcW w:type="pct" w:w="1028"/>
            <w:vAlign w:val="center"/>
          </w:tcPr>
          <w:p w:rsidRDefault="0056362C" w:rsidP="007561F1" w:rsidR="0056362C" w:rsidRPr="00626120">
            <w:pPr>
              <w:rPr>
                <w:b/>
                <w:sz w:val="24"/>
                <w:szCs w:val="24"/>
              </w:rPr>
            </w:pPr>
            <w:r w:rsidRPr="00626120">
              <w:rPr>
                <w:b/>
                <w:sz w:val="24"/>
                <w:szCs w:val="24"/>
              </w:rPr>
              <w:t>OIB vjerovnika</w:t>
            </w:r>
          </w:p>
          <w:p w:rsidRDefault="0056362C" w:rsidP="007561F1" w:rsidR="0056362C" w:rsidRPr="00626120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894"/>
            <w:vAlign w:val="center"/>
          </w:tcPr>
          <w:p w:rsidRDefault="0056362C" w:rsidP="007561F1" w:rsidR="0056362C" w:rsidRPr="00626120">
            <w:pPr>
              <w:rPr>
                <w:b/>
                <w:sz w:val="24"/>
                <w:szCs w:val="24"/>
              </w:rPr>
            </w:pPr>
            <w:r w:rsidRPr="00626120">
              <w:rPr>
                <w:b/>
                <w:sz w:val="24"/>
                <w:szCs w:val="24"/>
              </w:rPr>
              <w:t xml:space="preserve">Iznos prijavljene tražbine (kn) </w:t>
            </w:r>
          </w:p>
        </w:tc>
        <w:tc>
          <w:tcPr>
            <w:tcW w:type="pct" w:w="827"/>
            <w:vAlign w:val="center"/>
          </w:tcPr>
          <w:p w:rsidRDefault="0056362C" w:rsidP="007561F1" w:rsidR="0056362C" w:rsidRPr="00626120">
            <w:pPr>
              <w:pStyle w:val="Bezproreda"/>
              <w:jc w:val="center"/>
              <w:rPr>
                <w:szCs w:val="24"/>
              </w:rPr>
            </w:pPr>
          </w:p>
          <w:p w:rsidRDefault="0056362C" w:rsidP="007561F1" w:rsidR="0056362C" w:rsidRPr="00626120">
            <w:pPr>
              <w:rPr>
                <w:b/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 xml:space="preserve"> </w:t>
            </w:r>
            <w:r w:rsidRPr="00626120">
              <w:rPr>
                <w:b/>
                <w:sz w:val="24"/>
                <w:szCs w:val="24"/>
              </w:rPr>
              <w:t>Osnov</w:t>
            </w:r>
            <w:r w:rsidR="00974F0E">
              <w:rPr>
                <w:b/>
                <w:sz w:val="24"/>
                <w:szCs w:val="24"/>
              </w:rPr>
              <w:t>e</w:t>
            </w:r>
            <w:r w:rsidRPr="00626120">
              <w:rPr>
                <w:b/>
                <w:sz w:val="24"/>
                <w:szCs w:val="24"/>
              </w:rPr>
              <w:t xml:space="preserve">   tražbine </w:t>
            </w:r>
          </w:p>
          <w:p w:rsidRDefault="0056362C" w:rsidP="007561F1" w:rsidR="0056362C" w:rsidRPr="00626120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867"/>
            <w:vAlign w:val="center"/>
          </w:tcPr>
          <w:p w:rsidRDefault="0056362C" w:rsidP="007561F1" w:rsidR="0056362C" w:rsidRPr="00626120">
            <w:pPr>
              <w:jc w:val="center"/>
              <w:rPr>
                <w:sz w:val="24"/>
                <w:szCs w:val="24"/>
              </w:rPr>
            </w:pPr>
          </w:p>
          <w:p w:rsidRDefault="0056362C" w:rsidP="007561F1" w:rsidR="0056362C" w:rsidRPr="00626120">
            <w:pPr>
              <w:rPr>
                <w:b/>
                <w:sz w:val="24"/>
                <w:szCs w:val="24"/>
              </w:rPr>
            </w:pPr>
            <w:r w:rsidRPr="00626120">
              <w:rPr>
                <w:b/>
                <w:sz w:val="24"/>
                <w:szCs w:val="24"/>
              </w:rPr>
              <w:t>Iznos priznate tražbine (kn)</w:t>
            </w:r>
          </w:p>
          <w:p w:rsidRDefault="0056362C" w:rsidP="007561F1" w:rsidR="0056362C" w:rsidRPr="00626120">
            <w:pPr>
              <w:jc w:val="center"/>
              <w:rPr>
                <w:sz w:val="24"/>
                <w:szCs w:val="24"/>
              </w:rPr>
            </w:pPr>
          </w:p>
        </w:tc>
      </w:tr>
      <w:tr w:rsidTr="0056362C" w:rsidR="0056362C" w:rsidRPr="00626120">
        <w:trPr>
          <w:trHeight w:val="1362"/>
          <w:jc w:val="center"/>
        </w:trPr>
        <w:tc>
          <w:tcPr>
            <w:tcW w:type="pct" w:w="390"/>
          </w:tcPr>
          <w:p w:rsidRDefault="0056362C" w:rsidP="007561F1" w:rsidR="0056362C" w:rsidRPr="00626120">
            <w:pPr>
              <w:pStyle w:val="Bezproreda"/>
              <w:jc w:val="center"/>
              <w:rPr>
                <w:szCs w:val="24"/>
              </w:rPr>
            </w:pPr>
          </w:p>
          <w:p w:rsidRDefault="0056362C" w:rsidP="007561F1" w:rsidR="0056362C" w:rsidRPr="00626120">
            <w:pPr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>1</w:t>
            </w:r>
          </w:p>
        </w:tc>
        <w:tc>
          <w:tcPr>
            <w:tcW w:type="pct" w:w="993"/>
          </w:tcPr>
          <w:p w:rsidRDefault="0056362C" w:rsidP="007561F1" w:rsidR="0056362C" w:rsidRPr="00626120">
            <w:pPr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>RH, Ministarstvo financija, Porezna uprava, zastupana po Županijskom državnom odvjetništvu u Velikoj Gorici</w:t>
            </w:r>
          </w:p>
        </w:tc>
        <w:tc>
          <w:tcPr>
            <w:tcW w:type="pct" w:w="1028"/>
          </w:tcPr>
          <w:p w:rsidRDefault="0056362C" w:rsidP="007561F1" w:rsidR="0056362C" w:rsidRPr="00626120">
            <w:pPr>
              <w:rPr>
                <w:sz w:val="24"/>
                <w:szCs w:val="24"/>
              </w:rPr>
            </w:pPr>
          </w:p>
          <w:p w:rsidRDefault="0056362C" w:rsidP="007561F1" w:rsidR="0056362C" w:rsidRPr="00626120">
            <w:pPr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894"/>
          </w:tcPr>
          <w:p w:rsidRDefault="0056362C" w:rsidP="007561F1" w:rsidR="0056362C" w:rsidRPr="00626120">
            <w:pPr>
              <w:jc w:val="right"/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 xml:space="preserve">        </w:t>
            </w:r>
          </w:p>
          <w:p w:rsidRDefault="0056362C" w:rsidP="007561F1" w:rsidR="0056362C" w:rsidRPr="00626120">
            <w:pPr>
              <w:jc w:val="right"/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>362.944,97</w:t>
            </w:r>
          </w:p>
        </w:tc>
        <w:tc>
          <w:tcPr>
            <w:tcW w:type="pct" w:w="827"/>
          </w:tcPr>
          <w:p w:rsidRDefault="0056362C" w:rsidP="007561F1" w:rsidR="0056362C" w:rsidRPr="00626120">
            <w:pPr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 xml:space="preserve"> </w:t>
            </w:r>
          </w:p>
          <w:p w:rsidRDefault="0056362C" w:rsidP="007561F1" w:rsidR="0056362C" w:rsidRPr="00626120">
            <w:pPr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>Doprinosi, porezi, javna davanja</w:t>
            </w:r>
          </w:p>
        </w:tc>
        <w:tc>
          <w:tcPr>
            <w:tcW w:type="pct" w:w="867"/>
          </w:tcPr>
          <w:p w:rsidRDefault="0056362C" w:rsidP="007561F1" w:rsidR="0056362C" w:rsidRPr="00626120">
            <w:pPr>
              <w:pStyle w:val="Bezproreda"/>
              <w:jc w:val="right"/>
              <w:rPr>
                <w:szCs w:val="24"/>
              </w:rPr>
            </w:pPr>
          </w:p>
          <w:p w:rsidRDefault="0056362C" w:rsidP="007561F1" w:rsidR="0056362C" w:rsidRPr="00626120">
            <w:pPr>
              <w:jc w:val="right"/>
              <w:rPr>
                <w:sz w:val="24"/>
                <w:szCs w:val="24"/>
              </w:rPr>
            </w:pPr>
            <w:r w:rsidRPr="00626120">
              <w:rPr>
                <w:sz w:val="24"/>
                <w:szCs w:val="24"/>
              </w:rPr>
              <w:t>362.944,97</w:t>
            </w:r>
          </w:p>
        </w:tc>
      </w:tr>
      <w:tr w:rsidTr="0056362C" w:rsidR="0056362C" w:rsidRPr="00626120">
        <w:trPr>
          <w:trHeight w:val="491"/>
          <w:jc w:val="center"/>
        </w:trPr>
        <w:tc>
          <w:tcPr>
            <w:tcW w:type="pct" w:w="390"/>
          </w:tcPr>
          <w:p w:rsidRDefault="0056362C" w:rsidP="007561F1" w:rsidR="0056362C" w:rsidRPr="00626120">
            <w:pPr>
              <w:pStyle w:val="Bezproreda"/>
              <w:rPr>
                <w:szCs w:val="24"/>
              </w:rPr>
            </w:pPr>
          </w:p>
        </w:tc>
        <w:tc>
          <w:tcPr>
            <w:tcW w:type="pct" w:w="993"/>
          </w:tcPr>
          <w:p w:rsidRDefault="0056362C" w:rsidP="007561F1" w:rsidR="0056362C" w:rsidRPr="00626120">
            <w:pPr>
              <w:rPr>
                <w:b/>
                <w:sz w:val="24"/>
                <w:szCs w:val="24"/>
              </w:rPr>
            </w:pPr>
            <w:r w:rsidRPr="00626120"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pct" w:w="1028"/>
          </w:tcPr>
          <w:p w:rsidRDefault="0056362C" w:rsidP="007561F1" w:rsidR="0056362C" w:rsidRPr="00626120">
            <w:pPr>
              <w:rPr>
                <w:sz w:val="24"/>
                <w:szCs w:val="24"/>
              </w:rPr>
            </w:pPr>
          </w:p>
        </w:tc>
        <w:tc>
          <w:tcPr>
            <w:tcW w:type="pct" w:w="894"/>
          </w:tcPr>
          <w:p w:rsidRDefault="0056362C" w:rsidP="007561F1" w:rsidR="0056362C" w:rsidRPr="007E244B">
            <w:pPr>
              <w:jc w:val="right"/>
              <w:rPr>
                <w:b/>
              </w:rPr>
            </w:pPr>
            <w:r w:rsidRPr="007E244B">
              <w:rPr>
                <w:b/>
              </w:rPr>
              <w:t>362.944,97</w:t>
            </w:r>
          </w:p>
        </w:tc>
        <w:tc>
          <w:tcPr>
            <w:tcW w:type="pct" w:w="827"/>
          </w:tcPr>
          <w:p w:rsidRDefault="0056362C" w:rsidP="007561F1" w:rsidR="0056362C" w:rsidRPr="007E244B">
            <w:pPr>
              <w:rPr>
                <w:b/>
              </w:rPr>
            </w:pPr>
          </w:p>
        </w:tc>
        <w:tc>
          <w:tcPr>
            <w:tcW w:type="pct" w:w="867"/>
          </w:tcPr>
          <w:p w:rsidRDefault="0056362C" w:rsidP="007561F1" w:rsidR="0056362C" w:rsidRPr="007E244B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7E244B">
              <w:rPr>
                <w:b/>
                <w:sz w:val="20"/>
                <w:szCs w:val="20"/>
              </w:rPr>
              <w:t>362.944,97</w:t>
            </w:r>
          </w:p>
        </w:tc>
      </w:tr>
    </w:tbl>
    <w:p w:rsidRDefault="0056362C" w:rsidP="00274FFC" w:rsidR="0056362C">
      <w:pPr>
        <w:jc w:val="both"/>
        <w:rPr>
          <w:sz w:val="24"/>
          <w:szCs w:val="24"/>
        </w:rPr>
      </w:pPr>
    </w:p>
    <w:p w:rsidRDefault="00974F0E" w:rsidP="00974F0E" w:rsidR="00974F0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974F0E" w:rsidP="00274FFC" w:rsidR="00974F0E">
      <w:pPr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274FFC">
        <w:rPr>
          <w:sz w:val="24"/>
          <w:szCs w:val="24"/>
        </w:rPr>
        <w:t>25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Tražbine navedene u izreci ovog rješenja, stečajni upravitelj je priznao, a kako nitko od </w:t>
      </w:r>
      <w:r w:rsidRPr="00034275">
        <w:rPr>
          <w:sz w:val="24"/>
          <w:szCs w:val="24"/>
        </w:rPr>
        <w:lastRenderedPageBreak/>
        <w:t>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F86332">
        <w:rPr>
          <w:sz w:val="24"/>
          <w:szCs w:val="24"/>
        </w:rPr>
        <w:t>25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516E49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516E49">
        <w:t>,v.r.</w:t>
      </w:r>
    </w:p>
    <w:p w:rsidRDefault="00516E49" w:rsidP="00D338FD" w:rsidR="00516E49">
      <w:pPr>
        <w:pStyle w:val="Uvuenotijeloteksta"/>
        <w:ind w:firstLine="141" w:left="1983"/>
        <w:jc w:val="right"/>
      </w:pPr>
      <w:r>
        <w:t>Za točnost otpravka</w:t>
      </w:r>
    </w:p>
    <w:p w:rsidRDefault="00516E49" w:rsidP="00C32F5A" w:rsidR="00C32F5A" w:rsidRPr="00516E49">
      <w:pPr>
        <w:jc w:val="right"/>
        <w:rPr>
          <w:sz w:val="24"/>
          <w:szCs w:val="24"/>
        </w:rPr>
      </w:pPr>
      <w:r w:rsidRPr="00516E49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034275">
      <w:pPr>
        <w:widowControl/>
        <w:jc w:val="both"/>
        <w:rPr>
          <w:sz w:val="24"/>
          <w:szCs w:val="24"/>
        </w:rPr>
      </w:pP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56362C" w:rsidR="00312D23" w:rsidRPr="00034275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6E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6362C">
      <w:rPr>
        <w:sz w:val="24"/>
        <w:szCs w:val="24"/>
      </w:rPr>
      <w:t>1093/17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16E49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74F0E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33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516E4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516E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516E4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516E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AA1A9-2CF5-4B29-B655-1454B0147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1771</properties:Characters>
  <properties:Lines>100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2018-09-25T11:16:00Z</dcterms:created>
  <dc:creator>ilukac</dc:creator>
  <cp:lastModifiedBy>Matea Bizjak</cp:lastModifiedBy>
  <cp:lastPrinted>2018-09-27T06:39:00Z</cp:lastPrinted>
  <dcterms:modified xmlns:xsi="http://www.w3.org/2001/XMLSchema-instance" xsi:type="dcterms:W3CDTF">2018-09-27T06:39:00Z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(St-1093-17-rješenje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