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1b46" w14:paraId="5191b46" w:rsidRDefault="0031201E" w:rsidP="007B4A82" w:rsidR="007B4A82" w:rsidRPr="00D82E09">
      <w:pPr>
        <w:jc w:val="right"/>
        <w15:collapsed w:val="false"/>
        <w:rPr>
          <w:b/>
          <w:lang w:val="hr-HR"/>
        </w:rPr>
      </w:pPr>
      <w:bookmarkStart w:name="_GoBack" w:id="0"/>
      <w:bookmarkEnd w:id="0"/>
      <w:r w:rsidRPr="00D82E09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 w:rsidRPr="00D82E09">
        <w:rPr>
          <w:noProof/>
          <w:lang w:eastAsia="hr-HR" w:val="hr-HR"/>
        </w:rPr>
        <w:tab/>
      </w:r>
      <w:r w:rsidR="007B4A82" w:rsidRPr="00D82E09">
        <w:rPr>
          <w:noProof/>
          <w:lang w:eastAsia="hr-HR" w:val="hr-HR"/>
        </w:rPr>
        <w:tab/>
      </w:r>
      <w:r w:rsidR="007B4A82" w:rsidRPr="00D82E09">
        <w:rPr>
          <w:noProof/>
          <w:lang w:eastAsia="hr-HR" w:val="hr-HR"/>
        </w:rPr>
        <w:tab/>
      </w:r>
      <w:r w:rsidR="007B4A82" w:rsidRPr="00D82E09">
        <w:rPr>
          <w:noProof/>
          <w:lang w:eastAsia="hr-HR" w:val="hr-HR"/>
        </w:rPr>
        <w:tab/>
      </w:r>
      <w:r w:rsidR="007B4A82" w:rsidRPr="00D82E09">
        <w:rPr>
          <w:noProof/>
          <w:lang w:eastAsia="hr-HR" w:val="hr-HR"/>
        </w:rPr>
        <w:tab/>
      </w:r>
      <w:r w:rsidR="007B4A82" w:rsidRPr="00D82E09">
        <w:rPr>
          <w:noProof/>
          <w:lang w:eastAsia="hr-HR" w:val="hr-HR"/>
        </w:rPr>
        <w:tab/>
      </w:r>
      <w:r w:rsidR="007B4A82" w:rsidRPr="00D82E09">
        <w:rPr>
          <w:noProof/>
          <w:lang w:eastAsia="hr-HR" w:val="hr-HR"/>
        </w:rPr>
        <w:tab/>
        <w:t xml:space="preserve">   </w:t>
      </w:r>
      <w:r w:rsidR="007B4A82" w:rsidRPr="00D82E09">
        <w:rPr>
          <w:b/>
          <w:lang w:val="hr-HR"/>
        </w:rPr>
        <w:t>Posl. br. 12. St-</w:t>
      </w:r>
      <w:r w:rsidR="00D82E09" w:rsidRPr="00D82E09">
        <w:rPr>
          <w:b/>
          <w:lang w:val="hr-HR"/>
        </w:rPr>
        <w:t>1301</w:t>
      </w:r>
      <w:r w:rsidR="00996F29" w:rsidRPr="00D82E09">
        <w:rPr>
          <w:b/>
          <w:lang w:val="hr-HR"/>
        </w:rPr>
        <w:t>/2016</w:t>
      </w:r>
    </w:p>
    <w:p w:rsidRDefault="007B4A82" w:rsidP="007B4A82" w:rsidR="007B4A82" w:rsidRPr="00D82E09">
      <w:pPr>
        <w:pStyle w:val="Naslov1"/>
        <w:jc w:val="both"/>
        <w:rPr>
          <w:sz w:val="8"/>
          <w:szCs w:val="8"/>
          <w:lang w:val="hr-HR"/>
        </w:rPr>
      </w:pPr>
    </w:p>
    <w:p w:rsidRDefault="007B4A82" w:rsidP="007B4A82" w:rsidR="007B4A82" w:rsidRPr="00D82E09">
      <w:pPr>
        <w:pStyle w:val="Naslov1"/>
        <w:jc w:val="both"/>
        <w:rPr>
          <w:lang w:val="hr-HR"/>
        </w:rPr>
      </w:pPr>
      <w:r w:rsidRPr="00D82E09">
        <w:rPr>
          <w:lang w:val="hr-HR"/>
        </w:rPr>
        <w:t>REPUBLIKA HRVATSKA</w:t>
      </w:r>
    </w:p>
    <w:p w:rsidRDefault="007B4A82" w:rsidP="007B4A82" w:rsidR="007B4A82" w:rsidRPr="00D82E09">
      <w:pPr>
        <w:jc w:val="both"/>
        <w:rPr>
          <w:lang w:val="hr-HR"/>
        </w:rPr>
      </w:pPr>
      <w:r w:rsidRPr="00D82E09">
        <w:rPr>
          <w:b/>
          <w:lang w:val="hr-HR"/>
        </w:rPr>
        <w:t xml:space="preserve">TRGOVAČKI SUD U SPLITU </w:t>
      </w:r>
      <w:r w:rsidRPr="00D82E09">
        <w:rPr>
          <w:lang w:val="hr-HR"/>
        </w:rPr>
        <w:t xml:space="preserve">            </w:t>
      </w:r>
      <w:r w:rsidRPr="00D82E09">
        <w:rPr>
          <w:lang w:val="hr-HR"/>
        </w:rPr>
        <w:tab/>
      </w:r>
      <w:r w:rsidRPr="00D82E09">
        <w:rPr>
          <w:lang w:val="hr-HR"/>
        </w:rPr>
        <w:tab/>
      </w:r>
      <w:r w:rsidRPr="00D82E09">
        <w:rPr>
          <w:lang w:val="hr-HR"/>
        </w:rPr>
        <w:tab/>
        <w:t xml:space="preserve">      </w:t>
      </w:r>
    </w:p>
    <w:p w:rsidRDefault="007B4A82" w:rsidP="007B4A82" w:rsidR="007B4A82" w:rsidRPr="00D82E09">
      <w:pPr>
        <w:rPr>
          <w:b/>
          <w:lang w:val="hr-HR"/>
        </w:rPr>
      </w:pPr>
      <w:r w:rsidRPr="00D82E09">
        <w:rPr>
          <w:b/>
          <w:lang w:val="hr-HR"/>
        </w:rPr>
        <w:t>Split, Sukoišanska br. 6</w:t>
      </w:r>
    </w:p>
    <w:p w:rsidRDefault="007B4A82" w:rsidP="007B4A82" w:rsidR="007B4A82" w:rsidRPr="00D82E09">
      <w:pPr>
        <w:rPr>
          <w:lang w:val="hr-HR"/>
        </w:rPr>
      </w:pPr>
    </w:p>
    <w:p w:rsidRDefault="007B4A82" w:rsidP="007B4A82" w:rsidR="007B4A82" w:rsidRPr="00D82E09">
      <w:pPr>
        <w:pStyle w:val="Naslov1"/>
        <w:rPr>
          <w:lang w:val="hr-HR"/>
        </w:rPr>
      </w:pPr>
      <w:r w:rsidRPr="00D82E09">
        <w:rPr>
          <w:lang w:val="hr-HR"/>
        </w:rPr>
        <w:t>U  I M E  R E P U B L I K E  H R V A T S K E</w:t>
      </w:r>
    </w:p>
    <w:p w:rsidRDefault="007B4A82" w:rsidP="007B4A82" w:rsidR="007B4A82" w:rsidRPr="00D82E09">
      <w:pPr>
        <w:rPr>
          <w:lang w:eastAsia="hr-HR" w:val="hr-HR"/>
        </w:rPr>
      </w:pPr>
    </w:p>
    <w:p w:rsidRDefault="007B4A82" w:rsidP="007B4A82" w:rsidR="007B4A82" w:rsidRPr="00D82E09">
      <w:pPr>
        <w:pStyle w:val="Naslov2"/>
        <w:rPr>
          <w:b/>
          <w:bCs/>
          <w:szCs w:val="24"/>
          <w:lang w:val="hr-HR"/>
        </w:rPr>
      </w:pPr>
      <w:r w:rsidRPr="00D82E09">
        <w:rPr>
          <w:b/>
          <w:bCs/>
          <w:szCs w:val="24"/>
          <w:lang w:val="hr-HR"/>
        </w:rPr>
        <w:t xml:space="preserve">R J E Š E N J E </w:t>
      </w:r>
    </w:p>
    <w:p w:rsidRDefault="003D5E2A" w:rsidP="003D5E2A" w:rsidR="003D5E2A" w:rsidRPr="00D82E09">
      <w:pPr>
        <w:rPr>
          <w:lang w:val="hr-HR"/>
        </w:rPr>
      </w:pPr>
    </w:p>
    <w:p w:rsidRDefault="00C41572" w:rsidP="003D5E2A" w:rsidR="007B4A82" w:rsidRPr="00D82E09">
      <w:pPr>
        <w:pStyle w:val="Tijeloteksta"/>
        <w:ind w:firstLine="708"/>
        <w:rPr>
          <w:szCs w:val="24"/>
          <w:lang w:val="hr-HR"/>
        </w:rPr>
      </w:pPr>
      <w:r w:rsidRPr="00D82E09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D82E09">
        <w:rPr>
          <w:szCs w:val="24"/>
          <w:lang w:val="hr-HR"/>
        </w:rPr>
        <w:t xml:space="preserve">povodom prijedloga predlagatelja FINANCIJSKE AGENCIJE, Regionalni centar Split, Mažuranićevo šetalište 24b, OIB: 85821130368, za otvaranje stečajnog postupka nad dužnikom </w:t>
      </w:r>
      <w:r w:rsidR="00D82E09" w:rsidRPr="00D82E09">
        <w:rPr>
          <w:lang w:val="hr-HR"/>
        </w:rPr>
        <w:t>AB INTERIJERI d.o.o. Jelsa, Jelsa bb, OIB: 55219961702</w:t>
      </w:r>
      <w:r w:rsidR="00F07015" w:rsidRPr="00D82E09">
        <w:rPr>
          <w:szCs w:val="24"/>
          <w:lang w:val="hr-HR"/>
        </w:rPr>
        <w:t xml:space="preserve">, </w:t>
      </w:r>
      <w:r w:rsidR="007B4A82" w:rsidRPr="00D82E09">
        <w:rPr>
          <w:szCs w:val="24"/>
          <w:lang w:val="hr-HR"/>
        </w:rPr>
        <w:t xml:space="preserve">dana </w:t>
      </w:r>
      <w:r w:rsidR="00A50E5B">
        <w:rPr>
          <w:szCs w:val="24"/>
          <w:lang w:val="hr-HR"/>
        </w:rPr>
        <w:t>29</w:t>
      </w:r>
      <w:r w:rsidR="00C33F9A" w:rsidRPr="00D82E09">
        <w:rPr>
          <w:szCs w:val="24"/>
          <w:lang w:val="hr-HR"/>
        </w:rPr>
        <w:t>. studenog</w:t>
      </w:r>
      <w:r w:rsidR="0006739B" w:rsidRPr="00D82E09">
        <w:rPr>
          <w:szCs w:val="24"/>
          <w:lang w:val="hr-HR"/>
        </w:rPr>
        <w:t xml:space="preserve"> 2017</w:t>
      </w:r>
      <w:r w:rsidR="00A50E5B">
        <w:rPr>
          <w:szCs w:val="24"/>
          <w:lang w:val="hr-HR"/>
        </w:rPr>
        <w:t xml:space="preserve">. </w:t>
      </w:r>
    </w:p>
    <w:p w:rsidRDefault="006F3B71" w:rsidP="00D4027A" w:rsidR="006F3B71" w:rsidRPr="00A50E5B">
      <w:pPr>
        <w:rPr>
          <w:sz w:val="28"/>
          <w:szCs w:val="28"/>
          <w:lang w:val="hr-HR"/>
        </w:rPr>
      </w:pPr>
    </w:p>
    <w:p w:rsidRDefault="00803902" w:rsidP="00D4027A" w:rsidR="00D4027A" w:rsidRPr="00D82E09">
      <w:pPr>
        <w:jc w:val="center"/>
        <w:rPr>
          <w:lang w:val="hr-HR"/>
        </w:rPr>
      </w:pPr>
      <w:r w:rsidRPr="00D82E09">
        <w:rPr>
          <w:lang w:val="hr-HR"/>
        </w:rPr>
        <w:t>r i j e š i o</w:t>
      </w:r>
      <w:r w:rsidR="00D4027A" w:rsidRPr="00D82E09">
        <w:rPr>
          <w:lang w:val="hr-HR"/>
        </w:rPr>
        <w:t xml:space="preserve">   j e                                               </w:t>
      </w:r>
    </w:p>
    <w:p w:rsidRDefault="00D4027A" w:rsidP="00D4027A" w:rsidR="00D4027A" w:rsidRPr="00D82E09">
      <w:pPr>
        <w:jc w:val="both"/>
        <w:rPr>
          <w:lang w:val="hr-HR"/>
        </w:rPr>
      </w:pPr>
    </w:p>
    <w:p w:rsidRDefault="00A50E5B" w:rsidP="00A50E5B" w:rsidR="00A50E5B" w:rsidRPr="00922E64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I. Otvara se stečajni postupak nad dužnikom </w:t>
      </w:r>
      <w:r w:rsidRPr="00D82E09">
        <w:rPr>
          <w:b w:val="false"/>
          <w:szCs w:val="24"/>
          <w:lang w:val="hr-HR"/>
        </w:rPr>
        <w:t xml:space="preserve">AB INTERIJERI d.o.o. Jelsa, Jelsa bb, OIB: </w:t>
      </w:r>
      <w:r>
        <w:rPr>
          <w:b w:val="false"/>
          <w:szCs w:val="24"/>
          <w:lang w:val="hr-HR"/>
        </w:rPr>
        <w:t>55219961702</w:t>
      </w:r>
      <w:r w:rsidRPr="00922E64">
        <w:rPr>
          <w:b w:val="false"/>
          <w:szCs w:val="24"/>
          <w:lang w:val="hr-HR"/>
        </w:rPr>
        <w:t xml:space="preserve">. </w:t>
      </w:r>
    </w:p>
    <w:p w:rsidRDefault="00A50E5B" w:rsidP="00A50E5B" w:rsidR="00A50E5B" w:rsidRPr="00093EB2">
      <w:pPr>
        <w:jc w:val="both"/>
        <w:rPr>
          <w:lang w:val="hr-HR"/>
        </w:rPr>
      </w:pPr>
    </w:p>
    <w:p w:rsidRDefault="00A50E5B" w:rsidP="00A50E5B" w:rsidR="00A50E5B" w:rsidRPr="00093EB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 xml:space="preserve">II. Stečajni postupak je otvoren </w:t>
      </w:r>
      <w:r>
        <w:rPr>
          <w:lang w:val="hr-HR"/>
        </w:rPr>
        <w:t>29</w:t>
      </w:r>
      <w:r w:rsidRPr="00093EB2">
        <w:rPr>
          <w:lang w:val="hr-HR"/>
        </w:rPr>
        <w:t>. studenog 2017. u</w:t>
      </w:r>
      <w:r>
        <w:rPr>
          <w:lang w:val="hr-HR"/>
        </w:rPr>
        <w:t xml:space="preserve"> 13,30</w:t>
      </w:r>
      <w:r w:rsidRPr="00093EB2">
        <w:rPr>
          <w:lang w:val="hr-HR"/>
        </w:rPr>
        <w:t xml:space="preserve"> sati, kada je ovo rješenje </w:t>
      </w:r>
      <w:r>
        <w:rPr>
          <w:lang w:val="hr-HR"/>
        </w:rPr>
        <w:t xml:space="preserve">objavljeno na </w:t>
      </w:r>
      <w:r w:rsidRPr="00093EB2">
        <w:rPr>
          <w:lang w:val="hr-HR"/>
        </w:rPr>
        <w:t>mrežnoj stranici e-Oglasna ploča sudova.</w:t>
      </w:r>
    </w:p>
    <w:p w:rsidRDefault="00A50E5B" w:rsidP="00A50E5B" w:rsidR="00A50E5B" w:rsidRPr="00093EB2">
      <w:pPr>
        <w:ind w:firstLine="12" w:left="708"/>
        <w:jc w:val="both"/>
        <w:rPr>
          <w:lang w:val="hr-HR"/>
        </w:rPr>
      </w:pPr>
    </w:p>
    <w:p w:rsidRDefault="00A50E5B" w:rsidP="00A50E5B" w:rsidR="00A50E5B" w:rsidRPr="00093EB2">
      <w:pPr>
        <w:ind w:left="708"/>
        <w:jc w:val="both"/>
        <w:rPr>
          <w:lang w:val="hr-HR"/>
        </w:rPr>
      </w:pPr>
      <w:r w:rsidRPr="00093EB2">
        <w:rPr>
          <w:lang w:val="hr-HR"/>
        </w:rPr>
        <w:t xml:space="preserve">III. Za stečajnog upravitelja imenuje se </w:t>
      </w:r>
      <w:r w:rsidR="0086373A">
        <w:t>Daniela Kovač,</w:t>
      </w:r>
      <w:r w:rsidR="0086373A" w:rsidRPr="00552217">
        <w:rPr>
          <w:rFonts w:cs="ArialMT" w:hAnsi="ArialMT" w:ascii="ArialMT"/>
          <w:sz w:val="14"/>
          <w:szCs w:val="14"/>
        </w:rPr>
        <w:t xml:space="preserve"> </w:t>
      </w:r>
      <w:r w:rsidR="0086373A">
        <w:t>dipl.</w:t>
      </w:r>
      <w:r w:rsidR="0086373A">
        <w:rPr>
          <w:rFonts w:cs="ArialMT" w:hAnsi="ArialMT" w:ascii="ArialMT"/>
          <w:sz w:val="14"/>
          <w:szCs w:val="14"/>
        </w:rPr>
        <w:t xml:space="preserve"> </w:t>
      </w:r>
      <w:r w:rsidR="0086373A" w:rsidRPr="00552217">
        <w:t>pravnica</w:t>
      </w:r>
      <w:r w:rsidR="0086373A">
        <w:t xml:space="preserve"> iz Kaštel Sućurca, Cesta dr. Franje Tuđmana 238A, OIB: 73917202839</w:t>
      </w:r>
      <w:r w:rsidRPr="00093EB2">
        <w:rPr>
          <w:lang w:val="hr-HR"/>
        </w:rPr>
        <w:t>.</w:t>
      </w:r>
    </w:p>
    <w:p w:rsidRDefault="00A50E5B" w:rsidP="00A50E5B" w:rsidR="00A50E5B" w:rsidRPr="00093EB2">
      <w:pPr>
        <w:jc w:val="both"/>
        <w:rPr>
          <w:lang w:val="hr-HR"/>
        </w:rPr>
      </w:pPr>
    </w:p>
    <w:p w:rsidRDefault="00A50E5B" w:rsidP="00A50E5B" w:rsidR="00A50E5B" w:rsidRPr="00922E64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IV. Zaključuje se stečajni postupak nad dužnikom </w:t>
      </w:r>
      <w:r w:rsidRPr="00D82E09">
        <w:rPr>
          <w:b w:val="false"/>
          <w:szCs w:val="24"/>
          <w:lang w:val="hr-HR"/>
        </w:rPr>
        <w:t>AB INTERIJERI d.o.o. Jelsa, Jelsa bb, OIB: 55219961702, MBS: 080343480</w:t>
      </w:r>
      <w:r w:rsidRPr="00922E64">
        <w:rPr>
          <w:b w:val="false"/>
          <w:szCs w:val="24"/>
          <w:lang w:val="hr-HR"/>
        </w:rPr>
        <w:t>.</w:t>
      </w:r>
    </w:p>
    <w:p w:rsidRDefault="00A50E5B" w:rsidP="00A50E5B" w:rsidR="00A50E5B" w:rsidRPr="00093EB2">
      <w:pPr>
        <w:ind w:firstLine="12" w:left="708"/>
        <w:jc w:val="both"/>
        <w:rPr>
          <w:lang w:val="hr-HR"/>
        </w:rPr>
      </w:pPr>
    </w:p>
    <w:p w:rsidRDefault="00A50E5B" w:rsidP="00A50E5B" w:rsidR="00A50E5B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A50E5B" w:rsidP="00A50E5B" w:rsidR="00A50E5B">
      <w:pPr>
        <w:ind w:firstLine="12" w:left="708"/>
        <w:jc w:val="both"/>
        <w:rPr>
          <w:lang w:val="hr-HR"/>
        </w:rPr>
      </w:pPr>
    </w:p>
    <w:p w:rsidRDefault="00A50E5B" w:rsidP="00A50E5B" w:rsidR="00A50E5B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VI. Otvaranje i zaključenje stečajnog postupka upisat će se u sudski registar, a nakon pravomoćnosti ovog rješenja </w:t>
      </w:r>
      <w:r w:rsidRPr="008D222B">
        <w:rPr>
          <w:lang w:val="hr-HR"/>
        </w:rPr>
        <w:t xml:space="preserve">registarski odjel ovog suda će provesti brisanje </w:t>
      </w:r>
      <w:r>
        <w:rPr>
          <w:lang w:val="hr-HR"/>
        </w:rPr>
        <w:t>dužnika iz sudskog registra</w:t>
      </w:r>
      <w:r w:rsidRPr="008D222B">
        <w:rPr>
          <w:lang w:val="hr-HR"/>
        </w:rPr>
        <w:t>.</w:t>
      </w:r>
    </w:p>
    <w:p w:rsidRDefault="00A50E5B" w:rsidP="00A50E5B" w:rsidR="00A50E5B" w:rsidRPr="00093EB2">
      <w:pPr>
        <w:ind w:firstLine="12" w:left="708"/>
        <w:jc w:val="both"/>
        <w:rPr>
          <w:lang w:val="hr-HR"/>
        </w:rPr>
      </w:pPr>
    </w:p>
    <w:p w:rsidRDefault="00A50E5B" w:rsidP="00A50E5B" w:rsidR="00A50E5B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</w:t>
      </w:r>
      <w:r>
        <w:rPr>
          <w:lang w:val="hr-HR"/>
        </w:rPr>
        <w:t>I</w:t>
      </w:r>
      <w:r w:rsidRPr="00093EB2">
        <w:rPr>
          <w:lang w:val="hr-HR"/>
        </w:rPr>
        <w:t>I. Ovo rješenje će se objaviti na mrežnoj stranici e-Oglasna ploča sudova.</w:t>
      </w:r>
    </w:p>
    <w:p w:rsidRDefault="00A50E5B" w:rsidP="00EE1FB4" w:rsidR="00A50E5B">
      <w:pPr>
        <w:pStyle w:val="Naslov3"/>
        <w:ind w:firstLine="12" w:left="708"/>
        <w:rPr>
          <w:b w:val="false"/>
          <w:szCs w:val="24"/>
          <w:lang w:val="hr-HR"/>
        </w:rPr>
      </w:pPr>
    </w:p>
    <w:p w:rsidRDefault="007B4A82" w:rsidP="0006739B" w:rsidR="007B4A82" w:rsidRPr="00D82E09">
      <w:pPr>
        <w:jc w:val="both"/>
        <w:rPr>
          <w:lang w:val="hr-HR"/>
        </w:rPr>
      </w:pPr>
    </w:p>
    <w:p w:rsidRDefault="00803902" w:rsidP="00E5288A" w:rsidR="00803902" w:rsidRPr="00D82E09">
      <w:pPr>
        <w:jc w:val="center"/>
        <w:rPr>
          <w:lang w:val="hr-HR"/>
        </w:rPr>
      </w:pPr>
      <w:r w:rsidRPr="00D82E09">
        <w:rPr>
          <w:lang w:val="hr-HR"/>
        </w:rPr>
        <w:t>Obrazloženje</w:t>
      </w:r>
    </w:p>
    <w:p w:rsidRDefault="00803902" w:rsidP="00803902" w:rsidR="00803902" w:rsidRPr="00D82E09">
      <w:pPr>
        <w:jc w:val="both"/>
        <w:rPr>
          <w:lang w:val="hr-HR"/>
        </w:rPr>
      </w:pPr>
    </w:p>
    <w:p w:rsidRDefault="00D82E09" w:rsidP="00D82E09" w:rsidR="00D82E09" w:rsidRPr="00D82E09">
      <w:pPr>
        <w:ind w:firstLine="708"/>
        <w:jc w:val="both"/>
        <w:rPr>
          <w:lang w:val="hr-HR"/>
        </w:rPr>
      </w:pPr>
      <w:r w:rsidRPr="00D82E09">
        <w:rPr>
          <w:lang w:val="hr-HR"/>
        </w:rPr>
        <w:t xml:space="preserve">Financijska agencija, Regionalni centar Split (u daljnjem tekstu FINA) podnijela je ovom sudu 24. svibnja 2016. prijedlog za otvaranje stečajnog postupka nad dužnikom AB </w:t>
      </w:r>
      <w:r w:rsidRPr="00D82E09">
        <w:rPr>
          <w:lang w:val="hr-HR"/>
        </w:rPr>
        <w:lastRenderedPageBreak/>
        <w:t>INTERIJERI d.o.o. Jelsa, a sukladno odredbama čl. 444. st. 2. Stečajnog zakona (Narodne novine 71/15</w:t>
      </w:r>
      <w:r w:rsidR="00A50E5B">
        <w:rPr>
          <w:lang w:val="hr-HR"/>
        </w:rPr>
        <w:t xml:space="preserve"> i 104/17</w:t>
      </w:r>
      <w:r w:rsidRPr="00D82E09">
        <w:rPr>
          <w:lang w:val="hr-HR"/>
        </w:rPr>
        <w:t>, dalje SZ).</w:t>
      </w:r>
    </w:p>
    <w:p w:rsidRDefault="00D82E09" w:rsidP="00D82E09" w:rsidR="00D82E09" w:rsidRPr="00D82E09">
      <w:pPr>
        <w:ind w:firstLine="708"/>
        <w:jc w:val="both"/>
        <w:rPr>
          <w:lang w:val="hr-HR"/>
        </w:rPr>
      </w:pPr>
    </w:p>
    <w:p w:rsidRDefault="00D82E09" w:rsidP="00D82E09" w:rsidR="00D82E09" w:rsidRPr="00D82E09">
      <w:pPr>
        <w:ind w:firstLine="708"/>
        <w:jc w:val="both"/>
        <w:rPr>
          <w:lang w:val="hr-HR"/>
        </w:rPr>
      </w:pPr>
      <w:r w:rsidRPr="00D82E09">
        <w:rPr>
          <w:lang w:val="hr-HR"/>
        </w:rPr>
        <w:t xml:space="preserve">U podnesenom prijedlogu u bitnom je navedeno da dužnik na dan 1. rujna 2015., u Očevidniku redoslijeda osnova za plaćanje, ima evidentirane neizvršene osnove za plaćanje u neprekinutom razdoblju od 265 dana, u ukupnom iznosu od 3.174,77 kn, kao i da prema podacima koji su dostavljeni od Hrvatskog zavoda za mirovinsko osiguranje dužnik ima dvoje zaposlenih, a predlagatelj da ne raspolaže s podacima o imovini dužnika. </w:t>
      </w:r>
    </w:p>
    <w:p w:rsidRDefault="001A61F5" w:rsidP="001A61F5" w:rsidR="001A61F5" w:rsidRPr="00D82E09">
      <w:pPr>
        <w:ind w:firstLine="708"/>
        <w:jc w:val="both"/>
        <w:rPr>
          <w:lang w:val="hr-HR"/>
        </w:rPr>
      </w:pPr>
    </w:p>
    <w:p w:rsidRDefault="00A50E5B" w:rsidP="001A61F5" w:rsidR="001A61F5" w:rsidRPr="00D82E09">
      <w:pPr>
        <w:ind w:firstLine="708"/>
        <w:jc w:val="both"/>
        <w:rPr>
          <w:lang w:val="hr-HR"/>
        </w:rPr>
      </w:pPr>
      <w:r w:rsidRPr="00D82E09">
        <w:rPr>
          <w:lang w:val="hr-HR"/>
        </w:rPr>
        <w:t xml:space="preserve">Rješenjem </w:t>
      </w:r>
      <w:r w:rsidR="001A61F5" w:rsidRPr="00D82E09">
        <w:rPr>
          <w:lang w:val="hr-HR"/>
        </w:rPr>
        <w:t>ovog suda posl. br. 12. St-</w:t>
      </w:r>
      <w:r w:rsidR="00D82E09" w:rsidRPr="00D82E09">
        <w:rPr>
          <w:lang w:val="hr-HR"/>
        </w:rPr>
        <w:t>1301</w:t>
      </w:r>
      <w:r w:rsidR="001A61F5" w:rsidRPr="00D82E09">
        <w:rPr>
          <w:lang w:val="hr-HR"/>
        </w:rPr>
        <w:t xml:space="preserve">/2016 od </w:t>
      </w:r>
      <w:r w:rsidR="00C33F9A" w:rsidRPr="00D82E09">
        <w:rPr>
          <w:lang w:val="hr-HR"/>
        </w:rPr>
        <w:t>25. srpnja</w:t>
      </w:r>
      <w:r w:rsidR="001A61F5" w:rsidRPr="00D82E09">
        <w:rPr>
          <w:lang w:val="hr-HR"/>
        </w:rPr>
        <w:t xml:space="preserve"> 2017. god. pokrenut je prethodni postupak radi utvrđivanja pretpostavki za otvaranje stečajnog postupka nad dužnikom.</w:t>
      </w:r>
    </w:p>
    <w:p w:rsidRDefault="00EB5806" w:rsidP="001A61F5" w:rsidR="00EB5806" w:rsidRPr="00D82E09">
      <w:pPr>
        <w:jc w:val="both"/>
        <w:rPr>
          <w:lang w:val="hr-HR"/>
        </w:rPr>
      </w:pPr>
    </w:p>
    <w:p w:rsidRDefault="00EB5806" w:rsidP="00EB5806" w:rsidR="00EB5806" w:rsidRPr="00D82E09">
      <w:pPr>
        <w:ind w:firstLine="708"/>
        <w:jc w:val="both"/>
        <w:rPr>
          <w:lang w:val="hr-HR"/>
        </w:rPr>
      </w:pPr>
      <w:r w:rsidRPr="00D82E09">
        <w:rPr>
          <w:lang w:val="hr-HR"/>
        </w:rPr>
        <w:t>Tijekom prethodnog postupka sud je utvrdio da su u konkretnom slučaju ispunjene pretpostavke za otvaranje stečajnog postupka nad dužnikom, budući da kod dužnika postoji stečajni razlog nesposobnosti za plaćanje.</w:t>
      </w:r>
    </w:p>
    <w:p w:rsidRDefault="00EB5806" w:rsidP="00EB5806" w:rsidR="00EB5806" w:rsidRPr="00D82E09">
      <w:pPr>
        <w:ind w:firstLine="708"/>
        <w:jc w:val="both"/>
        <w:rPr>
          <w:lang w:val="hr-HR"/>
        </w:rPr>
      </w:pPr>
    </w:p>
    <w:p w:rsidRDefault="00F07015" w:rsidP="00EB5806" w:rsidR="00EB5806" w:rsidRPr="00D82E09">
      <w:pPr>
        <w:ind w:firstLine="708"/>
        <w:jc w:val="both"/>
        <w:rPr>
          <w:lang w:val="hr-HR"/>
        </w:rPr>
      </w:pPr>
      <w:r w:rsidRPr="00D82E09">
        <w:rPr>
          <w:lang w:val="hr-HR"/>
        </w:rPr>
        <w:t xml:space="preserve">Odredbom </w:t>
      </w:r>
      <w:r w:rsidR="00EB5806" w:rsidRPr="00D82E09">
        <w:rPr>
          <w:lang w:val="hr-HR"/>
        </w:rPr>
        <w:t xml:space="preserve">čl. 5. st. 1. i 2. SZ-a propisano je da se stečajni postupak može otvoriti ako sud utvrdi postojanje stečajnog razloga, a kao stečajni razlozi propisani su: nesposobnost za plaćanje i prezaduženost. </w:t>
      </w:r>
    </w:p>
    <w:p w:rsidRDefault="00EB5806" w:rsidP="00EB5806" w:rsidR="00EB5806" w:rsidRPr="00D82E09">
      <w:pPr>
        <w:jc w:val="both"/>
        <w:rPr>
          <w:lang w:val="hr-HR"/>
        </w:rPr>
      </w:pPr>
      <w:r w:rsidRPr="00D82E09">
        <w:rPr>
          <w:lang w:val="hr-HR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EB5806" w:rsidP="00EB5806" w:rsidR="00EB5806" w:rsidRPr="00D82E09">
      <w:pPr>
        <w:jc w:val="both"/>
        <w:rPr>
          <w:lang w:val="hr-HR"/>
        </w:rPr>
      </w:pPr>
    </w:p>
    <w:p w:rsidRDefault="001A61F5" w:rsidP="001A61F5" w:rsidR="00EB5806" w:rsidRPr="00D82E09">
      <w:pPr>
        <w:ind w:firstLine="708"/>
        <w:jc w:val="both"/>
        <w:rPr>
          <w:lang w:val="hr-HR"/>
        </w:rPr>
      </w:pPr>
      <w:r w:rsidRPr="00D82E09">
        <w:rPr>
          <w:lang w:val="hr-HR"/>
        </w:rPr>
        <w:t xml:space="preserve">FINA je za potrebe prethodnog postupka dostavila ovom sudu potvrdu o neizvršenim osnovama za plaćanje dužnika kojom se potvrđuje da dužnik na dan </w:t>
      </w:r>
      <w:r w:rsidR="00D82E09" w:rsidRPr="00D82E09">
        <w:rPr>
          <w:lang w:val="hr-HR"/>
        </w:rPr>
        <w:t>11</w:t>
      </w:r>
      <w:r w:rsidR="00C33F9A" w:rsidRPr="00D82E09">
        <w:rPr>
          <w:lang w:val="hr-HR"/>
        </w:rPr>
        <w:t>.09</w:t>
      </w:r>
      <w:r w:rsidRPr="00D82E09">
        <w:rPr>
          <w:lang w:val="hr-HR"/>
        </w:rPr>
        <w:t>.2017.</w:t>
      </w:r>
      <w:r w:rsidR="001B0452" w:rsidRPr="00D82E09">
        <w:rPr>
          <w:lang w:val="hr-HR"/>
        </w:rPr>
        <w:t>,</w:t>
      </w:r>
      <w:r w:rsidRPr="00D82E09">
        <w:rPr>
          <w:lang w:val="hr-HR"/>
        </w:rPr>
        <w:t xml:space="preserve"> u Očevidniku redoslijeda osnova za plaćanje</w:t>
      </w:r>
      <w:r w:rsidR="001B0452" w:rsidRPr="00D82E09">
        <w:rPr>
          <w:lang w:val="hr-HR"/>
        </w:rPr>
        <w:t>,</w:t>
      </w:r>
      <w:r w:rsidRPr="00D82E09">
        <w:rPr>
          <w:lang w:val="hr-HR"/>
        </w:rPr>
        <w:t xml:space="preserve"> ima evidentirane neizvršne osnove za plaćanje u neprekinutom razdoblju od </w:t>
      </w:r>
      <w:r w:rsidR="00D82E09" w:rsidRPr="00D82E09">
        <w:rPr>
          <w:lang w:val="hr-HR"/>
        </w:rPr>
        <w:t>1005</w:t>
      </w:r>
      <w:r w:rsidRPr="00D82E09">
        <w:rPr>
          <w:lang w:val="hr-HR"/>
        </w:rPr>
        <w:t xml:space="preserve">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 </w:t>
      </w:r>
      <w:r w:rsidR="00A50E5B">
        <w:rPr>
          <w:lang w:val="hr-HR"/>
        </w:rPr>
        <w:t>Uostalom, i zastupnica po zakonu dužnika je priznala</w:t>
      </w:r>
      <w:r w:rsidR="00EB5806" w:rsidRPr="00D82E09">
        <w:rPr>
          <w:lang w:val="hr-HR"/>
        </w:rPr>
        <w:t xml:space="preserve"> postojanje tog stečajnog razloga te je i</w:t>
      </w:r>
      <w:r w:rsidR="00A50E5B">
        <w:rPr>
          <w:lang w:val="hr-HR"/>
        </w:rPr>
        <w:t>zjavila</w:t>
      </w:r>
      <w:r w:rsidR="00EB5806" w:rsidRPr="00D82E09">
        <w:rPr>
          <w:lang w:val="hr-HR"/>
        </w:rPr>
        <w:t xml:space="preserve"> da se dužnik ne protivi podnesenom prijedlogu za otvaranje stečajnog postupka.</w:t>
      </w:r>
    </w:p>
    <w:p w:rsidRDefault="00996F29" w:rsidP="00EB5806" w:rsidR="00996F29" w:rsidRPr="00D82E09">
      <w:pPr>
        <w:jc w:val="both"/>
        <w:rPr>
          <w:lang w:val="hr-HR"/>
        </w:rPr>
      </w:pPr>
    </w:p>
    <w:p w:rsidRDefault="00A50E5B" w:rsidP="00A50E5B" w:rsidR="00A50E5B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Međutim, osim ispunjenja uvjeta za otvaranje stečajnog postupka nad dužnikom, </w:t>
      </w:r>
      <w:r>
        <w:rPr>
          <w:lang w:val="hr-HR"/>
        </w:rPr>
        <w:t>iz rezultata</w:t>
      </w:r>
      <w:r w:rsidRPr="00093EB2">
        <w:rPr>
          <w:lang w:val="hr-HR"/>
        </w:rPr>
        <w:t xml:space="preserve"> prethodnog postupka </w:t>
      </w:r>
      <w:r w:rsidR="00351780">
        <w:rPr>
          <w:lang w:val="hr-HR"/>
        </w:rPr>
        <w:t>proizlazi</w:t>
      </w:r>
      <w:r>
        <w:rPr>
          <w:lang w:val="hr-HR"/>
        </w:rPr>
        <w:t xml:space="preserve"> </w:t>
      </w:r>
      <w:r w:rsidRPr="00093EB2">
        <w:rPr>
          <w:lang w:val="hr-HR"/>
        </w:rPr>
        <w:t xml:space="preserve">i da imovina dužnika koja bi ušla u stečajnu masu nije dovoljna ni za namirenje troškova stečajnog postupka. </w:t>
      </w:r>
    </w:p>
    <w:p w:rsidRDefault="00E569E6" w:rsidP="00E569E6" w:rsidR="00E569E6" w:rsidRPr="00D82E09">
      <w:pPr>
        <w:tabs>
          <w:tab w:pos="709" w:val="left"/>
        </w:tabs>
        <w:jc w:val="both"/>
        <w:rPr>
          <w:lang w:val="hr-HR"/>
        </w:rPr>
      </w:pPr>
    </w:p>
    <w:p w:rsidRDefault="00F07015" w:rsidP="00D82E09" w:rsidR="00D82E09">
      <w:pPr>
        <w:ind w:firstLine="708"/>
        <w:jc w:val="both"/>
        <w:rPr>
          <w:lang w:val="hr-HR"/>
        </w:rPr>
      </w:pPr>
      <w:r w:rsidRPr="00D82E09">
        <w:rPr>
          <w:lang w:val="hr-HR"/>
        </w:rPr>
        <w:t>Naime, u</w:t>
      </w:r>
      <w:r w:rsidR="00D47E15" w:rsidRPr="00D82E09">
        <w:rPr>
          <w:lang w:val="hr-HR"/>
        </w:rPr>
        <w:t xml:space="preserve"> </w:t>
      </w:r>
      <w:r w:rsidR="00E569E6" w:rsidRPr="00D82E09">
        <w:rPr>
          <w:lang w:val="hr-HR"/>
        </w:rPr>
        <w:t>svom iskazu danom na ročištu u prethodnom postupku</w:t>
      </w:r>
      <w:r w:rsidR="00EB5806" w:rsidRPr="00D82E09">
        <w:rPr>
          <w:lang w:val="hr-HR"/>
        </w:rPr>
        <w:t xml:space="preserve"> </w:t>
      </w:r>
      <w:r w:rsidR="00351780">
        <w:rPr>
          <w:lang w:val="hr-HR"/>
        </w:rPr>
        <w:t>zastupnica</w:t>
      </w:r>
      <w:r w:rsidRPr="00D82E09">
        <w:rPr>
          <w:lang w:val="hr-HR"/>
        </w:rPr>
        <w:t xml:space="preserve"> po zakonu </w:t>
      </w:r>
      <w:r w:rsidR="00D82E09" w:rsidRPr="00D82E09">
        <w:rPr>
          <w:lang w:val="hr-HR"/>
        </w:rPr>
        <w:t>dužnika Suzana Gršić iz Jelse je izjavila da se dužnik kao osnovnom djelatnošću bavio građevinskim radovima, a zapravo da se radilo o zav</w:t>
      </w:r>
      <w:r w:rsidR="00351780">
        <w:rPr>
          <w:lang w:val="hr-HR"/>
        </w:rPr>
        <w:t>ršnim radovima u građevinarstvu</w:t>
      </w:r>
      <w:r w:rsidR="00D82E09" w:rsidRPr="00D82E09">
        <w:rPr>
          <w:lang w:val="hr-HR"/>
        </w:rPr>
        <w:t xml:space="preserve"> kao što su bojanje, gletanje te unutarnje uređenje prostora. </w:t>
      </w:r>
      <w:r w:rsidR="00351780" w:rsidRPr="00D82E09">
        <w:rPr>
          <w:lang w:val="hr-HR"/>
        </w:rPr>
        <w:t xml:space="preserve">Navela </w:t>
      </w:r>
      <w:r w:rsidR="00351780">
        <w:rPr>
          <w:lang w:val="hr-HR"/>
        </w:rPr>
        <w:t xml:space="preserve">je </w:t>
      </w:r>
      <w:r w:rsidR="00D82E09" w:rsidRPr="00D82E09">
        <w:rPr>
          <w:lang w:val="hr-HR"/>
        </w:rPr>
        <w:t>da dužnik ne radi odnosno ne posluje već više od tri godine te da danas nema zaposleni</w:t>
      </w:r>
      <w:r w:rsidR="00351780">
        <w:rPr>
          <w:lang w:val="hr-HR"/>
        </w:rPr>
        <w:t>ka, dok je ranije u prosjeku bi</w:t>
      </w:r>
      <w:r w:rsidR="00D82E09" w:rsidRPr="00D82E09">
        <w:rPr>
          <w:lang w:val="hr-HR"/>
        </w:rPr>
        <w:t xml:space="preserve">o jedan do najviše </w:t>
      </w:r>
      <w:r w:rsidR="00351780">
        <w:rPr>
          <w:lang w:val="hr-HR"/>
        </w:rPr>
        <w:t>dva zaposlena djelatnika, a n</w:t>
      </w:r>
      <w:r w:rsidR="00D82E09" w:rsidRPr="00D82E09">
        <w:rPr>
          <w:lang w:val="hr-HR"/>
        </w:rPr>
        <w:t xml:space="preserve">a registriranoj adresi sjedišta dužnika u Jelsi da se nalazi iznajmljeni stan u kojem je s obitelji živjela kao podstanar. U odnosu na imovinu dužnika, izjavila je da dužnik nema nikakve imovine. </w:t>
      </w:r>
      <w:r w:rsidR="00351780" w:rsidRPr="00D82E09">
        <w:rPr>
          <w:lang w:val="hr-HR"/>
        </w:rPr>
        <w:t xml:space="preserve">Dužnik </w:t>
      </w:r>
      <w:r w:rsidR="00351780">
        <w:rPr>
          <w:lang w:val="hr-HR"/>
        </w:rPr>
        <w:t xml:space="preserve">dakle da </w:t>
      </w:r>
      <w:r w:rsidR="00D82E09" w:rsidRPr="00D82E09">
        <w:rPr>
          <w:lang w:val="hr-HR"/>
        </w:rPr>
        <w:t>nema niti je ikada imao ne</w:t>
      </w:r>
      <w:r w:rsidR="00351780">
        <w:rPr>
          <w:lang w:val="hr-HR"/>
        </w:rPr>
        <w:t>kretnina, isto tako da nema ni</w:t>
      </w:r>
      <w:r w:rsidR="00D82E09" w:rsidRPr="00D82E09">
        <w:rPr>
          <w:lang w:val="hr-HR"/>
        </w:rPr>
        <w:t xml:space="preserve"> bilo kakvih vrjednijih pokretnina, uredske opreme, zaliha robe ili alata. Pritom je napomenula da je dužnik svoje poslove u graditeljstvu obavljao prije svega s ručnim alatom, a koji je nakon prestanka poslovanja u cijelosti rashodovan. Isto tako je izjavila i da po njenim saznanjima dužnik nema potraživanja koja bi se mogla naplatiti, a niti da vodi bilo kakve sudske ili druge postupke. </w:t>
      </w:r>
    </w:p>
    <w:p w:rsidRDefault="00351780" w:rsidP="00D82E09" w:rsidR="00351780">
      <w:pPr>
        <w:ind w:firstLine="708"/>
        <w:jc w:val="both"/>
        <w:rPr>
          <w:lang w:val="hr-HR"/>
        </w:rPr>
      </w:pPr>
    </w:p>
    <w:p w:rsidRDefault="00351780" w:rsidP="00351780" w:rsidR="00351780" w:rsidRPr="00093EB2">
      <w:pPr>
        <w:ind w:firstLine="708"/>
        <w:jc w:val="both"/>
        <w:rPr>
          <w:lang w:val="hr-HR"/>
        </w:rPr>
      </w:pPr>
      <w:r w:rsidRPr="003C63A0">
        <w:rPr>
          <w:lang w:val="hr-HR"/>
        </w:rPr>
        <w:t>Iz naprijed navedenog iskaza zastupnice po zakonu dužnika, koja je rješenjem o pokretanju prethodnog postupka kao i na održanom ročištu upozorena na pravne posljedice davanja netočnih ili nepotpunih podataka o imovini i obvezama dužnika odnosno davanja lažnog iskaza, razvidno je da dužnik nema imovine koja bi ušla u stečajnu masu.</w:t>
      </w:r>
      <w:r>
        <w:rPr>
          <w:lang w:val="hr-HR"/>
        </w:rPr>
        <w:t xml:space="preserve"> </w:t>
      </w:r>
      <w:r w:rsidRPr="00093EB2">
        <w:rPr>
          <w:lang w:val="hr-HR"/>
        </w:rPr>
        <w:t xml:space="preserve">Kako je dakle tijekom prethodnog postupka utvrđeno postojanje stečajnog razloga nesposobnosti za plaćanje dužnika, </w:t>
      </w:r>
      <w:r>
        <w:rPr>
          <w:lang w:val="hr-HR"/>
        </w:rPr>
        <w:t>dok je isto tako</w:t>
      </w:r>
      <w:r w:rsidRPr="00093EB2">
        <w:rPr>
          <w:lang w:val="hr-HR"/>
        </w:rPr>
        <w:t xml:space="preserve"> iz rezultata prethodnog postupka proizašlo da imovina dužnika koja bi ušla u stečajnu masu nije dovoljna ni za namirenje troškova stečajnog postupka, to je stoga ovaj sud rj</w:t>
      </w:r>
      <w:r>
        <w:rPr>
          <w:lang w:val="hr-HR"/>
        </w:rPr>
        <w:t>ešenjem</w:t>
      </w:r>
      <w:r w:rsidRPr="00093EB2">
        <w:rPr>
          <w:lang w:val="hr-HR"/>
        </w:rPr>
        <w:t xml:space="preserve"> posl. br. 12. St-</w:t>
      </w:r>
      <w:r>
        <w:rPr>
          <w:lang w:val="hr-HR"/>
        </w:rPr>
        <w:t>1301</w:t>
      </w:r>
      <w:r w:rsidRPr="00093EB2">
        <w:rPr>
          <w:lang w:val="hr-HR"/>
        </w:rPr>
        <w:t>/2016 od 6. listopada 2017. pozvao sve osobe koje imaju pravni interes za redovitim provođenjem stečajnog postupka nad dužnikom da u roku od 15 dana, a koji rok počinje teći protekom osmog dana od objave tog rješenja na e-oglasnoj ploči suda, solidarno predujme</w:t>
      </w:r>
      <w:r>
        <w:rPr>
          <w:lang w:val="hr-HR"/>
        </w:rPr>
        <w:t xml:space="preserve"> na depozitni račun ovog suda</w:t>
      </w:r>
      <w:r w:rsidRPr="00093EB2">
        <w:rPr>
          <w:lang w:val="hr-HR"/>
        </w:rPr>
        <w:t xml:space="preserve"> iznos od </w:t>
      </w:r>
      <w:r>
        <w:rPr>
          <w:lang w:val="hr-HR"/>
        </w:rPr>
        <w:t>20</w:t>
      </w:r>
      <w:r w:rsidRPr="00093EB2">
        <w:rPr>
          <w:lang w:val="hr-HR"/>
        </w:rPr>
        <w:t>.000,00 kn za namirenje troškova prethodnog i otvorenog stečajnog postupka uz upozorenje da će se, ako zatraženi predujam ne bude uplaćen, donijeti rješenje o otvaranju i istovremenom zaključenju stečajnog postupka nad dužnikom, a sve to sukladno odredbama čl. 132. SZ-a.</w:t>
      </w:r>
    </w:p>
    <w:p w:rsidRDefault="00351780" w:rsidP="00351780" w:rsidR="00351780" w:rsidRPr="008B648A">
      <w:pPr>
        <w:ind w:firstLine="708"/>
        <w:jc w:val="both"/>
        <w:rPr>
          <w:lang w:val="hr-HR"/>
        </w:rPr>
      </w:pPr>
    </w:p>
    <w:p w:rsidRDefault="00351780" w:rsidP="00351780" w:rsidR="00351780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čl. 132. st. 2. SZ-a propisano je da ako osobe iz stavka 1. ovog članka ne predujme traženi iznos, sud će donijeti rješenje o otvaranju i zaključenju stečajnog postupka. </w:t>
      </w:r>
    </w:p>
    <w:p w:rsidRDefault="00351780" w:rsidP="00351780" w:rsidR="00351780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 </w:t>
      </w:r>
    </w:p>
    <w:p w:rsidRDefault="00351780" w:rsidP="00351780" w:rsidR="0035178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Rješenje ovog suda od 6. listopada 2017. god. objavljeno je na e-Oglasnoj ploči suda istoga dana kada je i doneseno, međutim nitko od vjerovnika odnosno eventualno zainteresiranih osoba nije postupio po pozivu suda i u određenom roku, koji je istekao s danom </w:t>
      </w:r>
      <w:r w:rsidRPr="008B648A">
        <w:rPr>
          <w:lang w:val="hr-HR"/>
        </w:rPr>
        <w:t>30. listopada 2017.</w:t>
      </w:r>
      <w:r w:rsidRPr="00093EB2">
        <w:rPr>
          <w:lang w:val="hr-HR"/>
        </w:rPr>
        <w:t>, uplatio zatraženi predujam. Samim time, u konkretnom slučaju su se ispunili uvjeti za donošenje rješenja o otvaranju i istovremenom zaključenju stečajnog postupka nad dužnikom.</w:t>
      </w:r>
    </w:p>
    <w:p w:rsidRDefault="00351780" w:rsidP="00351780" w:rsidR="00351780">
      <w:pPr>
        <w:ind w:firstLine="708"/>
        <w:jc w:val="both"/>
        <w:rPr>
          <w:lang w:val="hr-HR"/>
        </w:rPr>
      </w:pPr>
    </w:p>
    <w:p w:rsidRDefault="00351780" w:rsidP="00351780" w:rsidR="00351780" w:rsidRPr="00E15584">
      <w:pPr>
        <w:ind w:firstLine="708"/>
        <w:jc w:val="both"/>
        <w:rPr>
          <w:lang w:val="hr-HR"/>
        </w:rPr>
      </w:pPr>
      <w:r w:rsidRPr="00E15584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351780" w:rsidP="00351780" w:rsidR="00351780" w:rsidRPr="00093EB2">
      <w:pPr>
        <w:ind w:firstLine="708"/>
        <w:jc w:val="both"/>
        <w:rPr>
          <w:lang w:val="hr-HR"/>
        </w:rPr>
      </w:pPr>
    </w:p>
    <w:p w:rsidRDefault="00351780" w:rsidP="00351780" w:rsidR="00351780" w:rsidRPr="00093EB2">
      <w:pPr>
        <w:ind w:firstLine="708"/>
        <w:jc w:val="both"/>
        <w:rPr>
          <w:lang w:val="hr-HR"/>
        </w:rPr>
      </w:pPr>
      <w:r>
        <w:rPr>
          <w:lang w:val="hr-HR"/>
        </w:rPr>
        <w:t>Slijedom navedenog</w:t>
      </w:r>
      <w:r w:rsidRPr="00093EB2">
        <w:rPr>
          <w:lang w:val="hr-HR"/>
        </w:rPr>
        <w:t>, a temeljem odredbi čl. 132. st. 1. i 2. SZ-a, odlučeno je kao u toč. I. do IV. izreke ovog rješenja.</w:t>
      </w:r>
    </w:p>
    <w:p w:rsidRDefault="00351780" w:rsidP="00351780" w:rsidR="00351780" w:rsidRPr="00093EB2">
      <w:pPr>
        <w:ind w:firstLine="708"/>
        <w:jc w:val="both"/>
        <w:rPr>
          <w:lang w:val="hr-HR"/>
        </w:rPr>
      </w:pPr>
    </w:p>
    <w:p w:rsidRDefault="00351780" w:rsidP="00351780" w:rsidR="00351780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>Budući da je sukladno odredbama čl. 89. st. 1. toč. 13., čl. 133. st.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toč. V. izreke ovog rješenja.</w:t>
      </w:r>
    </w:p>
    <w:p w:rsidRDefault="00351780" w:rsidP="00351780" w:rsidR="00351780" w:rsidRPr="00093EB2">
      <w:pPr>
        <w:ind w:firstLine="708"/>
        <w:jc w:val="both"/>
        <w:rPr>
          <w:lang w:val="hr-HR"/>
        </w:rPr>
      </w:pPr>
    </w:p>
    <w:p w:rsidRDefault="00351780" w:rsidP="00351780" w:rsidR="0035178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Odluka pod toč. VI. izreke </w:t>
      </w:r>
      <w:r>
        <w:rPr>
          <w:lang w:val="hr-HR"/>
        </w:rPr>
        <w:t xml:space="preserve">ovog rješenja temelji se na odredbama čl. 132. st. 4. u vezi s čl. 286. st. 3. SZ-a, dok se odluka pod toč. VII. izreke </w:t>
      </w:r>
      <w:r w:rsidRPr="00093EB2">
        <w:rPr>
          <w:lang w:val="hr-HR"/>
        </w:rPr>
        <w:t xml:space="preserve">temelji se na odredbama čl. 12. st. 1. i </w:t>
      </w:r>
      <w:r>
        <w:rPr>
          <w:lang w:val="hr-HR"/>
        </w:rPr>
        <w:t xml:space="preserve">2. i </w:t>
      </w:r>
      <w:r w:rsidRPr="00093EB2">
        <w:rPr>
          <w:lang w:val="hr-HR"/>
        </w:rPr>
        <w:t>čl. 132. st. 3. SZ-a.</w:t>
      </w:r>
    </w:p>
    <w:p w:rsidRDefault="00DD0BC4" w:rsidP="00803902" w:rsidR="00DD0BC4" w:rsidRPr="00D82E09">
      <w:pPr>
        <w:jc w:val="both"/>
        <w:rPr>
          <w:lang w:val="hr-HR"/>
        </w:rPr>
      </w:pPr>
    </w:p>
    <w:p w:rsidRDefault="00D4027A" w:rsidP="00C704CA" w:rsidR="00D4027A" w:rsidRPr="00D82E09">
      <w:pPr>
        <w:jc w:val="center"/>
        <w:rPr>
          <w:lang w:val="hr-HR"/>
        </w:rPr>
      </w:pPr>
      <w:r w:rsidRPr="00D82E09">
        <w:rPr>
          <w:lang w:val="hr-HR"/>
        </w:rPr>
        <w:t>U Splitu</w:t>
      </w:r>
      <w:r w:rsidR="00DD0BC4" w:rsidRPr="00D82E09">
        <w:rPr>
          <w:lang w:val="hr-HR"/>
        </w:rPr>
        <w:t xml:space="preserve">, </w:t>
      </w:r>
      <w:r w:rsidR="00A50E5B">
        <w:rPr>
          <w:lang w:val="hr-HR"/>
        </w:rPr>
        <w:t>29</w:t>
      </w:r>
      <w:r w:rsidR="00C33F9A" w:rsidRPr="00D82E09">
        <w:rPr>
          <w:lang w:val="hr-HR"/>
        </w:rPr>
        <w:t>. studenog</w:t>
      </w:r>
      <w:r w:rsidR="00996F29" w:rsidRPr="00D82E09">
        <w:rPr>
          <w:lang w:val="hr-HR"/>
        </w:rPr>
        <w:t xml:space="preserve"> </w:t>
      </w:r>
      <w:r w:rsidR="00FE6CFD" w:rsidRPr="00D82E09">
        <w:rPr>
          <w:lang w:val="hr-HR"/>
        </w:rPr>
        <w:t>2017</w:t>
      </w:r>
      <w:r w:rsidR="00A50E5B">
        <w:rPr>
          <w:lang w:val="hr-HR"/>
        </w:rPr>
        <w:t xml:space="preserve">. </w:t>
      </w:r>
    </w:p>
    <w:p w:rsidRDefault="00D4027A" w:rsidP="00D4027A" w:rsidR="00D4027A" w:rsidRPr="00351780">
      <w:pPr>
        <w:jc w:val="both"/>
        <w:rPr>
          <w:sz w:val="16"/>
          <w:szCs w:val="16"/>
          <w:lang w:val="hr-HR"/>
        </w:rPr>
      </w:pPr>
      <w:r w:rsidRPr="00D82E09">
        <w:rPr>
          <w:lang w:val="hr-HR"/>
        </w:rPr>
        <w:t xml:space="preserve"> </w:t>
      </w:r>
    </w:p>
    <w:p w:rsidRDefault="00D4027A" w:rsidP="003F3F45" w:rsidR="00D4027A" w:rsidRPr="00D82E09">
      <w:pPr>
        <w:ind w:firstLine="708" w:left="7080"/>
        <w:rPr>
          <w:lang w:val="hr-HR"/>
        </w:rPr>
      </w:pPr>
      <w:r w:rsidRPr="00D82E09">
        <w:rPr>
          <w:lang w:val="hr-HR"/>
        </w:rPr>
        <w:t xml:space="preserve">S U D A C </w:t>
      </w:r>
    </w:p>
    <w:p w:rsidRDefault="00D4027A" w:rsidP="00D4027A" w:rsidR="00D4027A" w:rsidRPr="00D82E09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D82E09">
      <w:pPr>
        <w:ind w:firstLine="708" w:left="7080"/>
        <w:rPr>
          <w:u w:val="single"/>
          <w:lang w:val="hr-HR"/>
        </w:rPr>
      </w:pPr>
      <w:r w:rsidRPr="00D82E09">
        <w:rPr>
          <w:lang w:val="hr-HR"/>
        </w:rPr>
        <w:t>Paško Bačić</w:t>
      </w:r>
    </w:p>
    <w:p w:rsidRDefault="00D4027A" w:rsidP="00D4027A" w:rsidR="00D4027A" w:rsidRPr="00D82E09">
      <w:pPr>
        <w:jc w:val="both"/>
        <w:rPr>
          <w:u w:val="single"/>
          <w:lang w:val="hr-HR"/>
        </w:rPr>
      </w:pPr>
    </w:p>
    <w:p w:rsidRDefault="00AF762C" w:rsidP="00D4027A" w:rsidR="00AF762C" w:rsidRPr="00D82E09">
      <w:pPr>
        <w:jc w:val="both"/>
        <w:rPr>
          <w:u w:val="single"/>
          <w:lang w:val="hr-HR"/>
        </w:rPr>
      </w:pPr>
    </w:p>
    <w:p w:rsidRDefault="00FE6CFD" w:rsidP="00FE6CFD" w:rsidR="00FE6CFD" w:rsidRPr="00D82E09">
      <w:pPr>
        <w:rPr>
          <w:lang w:val="hr-HR"/>
        </w:rPr>
      </w:pPr>
      <w:r w:rsidRPr="00D82E09">
        <w:rPr>
          <w:lang w:val="hr-HR"/>
        </w:rPr>
        <w:t>POUKA O PRAVNOM LIJEKU:</w:t>
      </w:r>
    </w:p>
    <w:p w:rsidRDefault="00FE6CFD" w:rsidP="00FE6CFD" w:rsidR="00FE6CFD" w:rsidRPr="00D82E09">
      <w:pPr>
        <w:jc w:val="both"/>
        <w:rPr>
          <w:lang w:val="hr-HR"/>
        </w:rPr>
      </w:pPr>
      <w:r w:rsidRPr="00D82E09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D82E09">
        <w:rPr>
          <w:lang w:val="hr-HR"/>
        </w:rPr>
        <w:t>osam dana od dostave rješenja.</w:t>
      </w:r>
      <w:r w:rsidRPr="00D82E09">
        <w:rPr>
          <w:lang w:val="hr-HR"/>
        </w:rPr>
        <w:t xml:space="preserve"> </w:t>
      </w:r>
      <w:r w:rsidR="00996F29" w:rsidRPr="00D82E09">
        <w:rPr>
          <w:lang w:val="hr-HR"/>
        </w:rPr>
        <w:t xml:space="preserve">Dostava </w:t>
      </w:r>
      <w:r w:rsidRPr="00D82E09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F9140E" w:rsidP="00D4027A" w:rsidR="00F9140E" w:rsidRPr="00D82E09">
      <w:pPr>
        <w:jc w:val="both"/>
        <w:rPr>
          <w:lang w:val="hr-HR"/>
        </w:rPr>
      </w:pPr>
    </w:p>
    <w:p w:rsidRDefault="006454BE" w:rsidP="00D4027A" w:rsidR="006454BE" w:rsidRPr="00D82E09">
      <w:pPr>
        <w:jc w:val="both"/>
        <w:rPr>
          <w:lang w:val="hr-HR"/>
        </w:rPr>
      </w:pPr>
    </w:p>
    <w:p w:rsidRDefault="00D4027A" w:rsidP="00D4027A" w:rsidR="00D4027A" w:rsidRPr="00D82E09">
      <w:pPr>
        <w:jc w:val="both"/>
        <w:rPr>
          <w:lang w:val="hr-HR"/>
        </w:rPr>
      </w:pPr>
      <w:r w:rsidRPr="00D82E09">
        <w:rPr>
          <w:lang w:val="hr-HR"/>
        </w:rPr>
        <w:t>DNA:</w:t>
      </w:r>
    </w:p>
    <w:p w:rsidRDefault="00D4027A" w:rsidP="00D4027A" w:rsidR="00D278E5" w:rsidRPr="00D82E09">
      <w:pPr>
        <w:jc w:val="both"/>
        <w:rPr>
          <w:lang w:val="hr-HR"/>
        </w:rPr>
      </w:pPr>
      <w:r w:rsidRPr="00D82E09">
        <w:rPr>
          <w:lang w:val="hr-HR"/>
        </w:rPr>
        <w:t xml:space="preserve">-  </w:t>
      </w:r>
      <w:r w:rsidR="009404E0" w:rsidRPr="00D82E09">
        <w:rPr>
          <w:lang w:val="hr-HR"/>
        </w:rPr>
        <w:t>predlagatelju</w:t>
      </w:r>
      <w:r w:rsidR="00996F29" w:rsidRPr="00D82E09">
        <w:rPr>
          <w:lang w:val="hr-HR"/>
        </w:rPr>
        <w:t xml:space="preserve"> – FINA, RC Split</w:t>
      </w:r>
    </w:p>
    <w:p w:rsidRDefault="00731FB9" w:rsidP="00731FB9" w:rsidR="00624D67">
      <w:pPr>
        <w:jc w:val="both"/>
        <w:rPr>
          <w:lang w:val="hr-HR"/>
        </w:rPr>
      </w:pPr>
      <w:r w:rsidRPr="00D82E09">
        <w:rPr>
          <w:lang w:val="hr-HR"/>
        </w:rPr>
        <w:t>-  dužniku</w:t>
      </w:r>
    </w:p>
    <w:p w:rsidRDefault="00A50E5B" w:rsidP="00731FB9" w:rsidR="00A50E5B" w:rsidRPr="00D82E09">
      <w:pPr>
        <w:jc w:val="both"/>
        <w:rPr>
          <w:lang w:val="hr-HR"/>
        </w:rPr>
      </w:pPr>
      <w:r>
        <w:rPr>
          <w:lang w:val="hr-HR"/>
        </w:rPr>
        <w:t>-  z.z. dužnika</w:t>
      </w:r>
    </w:p>
    <w:p w:rsidRDefault="00C541F3" w:rsidP="00C541F3" w:rsidR="00EE1FB4" w:rsidRPr="00D82E09">
      <w:pPr>
        <w:jc w:val="both"/>
        <w:rPr>
          <w:lang w:val="hr-HR"/>
        </w:rPr>
      </w:pPr>
      <w:r w:rsidRPr="00D82E09">
        <w:rPr>
          <w:lang w:val="hr-HR"/>
        </w:rPr>
        <w:t xml:space="preserve">-  </w:t>
      </w:r>
      <w:r w:rsidR="00EE1FB4" w:rsidRPr="00D82E09">
        <w:rPr>
          <w:lang w:val="hr-HR"/>
        </w:rPr>
        <w:t>stečajnom upravitelju</w:t>
      </w:r>
    </w:p>
    <w:p w:rsidRDefault="00C541F3" w:rsidP="00C541F3" w:rsidR="00EE1FB4" w:rsidRPr="00D82E09">
      <w:pPr>
        <w:jc w:val="both"/>
        <w:rPr>
          <w:lang w:val="hr-HR"/>
        </w:rPr>
      </w:pPr>
      <w:r w:rsidRPr="00D82E09">
        <w:rPr>
          <w:lang w:val="hr-HR"/>
        </w:rPr>
        <w:t xml:space="preserve">-  </w:t>
      </w:r>
      <w:r w:rsidR="00EE1FB4" w:rsidRPr="00D82E09">
        <w:rPr>
          <w:lang w:val="hr-HR"/>
        </w:rPr>
        <w:t>ŽDO Split</w:t>
      </w:r>
    </w:p>
    <w:p w:rsidRDefault="00C541F3" w:rsidP="00C541F3" w:rsidR="00C541F3" w:rsidRPr="00D82E09">
      <w:pPr>
        <w:jc w:val="both"/>
        <w:rPr>
          <w:lang w:val="hr-HR"/>
        </w:rPr>
      </w:pPr>
      <w:r w:rsidRPr="00D82E09">
        <w:rPr>
          <w:lang w:val="hr-HR"/>
        </w:rPr>
        <w:t>-  Porezna uprava Split</w:t>
      </w:r>
    </w:p>
    <w:p w:rsidRDefault="00C541F3" w:rsidP="00C541F3" w:rsidR="00EE1FB4" w:rsidRPr="00D82E09">
      <w:pPr>
        <w:jc w:val="both"/>
        <w:rPr>
          <w:lang w:val="hr-HR"/>
        </w:rPr>
      </w:pPr>
      <w:r w:rsidRPr="00D82E09">
        <w:rPr>
          <w:lang w:val="hr-HR"/>
        </w:rPr>
        <w:t xml:space="preserve">-  </w:t>
      </w:r>
      <w:r w:rsidR="000F77CF" w:rsidRPr="00D82E09">
        <w:rPr>
          <w:lang w:val="hr-HR"/>
        </w:rPr>
        <w:t>e-</w:t>
      </w:r>
      <w:r w:rsidR="00C33F9A" w:rsidRPr="00D82E09">
        <w:rPr>
          <w:lang w:val="hr-HR"/>
        </w:rPr>
        <w:t xml:space="preserve">Oglasna </w:t>
      </w:r>
      <w:r w:rsidR="000F77CF" w:rsidRPr="00D82E09">
        <w:rPr>
          <w:lang w:val="hr-HR"/>
        </w:rPr>
        <w:t>ploča suda</w:t>
      </w:r>
    </w:p>
    <w:p w:rsidRDefault="00C541F3" w:rsidP="00C541F3" w:rsidR="00C541F3" w:rsidRPr="00D82E09">
      <w:pPr>
        <w:jc w:val="both"/>
        <w:rPr>
          <w:lang w:val="hr-HR"/>
        </w:rPr>
      </w:pPr>
      <w:r w:rsidRPr="00D82E09">
        <w:rPr>
          <w:lang w:val="hr-HR"/>
        </w:rPr>
        <w:t xml:space="preserve">-  sudski registar – </w:t>
      </w:r>
      <w:r w:rsidR="00D3308F" w:rsidRPr="00D82E09">
        <w:rPr>
          <w:lang w:val="hr-HR"/>
        </w:rPr>
        <w:t xml:space="preserve">(odmah i </w:t>
      </w:r>
      <w:r w:rsidRPr="00D82E09">
        <w:rPr>
          <w:lang w:val="hr-HR"/>
        </w:rPr>
        <w:t>po pravomoćnosti</w:t>
      </w:r>
      <w:r w:rsidR="00D3308F" w:rsidRPr="00D82E09">
        <w:rPr>
          <w:lang w:val="hr-HR"/>
        </w:rPr>
        <w:t>)</w:t>
      </w:r>
    </w:p>
    <w:p w:rsidRDefault="00C541F3" w:rsidP="003855E7" w:rsidR="00EE1FB4" w:rsidRPr="00D82E09">
      <w:pPr>
        <w:jc w:val="both"/>
        <w:rPr>
          <w:lang w:val="hr-HR"/>
        </w:rPr>
      </w:pPr>
      <w:r w:rsidRPr="00D82E09">
        <w:rPr>
          <w:lang w:val="hr-HR"/>
        </w:rPr>
        <w:t>-  u spis</w:t>
      </w:r>
    </w:p>
    <w:sectPr w:rsidSect="00A50E5B" w:rsidR="00EE1FB4" w:rsidRPr="00D82E09">
      <w:headerReference w:type="default" r:id="rId10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A66E0D" w:rsidRPr="00A66E0D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  <w:t>12. St-</w:t>
    </w:r>
    <w:r w:rsidR="00D82E09">
      <w:t>1301</w:t>
    </w:r>
    <w:r w:rsidR="00996F29">
      <w:t>/2016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A50E5B">
    <w:pPr>
      <w:pStyle w:val="Zaglavlje"/>
      <w:jc w:val="center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4F4E"/>
    <w:rsid w:val="000666DB"/>
    <w:rsid w:val="0006739B"/>
    <w:rsid w:val="00076815"/>
    <w:rsid w:val="00090528"/>
    <w:rsid w:val="00093EB2"/>
    <w:rsid w:val="000A68E4"/>
    <w:rsid w:val="000D3D72"/>
    <w:rsid w:val="000D5B7F"/>
    <w:rsid w:val="000F3214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702A4"/>
    <w:rsid w:val="0027377B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201E"/>
    <w:rsid w:val="00317933"/>
    <w:rsid w:val="00330588"/>
    <w:rsid w:val="00347AC5"/>
    <w:rsid w:val="00351780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41458"/>
    <w:rsid w:val="00463737"/>
    <w:rsid w:val="004A501B"/>
    <w:rsid w:val="004B6B01"/>
    <w:rsid w:val="004B6B85"/>
    <w:rsid w:val="004B7F5A"/>
    <w:rsid w:val="004D55FB"/>
    <w:rsid w:val="005268EF"/>
    <w:rsid w:val="005472A2"/>
    <w:rsid w:val="00555A46"/>
    <w:rsid w:val="00555B64"/>
    <w:rsid w:val="005952E7"/>
    <w:rsid w:val="005A3202"/>
    <w:rsid w:val="00615CA0"/>
    <w:rsid w:val="0062329F"/>
    <w:rsid w:val="00624D67"/>
    <w:rsid w:val="006274BD"/>
    <w:rsid w:val="00642955"/>
    <w:rsid w:val="006454BE"/>
    <w:rsid w:val="006573DB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30B61"/>
    <w:rsid w:val="00731FB9"/>
    <w:rsid w:val="00734115"/>
    <w:rsid w:val="00736EF6"/>
    <w:rsid w:val="007430E3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47723"/>
    <w:rsid w:val="00856586"/>
    <w:rsid w:val="0086373A"/>
    <w:rsid w:val="00876209"/>
    <w:rsid w:val="00880573"/>
    <w:rsid w:val="00885A2C"/>
    <w:rsid w:val="00895B6A"/>
    <w:rsid w:val="008C4A0E"/>
    <w:rsid w:val="0090052E"/>
    <w:rsid w:val="009118A9"/>
    <w:rsid w:val="009177C3"/>
    <w:rsid w:val="009374AD"/>
    <w:rsid w:val="009404E0"/>
    <w:rsid w:val="009405E8"/>
    <w:rsid w:val="009601C1"/>
    <w:rsid w:val="00966336"/>
    <w:rsid w:val="00981ECD"/>
    <w:rsid w:val="0098682F"/>
    <w:rsid w:val="00994DEC"/>
    <w:rsid w:val="00996F29"/>
    <w:rsid w:val="009B5D29"/>
    <w:rsid w:val="009C1BE7"/>
    <w:rsid w:val="009C3E6B"/>
    <w:rsid w:val="009C716E"/>
    <w:rsid w:val="009D6053"/>
    <w:rsid w:val="009D6CDC"/>
    <w:rsid w:val="009E120A"/>
    <w:rsid w:val="009E4D23"/>
    <w:rsid w:val="009F776E"/>
    <w:rsid w:val="00A01CF1"/>
    <w:rsid w:val="00A13E8E"/>
    <w:rsid w:val="00A2740A"/>
    <w:rsid w:val="00A405B7"/>
    <w:rsid w:val="00A50E5B"/>
    <w:rsid w:val="00A56D14"/>
    <w:rsid w:val="00A66E0D"/>
    <w:rsid w:val="00A75FCC"/>
    <w:rsid w:val="00A8489D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D029A"/>
    <w:rsid w:val="00C33F9A"/>
    <w:rsid w:val="00C34BAF"/>
    <w:rsid w:val="00C41572"/>
    <w:rsid w:val="00C53039"/>
    <w:rsid w:val="00C541F3"/>
    <w:rsid w:val="00C66420"/>
    <w:rsid w:val="00C704CA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E09"/>
    <w:rsid w:val="00DC2398"/>
    <w:rsid w:val="00DC768B"/>
    <w:rsid w:val="00DD0BC4"/>
    <w:rsid w:val="00DF7AC0"/>
    <w:rsid w:val="00E1688E"/>
    <w:rsid w:val="00E2203A"/>
    <w:rsid w:val="00E24412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F3725"/>
    <w:rsid w:val="00F07015"/>
    <w:rsid w:val="00F37E2F"/>
    <w:rsid w:val="00F4583C"/>
    <w:rsid w:val="00F61C45"/>
    <w:rsid w:val="00F65207"/>
    <w:rsid w:val="00F85B63"/>
    <w:rsid w:val="00F877A5"/>
    <w:rsid w:val="00F9140E"/>
    <w:rsid w:val="00F937F8"/>
    <w:rsid w:val="00FB200C"/>
    <w:rsid w:val="00FC1D30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66E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E0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6E0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6E0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6E0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66E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E0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66E0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66E0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66E0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1301</izvorni_sadrzaj>
    <derivirana_varijabla naziv="DomainObject.Predmet.Broj_1">1301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St-1301/2016</izvorni_sadrzaj>
    <derivirana_varijabla naziv="DomainObject.Predmet.OznakaBroj_1">St-1301/2016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AB INTERIJERI d.o.o. za graditeljstvo, turizam i usluge</izvorni_sadrzaj>
    <derivirana_varijabla naziv="DomainObject.Predmet.ProtustrankaFormated_1">  AB INTERIJERI d.o.o. za graditeljstvo, turizam i usluge</derivirana_varijabla>
  </DomainObject.Predmet.ProtustrankaFormated>
  <DomainObject.Predmet.ProtustrankaFormatedOIB>
    <izvorni_sadrzaj>  AB INTERIJERI d.o.o. za graditeljstvo, turizam i usluge, OIB 55219961702</izvorni_sadrzaj>
    <derivirana_varijabla naziv="DomainObject.Predmet.ProtustrankaFormatedOIB_1">  AB INTERIJERI d.o.o. za graditeljstvo, turizam i usluge, OIB 55219961702</derivirana_varijabla>
  </DomainObject.Predmet.ProtustrankaFormatedOIB>
  <DomainObject.Predmet.ProtustrankaFormatedWithAdress>
    <izvorni_sadrzaj> AB INTERIJERI d.o.o. za graditeljstvo, turizam i usluge, Jelsa bb, 21465 Jelsa</izvorni_sadrzaj>
    <derivirana_varijabla naziv="DomainObject.Predmet.ProtustrankaFormatedWithAdress_1"> AB INTERIJERI d.o.o. za graditeljstvo, turizam i usluge, Jelsa bb, 21465 Jelsa</derivirana_varijabla>
  </DomainObject.Predmet.ProtustrankaFormatedWithAdress>
  <DomainObject.Predmet.ProtustrankaFormatedWithAdressOIB>
    <izvorni_sadrzaj> AB INTERIJERI d.o.o. za graditeljstvo, turizam i usluge, OIB 55219961702, Jelsa bb, 21465 Jelsa</izvorni_sadrzaj>
    <derivirana_varijabla naziv="DomainObject.Predmet.ProtustrankaFormatedWithAdressOIB_1"> AB INTERIJERI d.o.o. za graditeljstvo, turizam i usluge, OIB 55219961702, Jelsa bb, 21465 Jelsa</derivirana_varijabla>
  </DomainObject.Predmet.ProtustrankaFormatedWithAdressOIB>
  <DomainObject.Predmet.ProtustrankaWithAdress>
    <izvorni_sadrzaj>AB INTERIJERI d.o.o. za graditeljstvo, turizam i usluge Jelsa bb, 21465 Jelsa</izvorni_sadrzaj>
    <derivirana_varijabla naziv="DomainObject.Predmet.ProtustrankaWithAdress_1">AB INTERIJERI d.o.o. za graditeljstvo, turizam i usluge Jelsa bb, 21465 Jelsa</derivirana_varijabla>
  </DomainObject.Predmet.ProtustrankaWithAdress>
  <DomainObject.Predmet.ProtustrankaWithAdressOIB>
    <izvorni_sadrzaj>AB INTERIJERI d.o.o. za graditeljstvo, turizam i usluge, OIB 55219961702, Jelsa bb, 21465 Jelsa</izvorni_sadrzaj>
    <derivirana_varijabla naziv="DomainObject.Predmet.ProtustrankaWithAdressOIB_1">AB INTERIJERI d.o.o. za graditeljstvo, turizam i usluge, OIB 55219961702, Jelsa bb, 21465 Jelsa</derivirana_varijabla>
  </DomainObject.Predmet.ProtustrankaWithAdressOIB>
  <DomainObject.Predmet.ProtustrankaNazivFormated>
    <izvorni_sadrzaj>AB INTERIJERI d.o.o. za graditeljstvo, turizam i usluge</izvorni_sadrzaj>
    <derivirana_varijabla naziv="DomainObject.Predmet.ProtustrankaNazivFormated_1">AB INTERIJERI d.o.o. za graditeljstvo, turizam i usluge</derivirana_varijabla>
  </DomainObject.Predmet.ProtustrankaNazivFormated>
  <DomainObject.Predmet.ProtustrankaNazivFormatedOIB>
    <izvorni_sadrzaj>AB INTERIJERI d.o.o. za graditeljstvo, turizam i usluge, OIB 55219961702</izvorni_sadrzaj>
    <derivirana_varijabla naziv="DomainObject.Predmet.ProtustrankaNazivFormatedOIB_1">AB INTERIJERI d.o.o. za graditeljstvo, turizam i usluge, OIB 55219961702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3174.77</izvorni_sadrzaj>
    <derivirana_varijabla naziv="DomainObject.Predmet.TrenutnaVrijednost_1">3174.77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AB INTERIJERI d.o.o. za graditeljstvo, turizam i usluge</item>
    </izvorni_sadrzaj>
    <derivirana_varijabla naziv="DomainObject.Predmet.ProtuStrankaListFormated_1">
      <item>AB INTERIJERI d.o.o. za graditeljstvo, turizam i usluge</item>
    </derivirana_varijabla>
  </DomainObject.Predmet.ProtuStrankaListFormated>
  <DomainObject.Predmet.ProtuStrankaListFormatedOIB>
    <izvorni_sadrzaj>
      <item>AB INTERIJERI d.o.o. za graditeljstvo, turizam i usluge, OIB 55219961702</item>
    </izvorni_sadrzaj>
    <derivirana_varijabla naziv="DomainObject.Predmet.ProtuStrankaListFormatedOIB_1">
      <item>AB INTERIJERI d.o.o. za graditeljstvo, turizam i usluge, OIB 55219961702</item>
    </derivirana_varijabla>
  </DomainObject.Predmet.ProtuStrankaListFormatedOIB>
  <DomainObject.Predmet.ProtuStrankaListFormatedWithAdress>
    <izvorni_sadrzaj>
      <item>AB INTERIJERI d.o.o. za graditeljstvo, turizam i usluge, Jelsa bb, 21465 Jelsa</item>
    </izvorni_sadrzaj>
    <derivirana_varijabla naziv="DomainObject.Predmet.ProtuStrankaListFormatedWithAdress_1">
      <item>AB INTERIJERI d.o.o. za graditeljstvo, turizam i usluge, Jelsa bb, 21465 Jelsa</item>
    </derivirana_varijabla>
  </DomainObject.Predmet.ProtuStrankaListFormatedWithAdress>
  <DomainObject.Predmet.ProtuStrankaListFormatedWithAdressOIB>
    <izvorni_sadrzaj>
      <item>AB INTERIJERI d.o.o. za graditeljstvo, turizam i usluge, OIB 55219961702, Jelsa bb, 21465 Jelsa</item>
    </izvorni_sadrzaj>
    <derivirana_varijabla naziv="DomainObject.Predmet.ProtuStrankaListFormatedWithAdressOIB_1">
      <item>AB INTERIJERI d.o.o. za graditeljstvo, turizam i usluge, OIB 55219961702, Jelsa bb, 21465 Jelsa</item>
    </derivirana_varijabla>
  </DomainObject.Predmet.ProtuStrankaListFormatedWithAdressOIB>
  <DomainObject.Predmet.ProtuStrankaListNazivFormated>
    <izvorni_sadrzaj>
      <item>AB INTERIJERI d.o.o. za graditeljstvo, turizam i usluge</item>
    </izvorni_sadrzaj>
    <derivirana_varijabla naziv="DomainObject.Predmet.ProtuStrankaListNazivFormated_1">
      <item>AB INTERIJERI d.o.o. za graditeljstvo, turizam i usluge</item>
    </derivirana_varijabla>
  </DomainObject.Predmet.ProtuStrankaListNazivFormated>
  <DomainObject.Predmet.ProtuStrankaListNazivFormatedOIB>
    <izvorni_sadrzaj>
      <item>AB INTERIJERI d.o.o. za graditeljstvo, turizam i usluge, OIB 55219961702</item>
    </izvorni_sadrzaj>
    <derivirana_varijabla naziv="DomainObject.Predmet.ProtuStrankaListNazivFormatedOIB_1">
      <item>AB INTERIJERI d.o.o. za graditeljstvo, turizam i usluge, OIB 55219961702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AB INTERIJERI d.o.o. za graditeljstvo, turizam i usluge</izvorni_sadrzaj>
    <derivirana_varijabla naziv="DomainObject.Predmet.ProtustrankaIDrugi_1">AB INTERIJERI d.o.o. za graditeljstvo,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AB INTERIJERI d.o.o. za graditeljstvo, turizam i usluge, OIB 55219961702, Jelsa bb, 21465 Jelsa</izvorni_sadrzaj>
    <derivirana_varijabla naziv="DomainObject.Predmet.ProtustrankaIDrugiAdressOIB_1">AB INTERIJERI d.o.o. za graditeljstvo, turizam i usluge, OIB 55219961702, Jelsa bb,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INTERIJERI d.o.o. za graditeljstvo, turizam i usluge</item>
      <item>FINANCIJSKA AGENCIJA, RC SPLIT</item>
    </izvorni_sadrzaj>
    <derivirana_varijabla naziv="DomainObject.Predmet.SudioniciListNaziv_1">
      <item>AB INTERIJERI d.o.o. za graditeljstvo, turizam i usluge</item>
      <item>FINANCIJSKA AGENCIJA, RC SPLIT</item>
    </derivirana_varijabla>
  </DomainObject.Predmet.SudioniciListNaziv>
  <DomainObject.Predmet.SudioniciListAdressOIB>
    <izvorni_sadrzaj>
      <item>AB INTERIJERI d.o.o. za graditeljstvo, turizam i usluge, OIB 55219961702, Jelsa bb,21465 Jelsa</item>
      <item>FINANCIJSKA AGENCIJA, RC SPLIT, OIB 85821130368, Mažuranićevo šetalište 24 b,21000 Split</item>
    </izvorni_sadrzaj>
    <derivirana_varijabla naziv="DomainObject.Predmet.SudioniciListAdressOIB_1">
      <item>AB INTERIJERI d.o.o. za graditeljstvo, turizam i usluge, OIB 55219961702, Jelsa bb,21465 Jelsa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55219961702</item>
      <item>, OIB 85821130368</item>
    </izvorni_sadrzaj>
    <derivirana_varijabla naziv="DomainObject.Predmet.SudioniciListNazivOIB_1">
      <item>, OIB 55219961702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1511</properties:Words>
  <properties:Characters>8045</properties:Characters>
  <properties:Lines>175</properties:Lines>
  <properties:Paragraphs>47</properties:Paragraphs>
  <properties:TotalTime>317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9618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2017-11-29T12:19:00Z</cp:lastPrinted>
  <dcterms:modified xmlns:xsi="http://www.w3.org/2001/XMLSchema-instance" xsi:type="dcterms:W3CDTF">2017-11-29T12:20:00Z</dcterms:modified>
  <cp:revision>26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