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94e3" w14:paraId="45194e3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D71151">
        <w:rPr>
          <w:sz w:val="22"/>
          <w:szCs w:val="22"/>
        </w:rPr>
        <w:t xml:space="preserve">                                                                    Broj: 3 St-579/18-9   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DB0AC7" w:rsidR="00451DD6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B741D" w:rsidP="00DB0AC7" w:rsidR="004B741D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DB0AC7">
        <w:t>TRGOVAČKI SUD U OSIJEKU</w:t>
      </w:r>
      <w:r w:rsidR="00451DD6" w:rsidRPr="00451DD6">
        <w:t>, po stečajno</w:t>
      </w:r>
      <w:r w:rsidR="005D6E10">
        <w:t>j sutkinji</w:t>
      </w:r>
      <w:r w:rsidR="00451DD6" w:rsidRPr="00451DD6">
        <w:t xml:space="preserve"> </w:t>
      </w:r>
      <w:r w:rsidR="00DB0AC7">
        <w:t>Gordani Njari</w:t>
      </w:r>
      <w:r w:rsidR="00451DD6" w:rsidRPr="00451DD6">
        <w:t>, u stečajnom postupku nad dužnikom</w:t>
      </w:r>
      <w:r w:rsidR="00B9209F">
        <w:t xml:space="preserve"> </w:t>
      </w:r>
      <w:r w:rsidR="003021E7">
        <w:rPr>
          <w:b/>
        </w:rPr>
        <w:t xml:space="preserve">TITANIK, d.o.o. za trgovinu i ugostiteljstvo Zagreb, Baruna </w:t>
      </w:r>
      <w:proofErr w:type="spellStart"/>
      <w:r w:rsidR="003021E7">
        <w:rPr>
          <w:b/>
        </w:rPr>
        <w:t>Trenka</w:t>
      </w:r>
      <w:proofErr w:type="spellEnd"/>
      <w:r w:rsidR="003021E7">
        <w:rPr>
          <w:b/>
        </w:rPr>
        <w:t xml:space="preserve"> 7, OIB 89508880676, MBS 080190403</w:t>
      </w:r>
      <w:r w:rsidR="006139EC">
        <w:t xml:space="preserve">, </w:t>
      </w:r>
      <w:r w:rsidR="003B4C28">
        <w:t xml:space="preserve">dana </w:t>
      </w:r>
      <w:r w:rsidR="003021E7">
        <w:t xml:space="preserve">12. srpnja 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A4584F" w:rsidP="00A4584F" w:rsidR="000C543C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</w:pPr>
      <w:r>
        <w:t>P</w:t>
      </w:r>
      <w:r w:rsidR="009B61F0">
        <w:t xml:space="preserve">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3021E7" w:rsidRPr="00A4584F">
        <w:rPr>
          <w:b/>
        </w:rPr>
        <w:t xml:space="preserve">TITANIK, d.o.o. za trgovinu i ugostiteljstvo Zagreb, Baruna </w:t>
      </w:r>
      <w:proofErr w:type="spellStart"/>
      <w:r w:rsidR="003021E7" w:rsidRPr="00A4584F">
        <w:rPr>
          <w:b/>
        </w:rPr>
        <w:t>Trenka</w:t>
      </w:r>
      <w:proofErr w:type="spellEnd"/>
      <w:r w:rsidR="003021E7" w:rsidRPr="00A4584F">
        <w:rPr>
          <w:b/>
        </w:rPr>
        <w:t xml:space="preserve"> 7, OIB 89508880676, MBS 080190403  </w:t>
      </w:r>
      <w:r w:rsidR="00B9209F" w:rsidRPr="00A4584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</w:t>
      </w:r>
      <w:r w:rsidR="00064F47" w:rsidRPr="00A4584F">
        <w:rPr>
          <w:b/>
        </w:rPr>
        <w:t xml:space="preserve">HR05 </w:t>
      </w:r>
      <w:r w:rsidR="003021E7" w:rsidRPr="00A4584F">
        <w:rPr>
          <w:b/>
        </w:rPr>
        <w:t>579</w:t>
      </w:r>
      <w:r w:rsidR="00006C35" w:rsidRPr="00A4584F">
        <w:rPr>
          <w:b/>
        </w:rPr>
        <w:t>-18</w:t>
      </w:r>
      <w:r w:rsidR="0051183E" w:rsidRPr="00A4584F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596DE6" w:rsidRPr="00596DE6">
        <w:rPr>
          <w:b/>
        </w:rPr>
        <w:t>13.525,00</w:t>
      </w:r>
      <w:r w:rsidR="00596DE6">
        <w:t xml:space="preserve"> </w:t>
      </w:r>
      <w:r w:rsidR="009B61F0" w:rsidRPr="00A4584F">
        <w:rPr>
          <w:b/>
        </w:rPr>
        <w:t>kn</w:t>
      </w:r>
      <w:r w:rsidR="000C543C" w:rsidRPr="00A4584F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7C6BA0" w:rsidP="007C6BA0" w:rsidR="007C6BA0">
      <w:pPr>
        <w:overflowPunct w:val="false"/>
        <w:autoSpaceDE w:val="false"/>
        <w:autoSpaceDN w:val="false"/>
        <w:adjustRightInd w:val="false"/>
        <w:jc w:val="both"/>
        <w:rPr>
          <w:sz w:val="22"/>
          <w:szCs w:val="20"/>
        </w:rPr>
      </w:pPr>
    </w:p>
    <w:p w:rsidRDefault="007C6BA0" w:rsidP="007C6BA0" w:rsidR="003050AD" w:rsidRPr="007C6BA0">
      <w:pPr>
        <w:overflowPunct w:val="false"/>
        <w:autoSpaceDE w:val="false"/>
        <w:autoSpaceDN w:val="false"/>
        <w:adjustRightInd w:val="false"/>
        <w:jc w:val="both"/>
      </w:pPr>
      <w:r w:rsidRPr="007C6BA0">
        <w:t xml:space="preserve">       </w:t>
      </w:r>
      <w:r w:rsidR="003050AD" w:rsidRPr="007C6BA0">
        <w:t xml:space="preserve">             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817"/>
        <w:gridCol w:w="5375"/>
        <w:gridCol w:w="3096"/>
      </w:tblGrid>
      <w:tr w:rsidTr="007C6BA0" w:rsidR="003050AD" w:rsidRPr="007C6BA0">
        <w:tc>
          <w:tcPr>
            <w:tcW w:type="dxa" w:w="817"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</w:p>
        </w:tc>
        <w:tc>
          <w:tcPr>
            <w:tcW w:type="dxa" w:w="5375"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</w:p>
        </w:tc>
        <w:tc>
          <w:tcPr>
            <w:tcW w:type="dxa" w:w="3096"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</w:p>
        </w:tc>
      </w:tr>
      <w:tr w:rsidTr="007C6BA0" w:rsidR="003050AD" w:rsidRPr="007C6BA0">
        <w:tc>
          <w:tcPr>
            <w:tcW w:type="dxa" w:w="817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7C6BA0">
              <w:rPr>
                <w:bCs/>
              </w:rPr>
              <w:t>1.</w:t>
            </w:r>
          </w:p>
        </w:tc>
        <w:tc>
          <w:tcPr>
            <w:tcW w:type="dxa" w:w="5375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7C6BA0">
              <w:rPr>
                <w:bCs/>
              </w:rPr>
              <w:t>Troškovi izrade pečata</w:t>
            </w:r>
          </w:p>
        </w:tc>
        <w:tc>
          <w:tcPr>
            <w:tcW w:type="dxa" w:w="3096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7C6BA0">
              <w:rPr>
                <w:bCs/>
              </w:rPr>
              <w:t>150,00</w:t>
            </w:r>
          </w:p>
        </w:tc>
      </w:tr>
      <w:tr w:rsidTr="007C6BA0" w:rsidR="003050AD" w:rsidRPr="007C6BA0">
        <w:tc>
          <w:tcPr>
            <w:tcW w:type="dxa" w:w="817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7C6BA0">
              <w:rPr>
                <w:bCs/>
              </w:rPr>
              <w:t>2.</w:t>
            </w:r>
          </w:p>
        </w:tc>
        <w:tc>
          <w:tcPr>
            <w:tcW w:type="dxa" w:w="5375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7C6BA0">
              <w:rPr>
                <w:bCs/>
              </w:rPr>
              <w:t>Nagrada privremenog stečajnog upravitelja</w:t>
            </w:r>
          </w:p>
        </w:tc>
        <w:tc>
          <w:tcPr>
            <w:tcW w:type="dxa" w:w="3096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7C6BA0">
              <w:rPr>
                <w:bCs/>
              </w:rPr>
              <w:t>3.225,00</w:t>
            </w:r>
          </w:p>
        </w:tc>
      </w:tr>
      <w:tr w:rsidTr="007C6BA0" w:rsidR="003050AD" w:rsidRPr="007C6BA0">
        <w:tc>
          <w:tcPr>
            <w:tcW w:type="dxa" w:w="817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7C6BA0">
              <w:rPr>
                <w:bCs/>
              </w:rPr>
              <w:t>3.</w:t>
            </w:r>
          </w:p>
        </w:tc>
        <w:tc>
          <w:tcPr>
            <w:tcW w:type="dxa" w:w="5375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7C6BA0">
              <w:rPr>
                <w:bCs/>
              </w:rPr>
              <w:t>N</w:t>
            </w:r>
            <w:r w:rsidR="00581D53">
              <w:rPr>
                <w:bCs/>
              </w:rPr>
              <w:t xml:space="preserve">aknade putnih troškova st. </w:t>
            </w:r>
            <w:r w:rsidRPr="007C6BA0">
              <w:rPr>
                <w:bCs/>
              </w:rPr>
              <w:t>upravitelja II doh.</w:t>
            </w:r>
          </w:p>
        </w:tc>
        <w:tc>
          <w:tcPr>
            <w:tcW w:type="dxa" w:w="3096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7C6BA0">
              <w:rPr>
                <w:bCs/>
              </w:rPr>
              <w:t>3.500,00</w:t>
            </w:r>
          </w:p>
        </w:tc>
      </w:tr>
      <w:tr w:rsidTr="007C6BA0" w:rsidR="003050AD" w:rsidRPr="007C6BA0">
        <w:tc>
          <w:tcPr>
            <w:tcW w:type="dxa" w:w="817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7C6BA0">
              <w:rPr>
                <w:bCs/>
              </w:rPr>
              <w:t>4.</w:t>
            </w:r>
          </w:p>
        </w:tc>
        <w:tc>
          <w:tcPr>
            <w:tcW w:type="dxa" w:w="5375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7C6BA0">
              <w:rPr>
                <w:bCs/>
              </w:rPr>
              <w:t>Knjigovodstveni troškovi</w:t>
            </w:r>
          </w:p>
        </w:tc>
        <w:tc>
          <w:tcPr>
            <w:tcW w:type="dxa" w:w="3096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7C6BA0">
              <w:rPr>
                <w:bCs/>
              </w:rPr>
              <w:t>6.000,00</w:t>
            </w:r>
          </w:p>
        </w:tc>
      </w:tr>
      <w:tr w:rsidTr="007C6BA0" w:rsidR="003050AD" w:rsidRPr="007C6BA0">
        <w:tc>
          <w:tcPr>
            <w:tcW w:type="dxa" w:w="817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7C6BA0">
              <w:rPr>
                <w:bCs/>
              </w:rPr>
              <w:t>5.</w:t>
            </w:r>
          </w:p>
        </w:tc>
        <w:tc>
          <w:tcPr>
            <w:tcW w:type="dxa" w:w="5375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7C6BA0">
              <w:rPr>
                <w:bCs/>
              </w:rPr>
              <w:t>Kancelarijski materijal</w:t>
            </w:r>
          </w:p>
        </w:tc>
        <w:tc>
          <w:tcPr>
            <w:tcW w:type="dxa" w:w="3096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7C6BA0">
              <w:rPr>
                <w:bCs/>
              </w:rPr>
              <w:t>200,00</w:t>
            </w:r>
          </w:p>
        </w:tc>
      </w:tr>
      <w:tr w:rsidTr="007C6BA0" w:rsidR="003050AD" w:rsidRPr="007C6BA0">
        <w:tc>
          <w:tcPr>
            <w:tcW w:type="dxa" w:w="817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7C6BA0">
              <w:rPr>
                <w:bCs/>
              </w:rPr>
              <w:t>6.</w:t>
            </w:r>
          </w:p>
        </w:tc>
        <w:tc>
          <w:tcPr>
            <w:tcW w:type="dxa" w:w="5375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7C6BA0">
              <w:rPr>
                <w:bCs/>
              </w:rPr>
              <w:t xml:space="preserve">Troškovi održavanja žiro računa i platnog prometa </w:t>
            </w:r>
          </w:p>
        </w:tc>
        <w:tc>
          <w:tcPr>
            <w:tcW w:type="dxa" w:w="3096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7C6BA0">
              <w:rPr>
                <w:bCs/>
              </w:rPr>
              <w:t>300,00</w:t>
            </w:r>
          </w:p>
        </w:tc>
      </w:tr>
      <w:tr w:rsidTr="007C6BA0" w:rsidR="003050AD" w:rsidRPr="007C6BA0">
        <w:tc>
          <w:tcPr>
            <w:tcW w:type="dxa" w:w="817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7C6BA0">
              <w:rPr>
                <w:bCs/>
              </w:rPr>
              <w:t>7.</w:t>
            </w:r>
          </w:p>
        </w:tc>
        <w:tc>
          <w:tcPr>
            <w:tcW w:type="dxa" w:w="5375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7C6BA0">
              <w:rPr>
                <w:bCs/>
              </w:rPr>
              <w:t>Troškovi zatvaranja žiro-računa</w:t>
            </w:r>
          </w:p>
        </w:tc>
        <w:tc>
          <w:tcPr>
            <w:tcW w:type="dxa" w:w="3096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7C6BA0">
              <w:rPr>
                <w:bCs/>
              </w:rPr>
              <w:t>150,00</w:t>
            </w:r>
          </w:p>
        </w:tc>
      </w:tr>
      <w:tr w:rsidTr="007C6BA0" w:rsidR="003050AD" w:rsidRPr="007C6BA0">
        <w:tc>
          <w:tcPr>
            <w:tcW w:type="dxa" w:w="817"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/>
                <w:bCs/>
              </w:rPr>
            </w:pPr>
          </w:p>
        </w:tc>
        <w:tc>
          <w:tcPr>
            <w:tcW w:type="dxa" w:w="5375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/>
                <w:bCs/>
              </w:rPr>
            </w:pPr>
            <w:r w:rsidRPr="007C6BA0">
              <w:rPr>
                <w:b/>
                <w:bCs/>
              </w:rPr>
              <w:t>Ukupno:</w:t>
            </w:r>
          </w:p>
        </w:tc>
        <w:tc>
          <w:tcPr>
            <w:tcW w:type="dxa" w:w="3096"/>
            <w:hideMark/>
          </w:tcPr>
          <w:p w:rsidRDefault="003050AD" w:rsidR="003050AD" w:rsidRPr="007C6BA0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/>
                <w:bCs/>
              </w:rPr>
            </w:pPr>
            <w:r w:rsidRPr="007C6BA0">
              <w:rPr>
                <w:b/>
                <w:color w:val="000000"/>
              </w:rPr>
              <w:t>13.525,00</w:t>
            </w:r>
          </w:p>
        </w:tc>
      </w:tr>
    </w:tbl>
    <w:p w:rsidRDefault="000C543C" w:rsidP="005C1CFD" w:rsidR="000C543C">
      <w:pPr>
        <w:overflowPunct w:val="false"/>
        <w:autoSpaceDE w:val="false"/>
        <w:autoSpaceDN w:val="false"/>
        <w:adjustRightInd w:val="false"/>
        <w:jc w:val="both"/>
      </w:pPr>
    </w:p>
    <w:p w:rsidRDefault="009B61F0" w:rsidP="000C543C" w:rsidR="00BB2037">
      <w:pPr>
        <w:jc w:val="both"/>
      </w:pPr>
      <w:r>
        <w:t>te da u istom roku potvrdu</w:t>
      </w:r>
      <w:r w:rsidR="005C1CFD">
        <w:t xml:space="preserve"> o uplati dostave u sudski spis.</w:t>
      </w:r>
    </w:p>
    <w:p w:rsidRDefault="005C1CFD" w:rsidP="000C543C" w:rsidR="005C1CFD">
      <w:pPr>
        <w:jc w:val="both"/>
      </w:pPr>
    </w:p>
    <w:p w:rsidRDefault="009B61F0" w:rsidP="00051E11" w:rsidR="00051E11">
      <w:pPr>
        <w:pStyle w:val="Odlomakpopisa"/>
        <w:numPr>
          <w:ilvl w:val="0"/>
          <w:numId w:val="11"/>
        </w:numPr>
        <w:jc w:val="both"/>
      </w:pPr>
      <w:r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</w:t>
      </w:r>
      <w:r w:rsidR="00051E11">
        <w:t xml:space="preserve">(„Narodne novine“ br. 71/15. i 104/17. u daljnjem tekstu SZ-a) </w:t>
      </w:r>
    </w:p>
    <w:p w:rsidRDefault="009B61F0" w:rsidP="00051E11" w:rsidR="009B61F0">
      <w:pPr>
        <w:pStyle w:val="Odlomakpopisa"/>
        <w:numPr>
          <w:ilvl w:val="0"/>
          <w:numId w:val="11"/>
        </w:numPr>
        <w:jc w:val="both"/>
      </w:pPr>
      <w:r>
        <w:lastRenderedPageBreak/>
        <w:t xml:space="preserve">Ako se stečajni postupak zaključi u skladu s odredbom članka </w:t>
      </w:r>
      <w:r w:rsidR="001448A0">
        <w:t>132</w:t>
      </w:r>
      <w:r w:rsidR="00051E11">
        <w:t>. SZ-a</w:t>
      </w:r>
      <w:r>
        <w:t>, a dužnik nema sredstava za pokriće najnužnijih troškova, sredstva će se isplatiti na teret predujmljenih sredstava.</w:t>
      </w:r>
    </w:p>
    <w:p w:rsidRDefault="000C543C" w:rsidP="00FB2AB4" w:rsidR="000C543C"/>
    <w:p w:rsidRDefault="00E6000B" w:rsidP="00FB2AB4" w:rsidR="00E6000B"/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B9414B" w:rsidP="00B9414B" w:rsidR="00B9414B">
      <w:pPr>
        <w:ind w:firstLine="720"/>
        <w:jc w:val="both"/>
      </w:pPr>
      <w:r>
        <w:t xml:space="preserve">FINA Regionalni centar Zagreb je 10. kolovoza 2017. dostavila Trgovačkom sudu u Zagrebu prijedlog za otvaranje stečajnog postupka nad dužnikom TITANIK, d.o.o. Zagreb, Baruna </w:t>
      </w:r>
      <w:proofErr w:type="spellStart"/>
      <w:r>
        <w:t>Trenka</w:t>
      </w:r>
      <w:proofErr w:type="spellEnd"/>
      <w:r>
        <w:t xml:space="preserve"> 7, OIB 89508880676, MBS 080190403,  Klasa: 110-07/17-01/04, </w:t>
      </w:r>
      <w:proofErr w:type="spellStart"/>
      <w:r>
        <w:t>Ur.broj</w:t>
      </w:r>
      <w:proofErr w:type="spellEnd"/>
      <w:r>
        <w:t>: 04-06-17-4062.</w:t>
      </w:r>
    </w:p>
    <w:p w:rsidRDefault="00B9414B" w:rsidP="00B9414B" w:rsidR="00B9414B">
      <w:pPr>
        <w:ind w:firstLine="720"/>
        <w:jc w:val="both"/>
        <w:rPr>
          <w:b/>
        </w:rPr>
      </w:pPr>
    </w:p>
    <w:p w:rsidRDefault="00B9414B" w:rsidP="00B9414B" w:rsidR="00B9414B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650C6" w:rsidP="00160320" w:rsidR="009650C6">
      <w:pPr>
        <w:tabs>
          <w:tab w:pos="4050" w:val="left"/>
        </w:tabs>
        <w:jc w:val="both"/>
      </w:pPr>
    </w:p>
    <w:p w:rsidRDefault="00C43FA3" w:rsidP="000C543C" w:rsidR="00743ABF">
      <w:pPr>
        <w:ind w:firstLine="720"/>
        <w:jc w:val="both"/>
      </w:pPr>
      <w:r>
        <w:t xml:space="preserve">Sukladno Izvješću privremenog stečajnog upravitelja određenog rješenjem ovog suda </w:t>
      </w:r>
      <w:r w:rsidR="00B9414B">
        <w:t>3 St-</w:t>
      </w:r>
      <w:r w:rsidR="00945A56">
        <w:t xml:space="preserve">579/18-4 od 8. lipnja </w:t>
      </w:r>
      <w:r w:rsidR="00006C35">
        <w:t>2018</w:t>
      </w:r>
      <w:r>
        <w:t xml:space="preserve">. g., koje je usmeno iznio na ročištu održanom dana </w:t>
      </w:r>
      <w:r w:rsidR="00945A56">
        <w:t xml:space="preserve">12. srpnja </w:t>
      </w:r>
      <w:r w:rsidR="00006C35">
        <w:t>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</w:t>
      </w:r>
    </w:p>
    <w:p w:rsidRDefault="00743ABF" w:rsidP="000C543C" w:rsidR="00743ABF">
      <w:pPr>
        <w:ind w:firstLine="720"/>
        <w:jc w:val="both"/>
      </w:pPr>
    </w:p>
    <w:p w:rsidRDefault="00C43FA3" w:rsidP="000C543C" w:rsidR="00C43FA3" w:rsidRPr="000C543C">
      <w:pPr>
        <w:ind w:firstLine="720"/>
        <w:jc w:val="both"/>
      </w:pPr>
      <w:r>
        <w:t>Sukladno materijaln</w:t>
      </w:r>
      <w:r w:rsidR="00581D53">
        <w:t>oj dokumentaciji u spisu dužnik</w:t>
      </w:r>
      <w:r>
        <w:t xml:space="preserve"> je nesposoban za plaćanje i prezadužen, ne posjeduje nikakvu imovinu, niti financijsku, niti materijalnu. Predvidivi troškovi stečajnog postupka prema ocijeni privremenog stečajnog upravitelja iznosili bi </w:t>
      </w:r>
      <w:r w:rsidR="00945A56">
        <w:t>13.525,00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050AD">
        <w:t xml:space="preserve">12. srpnja </w:t>
      </w:r>
      <w:r w:rsidR="00991C0B">
        <w:t xml:space="preserve"> 2018.</w:t>
      </w:r>
    </w:p>
    <w:p w:rsidRDefault="007242CD" w:rsidP="004B741D" w:rsidR="007242CD">
      <w:pPr>
        <w:pStyle w:val="Tijeloteksta"/>
        <w:jc w:val="left"/>
      </w:pPr>
    </w:p>
    <w:p w:rsidRDefault="004453B6" w:rsidP="004B741D" w:rsidR="004453B6">
      <w:pPr>
        <w:pStyle w:val="Tijeloteksta"/>
        <w:jc w:val="left"/>
      </w:pPr>
    </w:p>
    <w:p w:rsidRDefault="004453B6" w:rsidP="004453B6" w:rsidR="004453B6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453B6" w:rsidP="004453B6" w:rsidR="004453B6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4453B6" w:rsidP="004453B6" w:rsidR="004453B6">
      <w:pPr>
        <w:jc w:val="both"/>
      </w:pPr>
    </w:p>
    <w:p w:rsidRDefault="004453B6" w:rsidP="004B741D" w:rsidR="004453B6">
      <w:pPr>
        <w:pStyle w:val="Tijeloteksta"/>
        <w:jc w:val="left"/>
      </w:pPr>
    </w:p>
    <w:p w:rsidRDefault="00991C0B" w:rsidP="004B741D" w:rsidR="00991C0B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743ABF">
        <w:t xml:space="preserve"> </w:t>
      </w:r>
      <w:r w:rsidR="00991C0B">
        <w:t xml:space="preserve">31.8. </w:t>
      </w:r>
    </w:p>
    <w:p w:rsidRDefault="00470B34" w:rsidP="00470B34" w:rsidR="00470B34">
      <w:pPr>
        <w:jc w:val="both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CB1" w:rsidR="000C5CB1">
      <w:r>
        <w:separator/>
      </w:r>
    </w:p>
  </w:endnote>
  <w:endnote w:id="0" w:type="continuationSeparator">
    <w:p w:rsidRDefault="000C5CB1" w:rsidR="000C5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CB1" w:rsidR="000C5CB1">
      <w:r>
        <w:separator/>
      </w:r>
    </w:p>
  </w:footnote>
  <w:footnote w:id="0" w:type="continuationSeparator">
    <w:p w:rsidRDefault="000C5CB1" w:rsidR="000C5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36D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P="00D71151" w:rsidR="00DD2365">
    <w:pPr>
      <w:pStyle w:val="Zaglavlje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1312E8F"/>
    <w:multiLevelType w:val="hybridMultilevel"/>
    <w:tmpl w:val="734C8F3C"/>
    <w:lvl w:tplc="15C8FB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1E11"/>
    <w:rsid w:val="0005396D"/>
    <w:rsid w:val="00064F47"/>
    <w:rsid w:val="00082D7E"/>
    <w:rsid w:val="00086232"/>
    <w:rsid w:val="000C20F1"/>
    <w:rsid w:val="000C543C"/>
    <w:rsid w:val="000C5CB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021E7"/>
    <w:rsid w:val="003050AD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453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81D53"/>
    <w:rsid w:val="005917F2"/>
    <w:rsid w:val="00596DE6"/>
    <w:rsid w:val="005B403D"/>
    <w:rsid w:val="005C1CFD"/>
    <w:rsid w:val="005D2412"/>
    <w:rsid w:val="005D2989"/>
    <w:rsid w:val="005D6E10"/>
    <w:rsid w:val="00607E75"/>
    <w:rsid w:val="00610A4E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3ABF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C6BA0"/>
    <w:rsid w:val="0080666F"/>
    <w:rsid w:val="008267B8"/>
    <w:rsid w:val="00845777"/>
    <w:rsid w:val="0084757E"/>
    <w:rsid w:val="008559D4"/>
    <w:rsid w:val="00857D02"/>
    <w:rsid w:val="008737C5"/>
    <w:rsid w:val="008757C6"/>
    <w:rsid w:val="008763AA"/>
    <w:rsid w:val="008829A7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45A56"/>
    <w:rsid w:val="00953C0B"/>
    <w:rsid w:val="00960C63"/>
    <w:rsid w:val="00961D63"/>
    <w:rsid w:val="00963406"/>
    <w:rsid w:val="009650C6"/>
    <w:rsid w:val="00972281"/>
    <w:rsid w:val="009807E2"/>
    <w:rsid w:val="00991C0B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84F"/>
    <w:rsid w:val="00A45AC5"/>
    <w:rsid w:val="00A508EB"/>
    <w:rsid w:val="00A57A0B"/>
    <w:rsid w:val="00A60716"/>
    <w:rsid w:val="00A81489"/>
    <w:rsid w:val="00A91ED3"/>
    <w:rsid w:val="00AA791A"/>
    <w:rsid w:val="00AB0AB1"/>
    <w:rsid w:val="00AB37DA"/>
    <w:rsid w:val="00AB56F9"/>
    <w:rsid w:val="00AD24AA"/>
    <w:rsid w:val="00AD4A65"/>
    <w:rsid w:val="00B11D59"/>
    <w:rsid w:val="00B20E4C"/>
    <w:rsid w:val="00B41F79"/>
    <w:rsid w:val="00B9209F"/>
    <w:rsid w:val="00B9414B"/>
    <w:rsid w:val="00BB2037"/>
    <w:rsid w:val="00BB36DC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1151"/>
    <w:rsid w:val="00D7740E"/>
    <w:rsid w:val="00D85A5F"/>
    <w:rsid w:val="00D86163"/>
    <w:rsid w:val="00D913A9"/>
    <w:rsid w:val="00D920FA"/>
    <w:rsid w:val="00D9732A"/>
    <w:rsid w:val="00DA778E"/>
    <w:rsid w:val="00DB00E4"/>
    <w:rsid w:val="00DB0AC7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B0AB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0AB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AB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AB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B0AB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0AB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AB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AB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2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8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St-579/2018</izvorni_sadrzaj>
    <derivirana_varijabla naziv="DomainObject.Predmet.OznakaBroj_1">St-579/2018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TITANIK  d.o.o.</izvorni_sadrzaj>
    <derivirana_varijabla naziv="DomainObject.Predmet.ProtustrankaFormated_1">  TITANIK  d.o.o.</derivirana_varijabla>
  </DomainObject.Predmet.ProtustrankaFormated>
  <DomainObject.Predmet.ProtustrankaFormatedOIB>
    <izvorni_sadrzaj>  TITANIK  d.o.o., OIB 89508880676</izvorni_sadrzaj>
    <derivirana_varijabla naziv="DomainObject.Predmet.ProtustrankaFormatedOIB_1">  TITANIK  d.o.o., OIB 89508880676</derivirana_varijabla>
  </DomainObject.Predmet.ProtustrankaFormatedOIB>
  <DomainObject.Predmet.ProtustrankaFormatedWithAdress>
    <izvorni_sadrzaj> TITANIK  d.o.o., Baruna Trenka 7, 10000 Zagreb</izvorni_sadrzaj>
    <derivirana_varijabla naziv="DomainObject.Predmet.ProtustrankaFormatedWithAdress_1"> TITANIK  d.o.o., Baruna Trenka 7, 10000 Zagreb</derivirana_varijabla>
  </DomainObject.Predmet.ProtustrankaFormatedWithAdress>
  <DomainObject.Predmet.ProtustrankaFormatedWithAdressOIB>
    <izvorni_sadrzaj> TITANIK  d.o.o., OIB 89508880676, Baruna Trenka 7, 10000 Zagreb</izvorni_sadrzaj>
    <derivirana_varijabla naziv="DomainObject.Predmet.ProtustrankaFormatedWithAdressOIB_1"> TITANIK  d.o.o., OIB 89508880676, Baruna Trenka 7, 10000 Zagreb</derivirana_varijabla>
  </DomainObject.Predmet.ProtustrankaFormatedWithAdressOIB>
  <DomainObject.Predmet.ProtustrankaWithAdress>
    <izvorni_sadrzaj>TITANIK  d.o.o. Baruna Trenka 7, 10000 Zagreb</izvorni_sadrzaj>
    <derivirana_varijabla naziv="DomainObject.Predmet.ProtustrankaWithAdress_1">TITANIK  d.o.o. Baruna Trenka 7, 10000 Zagreb</derivirana_varijabla>
  </DomainObject.Predmet.ProtustrankaWithAdress>
  <DomainObject.Predmet.ProtustrankaWithAdressOIB>
    <izvorni_sadrzaj>TITANIK  d.o.o., OIB 89508880676, Baruna Trenka 7, 10000 Zagreb</izvorni_sadrzaj>
    <derivirana_varijabla naziv="DomainObject.Predmet.ProtustrankaWithAdressOIB_1">TITANIK  d.o.o., OIB 89508880676, Baruna Trenka 7, 10000 Zagreb</derivirana_varijabla>
  </DomainObject.Predmet.ProtustrankaWithAdressOIB>
  <DomainObject.Predmet.ProtustrankaNazivFormated>
    <izvorni_sadrzaj>TITANIK  d.o.o.</izvorni_sadrzaj>
    <derivirana_varijabla naziv="DomainObject.Predmet.ProtustrankaNazivFormated_1">TITANIK  d.o.o.</derivirana_varijabla>
  </DomainObject.Predmet.ProtustrankaNazivFormated>
  <DomainObject.Predmet.ProtustrankaNazivFormatedOIB>
    <izvorni_sadrzaj>TITANIK  d.o.o., OIB 89508880676</izvorni_sadrzaj>
    <derivirana_varijabla naziv="DomainObject.Predmet.ProtustrankaNazivFormatedOIB_1">TITANIK  d.o.o., OIB 89508880676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TITANIK  d.o.o.</item>
    </izvorni_sadrzaj>
    <derivirana_varijabla naziv="DomainObject.Predmet.ProtuStrankaListFormated_1">
      <item>TITANIK  d.o.o.</item>
    </derivirana_varijabla>
  </DomainObject.Predmet.ProtuStrankaListFormated>
  <DomainObject.Predmet.ProtuStrankaListFormatedOIB>
    <izvorni_sadrzaj>
      <item>TITANIK  d.o.o., OIB 89508880676</item>
    </izvorni_sadrzaj>
    <derivirana_varijabla naziv="DomainObject.Predmet.ProtuStrankaListFormatedOIB_1">
      <item>TITANIK  d.o.o., OIB 89508880676</item>
    </derivirana_varijabla>
  </DomainObject.Predmet.ProtuStrankaListFormatedOIB>
  <DomainObject.Predmet.ProtuStrankaListFormatedWithAdress>
    <izvorni_sadrzaj>
      <item>TITANIK  d.o.o., Baruna Trenka 7, 10000 Zagreb</item>
    </izvorni_sadrzaj>
    <derivirana_varijabla naziv="DomainObject.Predmet.ProtuStrankaListFormatedWithAdress_1">
      <item>TITANIK  d.o.o., Baruna Trenka 7, 10000 Zagreb</item>
    </derivirana_varijabla>
  </DomainObject.Predmet.ProtuStrankaListFormatedWithAdress>
  <DomainObject.Predmet.ProtuStrankaListFormatedWithAdressOIB>
    <izvorni_sadrzaj>
      <item>TITANIK  d.o.o., OIB 89508880676, Baruna Trenka 7, 10000 Zagreb</item>
    </izvorni_sadrzaj>
    <derivirana_varijabla naziv="DomainObject.Predmet.ProtuStrankaListFormatedWithAdressOIB_1">
      <item>TITANIK  d.o.o., OIB 89508880676, Baruna Trenka 7, 10000 Zagreb</item>
    </derivirana_varijabla>
  </DomainObject.Predmet.ProtuStrankaListFormatedWithAdressOIB>
  <DomainObject.Predmet.ProtuStrankaListNazivFormated>
    <izvorni_sadrzaj>
      <item>TITANIK  d.o.o.</item>
    </izvorni_sadrzaj>
    <derivirana_varijabla naziv="DomainObject.Predmet.ProtuStrankaListNazivFormated_1">
      <item>TITANIK  d.o.o.</item>
    </derivirana_varijabla>
  </DomainObject.Predmet.ProtuStrankaListNazivFormated>
  <DomainObject.Predmet.ProtuStrankaListNazivFormatedOIB>
    <izvorni_sadrzaj>
      <item>TITANIK  d.o.o., OIB 89508880676</item>
    </izvorni_sadrzaj>
    <derivirana_varijabla naziv="DomainObject.Predmet.ProtuStrankaListNazivFormatedOIB_1">
      <item>TITANIK  d.o.o., OIB 89508880676</item>
    </derivirana_varijabla>
  </DomainObject.Predmet.ProtuStrankaListNazivFormatedOIB>
  <DomainObject.Predmet.OstaliListFormated>
    <izvorni_sadrzaj>
      <item>Hrvoje Pavelić</item>
    </izvorni_sadrzaj>
    <derivirana_varijabla naziv="DomainObject.Predmet.OstaliListFormated_1">
      <item>Hrvoje Pavelić</item>
    </derivirana_varijabla>
  </DomainObject.Predmet.OstaliListFormated>
  <DomainObject.Predmet.OstaliListFormatedOIB>
    <izvorni_sadrzaj>
      <item>Hrvoje Pavelić, OIB 14053733205</item>
    </izvorni_sadrzaj>
    <derivirana_varijabla naziv="DomainObject.Predmet.OstaliListFormatedOIB_1">
      <item>Hrvoje Pavelić, OIB 14053733205</item>
    </derivirana_varijabla>
  </DomainObject.Predmet.OstaliListFormatedOIB>
  <DomainObject.Predmet.OstaliListFormatedWithAdress>
    <izvorni_sadrzaj>
      <item>Hrvoje Pavelić, Čileanska Ulica 8, 10000 Zagreb</item>
    </izvorni_sadrzaj>
    <derivirana_varijabla naziv="DomainObject.Predmet.OstaliListFormatedWithAdress_1">
      <item>Hrvoje Pavelić, Čileanska Ulica 8, 10000 Zagreb</item>
    </derivirana_varijabla>
  </DomainObject.Predmet.OstaliListFormatedWithAdress>
  <DomainObject.Predmet.OstaliListFormatedWithAdressOIB>
    <izvorni_sadrzaj>
      <item>Hrvoje Pavelić, OIB 14053733205, Čileanska Ulica 8, 10000 Zagreb</item>
    </izvorni_sadrzaj>
    <derivirana_varijabla naziv="DomainObject.Predmet.OstaliListFormatedWithAdressOIB_1">
      <item>Hrvoje Pavelić, OIB 14053733205, Čileanska Ulica 8, 10000 Zagreb</item>
    </derivirana_varijabla>
  </DomainObject.Predmet.OstaliListFormatedWithAdressOIB>
  <DomainObject.Predmet.OstaliListNazivFormated>
    <izvorni_sadrzaj>
      <item>Hrvoje Pavelić</item>
    </izvorni_sadrzaj>
    <derivirana_varijabla naziv="DomainObject.Predmet.OstaliListNazivFormated_1">
      <item>Hrvoje Pavelić</item>
    </derivirana_varijabla>
  </DomainObject.Predmet.OstaliListNazivFormated>
  <DomainObject.Predmet.OstaliListNazivFormatedOIB>
    <izvorni_sadrzaj>
      <item>Hrvoje Pavelić, OIB 14053733205</item>
    </izvorni_sadrzaj>
    <derivirana_varijabla naziv="DomainObject.Predmet.OstaliListNazivFormatedOIB_1">
      <item>Hrvoje Pavelić, OIB 14053733205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TITANIK  d.o.o.</izvorni_sadrzaj>
    <derivirana_varijabla naziv="DomainObject.Predmet.ProtustrankaIDrugi_1">TITANIK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TITANIK  d.o.o., OIB 89508880676, Baruna Trenka 7, 10000 Zagreb</izvorni_sadrzaj>
    <derivirana_varijabla naziv="DomainObject.Predmet.ProtustrankaIDrugiAdressOIB_1">TITANIK  d.o.o., OIB 89508880676, Baruna Trenka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TITANIK  d.o.o.</item>
      <item>FINA Regionalni centar Zagreb</item>
      <item>Hrvoje Pavelić</item>
    </izvorni_sadrzaj>
    <derivirana_varijabla naziv="DomainObject.Predmet.SudioniciListNaziv_1">
      <item>TITANIK  d.o.o.</item>
      <item>FINA Regionalni centar Zagreb</item>
      <item>Hrvoje Pavelić</item>
    </derivirana_varijabla>
  </DomainObject.Predmet.SudioniciListNaziv>
  <DomainObject.Predmet.SudioniciListAdressOIB>
    <izvorni_sadrzaj>
      <item>TITANIK  d.o.o., OIB 89508880676, Baruna Trenka 7,10000 Zagreb</item>
      <item>FINA Regionalni centar Zagreb, OIB 85821130368, Trg svibanjskih žrtava 1995. 1,10000 Zagreb</item>
      <item>Hrvoje Pavelić, OIB 14053733205, Čileanska Ulica 8,10000 Zagreb</item>
    </izvorni_sadrzaj>
    <derivirana_varijabla naziv="DomainObject.Predmet.SudioniciListAdressOIB_1">
      <item>TITANIK  d.o.o., OIB 89508880676, Baruna Trenka 7,10000 Zagreb</item>
      <item>FINA Regionalni centar Zagreb, OIB 85821130368, Trg svibanjskih žrtava 1995. 1,10000 Zagreb</item>
      <item>Hrvoje Pavelić, OIB 14053733205, Čileanska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89508880676</item>
      <item>, OIB 85821130368</item>
      <item>, OIB 14053733205</item>
    </izvorni_sadrzaj>
    <derivirana_varijabla naziv="DomainObject.Predmet.SudioniciListNazivOIB_1">
      <item>, OIB 89508880676</item>
      <item>, OIB 85821130368</item>
      <item>, OIB 14053733205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6C57A-A6BD-4744-AF2C-8B4B8B53A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2879</properties:Characters>
  <properties:Lines>110</properties:Lines>
  <properties:Paragraphs>47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Sanja Ban</cp:lastModifiedBy>
  <cp:lastPrinted>2018-07-12T09:54:00Z</cp:lastPrinted>
  <dcterms:modified xmlns:xsi="http://www.w3.org/2001/XMLSchema-instance" xsi:type="dcterms:W3CDTF">2018-07-12T09:59:00Z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zainteresiranim osobama za uplatu predujma -  nakon ročišta za ispitivanje 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