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00f1" w14:paraId="22d00f1" w:rsidRDefault="00760A7B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B636B5">
        <w:t>p</w:t>
      </w:r>
      <w:r w:rsidR="00BE2CC8">
        <w:t>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FE2F43">
        <w:t xml:space="preserve">ZAGREB, Podružnica ZAGREB, OIB 85821130368 od </w:t>
      </w:r>
      <w:r w:rsidR="002E7938">
        <w:t>24</w:t>
      </w:r>
      <w:r w:rsidR="00247941">
        <w:t xml:space="preserve">. studenoga </w:t>
      </w:r>
      <w:r w:rsidR="00D1341D">
        <w:t>20</w:t>
      </w:r>
      <w:r w:rsidR="00DB0C5E">
        <w:t>16</w:t>
      </w:r>
      <w:r w:rsidR="00BE2CC8">
        <w:t>.</w:t>
      </w:r>
      <w:r w:rsidR="00FE2F43">
        <w:t xml:space="preserve"> za provedbu skraćenog stečajnog postupka nad dužnikom </w:t>
      </w:r>
      <w:r w:rsidR="002E7938">
        <w:t>GRAFEX d.o.o. za grafičku djelatnost, export-import Zagreb, Klenovnička 19, OIB 89992658025, MBS 080386015</w:t>
      </w:r>
      <w:r w:rsidR="00FE2F43">
        <w:t xml:space="preserve">, dana </w:t>
      </w:r>
      <w:r w:rsidR="00247941">
        <w:t>1</w:t>
      </w:r>
      <w:r w:rsidR="002E7938">
        <w:t>9</w:t>
      </w:r>
      <w:r w:rsidR="00247941">
        <w:t xml:space="preserve">. travnja </w:t>
      </w:r>
      <w:r w:rsidR="00FE2F43">
        <w:t xml:space="preserve">2017.,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494014" w:rsidR="00494014" w:rsidRPr="00494014">
      <w:pPr>
        <w:pStyle w:val="Tijeloteksta"/>
        <w:numPr>
          <w:ilvl w:val="0"/>
          <w:numId w:val="11"/>
        </w:numPr>
        <w:rPr>
          <w:bCs/>
        </w:rPr>
      </w:pPr>
      <w:r w:rsidRPr="00494014">
        <w:rPr>
          <w:bCs/>
        </w:rPr>
        <w:t xml:space="preserve">Obustavlja se skraćeni stečajni postupak nad dužnikom </w:t>
      </w:r>
      <w:r w:rsidR="002E7938">
        <w:t>GRAFEX d.o.o. za grafičku djelatnost, export-import Zagreb, Klenovnička 19, OIB 89992658025, MBS 080386015</w:t>
      </w:r>
      <w:r w:rsidR="00362376">
        <w:t>.</w:t>
      </w:r>
    </w:p>
    <w:p w:rsidRDefault="00EE0D62" w:rsidP="00494014" w:rsidR="00EE0D62" w:rsidRPr="007E3553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7E3553" w:rsidP="00494014" w:rsidR="007E3553" w:rsidRPr="00494014">
      <w:pPr>
        <w:pStyle w:val="Tijeloteksta"/>
        <w:numPr>
          <w:ilvl w:val="0"/>
          <w:numId w:val="11"/>
        </w:numPr>
        <w:rPr>
          <w:bCs/>
        </w:rPr>
      </w:pPr>
      <w:r>
        <w:t xml:space="preserve">Po pravomoćnosti rješenja predmet će se dostaviti stvarno i mjesno nadležnom Trgovačkom sudu u Zagrebu.  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08585C">
      <w:pPr>
        <w:pStyle w:val="Tijeloteksta"/>
      </w:pPr>
      <w:r>
        <w:tab/>
        <w:t>Dana</w:t>
      </w:r>
      <w:r w:rsidR="005A6B07">
        <w:t xml:space="preserve"> </w:t>
      </w:r>
      <w:r w:rsidR="00247941">
        <w:t>2</w:t>
      </w:r>
      <w:r w:rsidR="002E7938">
        <w:t>4</w:t>
      </w:r>
      <w:r w:rsidR="007E3553">
        <w:t>.</w:t>
      </w:r>
      <w:r w:rsidR="00247941">
        <w:t xml:space="preserve"> studenoga </w:t>
      </w:r>
      <w:r w:rsidR="00D1341D">
        <w:t>2</w:t>
      </w:r>
      <w:r w:rsidR="005A6B07">
        <w:t>016</w:t>
      </w:r>
      <w:r>
        <w:t xml:space="preserve">. godine na </w:t>
      </w:r>
      <w:r w:rsidR="005A6B07">
        <w:t xml:space="preserve">Trgovačkom sudu u Zagrebu </w:t>
      </w:r>
      <w:r>
        <w:t xml:space="preserve">je zaprimljen </w:t>
      </w:r>
      <w:r w:rsidR="007E3553">
        <w:t>z</w:t>
      </w:r>
      <w:r>
        <w:t xml:space="preserve">ahtjev Financijske agencije RC </w:t>
      </w:r>
      <w:r w:rsidR="005A6B07">
        <w:t>ZAGREB</w:t>
      </w:r>
      <w:r>
        <w:t xml:space="preserve">, Podružnica </w:t>
      </w:r>
      <w:r w:rsidR="005A6B07">
        <w:t>ZAGREB</w:t>
      </w:r>
      <w:r>
        <w:t xml:space="preserve"> za pokretanje skraćenog stečajnog postupka nad dužnikom</w:t>
      </w:r>
      <w:r w:rsidR="00362376">
        <w:t xml:space="preserve"> </w:t>
      </w:r>
      <w:r w:rsidR="002E7938">
        <w:t>GRAFEX d.o.o. OIB 89992658025</w:t>
      </w:r>
      <w:r w:rsidR="00B06420">
        <w:t xml:space="preserve"> sa sjedištem u Klenovnička 19, Zagreb.</w:t>
      </w:r>
    </w:p>
    <w:p w:rsidRDefault="00D1341D" w:rsidP="00965372" w:rsidR="00D1341D">
      <w:pPr>
        <w:pStyle w:val="Tijeloteksta"/>
      </w:pPr>
    </w:p>
    <w:p w:rsidRDefault="0008585C" w:rsidP="0008585C" w:rsidR="0008585C">
      <w:pPr>
        <w:pStyle w:val="Tijeloteksta"/>
        <w:ind w:firstLine="708"/>
      </w:pPr>
      <w:r>
        <w:t>Visoki Trgovački suda RH u Zagrebu je rješenjem broj 31-Su-</w:t>
      </w:r>
      <w:r w:rsidR="00FC5A61">
        <w:t>58/1</w:t>
      </w:r>
      <w:r w:rsidR="00DB3226">
        <w:t>7</w:t>
      </w:r>
      <w:r w:rsidR="00FC5A61">
        <w:t xml:space="preserve"> od </w:t>
      </w:r>
      <w:r w:rsidR="00DB3226">
        <w:t>11. siječnja 2017.</w:t>
      </w:r>
      <w:r>
        <w:t xml:space="preserve"> odredio Trgovački sud u Osijeku kao drugi stvarno nadležni sud za postupanje u stečajnim predmetima Trgovačkog suda u Zagrebu .</w:t>
      </w:r>
    </w:p>
    <w:p w:rsidRDefault="00965372" w:rsidP="009D27D7" w:rsidR="0008585C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B06420">
        <w:t>310</w:t>
      </w:r>
      <w:r w:rsidR="00DB3226">
        <w:t>/17</w:t>
      </w:r>
      <w:r>
        <w:t xml:space="preserve"> </w:t>
      </w:r>
      <w:r w:rsidR="006B5993">
        <w:t>dana</w:t>
      </w:r>
      <w:r w:rsidR="00B06420">
        <w:t xml:space="preserve"> 7. ožujka</w:t>
      </w:r>
      <w:r w:rsidR="00DB3226">
        <w:t xml:space="preserve"> 2017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</w:t>
      </w:r>
      <w:r w:rsidR="00E8447B">
        <w:lastRenderedPageBreak/>
        <w:t>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965372" w:rsidP="00965372" w:rsidR="00965372">
      <w:pPr>
        <w:pStyle w:val="StandardWeb"/>
        <w:jc w:val="both"/>
      </w:pPr>
      <w:r>
        <w:tab/>
        <w:t xml:space="preserve">Vjerovnik </w:t>
      </w:r>
      <w:r w:rsidR="00B06420">
        <w:t>E</w:t>
      </w:r>
      <w:r w:rsidR="00777A1A">
        <w:t>RSTE</w:t>
      </w:r>
      <w:r w:rsidR="00B06420">
        <w:t>&amp;</w:t>
      </w:r>
      <w:r w:rsidR="00777A1A">
        <w:t>STEIERMARKISCHE BANK</w:t>
      </w:r>
      <w:r w:rsidR="00B06420">
        <w:t xml:space="preserve"> d.d. je </w:t>
      </w:r>
      <w:r>
        <w:t>podneskom od</w:t>
      </w:r>
      <w:r w:rsidR="009C14C4">
        <w:t xml:space="preserve"> </w:t>
      </w:r>
      <w:r w:rsidR="00B06420">
        <w:t>13</w:t>
      </w:r>
      <w:r w:rsidR="00DB3226">
        <w:t>. ožujka 2017</w:t>
      </w:r>
      <w:r>
        <w:t>. podni</w:t>
      </w:r>
      <w:r w:rsidR="00B06420">
        <w:t>o</w:t>
      </w:r>
      <w:r>
        <w:t xml:space="preserve"> prijedlog za otvaranje stečajnog postupka nad dužnikom</w:t>
      </w:r>
      <w:r w:rsidR="00A96771">
        <w:t xml:space="preserve"> </w:t>
      </w:r>
      <w:r w:rsidR="00362376">
        <w:t xml:space="preserve">dužnika </w:t>
      </w:r>
      <w:r w:rsidR="00777A1A">
        <w:t>GRAFEX d.o.o. OIB 89992658025</w:t>
      </w:r>
      <w:r w:rsidR="00FC5A61">
        <w:t xml:space="preserve">, </w:t>
      </w:r>
      <w:r>
        <w:t>te dostavila dokaz</w:t>
      </w:r>
      <w:r w:rsidR="00B06420">
        <w:t xml:space="preserve"> o uplati predujma za</w:t>
      </w:r>
      <w:r w:rsidR="00777A1A">
        <w:t xml:space="preserve"> pokriće troškova stečajnog postupka u iznosu od 10.000,00 kn. </w:t>
      </w:r>
    </w:p>
    <w:p w:rsidRDefault="00965372" w:rsidP="0050472B" w:rsidR="00965372" w:rsidRPr="00EE0D62">
      <w:pPr>
        <w:pStyle w:val="StandardWeb"/>
        <w:jc w:val="both"/>
        <w:rPr>
          <w:bCs/>
        </w:rPr>
      </w:pPr>
      <w:r>
        <w:tab/>
      </w:r>
      <w:r w:rsidR="00F34546">
        <w:t xml:space="preserve">Budući je vjerovnik </w:t>
      </w:r>
      <w:r w:rsidR="00777A1A">
        <w:t>ERSTE&amp;STEIERMARKISCHE BANK d.d. podn</w:t>
      </w:r>
      <w:r w:rsidR="00F34546">
        <w:t>io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9C14C4">
        <w:t xml:space="preserve"> </w:t>
      </w:r>
      <w:r w:rsidR="00232D7E">
        <w:t>1</w:t>
      </w:r>
      <w:r w:rsidR="00777A1A">
        <w:t>9</w:t>
      </w:r>
      <w:r w:rsidR="00232D7E">
        <w:t xml:space="preserve">. travnja  </w:t>
      </w:r>
      <w:r w:rsidR="00FC5A61">
        <w:t>2017</w:t>
      </w:r>
      <w:r w:rsidR="00F753F2">
        <w:t>.</w:t>
      </w:r>
      <w:r w:rsidR="00362376">
        <w:t xml:space="preserve"> </w:t>
      </w:r>
    </w:p>
    <w:p w:rsidRDefault="0008097C" w:rsidP="0040101B" w:rsidR="0008097C">
      <w:pPr>
        <w:pStyle w:val="Tijeloteksta"/>
        <w:jc w:val="center"/>
      </w:pPr>
    </w:p>
    <w:p w:rsidRDefault="00D42615" w:rsidP="00D42615" w:rsidR="00D42615">
      <w:pPr>
        <w:pStyle w:val="Tijeloteksta"/>
        <w:jc w:val="left"/>
      </w:pPr>
    </w:p>
    <w:p w:rsidRDefault="00D42615" w:rsidP="00D42615" w:rsidR="00D42615">
      <w:pPr>
        <w:pStyle w:val="Tijeloteksta"/>
        <w:jc w:val="left"/>
      </w:pPr>
      <w:r>
        <w:t xml:space="preserve"> </w:t>
      </w:r>
      <w:r w:rsidR="00A67371">
        <w:tab/>
      </w:r>
      <w:r w:rsidR="00A67371">
        <w:tab/>
      </w:r>
      <w:r w:rsidR="00A67371">
        <w:tab/>
      </w:r>
      <w:r w:rsidR="00A67371">
        <w:tab/>
      </w:r>
      <w:r w:rsidR="00A67371">
        <w:tab/>
      </w:r>
      <w:r w:rsidR="00A67371">
        <w:tab/>
      </w:r>
      <w:r w:rsidR="00A67371">
        <w:tab/>
      </w:r>
      <w:r w:rsidR="00A67371">
        <w:tab/>
      </w:r>
      <w:r w:rsidR="00A67371">
        <w:tab/>
      </w:r>
      <w:r>
        <w:t xml:space="preserve">   S U D A C :  </w:t>
      </w:r>
    </w:p>
    <w:p w:rsidRDefault="00D42615" w:rsidP="00D42615" w:rsidR="00D4261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D42615" w:rsidP="00D42615" w:rsidR="00D42615"/>
    <w:p w:rsidRDefault="00D42615" w:rsidP="00D42615" w:rsidR="00D42615"/>
    <w:p w:rsidRDefault="00D42615" w:rsidP="00D42615" w:rsidR="00D42615">
      <w:r>
        <w:t>POUKA O PRAVNOM LIJEKU:</w:t>
      </w:r>
    </w:p>
    <w:p w:rsidRDefault="00D42615" w:rsidP="00D42615" w:rsidR="00D42615">
      <w:r>
        <w:t xml:space="preserve">Protiv ovog rješenja može nezadovoljna stranka uložiti žalbu Visokom trgovačkom sudu RH u roku od 8 dana, pismeno u 3 primjerka, putem ovoga suda.  </w:t>
      </w:r>
    </w:p>
    <w:p w:rsidRDefault="00D42615" w:rsidP="00D42615" w:rsidR="00D42615">
      <w:pPr>
        <w:pStyle w:val="Tijeloteksta"/>
        <w:jc w:val="left"/>
      </w:pPr>
      <w:r>
        <w:t xml:space="preserve"> </w:t>
      </w:r>
    </w:p>
    <w:p w:rsidRDefault="00D42615" w:rsidP="00D42615" w:rsidR="00D42615">
      <w:pPr>
        <w:pStyle w:val="Tijeloteksta"/>
        <w:jc w:val="left"/>
      </w:pPr>
    </w:p>
    <w:p w:rsidRDefault="00D42615" w:rsidP="00D42615" w:rsidR="00D42615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D42615" w:rsidP="00D42615" w:rsidR="00D42615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D42615" w:rsidP="00D42615" w:rsidR="00D42615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D42615" w:rsidP="00D42615" w:rsidR="00D42615">
      <w:pPr>
        <w:pStyle w:val="Tijeloteksta"/>
        <w:jc w:val="center"/>
      </w:pPr>
    </w:p>
    <w:p w:rsidRDefault="00D42615" w:rsidP="00D42615" w:rsidR="00D42615">
      <w:pPr>
        <w:pStyle w:val="Tijeloteksta"/>
        <w:jc w:val="center"/>
      </w:pPr>
    </w:p>
    <w:p w:rsidRDefault="00D42615" w:rsidP="00D42615" w:rsidR="00D42615">
      <w:pPr>
        <w:pStyle w:val="Tijeloteksta"/>
        <w:jc w:val="center"/>
      </w:pPr>
    </w:p>
    <w:p w:rsidRDefault="00D42615" w:rsidP="00D42615" w:rsidR="00D42615">
      <w:pPr>
        <w:pStyle w:val="Tijeloteksta"/>
        <w:jc w:val="center"/>
      </w:pPr>
    </w:p>
    <w:p w:rsidRDefault="00D42615" w:rsidP="00D42615" w:rsidR="00D42615">
      <w:pPr>
        <w:pStyle w:val="Tijeloteksta"/>
        <w:jc w:val="center"/>
      </w:pPr>
    </w:p>
    <w:p w:rsidRDefault="00D42615" w:rsidP="00D42615" w:rsidR="00D42615">
      <w:pPr>
        <w:pStyle w:val="Tijeloteksta"/>
        <w:jc w:val="left"/>
      </w:pPr>
    </w:p>
    <w:sectPr w:rsidSect="0008585C" w:rsidR="00D42615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CB" w:rsidP="007529B8" w:rsidR="001D1ECB">
      <w:r>
        <w:separator/>
      </w:r>
    </w:p>
  </w:endnote>
  <w:endnote w:id="0" w:type="continuationSeparator">
    <w:p w:rsidRDefault="001D1ECB" w:rsidP="007529B8" w:rsidR="001D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23B97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CB" w:rsidP="007529B8" w:rsidR="001D1ECB">
      <w:r>
        <w:separator/>
      </w:r>
    </w:p>
  </w:footnote>
  <w:footnote w:id="0" w:type="continuationSeparator">
    <w:p w:rsidRDefault="001D1ECB" w:rsidP="007529B8" w:rsidR="001D1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2E7938">
      <w:t>310</w:t>
    </w:r>
    <w:r w:rsidR="00073DBF">
      <w:t>/17</w:t>
    </w:r>
    <w:r w:rsidR="00FE2F43">
      <w:t>-</w:t>
    </w:r>
    <w:r w:rsidR="002E7938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1AF9"/>
    <w:multiLevelType w:val="hybridMultilevel"/>
    <w:tmpl w:val="170C7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73DBF"/>
    <w:rsid w:val="0008097C"/>
    <w:rsid w:val="00081DAA"/>
    <w:rsid w:val="0008585C"/>
    <w:rsid w:val="00150C37"/>
    <w:rsid w:val="001769C4"/>
    <w:rsid w:val="00194835"/>
    <w:rsid w:val="001D1ECB"/>
    <w:rsid w:val="001E3BA4"/>
    <w:rsid w:val="001F5D68"/>
    <w:rsid w:val="00232D7E"/>
    <w:rsid w:val="00247941"/>
    <w:rsid w:val="00254DB2"/>
    <w:rsid w:val="00271211"/>
    <w:rsid w:val="00280570"/>
    <w:rsid w:val="002E7938"/>
    <w:rsid w:val="002F4F64"/>
    <w:rsid w:val="00314D8F"/>
    <w:rsid w:val="003523FB"/>
    <w:rsid w:val="00362376"/>
    <w:rsid w:val="003B2C17"/>
    <w:rsid w:val="003F2FC3"/>
    <w:rsid w:val="0040101B"/>
    <w:rsid w:val="004544C3"/>
    <w:rsid w:val="00494014"/>
    <w:rsid w:val="004B219E"/>
    <w:rsid w:val="004C237F"/>
    <w:rsid w:val="0050472B"/>
    <w:rsid w:val="00537646"/>
    <w:rsid w:val="0057477B"/>
    <w:rsid w:val="005A6B07"/>
    <w:rsid w:val="005C61DC"/>
    <w:rsid w:val="005F7007"/>
    <w:rsid w:val="006B5993"/>
    <w:rsid w:val="006C248A"/>
    <w:rsid w:val="00735ACB"/>
    <w:rsid w:val="00744C09"/>
    <w:rsid w:val="00751C62"/>
    <w:rsid w:val="007529B8"/>
    <w:rsid w:val="00754931"/>
    <w:rsid w:val="00760A7B"/>
    <w:rsid w:val="00777A1A"/>
    <w:rsid w:val="0079659F"/>
    <w:rsid w:val="007E3553"/>
    <w:rsid w:val="008710EB"/>
    <w:rsid w:val="00891F67"/>
    <w:rsid w:val="008C6408"/>
    <w:rsid w:val="00942125"/>
    <w:rsid w:val="009606DD"/>
    <w:rsid w:val="00965372"/>
    <w:rsid w:val="009C14C4"/>
    <w:rsid w:val="009D27D7"/>
    <w:rsid w:val="009F5BF3"/>
    <w:rsid w:val="009F625C"/>
    <w:rsid w:val="00A23B97"/>
    <w:rsid w:val="00A65909"/>
    <w:rsid w:val="00A67371"/>
    <w:rsid w:val="00A96771"/>
    <w:rsid w:val="00B06420"/>
    <w:rsid w:val="00B44281"/>
    <w:rsid w:val="00B46D29"/>
    <w:rsid w:val="00B636B5"/>
    <w:rsid w:val="00BB2EFC"/>
    <w:rsid w:val="00BD7E74"/>
    <w:rsid w:val="00BE2CC8"/>
    <w:rsid w:val="00BF2834"/>
    <w:rsid w:val="00C15059"/>
    <w:rsid w:val="00C25C37"/>
    <w:rsid w:val="00C32A3E"/>
    <w:rsid w:val="00CE02C3"/>
    <w:rsid w:val="00D1341D"/>
    <w:rsid w:val="00D42615"/>
    <w:rsid w:val="00D90419"/>
    <w:rsid w:val="00DB0C5E"/>
    <w:rsid w:val="00DB3226"/>
    <w:rsid w:val="00E133FD"/>
    <w:rsid w:val="00E656D3"/>
    <w:rsid w:val="00E82450"/>
    <w:rsid w:val="00E8447B"/>
    <w:rsid w:val="00EE0D62"/>
    <w:rsid w:val="00F17150"/>
    <w:rsid w:val="00F21F79"/>
    <w:rsid w:val="00F34546"/>
    <w:rsid w:val="00F3726B"/>
    <w:rsid w:val="00F676AE"/>
    <w:rsid w:val="00F753F2"/>
    <w:rsid w:val="00F77711"/>
    <w:rsid w:val="00FC5A61"/>
    <w:rsid w:val="00FD25C5"/>
    <w:rsid w:val="00FE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7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3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3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3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3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7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3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3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3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3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8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St-310/2017-8</izvorni_sadrzaj>
    <derivirana_varijabla naziv="DomainObject.Oznaka_1">St-310/2017-8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St-310/2017</izvorni_sadrzaj>
    <derivirana_varijabla naziv="DomainObject.Predmet.OznakaBroj_1">St-310/2017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GRAFEX d.o.o.</izvorni_sadrzaj>
    <derivirana_varijabla naziv="DomainObject.Predmet.ProtustrankaFormated_1">  GRAFEX d.o.o.</derivirana_varijabla>
  </DomainObject.Predmet.ProtustrankaFormated>
  <DomainObject.Predmet.ProtustrankaFormatedOIB>
    <izvorni_sadrzaj>  GRAFEX d.o.o., OIB 89992658025</izvorni_sadrzaj>
    <derivirana_varijabla naziv="DomainObject.Predmet.ProtustrankaFormatedOIB_1">  GRAFEX d.o.o., OIB 89992658025</derivirana_varijabla>
  </DomainObject.Predmet.ProtustrankaFormatedOIB>
  <DomainObject.Predmet.ProtustrankaFormatedWithAdress>
    <izvorni_sadrzaj> GRAFEX d.o.o., Klenovnička 19, 10000 Zagreb</izvorni_sadrzaj>
    <derivirana_varijabla naziv="DomainObject.Predmet.ProtustrankaFormatedWithAdress_1"> GRAFEX d.o.o., Klenovnička 19, 10000 Zagreb</derivirana_varijabla>
  </DomainObject.Predmet.ProtustrankaFormatedWithAdress>
  <DomainObject.Predmet.ProtustrankaFormatedWithAdressOIB>
    <izvorni_sadrzaj> GRAFEX d.o.o., OIB 89992658025, Klenovnička 19, 10000 Zagreb</izvorni_sadrzaj>
    <derivirana_varijabla naziv="DomainObject.Predmet.ProtustrankaFormatedWithAdressOIB_1"> GRAFEX d.o.o., OIB 89992658025, Klenovnička 19, 10000 Zagreb</derivirana_varijabla>
  </DomainObject.Predmet.ProtustrankaFormatedWithAdressOIB>
  <DomainObject.Predmet.ProtustrankaWithAdress>
    <izvorni_sadrzaj>GRAFEX d.o.o. Klenovnička 19, 10000 Zagreb</izvorni_sadrzaj>
    <derivirana_varijabla naziv="DomainObject.Predmet.ProtustrankaWithAdress_1">GRAFEX d.o.o. Klenovnička 19, 10000 Zagreb</derivirana_varijabla>
  </DomainObject.Predmet.ProtustrankaWithAdress>
  <DomainObject.Predmet.ProtustrankaWithAdressOIB>
    <izvorni_sadrzaj>GRAFEX d.o.o., OIB 89992658025, Klenovnička 19, 10000 Zagreb</izvorni_sadrzaj>
    <derivirana_varijabla naziv="DomainObject.Predmet.ProtustrankaWithAdressOIB_1">GRAFEX d.o.o., OIB 89992658025, Klenovnička 19, 10000 Zagreb</derivirana_varijabla>
  </DomainObject.Predmet.ProtustrankaWithAdressOIB>
  <DomainObject.Predmet.ProtustrankaNazivFormated>
    <izvorni_sadrzaj>GRAFEX d.o.o.</izvorni_sadrzaj>
    <derivirana_varijabla naziv="DomainObject.Predmet.ProtustrankaNazivFormated_1">GRAFEX d.o.o.</derivirana_varijabla>
  </DomainObject.Predmet.ProtustrankaNazivFormated>
  <DomainObject.Predmet.ProtustrankaNazivFormatedOIB>
    <izvorni_sadrzaj>GRAFEX d.o.o., OIB 89992658025</izvorni_sadrzaj>
    <derivirana_varijabla naziv="DomainObject.Predmet.ProtustrankaNazivFormatedOIB_1">GRAFEX d.o.o., OIB 89992658025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GRAFEX d.o.o.</item>
    </izvorni_sadrzaj>
    <derivirana_varijabla naziv="DomainObject.Predmet.ProtuStrankaListFormated_1">
      <item>GRAFEX d.o.o.</item>
    </derivirana_varijabla>
  </DomainObject.Predmet.ProtuStrankaListFormated>
  <DomainObject.Predmet.ProtuStrankaListFormatedOIB>
    <izvorni_sadrzaj>
      <item>GRAFEX d.o.o., OIB 89992658025</item>
    </izvorni_sadrzaj>
    <derivirana_varijabla naziv="DomainObject.Predmet.ProtuStrankaListFormatedOIB_1">
      <item>GRAFEX d.o.o., OIB 89992658025</item>
    </derivirana_varijabla>
  </DomainObject.Predmet.ProtuStrankaListFormatedOIB>
  <DomainObject.Predmet.ProtuStrankaListFormatedWithAdress>
    <izvorni_sadrzaj>
      <item>GRAFEX d.o.o., Klenovnička 19, 10000 Zagreb</item>
    </izvorni_sadrzaj>
    <derivirana_varijabla naziv="DomainObject.Predmet.ProtuStrankaListFormatedWithAdress_1">
      <item>GRAFEX d.o.o., Klenovnička 19, 10000 Zagreb</item>
    </derivirana_varijabla>
  </DomainObject.Predmet.ProtuStrankaListFormatedWithAdress>
  <DomainObject.Predmet.ProtuStrankaListFormatedWithAdressOIB>
    <izvorni_sadrzaj>
      <item>GRAFEX d.o.o., OIB 89992658025, Klenovnička 19, 10000 Zagreb</item>
    </izvorni_sadrzaj>
    <derivirana_varijabla naziv="DomainObject.Predmet.ProtuStrankaListFormatedWithAdressOIB_1">
      <item>GRAFEX d.o.o., OIB 89992658025, Klenovnička 19, 10000 Zagreb</item>
    </derivirana_varijabla>
  </DomainObject.Predmet.ProtuStrankaListFormatedWithAdressOIB>
  <DomainObject.Predmet.ProtuStrankaListNazivFormated>
    <izvorni_sadrzaj>
      <item>GRAFEX d.o.o.</item>
    </izvorni_sadrzaj>
    <derivirana_varijabla naziv="DomainObject.Predmet.ProtuStrankaListNazivFormated_1">
      <item>GRAFEX d.o.o.</item>
    </derivirana_varijabla>
  </DomainObject.Predmet.ProtuStrankaListNazivFormated>
  <DomainObject.Predmet.ProtuStrankaListNazivFormatedOIB>
    <izvorni_sadrzaj>
      <item>GRAFEX d.o.o., OIB 89992658025</item>
    </izvorni_sadrzaj>
    <derivirana_varijabla naziv="DomainObject.Predmet.ProtuStrankaListNazivFormatedOIB_1">
      <item>GRAFEX d.o.o., OIB 89992658025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St-310/2017-8</izvorni_sadrzaj>
    <derivirana_varijabla naziv="DomainObject.PoslovniBrojDokumenta_1">St-310/2017-8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GRAFEX d.o.o.</izvorni_sadrzaj>
    <derivirana_varijabla naziv="DomainObject.Predmet.ProtustrankaIDrugi_1">GRAFEX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GRAFEX d.o.o., OIB 89992658025, Klenovnička 19, 10000 Zagreb</izvorni_sadrzaj>
    <derivirana_varijabla naziv="DomainObject.Predmet.ProtustrankaIDrugiAdressOIB_1">GRAFEX d.o.o., OIB 89992658025, Klenovnička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GRAFEX d.o.o.</item>
      <item>FINA Regionalni centar Zagreb</item>
    </izvorni_sadrzaj>
    <derivirana_varijabla naziv="DomainObject.Predmet.SudioniciListNaziv_1">
      <item>GRAFEX d.o.o.</item>
      <item>FINA Regionalni centar Zagreb</item>
    </derivirana_varijabla>
  </DomainObject.Predmet.SudioniciListNaziv>
  <DomainObject.Predmet.SudioniciListAdressOIB>
    <izvorni_sadrzaj>
      <item>GRAFEX d.o.o., OIB 89992658025, Klenovnička 19,10000 Zagreb</item>
      <item>FINA Regionalni centar Zagreb, OIB 85821130368, Trg svibanjskih žrtava 1995. 1,10000 Zagreb</item>
    </izvorni_sadrzaj>
    <derivirana_varijabla naziv="DomainObject.Predmet.SudioniciListAdressOIB_1">
      <item>GRAFEX d.o.o., OIB 89992658025, Klenovnička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89992658025</item>
      <item>, OIB 85821130368</item>
    </izvorni_sadrzaj>
    <derivirana_varijabla naziv="DomainObject.Predmet.SudioniciListNazivOIB_1">
      <item>, OIB 89992658025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45211-223E-4E11-AA85-54C790684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2459</properties:Characters>
  <properties:Lines>77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2016-06-24T06:50:00Z</dcterms:created>
  <dc:creator>..</dc:creator>
  <cp:lastModifiedBy>Darija Miličević</cp:lastModifiedBy>
  <cp:lastPrinted>2017-04-19T06:38:00Z</cp:lastPrinted>
  <dcterms:modified xmlns:xsi="http://www.w3.org/2001/XMLSchema-instance" xsi:type="dcterms:W3CDTF">2017-04-19T06:38:00Z</dcterms:modified>
  <cp:revision>8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St-310/2017-8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