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1100" w14:paraId="53b110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D324BF">
        <w:t>272</w:t>
      </w:r>
      <w:r w:rsidR="00BA373A">
        <w:t>/</w:t>
      </w:r>
      <w:r w:rsidR="00E028F7">
        <w:t>17</w:t>
      </w:r>
      <w:r w:rsidR="001B7D2F">
        <w:t>-</w:t>
      </w:r>
      <w:r w:rsidR="00C53302">
        <w:t>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E028F7">
        <w:t xml:space="preserve">Financijske agencije Regionalni centar Zagreb Podružnica Zagreb, Trg svibanjskih žrtava 1995. 1, za pokretanje skraćenog stečajnog postupka  nad dužnikom </w:t>
      </w:r>
      <w:r w:rsidR="00D324BF">
        <w:t xml:space="preserve">NYMPHA j.d.o.o. za frizerske i kozmetičke usluge, Zagreb, </w:t>
      </w:r>
      <w:proofErr w:type="spellStart"/>
      <w:r w:rsidR="00D324BF">
        <w:t>Livadarski</w:t>
      </w:r>
      <w:proofErr w:type="spellEnd"/>
      <w:r w:rsidR="00D324BF">
        <w:t xml:space="preserve"> put 3, MBS: 080853595, OIB: 02676307519, </w:t>
      </w:r>
      <w:r w:rsidR="000E178B">
        <w:t xml:space="preserve"> </w:t>
      </w:r>
      <w:r w:rsidR="00231648">
        <w:t xml:space="preserve"> dana </w:t>
      </w:r>
      <w:r w:rsidR="00EF634D">
        <w:t>4</w:t>
      </w:r>
      <w:r w:rsidR="001E5A25">
        <w:t xml:space="preserve">. </w:t>
      </w:r>
      <w:r w:rsidR="00EF634D">
        <w:t>travnj</w:t>
      </w:r>
      <w:r w:rsidR="001E5A25">
        <w:t>a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D324BF">
        <w:t xml:space="preserve">NYMPHA j.d.o.o. za frizerske i kozmetičke usluge, Zagreb, </w:t>
      </w:r>
      <w:proofErr w:type="spellStart"/>
      <w:r w:rsidR="00D324BF">
        <w:t>Livadarski</w:t>
      </w:r>
      <w:proofErr w:type="spellEnd"/>
      <w:r w:rsidR="00D324BF">
        <w:t xml:space="preserve"> put 3, MBS: 080853595, OIB: 02676307519. 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D324BF" w:rsidR="00D324BF">
      <w:pPr>
        <w:pStyle w:val="Odlomakpopisa"/>
        <w:numPr>
          <w:ilvl w:val="0"/>
          <w:numId w:val="5"/>
        </w:numPr>
        <w:tabs>
          <w:tab w:pos="6195" w:val="left"/>
        </w:tabs>
        <w:jc w:val="both"/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D324BF" w:rsidRPr="00B03FBD">
        <w:t xml:space="preserve">David Jakovljević, Sesvete, </w:t>
      </w:r>
      <w:proofErr w:type="spellStart"/>
      <w:r w:rsidR="00D324BF" w:rsidRPr="00B03FBD">
        <w:t>Kašinska</w:t>
      </w:r>
      <w:proofErr w:type="spellEnd"/>
      <w:r w:rsidR="00D324BF" w:rsidRPr="00B03FBD">
        <w:t xml:space="preserve"> 7, OIB</w:t>
      </w:r>
      <w:r w:rsidR="00D324BF">
        <w:t>:</w:t>
      </w:r>
      <w:r w:rsidR="00D324BF" w:rsidRPr="00B03FBD">
        <w:t xml:space="preserve"> 63014812654</w:t>
      </w:r>
    </w:p>
    <w:p w:rsidRDefault="00D324BF" w:rsidP="00D324BF" w:rsidR="00D324BF" w:rsidRPr="00B03FBD">
      <w:pPr>
        <w:tabs>
          <w:tab w:pos="6195" w:val="left"/>
        </w:tabs>
        <w:jc w:val="both"/>
      </w:pPr>
    </w:p>
    <w:p w:rsidRDefault="0040522B" w:rsidP="00D324BF" w:rsidR="0040522B" w:rsidRPr="00D324BF">
      <w:pPr>
        <w:pStyle w:val="Odlomakpopisa"/>
        <w:numPr>
          <w:ilvl w:val="0"/>
          <w:numId w:val="5"/>
        </w:numPr>
        <w:jc w:val="both"/>
        <w:rPr>
          <w:bCs/>
        </w:rPr>
      </w:pPr>
      <w:r w:rsidRPr="00D324BF">
        <w:rPr>
          <w:bCs/>
        </w:rPr>
        <w:t xml:space="preserve">ZAKLJUČUJE SE stečajni postupak nad dužnikom </w:t>
      </w:r>
      <w:r w:rsidR="00D324BF">
        <w:t xml:space="preserve">NYMPHA j.d.o.o. za frizerske i kozmetičke usluge, Zagreb, </w:t>
      </w:r>
      <w:proofErr w:type="spellStart"/>
      <w:r w:rsidR="00D324BF">
        <w:t>Livadarski</w:t>
      </w:r>
      <w:proofErr w:type="spellEnd"/>
      <w:r w:rsidR="00D324BF">
        <w:t xml:space="preserve"> put 3, MBS: 080853595, OIB: 02676307519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D324BF" w:rsidP="00D324BF" w:rsidR="00D324BF">
      <w:pPr>
        <w:jc w:val="both"/>
        <w:rPr>
          <w:b/>
          <w:bCs/>
        </w:rPr>
      </w:pPr>
    </w:p>
    <w:p w:rsidRDefault="00D324BF" w:rsidP="00D324BF" w:rsidR="00D324BF">
      <w:pPr>
        <w:jc w:val="both"/>
        <w:rPr>
          <w:b/>
          <w:bCs/>
        </w:rPr>
      </w:pPr>
    </w:p>
    <w:p w:rsidRDefault="0040522B" w:rsidP="00D324BF" w:rsidR="00D324BF" w:rsidRPr="00D324BF">
      <w:pPr>
        <w:jc w:val="both"/>
        <w:rPr>
          <w:bCs/>
        </w:rPr>
      </w:pPr>
      <w:r>
        <w:t xml:space="preserve">            Financijska agencija Regionalni centar </w:t>
      </w:r>
      <w:r w:rsidR="00E028F7">
        <w:t>Zagreb</w:t>
      </w:r>
      <w:r>
        <w:t xml:space="preserve">, Podružnica </w:t>
      </w:r>
      <w:r w:rsidR="00E028F7">
        <w:t>Zagreb</w:t>
      </w:r>
      <w:r>
        <w:t xml:space="preserve"> podnijela je dana </w:t>
      </w:r>
      <w:r w:rsidR="00D324BF">
        <w:t>11</w:t>
      </w:r>
      <w:r w:rsidR="00B33F3C">
        <w:t xml:space="preserve">. </w:t>
      </w:r>
      <w:r w:rsidR="00506E97">
        <w:t>studenoga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D324BF">
        <w:t xml:space="preserve">NYMPHA j.d.o.o. za frizerske i kozmetičke usluge, Zagreb, </w:t>
      </w:r>
      <w:proofErr w:type="spellStart"/>
      <w:r w:rsidR="00D324BF">
        <w:t>Livadarski</w:t>
      </w:r>
      <w:proofErr w:type="spellEnd"/>
      <w:r w:rsidR="00D324BF">
        <w:t xml:space="preserve"> put 3, MBS: 080853595, OIB: 02676307519</w:t>
      </w:r>
    </w:p>
    <w:p w:rsidRDefault="000E178B" w:rsidP="00BA1A5C" w:rsidR="0040522B">
      <w:pPr>
        <w:jc w:val="both"/>
      </w:pPr>
      <w:r>
        <w:t xml:space="preserve">. 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506E97">
        <w:t>13</w:t>
      </w:r>
      <w:r w:rsidR="00E028F7">
        <w:t>. veljače 2017</w:t>
      </w:r>
      <w:r>
        <w:t>. objavio oglas na mrežnoj stranici e-Oglasna p</w:t>
      </w:r>
      <w:r w:rsidR="000A0A90">
        <w:t xml:space="preserve">loča sudova pod </w:t>
      </w:r>
      <w:proofErr w:type="spellStart"/>
      <w:r w:rsidR="000A0A90">
        <w:t>posl</w:t>
      </w:r>
      <w:proofErr w:type="spellEnd"/>
      <w:r w:rsidR="000A0A90">
        <w:t>. brojem St-</w:t>
      </w:r>
      <w:r w:rsidR="00D324BF">
        <w:t>272</w:t>
      </w:r>
      <w:r w:rsidR="00E028F7">
        <w:t>/17</w:t>
      </w:r>
      <w:r w:rsidR="006D22B1">
        <w:t>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</w:t>
      </w:r>
      <w:r w:rsidR="00BA373A">
        <w:t>-</w:t>
      </w:r>
      <w:r w:rsidR="00D324BF">
        <w:t>272</w:t>
      </w:r>
      <w:r w:rsidR="00E028F7">
        <w:t>/17</w:t>
      </w:r>
      <w:r w:rsidR="006D22B1">
        <w:t>-</w:t>
      </w:r>
      <w:r w:rsidR="00C53302">
        <w:t>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506E97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506E97">
        <w:t>4</w:t>
      </w:r>
      <w:r w:rsidR="001E5A25">
        <w:t xml:space="preserve">. </w:t>
      </w:r>
      <w:r w:rsidR="00506E97">
        <w:t>travnj</w:t>
      </w:r>
      <w:r w:rsidR="00E028F7">
        <w:t>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6E3C42" w:rsidP="0040522B" w:rsidR="0040522B">
      <w:pPr>
        <w:pStyle w:val="Tijeloteksta"/>
        <w:jc w:val="left"/>
      </w:pPr>
      <w:r>
        <w:t xml:space="preserve">Gordana Harc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  <w:r w:rsidR="00506E97">
        <w:t xml:space="preserve">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Registar – </w:t>
      </w:r>
      <w:r w:rsidR="00E028F7">
        <w:t xml:space="preserve"> </w:t>
      </w:r>
      <w:r>
        <w:t>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06E97">
        <w:t>2</w:t>
      </w:r>
      <w:r w:rsidR="00E028F7">
        <w:t>/</w:t>
      </w:r>
      <w:r w:rsidR="00506E97">
        <w:t>6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8D849FF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178B"/>
    <w:rsid w:val="000E5197"/>
    <w:rsid w:val="001465F1"/>
    <w:rsid w:val="00162746"/>
    <w:rsid w:val="00196E1F"/>
    <w:rsid w:val="001A0EF5"/>
    <w:rsid w:val="001B7D2F"/>
    <w:rsid w:val="001E5A25"/>
    <w:rsid w:val="00231648"/>
    <w:rsid w:val="00235111"/>
    <w:rsid w:val="002B6512"/>
    <w:rsid w:val="002C3DA3"/>
    <w:rsid w:val="00301800"/>
    <w:rsid w:val="00333EEE"/>
    <w:rsid w:val="00356563"/>
    <w:rsid w:val="0036302D"/>
    <w:rsid w:val="003942B2"/>
    <w:rsid w:val="0040522B"/>
    <w:rsid w:val="00413DE5"/>
    <w:rsid w:val="00423822"/>
    <w:rsid w:val="00437C48"/>
    <w:rsid w:val="00481F9A"/>
    <w:rsid w:val="00485A62"/>
    <w:rsid w:val="004C6929"/>
    <w:rsid w:val="004E7651"/>
    <w:rsid w:val="00506E97"/>
    <w:rsid w:val="005653FB"/>
    <w:rsid w:val="005A33B9"/>
    <w:rsid w:val="005C2121"/>
    <w:rsid w:val="005C2478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B097D"/>
    <w:rsid w:val="006C63A3"/>
    <w:rsid w:val="006D22B1"/>
    <w:rsid w:val="006E3C42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B241EC"/>
    <w:rsid w:val="00B33F3C"/>
    <w:rsid w:val="00B37C1E"/>
    <w:rsid w:val="00B46765"/>
    <w:rsid w:val="00B82754"/>
    <w:rsid w:val="00B87BDD"/>
    <w:rsid w:val="00BA1A5C"/>
    <w:rsid w:val="00BA373A"/>
    <w:rsid w:val="00BC17FF"/>
    <w:rsid w:val="00BD6C7B"/>
    <w:rsid w:val="00BE259C"/>
    <w:rsid w:val="00C1697B"/>
    <w:rsid w:val="00C3368F"/>
    <w:rsid w:val="00C53302"/>
    <w:rsid w:val="00C764CC"/>
    <w:rsid w:val="00C827B2"/>
    <w:rsid w:val="00CE107B"/>
    <w:rsid w:val="00D21A2C"/>
    <w:rsid w:val="00D324BF"/>
    <w:rsid w:val="00DB5F30"/>
    <w:rsid w:val="00DE0702"/>
    <w:rsid w:val="00DE40C6"/>
    <w:rsid w:val="00DE4CD2"/>
    <w:rsid w:val="00DE544E"/>
    <w:rsid w:val="00DE677D"/>
    <w:rsid w:val="00E00143"/>
    <w:rsid w:val="00E028F7"/>
    <w:rsid w:val="00E54C7F"/>
    <w:rsid w:val="00E6315A"/>
    <w:rsid w:val="00E85BE3"/>
    <w:rsid w:val="00E97025"/>
    <w:rsid w:val="00EB37CA"/>
    <w:rsid w:val="00EC25D0"/>
    <w:rsid w:val="00EE3FB4"/>
    <w:rsid w:val="00EF634D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13D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13D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DE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DE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13D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13D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DE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DE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St-272/2017</izvorni_sadrzaj>
    <derivirana_varijabla naziv="DomainObject.Predmet.OznakaBroj_1">St-272/2017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NYMPHA j.d.o.o.</izvorni_sadrzaj>
    <derivirana_varijabla naziv="DomainObject.Predmet.ProtustrankaFormated_1">  NYMPHA j.d.o.o.</derivirana_varijabla>
  </DomainObject.Predmet.ProtustrankaFormated>
  <DomainObject.Predmet.ProtustrankaFormatedOIB>
    <izvorni_sadrzaj>  NYMPHA j.d.o.o., OIB 02676307519</izvorni_sadrzaj>
    <derivirana_varijabla naziv="DomainObject.Predmet.ProtustrankaFormatedOIB_1">  NYMPHA j.d.o.o., OIB 02676307519</derivirana_varijabla>
  </DomainObject.Predmet.ProtustrankaFormatedOIB>
  <DomainObject.Predmet.ProtustrankaFormatedWithAdress>
    <izvorni_sadrzaj> NYMPHA j.d.o.o., Livadarski put 3, 10000 Zagreb</izvorni_sadrzaj>
    <derivirana_varijabla naziv="DomainObject.Predmet.ProtustrankaFormatedWithAdress_1"> NYMPHA j.d.o.o., Livadarski put 3, 10000 Zagreb</derivirana_varijabla>
  </DomainObject.Predmet.ProtustrankaFormatedWithAdress>
  <DomainObject.Predmet.ProtustrankaFormatedWithAdressOIB>
    <izvorni_sadrzaj> NYMPHA j.d.o.o., OIB 02676307519, Livadarski put 3, 10000 Zagreb</izvorni_sadrzaj>
    <derivirana_varijabla naziv="DomainObject.Predmet.ProtustrankaFormatedWithAdressOIB_1"> NYMPHA j.d.o.o., OIB 02676307519, Livadarski put 3, 10000 Zagreb</derivirana_varijabla>
  </DomainObject.Predmet.ProtustrankaFormatedWithAdressOIB>
  <DomainObject.Predmet.ProtustrankaWithAdress>
    <izvorni_sadrzaj>NYMPHA j.d.o.o. Livadarski put 3, 10000 Zagreb</izvorni_sadrzaj>
    <derivirana_varijabla naziv="DomainObject.Predmet.ProtustrankaWithAdress_1">NYMPHA j.d.o.o. Livadarski put 3, 10000 Zagreb</derivirana_varijabla>
  </DomainObject.Predmet.ProtustrankaWithAdress>
  <DomainObject.Predmet.ProtustrankaWithAdressOIB>
    <izvorni_sadrzaj>NYMPHA j.d.o.o., OIB 02676307519, Livadarski put 3, 10000 Zagreb</izvorni_sadrzaj>
    <derivirana_varijabla naziv="DomainObject.Predmet.ProtustrankaWithAdressOIB_1">NYMPHA j.d.o.o., OIB 02676307519, Livadarski put 3, 10000 Zagreb</derivirana_varijabla>
  </DomainObject.Predmet.ProtustrankaWithAdressOIB>
  <DomainObject.Predmet.ProtustrankaNazivFormated>
    <izvorni_sadrzaj>NYMPHA j.d.o.o.</izvorni_sadrzaj>
    <derivirana_varijabla naziv="DomainObject.Predmet.ProtustrankaNazivFormated_1">NYMPHA j.d.o.o.</derivirana_varijabla>
  </DomainObject.Predmet.ProtustrankaNazivFormated>
  <DomainObject.Predmet.ProtustrankaNazivFormatedOIB>
    <izvorni_sadrzaj>NYMPHA j.d.o.o., OIB 02676307519</izvorni_sadrzaj>
    <derivirana_varijabla naziv="DomainObject.Predmet.ProtustrankaNazivFormatedOIB_1">NYMPHA j.d.o.o., OIB 02676307519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NYMPHA j.d.o.o.</item>
    </izvorni_sadrzaj>
    <derivirana_varijabla naziv="DomainObject.Predmet.ProtuStrankaListFormated_1">
      <item>NYMPHA j.d.o.o.</item>
    </derivirana_varijabla>
  </DomainObject.Predmet.ProtuStrankaListFormated>
  <DomainObject.Predmet.ProtuStrankaListFormatedOIB>
    <izvorni_sadrzaj>
      <item>NYMPHA j.d.o.o., OIB 02676307519</item>
    </izvorni_sadrzaj>
    <derivirana_varijabla naziv="DomainObject.Predmet.ProtuStrankaListFormatedOIB_1">
      <item>NYMPHA j.d.o.o., OIB 02676307519</item>
    </derivirana_varijabla>
  </DomainObject.Predmet.ProtuStrankaListFormatedOIB>
  <DomainObject.Predmet.ProtuStrankaListFormatedWithAdress>
    <izvorni_sadrzaj>
      <item>NYMPHA j.d.o.o., Livadarski put 3, 10000 Zagreb</item>
    </izvorni_sadrzaj>
    <derivirana_varijabla naziv="DomainObject.Predmet.ProtuStrankaListFormatedWithAdress_1">
      <item>NYMPHA j.d.o.o., Livadarski put 3, 10000 Zagreb</item>
    </derivirana_varijabla>
  </DomainObject.Predmet.ProtuStrankaListFormatedWithAdress>
  <DomainObject.Predmet.ProtuStrankaListFormatedWithAdressOIB>
    <izvorni_sadrzaj>
      <item>NYMPHA j.d.o.o., OIB 02676307519, Livadarski put 3, 10000 Zagreb</item>
    </izvorni_sadrzaj>
    <derivirana_varijabla naziv="DomainObject.Predmet.ProtuStrankaListFormatedWithAdressOIB_1">
      <item>NYMPHA j.d.o.o., OIB 02676307519, Livadarski put 3, 10000 Zagreb</item>
    </derivirana_varijabla>
  </DomainObject.Predmet.ProtuStrankaListFormatedWithAdressOIB>
  <DomainObject.Predmet.ProtuStrankaListNazivFormated>
    <izvorni_sadrzaj>
      <item>NYMPHA j.d.o.o.</item>
    </izvorni_sadrzaj>
    <derivirana_varijabla naziv="DomainObject.Predmet.ProtuStrankaListNazivFormated_1">
      <item>NYMPHA j.d.o.o.</item>
    </derivirana_varijabla>
  </DomainObject.Predmet.ProtuStrankaListNazivFormated>
  <DomainObject.Predmet.ProtuStrankaListNazivFormatedOIB>
    <izvorni_sadrzaj>
      <item>NYMPHA j.d.o.o., OIB 02676307519</item>
    </izvorni_sadrzaj>
    <derivirana_varijabla naziv="DomainObject.Predmet.ProtuStrankaListNazivFormatedOIB_1">
      <item>NYMPHA j.d.o.o., OIB 02676307519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NYMPHA j.d.o.o.</izvorni_sadrzaj>
    <derivirana_varijabla naziv="DomainObject.Predmet.ProtustrankaIDrugi_1">NYMPHA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NYMPHA j.d.o.o., OIB 02676307519, Livadarski put 3, 10000 Zagreb</izvorni_sadrzaj>
    <derivirana_varijabla naziv="DomainObject.Predmet.ProtustrankaIDrugiAdressOIB_1">NYMPHA j.d.o.o., OIB 02676307519, Livadarski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NYMPHA j.d.o.o.</item>
      <item>FINA Regionalni centar Zagreb</item>
    </izvorni_sadrzaj>
    <derivirana_varijabla naziv="DomainObject.Predmet.SudioniciListNaziv_1">
      <item>NYMPHA j.d.o.o.</item>
      <item>FINA Regionalni centar Zagreb</item>
    </derivirana_varijabla>
  </DomainObject.Predmet.SudioniciListNaziv>
  <DomainObject.Predmet.SudioniciListAdressOIB>
    <izvorni_sadrzaj>
      <item>NYMPHA j.d.o.o., OIB 02676307519, Livadarski put 3,10000 Zagreb</item>
      <item>FINA Regionalni centar Zagreb, OIB 85821130368, Trg svibanjskih žrtava 1995. 1,10000 Zagreb</item>
    </izvorni_sadrzaj>
    <derivirana_varijabla naziv="DomainObject.Predmet.SudioniciListAdressOIB_1">
      <item>NYMPHA j.d.o.o., OIB 02676307519, Livadarski put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02676307519</item>
      <item>, OIB 85821130368</item>
    </izvorni_sadrzaj>
    <derivirana_varijabla naziv="DomainObject.Predmet.SudioniciListNazivOIB_1">
      <item>, OIB 02676307519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5D86DF-BBE1-4417-800F-0D3AB8380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2274</properties:Characters>
  <properties:Lines>88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2017-04-04T11:11:00Z</dcterms:created>
  <dc:creator>korisnik</dc:creator>
  <cp:lastModifiedBy>Gordana Harc</cp:lastModifiedBy>
  <cp:lastPrinted>2017-04-04T11:21:00Z</cp:lastPrinted>
  <dcterms:modified xmlns:xsi="http://www.w3.org/2001/XMLSchema-instance" xsi:type="dcterms:W3CDTF">2017-04-04T11:24:00Z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