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1D23EC" w:rsidR="001D23EC">
        <w:tc>
          <w:tcPr>
            <w:tcW w:type="dxa" w:w="3491"/>
            <w:gridSpan w:val="2"/>
            <w:hideMark/>
          </w:tcPr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775" cx="483235"/>
                  <wp:effectExtent b="0" r="0" t="0" l="0"/>
                  <wp:docPr descr="GRB-RH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775" cx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Trgovački sud u Osijeku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Osijek, Zagrebačka 2</w:t>
            </w:r>
          </w:p>
        </w:tc>
      </w:tr>
      <w:tr w:rsidTr="001D23EC" w:rsidR="001D23EC">
        <w:trPr>
          <w:gridBefore w:val="1"/>
          <w:wBefore w:type="dxa" w:w="108"/>
          <w:trHeight w:val="461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81285E" w:rsidP="001D23EC" w:rsidR="001D23EC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Default="0065259A" w:rsidP="001D23EC" w:rsidR="0065259A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</w:p>
        </w:tc>
      </w:tr>
    </w:tbl>
    <w:p w14:textId="7fb8e3f" w14:paraId="7fb8e3f" w:rsidRDefault="001D23EC" w:rsidP="001D23EC" w:rsidR="001D23EC">
      <w:pPr>
        <w:pStyle w:val="Tijeloteksta"/>
        <w:jc w:val="center"/>
        <w15:collapsed w:val="false"/>
      </w:pPr>
      <w:r>
        <w:t>U   I M E   R E P U B L I K E   H R V A T S K E</w:t>
      </w:r>
    </w:p>
    <w:p w:rsidRDefault="001D23EC" w:rsidP="001D23EC" w:rsidR="001D23EC">
      <w:pPr>
        <w:pStyle w:val="Tijeloteksta"/>
        <w:jc w:val="center"/>
      </w:pPr>
    </w:p>
    <w:p w:rsidRDefault="001D23EC" w:rsidP="001D23EC" w:rsidR="001D23EC">
      <w:pPr>
        <w:pStyle w:val="Tijeloteksta"/>
        <w:jc w:val="center"/>
        <w:rPr>
          <w:bCs/>
        </w:rPr>
      </w:pPr>
      <w:r>
        <w:t>R J E Š E N J E</w:t>
      </w: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Osijeku, po sudskom savjetniku  Augustinu Jalšovec, u stečajnom predmetu povodom zahtjeva Financijske agencije, OIB: 85821130368, RC </w:t>
      </w:r>
      <w:r w:rsidR="001D156B">
        <w:rPr>
          <w:rFonts w:eastAsiaTheme="minorHAnsi"/>
          <w:lang w:eastAsia="en-US"/>
        </w:rPr>
        <w:t>ZAGREB, Podružnica Zagreb, Trg svibanjskih žrtava 1995. 1, Zagreb</w:t>
      </w:r>
      <w:r>
        <w:rPr>
          <w:rFonts w:eastAsiaTheme="minorHAnsi"/>
          <w:lang w:eastAsia="en-US"/>
        </w:rPr>
        <w:t>,</w:t>
      </w:r>
      <w:r w:rsidR="001D156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za provedbu skraćenog stečajnog postupka nad stečajnim dužnikom </w:t>
      </w:r>
      <w:r w:rsidR="001D156B">
        <w:rPr>
          <w:rFonts w:eastAsiaTheme="minorHAnsi"/>
          <w:lang w:eastAsia="en-US"/>
        </w:rPr>
        <w:t>TIJA d.o.o. za proizvodnju, usluge i trgovinu, Sesvete, Trg Antuna Mihanovića 2, MBS: 080139598, OIB: 20638459888,  19</w:t>
      </w:r>
      <w:r>
        <w:rPr>
          <w:rFonts w:eastAsiaTheme="minorHAnsi"/>
          <w:lang w:eastAsia="en-US"/>
        </w:rPr>
        <w:t xml:space="preserve">. </w:t>
      </w:r>
      <w:r w:rsidR="001D156B">
        <w:rPr>
          <w:rFonts w:eastAsiaTheme="minorHAnsi"/>
          <w:lang w:eastAsia="en-US"/>
        </w:rPr>
        <w:t>travnja</w:t>
      </w:r>
      <w:r w:rsidR="0081285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2018.    </w:t>
      </w: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i j e š i o     j e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</w:p>
    <w:p w:rsidRDefault="0081285E" w:rsidP="009B4482" w:rsidR="009B4482" w:rsidRPr="009B4482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lang w:eastAsia="en-US"/>
        </w:rPr>
        <w:t xml:space="preserve">ISPRAVLJA SE </w:t>
      </w:r>
      <w:r>
        <w:rPr>
          <w:rFonts w:eastAsiaTheme="minorHAnsi"/>
          <w:lang w:eastAsia="en-US"/>
        </w:rPr>
        <w:t>Rješenje Trgovačko</w:t>
      </w:r>
      <w:r w:rsidR="001D156B">
        <w:rPr>
          <w:rFonts w:eastAsiaTheme="minorHAnsi"/>
          <w:lang w:eastAsia="en-US"/>
        </w:rPr>
        <w:t>g suda u Osijeku, broj 18 St-999/17-6</w:t>
      </w:r>
      <w:r>
        <w:rPr>
          <w:rFonts w:eastAsiaTheme="minorHAnsi"/>
          <w:lang w:eastAsia="en-US"/>
        </w:rPr>
        <w:t xml:space="preserve">  od </w:t>
      </w:r>
      <w:r w:rsidR="009B4482">
        <w:rPr>
          <w:rFonts w:eastAsiaTheme="minorHAnsi"/>
          <w:lang w:eastAsia="en-US"/>
        </w:rPr>
        <w:t xml:space="preserve">19. veljače  2018.  tako da u točki </w:t>
      </w:r>
      <w:r w:rsidR="001D156B">
        <w:rPr>
          <w:rFonts w:eastAsiaTheme="minorHAnsi"/>
          <w:lang w:eastAsia="en-US"/>
        </w:rPr>
        <w:t xml:space="preserve"> 2</w:t>
      </w:r>
      <w:r>
        <w:rPr>
          <w:rFonts w:eastAsiaTheme="minorHAnsi"/>
          <w:lang w:eastAsia="en-US"/>
        </w:rPr>
        <w:t xml:space="preserve">. izreke rješenja </w:t>
      </w:r>
      <w:r w:rsidR="009B4482">
        <w:rPr>
          <w:rFonts w:eastAsiaTheme="minorHAnsi"/>
          <w:lang w:eastAsia="en-US"/>
        </w:rPr>
        <w:t>umjesto:</w:t>
      </w:r>
    </w:p>
    <w:p w:rsidRDefault="009B4482" w:rsidP="009B4482" w:rsidR="0081285E" w:rsidRPr="009C1E12">
      <w:pPr>
        <w:pStyle w:val="Odlomakpopisa"/>
        <w:ind w:left="108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Za stečajnog upravitelja imenuje se Jelena Kordić, E. Kvaternika 44A, Višnjevac, OIB: 78573539971.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b/>
          <w:lang w:eastAsia="en-US"/>
        </w:rPr>
        <w:t>ima stajati:</w:t>
      </w:r>
      <w:r>
        <w:rPr>
          <w:rFonts w:eastAsiaTheme="minorHAnsi"/>
          <w:lang w:eastAsia="en-US"/>
        </w:rPr>
        <w:t xml:space="preserve"> </w:t>
      </w:r>
    </w:p>
    <w:p w:rsidRDefault="001D156B" w:rsidP="0081285E" w:rsidR="001D23EC" w:rsidRPr="0081285E">
      <w:pPr>
        <w:pStyle w:val="Odlomakpopisa"/>
        <w:ind w:left="108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"</w:t>
      </w:r>
      <w:r w:rsidRPr="001D156B">
        <w:rPr>
          <w:rFonts w:eastAsiaTheme="minorHAnsi"/>
          <w:b/>
          <w:lang w:eastAsia="en-US"/>
        </w:rPr>
        <w:t xml:space="preserve">Za stečajnog upravitelja imenuje se Zoran </w:t>
      </w:r>
      <w:proofErr w:type="spellStart"/>
      <w:r w:rsidRPr="001D156B">
        <w:rPr>
          <w:rFonts w:eastAsiaTheme="minorHAnsi"/>
          <w:b/>
          <w:lang w:eastAsia="en-US"/>
        </w:rPr>
        <w:t>Ostović</w:t>
      </w:r>
      <w:proofErr w:type="spellEnd"/>
      <w:r w:rsidRPr="001D156B">
        <w:rPr>
          <w:rFonts w:eastAsiaTheme="minorHAnsi"/>
          <w:b/>
          <w:lang w:eastAsia="en-US"/>
        </w:rPr>
        <w:t xml:space="preserve">, Šibenska 19, Velika Gorica, OIB: </w:t>
      </w:r>
      <w:r w:rsidRPr="001D156B">
        <w:rPr>
          <w:b/>
        </w:rPr>
        <w:t>14973076805</w:t>
      </w:r>
      <w:r>
        <w:t>"</w:t>
      </w:r>
    </w:p>
    <w:p w:rsidRDefault="001D23EC" w:rsidP="001D23EC" w:rsidR="001D23EC">
      <w:pPr>
        <w:pStyle w:val="Odlomakpopisa"/>
        <w:ind w:left="1068"/>
        <w:jc w:val="both"/>
        <w:rPr>
          <w:rFonts w:eastAsiaTheme="minorHAnsi"/>
          <w:lang w:eastAsia="en-US"/>
        </w:rPr>
      </w:pPr>
    </w:p>
    <w:p w:rsidRDefault="0081285E" w:rsidP="0081285E" w:rsidR="0081285E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preostalo</w:t>
      </w:r>
      <w:r w:rsidR="001D156B">
        <w:rPr>
          <w:rFonts w:eastAsiaTheme="minorHAnsi"/>
          <w:lang w:eastAsia="en-US"/>
        </w:rPr>
        <w:t>m dijelu rješenje broj 18 St-999/17-6 od 19</w:t>
      </w:r>
      <w:r>
        <w:rPr>
          <w:rFonts w:eastAsiaTheme="minorHAnsi"/>
          <w:lang w:eastAsia="en-US"/>
        </w:rPr>
        <w:t xml:space="preserve">. </w:t>
      </w:r>
      <w:r w:rsidR="001D156B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2018. ostaje </w:t>
      </w:r>
      <w:proofErr w:type="spellStart"/>
      <w:r>
        <w:rPr>
          <w:rFonts w:eastAsiaTheme="minorHAnsi"/>
          <w:lang w:eastAsia="en-US"/>
        </w:rPr>
        <w:t>neizmjenjeno</w:t>
      </w:r>
      <w:proofErr w:type="spellEnd"/>
      <w:r>
        <w:rPr>
          <w:rFonts w:eastAsiaTheme="minorHAnsi"/>
          <w:lang w:eastAsia="en-US"/>
        </w:rPr>
        <w:t xml:space="preserve">. 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</w:p>
    <w:p w:rsidRDefault="001D23EC" w:rsidP="0081285E" w:rsidR="001D23EC">
      <w:pPr>
        <w:pStyle w:val="Odlomakpopisa"/>
        <w:ind w:left="108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D23EC" w:rsidP="001D23EC" w:rsidR="001D23EC">
      <w:pPr>
        <w:jc w:val="center"/>
        <w:rPr>
          <w:rFonts w:eastAsiaTheme="minorHAnsi"/>
          <w:lang w:eastAsia="en-US"/>
        </w:rPr>
      </w:pPr>
    </w:p>
    <w:p w:rsidRDefault="0081285E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T</w:t>
      </w:r>
      <w:r w:rsidR="001D156B">
        <w:rPr>
          <w:rFonts w:eastAsiaTheme="minorHAnsi"/>
          <w:lang w:eastAsia="en-US"/>
        </w:rPr>
        <w:t xml:space="preserve">rgovački sud u Osijeku je dana </w:t>
      </w:r>
      <w:r>
        <w:rPr>
          <w:rFonts w:eastAsiaTheme="minorHAnsi"/>
          <w:lang w:eastAsia="en-US"/>
        </w:rPr>
        <w:t>1</w:t>
      </w:r>
      <w:r w:rsidR="001D156B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. </w:t>
      </w:r>
      <w:r w:rsidR="001D156B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2018. donio rješenje </w:t>
      </w:r>
      <w:r w:rsidR="0065259A">
        <w:rPr>
          <w:rFonts w:eastAsiaTheme="minorHAnsi"/>
          <w:lang w:eastAsia="en-US"/>
        </w:rPr>
        <w:t xml:space="preserve">kojim je otvorio i zaključio skraćeni  stečajni postupak nad stečajnim dužnikom </w:t>
      </w:r>
      <w:r w:rsidR="001D156B">
        <w:rPr>
          <w:rFonts w:eastAsiaTheme="minorHAnsi"/>
          <w:lang w:eastAsia="en-US"/>
        </w:rPr>
        <w:t>TIJA d.o.o. za proizvodnju, usluge i trgovinu, Sesvete, Trg Antuna Mihanovića 2, MBS: 080139598, OIB: 20638459888.</w:t>
      </w:r>
    </w:p>
    <w:p w:rsidRDefault="001D156B" w:rsidP="001D23EC" w:rsidR="001D156B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Uvidom u spis a posebice u gore navedeno rješenje utvrđeno je kako je pri pisan</w:t>
      </w:r>
      <w:r w:rsidR="001D156B">
        <w:rPr>
          <w:rFonts w:eastAsiaTheme="minorHAnsi"/>
          <w:lang w:eastAsia="en-US"/>
        </w:rPr>
        <w:t>ju predmetnog rješenja u točki 2</w:t>
      </w:r>
      <w:r>
        <w:rPr>
          <w:rFonts w:eastAsiaTheme="minorHAnsi"/>
          <w:lang w:eastAsia="en-US"/>
        </w:rPr>
        <w:t>. pogrešno</w:t>
      </w:r>
      <w:r w:rsidR="009B4482">
        <w:rPr>
          <w:rFonts w:eastAsiaTheme="minorHAnsi"/>
          <w:lang w:eastAsia="en-US"/>
        </w:rPr>
        <w:t xml:space="preserve"> naznačen</w:t>
      </w:r>
      <w:r>
        <w:rPr>
          <w:rFonts w:eastAsiaTheme="minorHAnsi"/>
          <w:lang w:eastAsia="en-US"/>
        </w:rPr>
        <w:t xml:space="preserve"> </w:t>
      </w:r>
      <w:r w:rsidR="001D156B">
        <w:rPr>
          <w:rFonts w:eastAsiaTheme="minorHAnsi"/>
          <w:lang w:eastAsia="en-US"/>
        </w:rPr>
        <w:t>imenovan</w:t>
      </w:r>
      <w:r w:rsidR="009B4482">
        <w:rPr>
          <w:rFonts w:eastAsiaTheme="minorHAnsi"/>
          <w:lang w:eastAsia="en-US"/>
        </w:rPr>
        <w:t>i</w:t>
      </w:r>
      <w:r w:rsidR="001D156B">
        <w:rPr>
          <w:rFonts w:eastAsiaTheme="minorHAnsi"/>
          <w:lang w:eastAsia="en-US"/>
        </w:rPr>
        <w:t xml:space="preserve"> stečajni upravitelj</w:t>
      </w:r>
      <w:r w:rsidR="009B4482">
        <w:rPr>
          <w:rFonts w:eastAsiaTheme="minorHAnsi"/>
          <w:lang w:eastAsia="en-US"/>
        </w:rPr>
        <w:t>.</w:t>
      </w:r>
      <w:r w:rsidR="001D156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9C1E12" w:rsidP="001D23EC" w:rsidR="009C1E12">
      <w:pPr>
        <w:ind w:firstLine="708"/>
        <w:jc w:val="both"/>
        <w:rPr>
          <w:rFonts w:eastAsiaTheme="minorHAnsi"/>
          <w:lang w:eastAsia="en-US"/>
        </w:rPr>
      </w:pPr>
    </w:p>
    <w:p w:rsidRDefault="001D156B" w:rsidP="001D23EC" w:rsidR="001D156B">
      <w:pPr>
        <w:ind w:firstLine="708"/>
        <w:jc w:val="both"/>
        <w:rPr>
          <w:rFonts w:eastAsiaTheme="minorHAnsi"/>
          <w:lang w:eastAsia="en-US"/>
        </w:rPr>
      </w:pPr>
    </w:p>
    <w:p w:rsidRDefault="001D156B" w:rsidP="001D23EC" w:rsidR="001D156B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9C1E12" w:rsidP="009C1E12" w:rsidR="0065259A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2</w:t>
      </w: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Budući da se radi o očitoj omašci prilikom izrade navedenog rješenja sud je temeljem odredbe čl. 10. Stečajnog zakona ("Narodne novine" broj 71/15)    a u skladu sa čl. 342 i 347. Zakona o parničnom postupku </w:t>
      </w:r>
      <w:r w:rsidRPr="002448E3">
        <w:t xml:space="preserve">("Narodne novine" broj 53/91, 91/92, 112/99, 88/01, 117/03, 88/05, 02/07, 84/08, 96/08, 123/08, 57/11,  25/13 i 89/14); </w:t>
      </w:r>
      <w:r>
        <w:rPr>
          <w:rFonts w:eastAsiaTheme="minorHAnsi"/>
          <w:lang w:eastAsia="en-US"/>
        </w:rPr>
        <w:t xml:space="preserve">odlučio kao u izreci ovoga rješenja. </w:t>
      </w:r>
    </w:p>
    <w:p w:rsidRDefault="009B4482" w:rsidP="001D23EC" w:rsidR="001D23E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19</w:t>
      </w:r>
      <w:r w:rsidR="001D23EC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 xml:space="preserve">travnja </w:t>
      </w:r>
      <w:r w:rsidR="0065259A">
        <w:rPr>
          <w:rFonts w:eastAsiaTheme="minorHAnsi"/>
          <w:lang w:eastAsia="en-US"/>
        </w:rPr>
        <w:t xml:space="preserve"> </w:t>
      </w:r>
      <w:r w:rsidR="001D23EC">
        <w:rPr>
          <w:rFonts w:eastAsiaTheme="minorHAnsi"/>
          <w:lang w:eastAsia="en-US"/>
        </w:rPr>
        <w:t xml:space="preserve"> 2018.</w:t>
      </w:r>
    </w:p>
    <w:p w:rsidRDefault="009C1E12" w:rsidP="001D23EC" w:rsidR="009C1E12">
      <w:pPr>
        <w:jc w:val="center"/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Zapisničar:</w:t>
      </w:r>
      <w:r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Sudski savjetnik</w:t>
      </w:r>
    </w:p>
    <w:p w:rsidRDefault="0065259A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Gordana </w:t>
      </w:r>
      <w:proofErr w:type="spellStart"/>
      <w:r>
        <w:rPr>
          <w:rFonts w:eastAsiaTheme="minorHAnsi"/>
          <w:lang w:eastAsia="en-US"/>
        </w:rPr>
        <w:t>Harc</w:t>
      </w:r>
      <w:proofErr w:type="spellEnd"/>
      <w:r>
        <w:rPr>
          <w:rFonts w:eastAsiaTheme="minorHAnsi"/>
          <w:lang w:eastAsia="en-US"/>
        </w:rPr>
        <w:t xml:space="preserve"> 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      AUGUSTIN JALŠOVEC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POUKA O PRAVNOM LIJEKU: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Protiv ovog rješenja nezadovoljna stranka može izjaviti žalbu Trgovačkom sudu u Osijeku u roku od osam (8) dana pisano u tri (3) primjerka.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DNA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ab/>
        <w:t xml:space="preserve">predlagatelj – FINA, RC </w:t>
      </w:r>
      <w:r w:rsidR="009B4482">
        <w:rPr>
          <w:rFonts w:eastAsiaTheme="minorHAnsi"/>
          <w:lang w:eastAsia="en-US"/>
        </w:rPr>
        <w:t>Zagreb</w:t>
      </w:r>
      <w:r w:rsidR="009C1E12">
        <w:rPr>
          <w:rFonts w:eastAsiaTheme="minorHAnsi"/>
          <w:lang w:eastAsia="en-US"/>
        </w:rPr>
        <w:t xml:space="preserve">            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>
        <w:rPr>
          <w:rFonts w:eastAsiaTheme="minorHAnsi"/>
          <w:lang w:eastAsia="en-US"/>
        </w:rPr>
        <w:tab/>
        <w:t>stečajni dužnik</w:t>
      </w:r>
    </w:p>
    <w:p w:rsidRDefault="001D23EC" w:rsidP="001D23EC" w:rsidR="009B448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>
        <w:rPr>
          <w:rFonts w:eastAsiaTheme="minorHAnsi"/>
          <w:lang w:eastAsia="en-US"/>
        </w:rPr>
        <w:tab/>
        <w:t>stečajni upravitelj</w:t>
      </w:r>
      <w:r w:rsidR="009B4482">
        <w:rPr>
          <w:rFonts w:eastAsiaTheme="minorHAnsi"/>
          <w:lang w:eastAsia="en-US"/>
        </w:rPr>
        <w:t xml:space="preserve"> Zoran </w:t>
      </w:r>
      <w:proofErr w:type="spellStart"/>
      <w:r w:rsidR="009B4482">
        <w:rPr>
          <w:rFonts w:eastAsiaTheme="minorHAnsi"/>
          <w:lang w:eastAsia="en-US"/>
        </w:rPr>
        <w:t>Ostović</w:t>
      </w:r>
      <w:proofErr w:type="spellEnd"/>
      <w:r w:rsidR="009B4482">
        <w:rPr>
          <w:rFonts w:eastAsiaTheme="minorHAnsi"/>
          <w:lang w:eastAsia="en-US"/>
        </w:rPr>
        <w:t xml:space="preserve"> </w:t>
      </w:r>
    </w:p>
    <w:p w:rsidRDefault="009B4482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 </w:t>
      </w:r>
      <w:r>
        <w:rPr>
          <w:rFonts w:eastAsiaTheme="minorHAnsi"/>
          <w:lang w:eastAsia="en-US"/>
        </w:rPr>
        <w:tab/>
        <w:t>stečajni upravitelj Jelena Kordić uz rješenje od 19.02.2018.</w:t>
      </w:r>
    </w:p>
    <w:p w:rsidRDefault="001D23EC" w:rsidP="001D23EC" w:rsidR="0065259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ab/>
        <w:t>e-oglasna ploča suda</w:t>
      </w:r>
    </w:p>
    <w:p w:rsidRDefault="009B4482" w:rsidP="001D23EC" w:rsidR="009B448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>
        <w:rPr>
          <w:rFonts w:eastAsiaTheme="minorHAnsi"/>
          <w:lang w:eastAsia="en-US"/>
        </w:rPr>
        <w:tab/>
        <w:t>Trgovački sud u Zagrebu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>
        <w:rPr>
          <w:rFonts w:eastAsiaTheme="minorHAnsi"/>
          <w:lang w:eastAsia="en-US"/>
        </w:rPr>
        <w:tab/>
      </w:r>
      <w:r w:rsidR="009B4482">
        <w:rPr>
          <w:rFonts w:eastAsiaTheme="minorHAnsi"/>
          <w:lang w:eastAsia="en-US"/>
        </w:rPr>
        <w:t>kal. 16/05</w:t>
      </w:r>
    </w:p>
    <w:p w:rsidRDefault="00BD1D61" w:rsidR="00740489"/>
    <w:sectPr w:rsidR="007404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F57" w:rsidP="009C1E12" w:rsidR="00855F57">
      <w:r>
        <w:separator/>
      </w:r>
    </w:p>
  </w:endnote>
  <w:endnote w:id="0" w:type="continuationSeparator">
    <w:p w:rsidRDefault="00855F57" w:rsidP="009C1E12" w:rsidR="00855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F57" w:rsidP="009C1E12" w:rsidR="00855F57">
      <w:r>
        <w:separator/>
      </w:r>
    </w:p>
  </w:footnote>
  <w:footnote w:id="0" w:type="continuationSeparator">
    <w:p w:rsidRDefault="00855F57" w:rsidP="009C1E12" w:rsidR="00855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56B" w:rsidR="009C1E12">
    <w:pPr>
      <w:pStyle w:val="Zaglavlje"/>
    </w:pPr>
    <w:r>
      <w:tab/>
    </w:r>
    <w:r>
      <w:tab/>
      <w:t>18 St-999/17-7</w:t>
    </w:r>
    <w:r w:rsidR="009C1E12">
      <w:tab/>
    </w:r>
    <w:r w:rsidR="009C1E1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D65CB"/>
    <w:multiLevelType w:val="hybridMultilevel"/>
    <w:tmpl w:val="8B2E0BB6"/>
    <w:lvl w:tplc="5952FF66" w:ilvl="0">
      <w:start w:val="1"/>
      <w:numFmt w:val="decimal"/>
      <w:lvlText w:val="%1."/>
      <w:lvlJc w:val="left"/>
      <w:pPr>
        <w:ind w:hanging="708" w:left="106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22B6E"/>
    <w:multiLevelType w:val="hybridMultilevel"/>
    <w:tmpl w:val="89D89BE8"/>
    <w:lvl w:tplc="BAF49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3EC"/>
    <w:rsid w:val="000C44BC"/>
    <w:rsid w:val="001D156B"/>
    <w:rsid w:val="001D23EC"/>
    <w:rsid w:val="001E6B0A"/>
    <w:rsid w:val="002629A1"/>
    <w:rsid w:val="003841BA"/>
    <w:rsid w:val="003F137C"/>
    <w:rsid w:val="0065259A"/>
    <w:rsid w:val="00653A4D"/>
    <w:rsid w:val="006C6863"/>
    <w:rsid w:val="0081285E"/>
    <w:rsid w:val="00855F57"/>
    <w:rsid w:val="009B4482"/>
    <w:rsid w:val="009C1E12"/>
    <w:rsid w:val="00BD1D61"/>
    <w:rsid w:val="00D23854"/>
    <w:rsid w:val="00D442E9"/>
    <w:rsid w:val="00F41F53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3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D23E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true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6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1D61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1D6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1D6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3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D23E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1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D6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1D61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1D6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1D6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St-999/2017</izvorni_sadrzaj>
    <derivirana_varijabla naziv="DomainObject.Predmet.OznakaBroj_1">St-999/2017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TIJA d.o.o.</izvorni_sadrzaj>
    <derivirana_varijabla naziv="DomainObject.Predmet.ProtustrankaFormated_1">  TIJA d.o.o.</derivirana_varijabla>
  </DomainObject.Predmet.ProtustrankaFormated>
  <DomainObject.Predmet.ProtustrankaFormatedOIB>
    <izvorni_sadrzaj>  TIJA d.o.o., OIB 20638459888</izvorni_sadrzaj>
    <derivirana_varijabla naziv="DomainObject.Predmet.ProtustrankaFormatedOIB_1">  TIJA d.o.o., OIB 20638459888</derivirana_varijabla>
  </DomainObject.Predmet.ProtustrankaFormatedOIB>
  <DomainObject.Predmet.ProtustrankaFormatedWithAdress>
    <izvorni_sadrzaj> TIJA d.o.o., Trg Antuna Mihanovića 2, 10360 Sesvete</izvorni_sadrzaj>
    <derivirana_varijabla naziv="DomainObject.Predmet.ProtustrankaFormatedWithAdress_1"> TIJA d.o.o., Trg Antuna Mihanovića 2, 10360 Sesvete</derivirana_varijabla>
  </DomainObject.Predmet.ProtustrankaFormatedWithAdress>
  <DomainObject.Predmet.ProtustrankaFormatedWithAdressOIB>
    <izvorni_sadrzaj> TIJA d.o.o., OIB 20638459888, Trg Antuna Mihanovića 2, 10360 Sesvete</izvorni_sadrzaj>
    <derivirana_varijabla naziv="DomainObject.Predmet.ProtustrankaFormatedWithAdressOIB_1"> TIJA d.o.o., OIB 20638459888, Trg Antuna Mihanovića 2, 10360 Sesvete</derivirana_varijabla>
  </DomainObject.Predmet.ProtustrankaFormatedWithAdressOIB>
  <DomainObject.Predmet.ProtustrankaWithAdress>
    <izvorni_sadrzaj>TIJA d.o.o. Trg Antuna Mihanovića 2, 10360 Sesvete</izvorni_sadrzaj>
    <derivirana_varijabla naziv="DomainObject.Predmet.ProtustrankaWithAdress_1">TIJA d.o.o. Trg Antuna Mihanovića 2, 10360 Sesvete</derivirana_varijabla>
  </DomainObject.Predmet.ProtustrankaWithAdress>
  <DomainObject.Predmet.ProtustrankaWithAdressOIB>
    <izvorni_sadrzaj>TIJA d.o.o., OIB 20638459888, Trg Antuna Mihanovića 2, 10360 Sesvete</izvorni_sadrzaj>
    <derivirana_varijabla naziv="DomainObject.Predmet.ProtustrankaWithAdressOIB_1">TIJA d.o.o., OIB 20638459888, Trg Antuna Mihanovića 2, 10360 Sesvete</derivirana_varijabla>
  </DomainObject.Predmet.ProtustrankaWithAdressOIB>
  <DomainObject.Predmet.ProtustrankaNazivFormated>
    <izvorni_sadrzaj>TIJA d.o.o.</izvorni_sadrzaj>
    <derivirana_varijabla naziv="DomainObject.Predmet.ProtustrankaNazivFormated_1">TIJA d.o.o.</derivirana_varijabla>
  </DomainObject.Predmet.ProtustrankaNazivFormated>
  <DomainObject.Predmet.ProtustrankaNazivFormatedOIB>
    <izvorni_sadrzaj>TIJA d.o.o., OIB 20638459888</izvorni_sadrzaj>
    <derivirana_varijabla naziv="DomainObject.Predmet.ProtustrankaNazivFormatedOIB_1">TIJA d.o.o., OIB 20638459888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TIJA d.o.o.</item>
    </izvorni_sadrzaj>
    <derivirana_varijabla naziv="DomainObject.Predmet.ProtuStrankaListFormated_1">
      <item>TIJA d.o.o.</item>
    </derivirana_varijabla>
  </DomainObject.Predmet.ProtuStrankaListFormated>
  <DomainObject.Predmet.ProtuStrankaListFormatedOIB>
    <izvorni_sadrzaj>
      <item>TIJA d.o.o., OIB 20638459888</item>
    </izvorni_sadrzaj>
    <derivirana_varijabla naziv="DomainObject.Predmet.ProtuStrankaListFormatedOIB_1">
      <item>TIJA d.o.o., OIB 20638459888</item>
    </derivirana_varijabla>
  </DomainObject.Predmet.ProtuStrankaListFormatedOIB>
  <DomainObject.Predmet.ProtuStrankaListFormatedWithAdress>
    <izvorni_sadrzaj>
      <item>TIJA d.o.o., Trg Antuna Mihanovića 2, 10360 Sesvete</item>
    </izvorni_sadrzaj>
    <derivirana_varijabla naziv="DomainObject.Predmet.ProtuStrankaListFormatedWithAdress_1">
      <item>TIJA d.o.o., Trg Antuna Mihanovića 2, 10360 Sesvete</item>
    </derivirana_varijabla>
  </DomainObject.Predmet.ProtuStrankaListFormatedWithAdress>
  <DomainObject.Predmet.ProtuStrankaListFormatedWithAdressOIB>
    <izvorni_sadrzaj>
      <item>TIJA d.o.o., OIB 20638459888, Trg Antuna Mihanovića 2, 10360 Sesvete</item>
    </izvorni_sadrzaj>
    <derivirana_varijabla naziv="DomainObject.Predmet.ProtuStrankaListFormatedWithAdressOIB_1">
      <item>TIJA d.o.o., OIB 20638459888, Trg Antuna Mihanovića 2, 10360 Sesvete</item>
    </derivirana_varijabla>
  </DomainObject.Predmet.ProtuStrankaListFormatedWithAdressOIB>
  <DomainObject.Predmet.ProtuStrankaListNazivFormated>
    <izvorni_sadrzaj>
      <item>TIJA d.o.o.</item>
    </izvorni_sadrzaj>
    <derivirana_varijabla naziv="DomainObject.Predmet.ProtuStrankaListNazivFormated_1">
      <item>TIJA d.o.o.</item>
    </derivirana_varijabla>
  </DomainObject.Predmet.ProtuStrankaListNazivFormated>
  <DomainObject.Predmet.ProtuStrankaListNazivFormatedOIB>
    <izvorni_sadrzaj>
      <item>TIJA d.o.o., OIB 20638459888</item>
    </izvorni_sadrzaj>
    <derivirana_varijabla naziv="DomainObject.Predmet.ProtuStrankaListNazivFormatedOIB_1">
      <item>TIJA d.o.o., OIB 20638459888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TIJA d.o.o.</izvorni_sadrzaj>
    <derivirana_varijabla naziv="DomainObject.Predmet.ProtustrankaIDrugi_1">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TIJA d.o.o., OIB 20638459888, Trg Antuna Mihanovića 2, 10360 Sesvete</izvorni_sadrzaj>
    <derivirana_varijabla naziv="DomainObject.Predmet.ProtustrankaIDrugiAdressOIB_1">TIJA d.o.o., OIB 20638459888, Trg Antuna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St-999/2017-6</izvorni_sadrzaj>
    <derivirana_varijabla naziv="DomainObject.Predmet.OdlukaRjesenje.Oznaka_1">St-999/2017-6</derivirana_varijabla>
  </DomainObject.Predmet.OdlukaRjesenje.Oznaka>
  <DomainObject.Predmet.SudioniciListNaziv>
    <izvorni_sadrzaj>
      <item>TIJA d.o.o.</item>
      <item>FINA Regionalni centar Zagreb</item>
    </izvorni_sadrzaj>
    <derivirana_varijabla naziv="DomainObject.Predmet.SudioniciListNaziv_1">
      <item>TIJA d.o.o.</item>
      <item>FINA Regionalni centar Zagreb</item>
    </derivirana_varijabla>
  </DomainObject.Predmet.SudioniciListNaziv>
  <DomainObject.Predmet.SudioniciListAdressOIB>
    <izvorni_sadrzaj>
      <item>TIJA d.o.o., OIB 20638459888, Trg Antuna Mihanovića 2,10360 Sesvete</item>
      <item>FINA Regionalni centar Zagreb, OIB 85821130368, Trg svibanjskih žrtava 1995. 1,10000 Zagreb</item>
    </izvorni_sadrzaj>
    <derivirana_varijabla naziv="DomainObject.Predmet.SudioniciListAdressOIB_1">
      <item>TIJA d.o.o., OIB 20638459888, Trg Antuna Mihanovića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20638459888</item>
      <item>, OIB 85821130368</item>
    </izvorni_sadrzaj>
    <derivirana_varijabla naziv="DomainObject.Predmet.SudioniciListNazivOIB_1">
      <item>, OIB 20638459888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1901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2018-04-19T09:13:00Z</dcterms:created>
  <dc:creator>Gordana Harc</dc:creator>
  <cp:lastModifiedBy>Gordana Harc</cp:lastModifiedBy>
  <cp:lastPrinted>2018-04-19T09:13:00Z</cp:lastPrinted>
  <dcterms:modified xmlns:xsi="http://www.w3.org/2001/XMLSchema-instance" xsi:type="dcterms:W3CDTF">2018-04-19T10:22:00Z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18-999-1.docx)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