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97ad" w14:paraId="1d397ad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092CC3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 xml:space="preserve">u stečajnom postupku povodom prijedloga potrošača </w:t>
      </w:r>
      <w:r w:rsidR="000F35D5">
        <w:rPr>
          <w:sz w:val="24"/>
          <w:szCs w:val="24"/>
        </w:rPr>
        <w:t>ŽARKA BULAVE iz Križa, Zagrebačka 61, OIB 11791248276,</w:t>
      </w:r>
      <w:r w:rsidR="00F509EE">
        <w:rPr>
          <w:sz w:val="24"/>
          <w:szCs w:val="24"/>
        </w:rPr>
        <w:t xml:space="preserve"> za otvaranje stečajnog postupka,</w:t>
      </w:r>
      <w:r w:rsidR="000F35D5">
        <w:rPr>
          <w:sz w:val="24"/>
          <w:szCs w:val="24"/>
        </w:rPr>
        <w:t xml:space="preserve"> nakon provedenog izvansudskog postupka, </w:t>
      </w:r>
      <w:r w:rsidR="00F509EE">
        <w:rPr>
          <w:sz w:val="24"/>
          <w:szCs w:val="24"/>
        </w:rPr>
        <w:t xml:space="preserve">dana </w:t>
      </w:r>
      <w:r w:rsidR="000F35D5">
        <w:rPr>
          <w:sz w:val="24"/>
          <w:szCs w:val="24"/>
        </w:rPr>
        <w:t>19. svibnja 2017</w:t>
      </w:r>
      <w:r w:rsidR="00F509EE">
        <w:rPr>
          <w:sz w:val="24"/>
          <w:szCs w:val="24"/>
        </w:rPr>
        <w:t>. god.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</w:t>
      </w:r>
      <w:r w:rsidRPr="00ED5B85">
        <w:rPr>
          <w:sz w:val="24"/>
          <w:szCs w:val="24"/>
          <w:lang w:val="hr-HR"/>
        </w:rPr>
        <w:t>j 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092CC3" w:rsidP="00F509EE" w:rsidR="00092CC3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  <w:t xml:space="preserve">I </w:t>
      </w:r>
      <w:r w:rsidR="00F509EE">
        <w:rPr>
          <w:sz w:val="24"/>
          <w:szCs w:val="24"/>
        </w:rPr>
        <w:t xml:space="preserve"> Otvara se stečajni postupak nad potrošačem </w:t>
      </w:r>
      <w:r w:rsidR="000F35D5">
        <w:rPr>
          <w:sz w:val="24"/>
          <w:szCs w:val="24"/>
        </w:rPr>
        <w:t xml:space="preserve"> Žarkom Bulava</w:t>
      </w:r>
      <w:r w:rsidR="000F35D5" w:rsidRPr="000F35D5">
        <w:rPr>
          <w:sz w:val="24"/>
          <w:szCs w:val="24"/>
        </w:rPr>
        <w:t xml:space="preserve"> iz Križa,</w:t>
      </w:r>
      <w:r w:rsidR="000F35D5">
        <w:rPr>
          <w:sz w:val="24"/>
          <w:szCs w:val="24"/>
        </w:rPr>
        <w:t xml:space="preserve"> Zagrebačka 61, OIB 11791248276.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 Za povjerenika se imenuje </w:t>
      </w:r>
      <w:r w:rsidR="000F35D5">
        <w:rPr>
          <w:sz w:val="24"/>
          <w:szCs w:val="24"/>
        </w:rPr>
        <w:t>Nikola Kruljac, dipl. ekonomist iz Martina, Bana Jelačića 48.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III Stečajni postupak otvoren je dana </w:t>
      </w:r>
      <w:r w:rsidR="000F35D5">
        <w:rPr>
          <w:sz w:val="24"/>
          <w:szCs w:val="24"/>
        </w:rPr>
        <w:t>19. svibnja 2017.</w:t>
      </w:r>
      <w:r>
        <w:rPr>
          <w:sz w:val="24"/>
          <w:szCs w:val="24"/>
        </w:rPr>
        <w:t xml:space="preserve"> god. u 1</w:t>
      </w:r>
      <w:r w:rsidR="000F35D5">
        <w:rPr>
          <w:sz w:val="24"/>
          <w:szCs w:val="24"/>
        </w:rPr>
        <w:t>3</w:t>
      </w:r>
      <w:r>
        <w:rPr>
          <w:sz w:val="24"/>
          <w:szCs w:val="24"/>
        </w:rPr>
        <w:t>,00 sati.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IV </w:t>
      </w:r>
      <w:r w:rsidR="000F35D5">
        <w:rPr>
          <w:sz w:val="24"/>
          <w:szCs w:val="24"/>
        </w:rPr>
        <w:t>Pozivaju se stečajni vjerovnici viših isplatnih redova da u roku od 60 dana, računajući od proteka 8 dana od dana objave oglasa o otvaranju stečajnog postupka na mrežnoj stranici e-Oglasna ploča sudova, prijave svoje tražbine povjereniku stečaja u skladu s pravilima Stečajnog zakona o prijavi tražbina, u dva primjerka, s priloženim ispravama iz kojih tražbina proizlazi i dokazom o uplati sudske pristojbe u iznosu od 2% od iznosa prijavljene tražbine (ali ne više od 500,00 kn). Pristojba se uplaćuj</w:t>
      </w:r>
      <w:r w:rsidR="00E70CF7">
        <w:rPr>
          <w:sz w:val="24"/>
          <w:szCs w:val="24"/>
        </w:rPr>
        <w:t>e na račun Državnog proračuna RH IBAN 1210010051863000160 model HR64</w:t>
      </w:r>
      <w:r w:rsidR="000F35D5">
        <w:rPr>
          <w:sz w:val="24"/>
          <w:szCs w:val="24"/>
        </w:rPr>
        <w:t xml:space="preserve"> poziv na broj </w:t>
      </w:r>
      <w:r w:rsidR="000B2387">
        <w:rPr>
          <w:sz w:val="24"/>
          <w:szCs w:val="24"/>
        </w:rPr>
        <w:t>5045-4374-4-17 s</w:t>
      </w:r>
      <w:r w:rsidR="000F35D5">
        <w:rPr>
          <w:sz w:val="24"/>
          <w:szCs w:val="24"/>
        </w:rPr>
        <w:t>vrha uplate; sudska pristojba u predmetu Sp-4/17.</w:t>
      </w:r>
      <w:r>
        <w:rPr>
          <w:sz w:val="24"/>
          <w:szCs w:val="24"/>
        </w:rPr>
        <w:t xml:space="preserve"> </w:t>
      </w:r>
      <w:r w:rsidR="000F35D5">
        <w:rPr>
          <w:sz w:val="24"/>
          <w:szCs w:val="24"/>
        </w:rPr>
        <w:t xml:space="preserve"> </w:t>
      </w:r>
    </w:p>
    <w:p w:rsidRDefault="000F35D5" w:rsidP="00F509EE" w:rsidR="000F35D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Prijava tražbine podnosi se povjereniku na propisanom obrascu.</w:t>
      </w:r>
    </w:p>
    <w:p w:rsidRDefault="000F35D5" w:rsidP="00F509EE" w:rsidR="000F35D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Prijava tražbine koja nije podnesena na propisanom obrascu te prijava tražbine podnesena nakon isteka određenog roka, sud će rješenjem odbaciti.</w:t>
      </w:r>
    </w:p>
    <w:p w:rsidRDefault="000F35D5" w:rsidP="00F509EE" w:rsidR="000F35D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Ako se prijavljuju tražbine o kojima se vodi parnica, u prijavi treba navesti sud pred kojim se vodi parnica s naznakom broja spisa.</w:t>
      </w:r>
    </w:p>
    <w:p w:rsidRDefault="000F35D5" w:rsidP="00F509EE" w:rsidR="000F35D5">
      <w:pPr>
        <w:pStyle w:val="Tijeloteksta"/>
        <w:rPr>
          <w:sz w:val="24"/>
          <w:szCs w:val="24"/>
        </w:rPr>
      </w:pPr>
    </w:p>
    <w:p w:rsidRDefault="000F35D5" w:rsidP="00F509EE" w:rsidR="000F35D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 Pozivaju se razlučni i izlučni vjerovnici da u roku od 60 dana, računajući od proteka 8-og dana od dana objave  oglasa o otvaranju stečajnog postupka na mrežnoj stranici e-Oglasna ploča sudova, obavijeste povjerenika o svojim pravila u skladu s odredbama čl. 258 stav 1 i 2 Stečajnog zakona u vez člana 23 Zakona o stečaju potrošača.</w:t>
      </w:r>
    </w:p>
    <w:p w:rsidRDefault="000F35D5" w:rsidP="00F509EE" w:rsidR="000F35D5">
      <w:pPr>
        <w:pStyle w:val="Tijeloteksta"/>
        <w:rPr>
          <w:sz w:val="24"/>
          <w:szCs w:val="24"/>
        </w:rPr>
      </w:pPr>
    </w:p>
    <w:p w:rsidRDefault="000F35D5" w:rsidP="00F509EE" w:rsidR="000F35D5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VI Pozivaju se dužnici potrošača da svoje obveze bez odgode ispunjavaju povjereniku – za potrošača</w:t>
      </w:r>
      <w:r w:rsidR="00720FA8">
        <w:rPr>
          <w:sz w:val="24"/>
          <w:szCs w:val="24"/>
        </w:rPr>
        <w:t>.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F509EE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VII Određuje se upis rješenja o otvaranju stečajnog postupka u zemljišne knjige Zemljišno-knjižnog odjela Ivanić-Grad.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F509EE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VIII Ročište vjerovnika na kojem će se ispitati prijavljene tražbine (opće ispitno ročište) određuje se za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F509EE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dan 3. listopada 2017. god. u 11,00 sati, soba 7/I (Općinski sud Velika Gorica – Stalna služba u Ivanić-Gradu, Športska 1).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F509EE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IX Ročište vjerovnika na kojem će se na temelju izvješća povjerenika odlučivati o daljnjem tijeku stečajnog postupka (izvještajno ročište) određuje se za 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720FA8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dan </w:t>
      </w:r>
      <w:r w:rsidR="00563BC7">
        <w:rPr>
          <w:sz w:val="24"/>
          <w:szCs w:val="24"/>
        </w:rPr>
        <w:t>3.</w:t>
      </w:r>
      <w:r>
        <w:rPr>
          <w:sz w:val="24"/>
          <w:szCs w:val="24"/>
        </w:rPr>
        <w:t xml:space="preserve"> listopada 2017. god. u 1</w:t>
      </w:r>
      <w:r w:rsidR="00563BC7">
        <w:rPr>
          <w:sz w:val="24"/>
          <w:szCs w:val="24"/>
        </w:rPr>
        <w:t>1,3</w:t>
      </w:r>
      <w:r>
        <w:rPr>
          <w:sz w:val="24"/>
          <w:szCs w:val="24"/>
        </w:rPr>
        <w:t>0 sati, soba 7/I (Općinski sud Velika Gorica – Stalna služba u Ivanić-Gradu, Športska 1).</w:t>
      </w:r>
    </w:p>
    <w:p w:rsidRDefault="00720FA8" w:rsidP="00720FA8" w:rsidR="00720FA8">
      <w:pPr>
        <w:pStyle w:val="Tijeloteksta"/>
        <w:rPr>
          <w:sz w:val="24"/>
          <w:szCs w:val="24"/>
        </w:rPr>
      </w:pPr>
    </w:p>
    <w:p w:rsidRDefault="00720FA8" w:rsidP="00F509EE" w:rsidR="00720FA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X Tablice povjerenika o prijavljenim tražbinama i pravima objaviti će se na mrežnoj stranici e-Oglasna ploča sudova nakon isteka roka za prijavu tražbina opisanih u točci IV i V,  a najkasnije 8 dana prije održavanja ispitnog ročišta.</w:t>
      </w:r>
    </w:p>
    <w:p w:rsidRDefault="00720FA8" w:rsidP="00F509EE" w:rsidR="00720FA8">
      <w:pPr>
        <w:pStyle w:val="Tijeloteksta"/>
        <w:rPr>
          <w:sz w:val="24"/>
          <w:szCs w:val="24"/>
        </w:rPr>
      </w:pPr>
    </w:p>
    <w:p w:rsidRDefault="00720FA8" w:rsidP="00720FA8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XI Ovo rješenje objaviti će se na e-oglasnoj ploči suda.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ž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Nakon neuspjelog pokušaja sklapanja izvansudskog sporazuma prema odredbama člana 1</w:t>
      </w:r>
      <w:r w:rsidR="00563BC7">
        <w:rPr>
          <w:sz w:val="24"/>
          <w:szCs w:val="24"/>
        </w:rPr>
        <w:t>9</w:t>
      </w:r>
      <w:r>
        <w:rPr>
          <w:sz w:val="24"/>
          <w:szCs w:val="24"/>
        </w:rPr>
        <w:t xml:space="preserve"> Zakona o stečaju potrošača (NN 100/15 u daljnjem tekstu ZSP) potrošač </w:t>
      </w:r>
      <w:r w:rsidR="00563BC7">
        <w:rPr>
          <w:sz w:val="24"/>
          <w:szCs w:val="24"/>
        </w:rPr>
        <w:t>Žarko Bulava</w:t>
      </w:r>
      <w:r>
        <w:rPr>
          <w:sz w:val="24"/>
          <w:szCs w:val="24"/>
        </w:rPr>
        <w:t xml:space="preserve"> je </w:t>
      </w:r>
      <w:r w:rsidR="00563BC7">
        <w:rPr>
          <w:sz w:val="24"/>
          <w:szCs w:val="24"/>
        </w:rPr>
        <w:t>6. veljače 2017.</w:t>
      </w:r>
      <w:r>
        <w:rPr>
          <w:sz w:val="24"/>
          <w:szCs w:val="24"/>
        </w:rPr>
        <w:t xml:space="preserve"> god. podni</w:t>
      </w:r>
      <w:r w:rsidR="00563BC7">
        <w:rPr>
          <w:sz w:val="24"/>
          <w:szCs w:val="24"/>
        </w:rPr>
        <w:t>o</w:t>
      </w:r>
      <w:r>
        <w:rPr>
          <w:sz w:val="24"/>
          <w:szCs w:val="24"/>
        </w:rPr>
        <w:t xml:space="preserve"> prijedlog za otvaranje stečajnog postupka na propisanom obrascu.</w:t>
      </w: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Prijedlog je podnesen pravovremeno (član 18 stav 3 ZSP).</w:t>
      </w:r>
    </w:p>
    <w:p w:rsidRDefault="00F509EE" w:rsidP="00F509EE" w:rsidR="00092CC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Iz prijedloga proizlazi da potrošač u razdoblju dužem od 2 godine ne ispunjava svoje dospjele obveze prema </w:t>
      </w:r>
      <w:r w:rsidR="00536145">
        <w:rPr>
          <w:sz w:val="24"/>
          <w:szCs w:val="24"/>
        </w:rPr>
        <w:t xml:space="preserve">ZBZ d.d., Allianz Zagreb d.d., Erste &amp; Staiermarkische bank d.d., odvjetniku Josipu Jeliću, VIP-Net d.o.o., HZZO, Erste Card Club d.o.o., Ministarstvo financija i FINA </w:t>
      </w:r>
      <w:r>
        <w:rPr>
          <w:sz w:val="24"/>
          <w:szCs w:val="24"/>
        </w:rPr>
        <w:t xml:space="preserve"> i da neizmirene obveze do podnošenja ovog prijedloga iznose ukupno </w:t>
      </w:r>
      <w:r w:rsidR="00536145">
        <w:rPr>
          <w:sz w:val="24"/>
          <w:szCs w:val="24"/>
        </w:rPr>
        <w:t>886.179,22</w:t>
      </w:r>
      <w:r>
        <w:rPr>
          <w:sz w:val="24"/>
          <w:szCs w:val="24"/>
        </w:rPr>
        <w:t xml:space="preserve"> kn.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53 ZSP stečaj se nad imovinom potrošača može otvoriti ako se utvrdi postojanje steč</w:t>
      </w:r>
      <w:r w:rsidR="00536145">
        <w:rPr>
          <w:sz w:val="24"/>
          <w:szCs w:val="24"/>
        </w:rPr>
        <w:t>ajnog razloga i ako na pripremnom ročištu nije prihvaćen plan ispunjenja obveza, a na pripremnom ročištu od strane vjerovnika plan ispunjenja obveza nije prihvaćen.</w:t>
      </w:r>
    </w:p>
    <w:p w:rsidRDefault="003E2AED" w:rsidP="00F509EE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 stav 1 ZSP stečajni razlog je nesposobnost za plaćanje, a prema odredbi stava 3 tog člana smatra se da je potrošač nesposoban za plaćanje ako najmanje 90 dana uzastopno ne može ispuniti jednu ili više dospjelih novčanih obveza u ukupno iznosu većem od 30.000,00 kn.</w:t>
      </w:r>
    </w:p>
    <w:p w:rsidRDefault="00870208" w:rsidP="00F509EE" w:rsidR="00870208">
      <w:pPr>
        <w:pStyle w:val="Tijeloteksta"/>
        <w:rPr>
          <w:sz w:val="24"/>
          <w:szCs w:val="24"/>
        </w:rPr>
      </w:pPr>
    </w:p>
    <w:p w:rsidRDefault="00536145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3E2AED">
        <w:rPr>
          <w:sz w:val="24"/>
          <w:szCs w:val="24"/>
        </w:rPr>
        <w:t>Potrošač je uz prijedlog priložio Popis imovine i obveza i Plan ispunjenja obveza, na propisanim obrascima.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Ocjenom ovih isprava u spisu utvrđeno je da kod potrošača postoji stečajni razlog  nesposobnost za plaćanje. Također je utvrđeno </w:t>
      </w:r>
      <w:r w:rsidR="00536145">
        <w:rPr>
          <w:sz w:val="24"/>
          <w:szCs w:val="24"/>
        </w:rPr>
        <w:t xml:space="preserve">da imovina koja bi ušla u stečajnu masu nije dostatna za </w:t>
      </w:r>
      <w:r>
        <w:rPr>
          <w:sz w:val="24"/>
          <w:szCs w:val="24"/>
        </w:rPr>
        <w:t xml:space="preserve"> namirenje troškova postupka i postoj</w:t>
      </w:r>
      <w:r w:rsidR="00536145">
        <w:rPr>
          <w:sz w:val="24"/>
          <w:szCs w:val="24"/>
        </w:rPr>
        <w:t>ećih obveza prema vjerovnicima tj. da je samo djelomično dostatna.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Obzirom na to da je ovaj sud stekao uvjerenje da su ispunjene pretpostavke za otvaranje stečajnog postupka nad imovinom potrošača, odluče</w:t>
      </w:r>
      <w:r w:rsidR="00536145">
        <w:rPr>
          <w:sz w:val="24"/>
          <w:szCs w:val="24"/>
        </w:rPr>
        <w:t>no je kao u izreci pod točkom I, a u skladu s odredbama čl. 54 i 55 ZSP.</w:t>
      </w:r>
    </w:p>
    <w:p w:rsidRDefault="003E2AED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536145">
        <w:rPr>
          <w:sz w:val="24"/>
          <w:szCs w:val="24"/>
        </w:rPr>
        <w:t xml:space="preserve"> </w:t>
      </w:r>
    </w:p>
    <w:p w:rsidRDefault="00F25E37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Nadalje je utvrđeno da se potrošaču ima postaviti povjerenik, a isti je postavljen s liste povjerenika koju je d</w:t>
      </w:r>
      <w:r w:rsidR="00536145">
        <w:rPr>
          <w:sz w:val="24"/>
          <w:szCs w:val="24"/>
        </w:rPr>
        <w:t>onijelo Ministarstvo pravosuđa.</w:t>
      </w:r>
    </w:p>
    <w:p w:rsidRDefault="00870208" w:rsidP="00F25E37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Pravne posljedice otvaranja stečaja nastupaju od trenutka objave ovog rješenja na e-oglasnoj ploči suda.</w:t>
      </w:r>
    </w:p>
    <w:p w:rsidRDefault="00F25E37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2AE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532ABC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Slijedom naprijed izloženog, odlučeno je kao u izreci.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0F35D5">
        <w:rPr>
          <w:sz w:val="24"/>
          <w:szCs w:val="24"/>
          <w:lang w:val="hr-HR"/>
        </w:rPr>
        <w:t>19. svibnja 2017</w:t>
      </w:r>
      <w:r>
        <w:rPr>
          <w:sz w:val="24"/>
          <w:szCs w:val="24"/>
          <w:lang w:val="hr-HR"/>
        </w:rPr>
        <w:t>. god.</w:t>
      </w: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467D12">
        <w:rPr>
          <w:sz w:val="24"/>
          <w:szCs w:val="24"/>
          <w:lang w:val="hr-HR"/>
        </w:rPr>
        <w:t xml:space="preserve"> </w:t>
      </w:r>
      <w:r w:rsidR="00E21C1D">
        <w:rPr>
          <w:sz w:val="24"/>
          <w:szCs w:val="24"/>
          <w:lang w:val="hr-HR"/>
        </w:rPr>
        <w:t xml:space="preserve"> 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Protiv ovog rješenja dopuštena </w:t>
      </w:r>
      <w:r w:rsidR="00B564E6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>žalba</w:t>
      </w:r>
      <w:r w:rsidR="00B564E6">
        <w:rPr>
          <w:sz w:val="24"/>
          <w:szCs w:val="24"/>
          <w:lang w:val="hr-HR"/>
        </w:rPr>
        <w:t xml:space="preserve"> koju može podnijeti potrošač, </w:t>
      </w:r>
      <w:r w:rsidR="00536145">
        <w:rPr>
          <w:sz w:val="24"/>
          <w:szCs w:val="24"/>
          <w:lang w:val="hr-HR"/>
        </w:rPr>
        <w:t xml:space="preserve"> </w:t>
      </w:r>
      <w:r w:rsidR="00B564E6">
        <w:rPr>
          <w:sz w:val="24"/>
          <w:szCs w:val="24"/>
          <w:lang w:val="hr-HR"/>
        </w:rPr>
        <w:t xml:space="preserve"> u roku od </w:t>
      </w:r>
      <w:r w:rsidR="00536145">
        <w:rPr>
          <w:sz w:val="24"/>
          <w:szCs w:val="24"/>
          <w:lang w:val="hr-HR"/>
        </w:rPr>
        <w:t>8</w:t>
      </w:r>
      <w:r w:rsidR="00B564E6">
        <w:rPr>
          <w:sz w:val="24"/>
          <w:szCs w:val="24"/>
          <w:lang w:val="hr-HR"/>
        </w:rPr>
        <w:t xml:space="preserve"> dana, računajući od proteka 8.  dana od dana objave rješenja na e-oglasnoj ploči suda</w:t>
      </w:r>
      <w:r>
        <w:rPr>
          <w:sz w:val="24"/>
          <w:szCs w:val="24"/>
          <w:lang w:val="hr-HR"/>
        </w:rPr>
        <w:t>.</w:t>
      </w:r>
    </w:p>
    <w:p w:rsidRDefault="00B564E6" w:rsidP="00092CC3" w:rsidR="00B564E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Žalba se podnosi putem ovog suda pismeno u 3 primjerka, a o istoj odlučuje županijski sud.</w:t>
      </w: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p w:rsidRDefault="00F97C84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DA5" w:rsidR="00296DA5">
      <w:pPr>
        <w:pStyle w:val="Tijeloteksta"/>
        <w:rPr>
          <w:sz w:val="22"/>
        </w:rPr>
      </w:pPr>
    </w:p>
    <w:sectPr w:rsidSect="00C01C14" w:rsidR="00296DA5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7CC" w:rsidP="00C01C14" w:rsidR="000D37CC">
      <w:r>
        <w:separator/>
      </w:r>
    </w:p>
  </w:endnote>
  <w:endnote w:id="0" w:type="continuationSeparator">
    <w:p w:rsidRDefault="000D37CC" w:rsidP="00C01C14" w:rsidR="000D3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7CC" w:rsidP="00C01C14" w:rsidR="000D37CC">
      <w:r>
        <w:separator/>
      </w:r>
    </w:p>
  </w:footnote>
  <w:footnote w:id="0" w:type="continuationSeparator">
    <w:p w:rsidRDefault="000D37CC" w:rsidP="00C01C14" w:rsidR="000D3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84" w:rsidRPr="00F97C8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870208" w:rsidP="00E70CF7" w:rsidR="00E70CF7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E70CF7">
      <w:rPr>
        <w:sz w:val="24"/>
        <w:szCs w:val="24"/>
        <w:lang w:val="hr-HR"/>
      </w:rPr>
      <w:t xml:space="preserve"> </w:t>
    </w:r>
    <w:r w:rsidR="00E70CF7" w:rsidRPr="00ED5B85">
      <w:rPr>
        <w:sz w:val="24"/>
        <w:szCs w:val="24"/>
        <w:lang w:val="hr-HR"/>
      </w:rPr>
      <w:t xml:space="preserve">Posl.br. </w:t>
    </w:r>
    <w:r w:rsidR="00E70CF7">
      <w:rPr>
        <w:sz w:val="24"/>
        <w:szCs w:val="24"/>
        <w:lang w:val="hr-HR"/>
      </w:rPr>
      <w:t>18 Sp-4/17-14</w:t>
    </w:r>
  </w:p>
  <w:p w:rsidRDefault="00870208" w:rsidP="00870208" w:rsidR="00870208">
    <w:pPr>
      <w:jc w:val="both"/>
      <w:rPr>
        <w:sz w:val="24"/>
        <w:szCs w:val="24"/>
        <w:lang w:val="hr-HR"/>
      </w:rPr>
    </w:pP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</w:t>
    </w:r>
    <w:r w:rsidR="000F35D5">
      <w:rPr>
        <w:sz w:val="24"/>
        <w:szCs w:val="24"/>
        <w:lang w:val="hr-HR"/>
      </w:rPr>
      <w:t>4/17-14</w:t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0B2387"/>
    <w:rsid w:val="000D37CC"/>
    <w:rsid w:val="000F35D5"/>
    <w:rsid w:val="0021258C"/>
    <w:rsid w:val="00296DA5"/>
    <w:rsid w:val="003B2732"/>
    <w:rsid w:val="003E2AED"/>
    <w:rsid w:val="003F4BE1"/>
    <w:rsid w:val="00467D12"/>
    <w:rsid w:val="00532ABC"/>
    <w:rsid w:val="00536145"/>
    <w:rsid w:val="00552579"/>
    <w:rsid w:val="00563BC7"/>
    <w:rsid w:val="00720FA8"/>
    <w:rsid w:val="00870208"/>
    <w:rsid w:val="009D5EBA"/>
    <w:rsid w:val="00A61D59"/>
    <w:rsid w:val="00B564E6"/>
    <w:rsid w:val="00BC17CA"/>
    <w:rsid w:val="00C01C14"/>
    <w:rsid w:val="00D055CA"/>
    <w:rsid w:val="00D55B91"/>
    <w:rsid w:val="00E21C1D"/>
    <w:rsid w:val="00E666AD"/>
    <w:rsid w:val="00E70CF7"/>
    <w:rsid w:val="00F25E37"/>
    <w:rsid w:val="00F509EE"/>
    <w:rsid w:val="00F95321"/>
    <w:rsid w:val="00F9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Sp-4/2017-14</izvorni_sadrzaj>
    <derivirana_varijabla naziv="DomainObject.Oznaka_1">Sp-4/2017-14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Bulava</izvorni_sadrzaj>
    <derivirana_varijabla naziv="DomainObject.Predmet.StrankaFormated_1">  Žarko Bulava</derivirana_varijabla>
  </DomainObject.Predmet.StrankaFormated>
  <DomainObject.Predmet.StrankaFormatedOIB>
    <izvorni_sadrzaj>  Žarko Bulava, OIB 11791248276</izvorni_sadrzaj>
    <derivirana_varijabla naziv="DomainObject.Predmet.StrankaFormatedOIB_1">  Žarko Bulava, OIB 11791248276</derivirana_varijabla>
  </DomainObject.Predmet.StrankaFormatedOIB>
  <DomainObject.Predmet.StrankaFormatedWithAdress>
    <izvorni_sadrzaj> Žarko Bulava, Zagrebačka 61, 10314 Križ</izvorni_sadrzaj>
    <derivirana_varijabla naziv="DomainObject.Predmet.StrankaFormatedWithAdress_1"> Žarko Bulava, Zagrebačka 61, 10314 Križ</derivirana_varijabla>
  </DomainObject.Predmet.StrankaFormatedWithAdress>
  <DomainObject.Predmet.StrankaFormatedWithAdressOIB>
    <izvorni_sadrzaj> Žarko Bulava, OIB 11791248276, Zagrebačka 61, 10314 Križ</izvorni_sadrzaj>
    <derivirana_varijabla naziv="DomainObject.Predmet.StrankaFormatedWithAdressOIB_1"> Žarko Bulava, OIB 11791248276, Zagrebačka 61, 10314 Križ</derivirana_varijabla>
  </DomainObject.Predmet.StrankaFormatedWithAdressOIB>
  <DomainObject.Predmet.StrankaWithAdress>
    <izvorni_sadrzaj>Žarko Bulava Zagrebačka 61,10314 Križ</izvorni_sadrzaj>
    <derivirana_varijabla naziv="DomainObject.Predmet.StrankaWithAdress_1">Žarko Bulava Zagrebačka 61,10314 Križ</derivirana_varijabla>
  </DomainObject.Predmet.StrankaWithAdress>
  <DomainObject.Predmet.StrankaWithAdressOIB>
    <izvorni_sadrzaj>Žarko Bulava, OIB 11791248276, Zagrebačka 61,10314 Križ</izvorni_sadrzaj>
    <derivirana_varijabla naziv="DomainObject.Predmet.StrankaWithAdressOIB_1">Žarko Bulava, OIB 11791248276, Zagrebačka 61,10314 Križ</derivirana_varijabla>
  </DomainObject.Predmet.StrankaWithAdressOIB>
  <DomainObject.Predmet.StrankaNazivFormated>
    <izvorni_sadrzaj>Žarko Bulava</izvorni_sadrzaj>
    <derivirana_varijabla naziv="DomainObject.Predmet.StrankaNazivFormated_1">Žarko Bulava</derivirana_varijabla>
  </DomainObject.Predmet.StrankaNazivFormated>
  <DomainObject.Predmet.StrankaNazivFormatedOIB>
    <izvorni_sadrzaj>Žarko Bulava, OIB 11791248276</izvorni_sadrzaj>
    <derivirana_varijabla naziv="DomainObject.Predmet.StrankaNazivFormatedOIB_1">Žarko Bulava, OIB 11791248276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Žarko Bulava</item>
    </izvorni_sadrzaj>
    <derivirana_varijabla naziv="DomainObject.Predmet.StrankaListFormated_1">
      <item>Žarko Bulava</item>
    </derivirana_varijabla>
  </DomainObject.Predmet.StrankaListFormated>
  <DomainObject.Predmet.StrankaListFormatedOIB>
    <izvorni_sadrzaj>
      <item>Žarko Bulava, OIB 11791248276</item>
    </izvorni_sadrzaj>
    <derivirana_varijabla naziv="DomainObject.Predmet.StrankaListFormatedOIB_1">
      <item>Žarko Bulava, OIB 11791248276</item>
    </derivirana_varijabla>
  </DomainObject.Predmet.StrankaListFormatedOIB>
  <DomainObject.Predmet.StrankaListFormatedWithAdress>
    <izvorni_sadrzaj>
      <item>Žarko Bulava, Zagrebačka 61, 10314 Križ</item>
    </izvorni_sadrzaj>
    <derivirana_varijabla naziv="DomainObject.Predmet.StrankaListFormatedWithAdress_1">
      <item>Žarko Bulava, Zagrebačka 61, 10314 Križ</item>
    </derivirana_varijabla>
  </DomainObject.Predmet.StrankaListFormatedWithAdress>
  <DomainObject.Predmet.StrankaListFormatedWithAdressOIB>
    <izvorni_sadrzaj>
      <item>Žarko Bulava, OIB 11791248276, Zagrebačka 61, 10314 Križ</item>
    </izvorni_sadrzaj>
    <derivirana_varijabla naziv="DomainObject.Predmet.StrankaListFormatedWithAdressOIB_1">
      <item>Žarko Bulava, OIB 11791248276, Zagrebačka 61, 10314 Križ</item>
    </derivirana_varijabla>
  </DomainObject.Predmet.StrankaListFormatedWithAdressOIB>
  <DomainObject.Predmet.StrankaListNazivFormated>
    <izvorni_sadrzaj>
      <item>Žarko Bulava</item>
    </izvorni_sadrzaj>
    <derivirana_varijabla naziv="DomainObject.Predmet.StrankaListNazivFormated_1">
      <item>Žarko Bulava</item>
    </derivirana_varijabla>
  </DomainObject.Predmet.StrankaListNazivFormated>
  <DomainObject.Predmet.StrankaListNazivFormatedOIB>
    <izvorni_sadrzaj>
      <item>Žarko Bulava, OIB 11791248276</item>
    </izvorni_sadrzaj>
    <derivirana_varijabla naziv="DomainObject.Predmet.StrankaListNazivFormatedOIB_1">
      <item>Žarko Bulava, OIB 11791248276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Formated>
  <DomainObject.Predmet.OstaliList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Naziv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NazivFormated>
  <DomainObject.Predmet.OstaliListNaziv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Naziv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Sp-4/2017-14</izvorni_sadrzaj>
    <derivirana_varijabla naziv="DomainObject.PoslovniBrojDokumenta_1">Sp-4/2017-14</derivirana_varijabla>
  </DomainObject.PoslovniBrojDokumenta>
  <DomainObject.Predmet.StrankaIDrugi>
    <izvorni_sadrzaj>Žarko Bulava</izvorni_sadrzaj>
    <derivirana_varijabla naziv="DomainObject.Predmet.StrankaIDrugi_1">Žarko Bulava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Bulava, OIB 11791248276, Zagrebačka 61, 10314 Križ</izvorni_sadrzaj>
    <derivirana_varijabla naziv="DomainObject.Predmet.StrankaIDrugiAdressOIB_1">Žarko Bulava, OIB 11791248276, Zagrebačka 61, 10314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SudioniciListNaziv_1"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SudioniciListNaziv>
  <DomainObject.Predmet.SudioniciListAdressOIB>
    <izvorni_sadrzaj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izvorni_sadrzaj>
    <derivirana_varijabla naziv="DomainObject.Predmet.SudioniciListAdressOIB_1"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izvorni_sadrzaj>
    <derivirana_varijabla naziv="DomainObject.Predmet.SudioniciListNazivOIB_1"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860</properties:Words>
  <properties:Characters>4595</properties:Characters>
  <properties:Lines>123</properties:Lines>
  <properties:Paragraphs>37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2017-05-19T10:25:00Z</dcterms:created>
  <dc:creator>MINISTARSTVO PRAVOSUĐA RH</dc:creator>
  <cp:lastModifiedBy>Sanja Rukavina</cp:lastModifiedBy>
  <cp:lastPrinted>2016-10-24T10:45:00Z</cp:lastPrinted>
  <dcterms:modified xmlns:xsi="http://www.w3.org/2001/XMLSchema-instance" xsi:type="dcterms:W3CDTF">2017-05-19T10:54:00Z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Sp-4/2017-14 / Odluka - Rješenje o otvaranju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