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9e37" w14:paraId="97b9e37" w:rsidRDefault="006C046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C0460" w:rsidP="006C0460" w:rsidR="006C0460">
      <w:pPr>
        <w:spacing w:after="0"/>
        <w:jc w:val="both"/>
      </w:pPr>
      <w:r>
        <w:t xml:space="preserve">         </w:t>
      </w:r>
      <w:r>
        <w:t>Republika Hrvatska</w:t>
      </w:r>
    </w:p>
    <w:p w:rsidRDefault="006C0460" w:rsidP="006C0460" w:rsidR="006C046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C0460" w:rsidP="006C0460" w:rsidR="006C046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outlineLvl w:val="0"/>
        <w:rPr>
          <w:rFonts w:cs="Times New Roman" w:eastAsia="Times New Roman"/>
          <w:noProof/>
          <w:lang w:eastAsia="hr-HR"/>
        </w:rPr>
      </w:pPr>
      <w:r w:rsidRPr="006C0460">
        <w:rPr>
          <w:rFonts w:cs="Times New Roman" w:eastAsia="Times New Roman"/>
          <w:noProof/>
          <w:lang w:eastAsia="hr-HR"/>
        </w:rPr>
        <w:t xml:space="preserve">    Poslovni broj: 5. St-333/2017-8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6C0460">
        <w:rPr>
          <w:rFonts w:cs="Times New Roman" w:eastAsia="Times New Roman"/>
          <w:noProof/>
          <w:lang w:eastAsia="hr-HR"/>
        </w:rPr>
        <w:t>R E P U B L I K A  H R V A T S K A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6C0460">
        <w:rPr>
          <w:rFonts w:cs="Times New Roman" w:eastAsia="Times New Roman"/>
          <w:noProof/>
          <w:lang w:eastAsia="hr-HR"/>
        </w:rPr>
        <w:t>R J E Š E N J E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Trgovački sud u Bjelovaru, po stečajnoj sutkinji Mariji Petrina Kubica, povodom prijedloga Financijske agencije, OIB: 85821130368, RC Zagreb, Podružnica Varaždin, Varaždin, A. Cesarca 2, za otvaranje stečajnog postupka nad dužnikom IVICA SAČAR društvo s ograničenom odgovornošću za trgovinu i usluge, Čakovec, Tina Ujevića 55, OIB: 24165134549, MBS: 070089437, 18. travnja 2018.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r i je š i o   j e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1. Otvara se stečajni postupak nad dužnikom IVICA SAČAR društvo s ograničenom odgovornošću za trgovinu i usluge, Čakovec, Tina Ujevića 55, OIB: 24165134549, MBS: 070089437.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2. Za stečajnog upravitelja imenuje se Zorislav </w:t>
      </w:r>
      <w:proofErr w:type="spellStart"/>
      <w:r w:rsidRPr="006C0460">
        <w:rPr>
          <w:rFonts w:cs="Times New Roman" w:eastAsia="Times New Roman"/>
          <w:lang w:eastAsia="hr-HR"/>
        </w:rPr>
        <w:t>Novoselac</w:t>
      </w:r>
      <w:proofErr w:type="spellEnd"/>
      <w:r w:rsidRPr="006C0460">
        <w:rPr>
          <w:rFonts w:cs="Times New Roman" w:eastAsia="Times New Roman"/>
          <w:lang w:eastAsia="hr-HR"/>
        </w:rPr>
        <w:t>, dipl. pravnik iz Osijeka, Kapucinska 27/II, OIB: 35178090537.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3. Stečajni postupak otvoren je 18. travnja 2018. u 14,30 sati, kada je ovo rješenje objavljeno na e-oglasnoj ploči ovoga suda.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4. Pozivaju se vjerovnici viših isplatnih redova da u roku od 60 dana od objave ovog rješenja na e-oglasnoj ploči ovoga suda prijave svoje tražbine stečajnom upravitelju Zorislavu </w:t>
      </w:r>
      <w:proofErr w:type="spellStart"/>
      <w:r w:rsidRPr="006C0460">
        <w:rPr>
          <w:rFonts w:cs="Times New Roman" w:eastAsia="Times New Roman"/>
          <w:lang w:eastAsia="hr-HR"/>
        </w:rPr>
        <w:t>Novoselcu</w:t>
      </w:r>
      <w:proofErr w:type="spellEnd"/>
      <w:r w:rsidRPr="006C0460">
        <w:rPr>
          <w:rFonts w:cs="Times New Roman" w:eastAsia="Times New Roman"/>
          <w:lang w:eastAsia="hr-HR"/>
        </w:rPr>
        <w:t xml:space="preserve"> na adresu Osijek, Kapucinska 27/II.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Prijava se podnosi na propisanom obrascu, u dva primjerka, a mora sadržavati: 1. podatke za identifikaciju vjerovnika; 2. podatke za identifikaciju dužnika; 3. pravnu osnovu tražbine, iznos tražbine u kunama; 4. naznaku o dokazu za postojanje tražbine; 5. naznaku o postojanju ovršne isprave i 6. naznaku o postojanju postupka pred sudom. Prijavi se u prijepisu prilažu isprave iz kojih tražbina proizlazi, odnosno kojima se dokazuje.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Vjerovnici su dužni platiti sudsku pristojbu za prijavljenu tražbinu na račun prihoda državnog proračuna Republike Hrvatske </w:t>
      </w:r>
      <w:r w:rsidRPr="006C0460">
        <w:rPr>
          <w:rFonts w:cs="Times New Roman" w:eastAsia="Times New Roman"/>
          <w:noProof/>
          <w:lang w:eastAsia="hr-HR"/>
        </w:rPr>
        <w:t xml:space="preserve">IBAN: HR1210010051863000160, model HR64 5045-3515-33317, uz oznaku svrhe plaćanja: sudska pristojba za prijavu tražbine u St-333/2017, </w:t>
      </w:r>
      <w:r w:rsidRPr="006C0460">
        <w:rPr>
          <w:rFonts w:cs="Times New Roman" w:eastAsia="Times New Roman"/>
          <w:lang w:eastAsia="hr-HR"/>
        </w:rPr>
        <w:t xml:space="preserve">u iznosu od 2% od vrijednosti potraživanja, ali ne više od 500,00 kn te dokaz o plaćanju pristojbe dostaviti stečajnom upravitelju uz prijavu.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Prijavu tražbine podnesenu nakon isteka roka za prijavljivanje sud će odbaciti.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5. Pozivaju se </w:t>
      </w:r>
      <w:proofErr w:type="spellStart"/>
      <w:r w:rsidRPr="006C0460">
        <w:rPr>
          <w:rFonts w:cs="Times New Roman" w:eastAsia="Times New Roman"/>
          <w:lang w:eastAsia="hr-HR"/>
        </w:rPr>
        <w:t>razlučni</w:t>
      </w:r>
      <w:proofErr w:type="spellEnd"/>
      <w:r w:rsidRPr="006C0460">
        <w:rPr>
          <w:rFonts w:cs="Times New Roman" w:eastAsia="Times New Roman"/>
          <w:lang w:eastAsia="hr-HR"/>
        </w:rPr>
        <w:t xml:space="preserve"> vjerovnici da u roku od 60 dana od objave ovog rješenja na e-oglasnoj ploči ovoga suda obavijeste stečajnog upravitelja Zorislava </w:t>
      </w:r>
      <w:proofErr w:type="spellStart"/>
      <w:r w:rsidRPr="006C0460">
        <w:rPr>
          <w:rFonts w:cs="Times New Roman" w:eastAsia="Times New Roman"/>
          <w:lang w:eastAsia="hr-HR"/>
        </w:rPr>
        <w:t>Novoselca</w:t>
      </w:r>
      <w:proofErr w:type="spellEnd"/>
      <w:r w:rsidRPr="006C0460">
        <w:rPr>
          <w:rFonts w:cs="Times New Roman" w:eastAsia="Times New Roman"/>
          <w:lang w:eastAsia="hr-HR"/>
        </w:rPr>
        <w:t xml:space="preserve"> na adresu </w:t>
      </w:r>
      <w:r w:rsidRPr="006C0460">
        <w:rPr>
          <w:rFonts w:cs="Times New Roman" w:eastAsia="Times New Roman"/>
          <w:lang w:eastAsia="hr-HR"/>
        </w:rPr>
        <w:lastRenderedPageBreak/>
        <w:t xml:space="preserve">Osijek, Kapucinska 27/II, o svom </w:t>
      </w:r>
      <w:proofErr w:type="spellStart"/>
      <w:r w:rsidRPr="006C0460">
        <w:rPr>
          <w:rFonts w:cs="Times New Roman" w:eastAsia="Times New Roman"/>
          <w:lang w:eastAsia="hr-HR"/>
        </w:rPr>
        <w:t>razlučnom</w:t>
      </w:r>
      <w:proofErr w:type="spellEnd"/>
      <w:r w:rsidRPr="006C0460">
        <w:rPr>
          <w:rFonts w:cs="Times New Roman" w:eastAsia="Times New Roman"/>
          <w:lang w:eastAsia="hr-HR"/>
        </w:rPr>
        <w:t xml:space="preserve"> pravu, pravnoj osnovi </w:t>
      </w:r>
      <w:proofErr w:type="spellStart"/>
      <w:r w:rsidRPr="006C0460">
        <w:rPr>
          <w:rFonts w:cs="Times New Roman" w:eastAsia="Times New Roman"/>
          <w:lang w:eastAsia="hr-HR"/>
        </w:rPr>
        <w:t>razlučnog</w:t>
      </w:r>
      <w:proofErr w:type="spellEnd"/>
      <w:r w:rsidRPr="006C0460">
        <w:rPr>
          <w:rFonts w:cs="Times New Roman" w:eastAsia="Times New Roman"/>
          <w:lang w:eastAsia="hr-HR"/>
        </w:rPr>
        <w:t xml:space="preserve"> prava i dijelu imovine stečajnog dužnika na koji se odnosi njihovo </w:t>
      </w:r>
      <w:proofErr w:type="spellStart"/>
      <w:r w:rsidRPr="006C0460">
        <w:rPr>
          <w:rFonts w:cs="Times New Roman" w:eastAsia="Times New Roman"/>
          <w:lang w:eastAsia="hr-HR"/>
        </w:rPr>
        <w:t>razlučno</w:t>
      </w:r>
      <w:proofErr w:type="spellEnd"/>
      <w:r w:rsidRPr="006C0460">
        <w:rPr>
          <w:rFonts w:cs="Times New Roman" w:eastAsia="Times New Roman"/>
          <w:lang w:eastAsia="hr-HR"/>
        </w:rPr>
        <w:t xml:space="preserve"> pravo.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Ako </w:t>
      </w:r>
      <w:proofErr w:type="spellStart"/>
      <w:r w:rsidRPr="006C0460">
        <w:rPr>
          <w:rFonts w:cs="Times New Roman" w:eastAsia="Times New Roman"/>
          <w:lang w:eastAsia="hr-HR"/>
        </w:rPr>
        <w:t>razlučni</w:t>
      </w:r>
      <w:proofErr w:type="spellEnd"/>
      <w:r w:rsidRPr="006C0460">
        <w:rPr>
          <w:rFonts w:cs="Times New Roman" w:eastAsia="Times New Roman"/>
          <w:lang w:eastAsia="hr-HR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Pr="006C0460">
        <w:rPr>
          <w:rFonts w:cs="Times New Roman" w:eastAsia="Times New Roman"/>
          <w:lang w:eastAsia="hr-HR"/>
        </w:rPr>
        <w:t>razlučno</w:t>
      </w:r>
      <w:proofErr w:type="spellEnd"/>
      <w:r w:rsidRPr="006C0460">
        <w:rPr>
          <w:rFonts w:cs="Times New Roman" w:eastAsia="Times New Roman"/>
          <w:lang w:eastAsia="hr-HR"/>
        </w:rPr>
        <w:t xml:space="preserve"> pravo i iznos do kojeg njihova tražbina predvidivo neće biti pokrivena tim </w:t>
      </w:r>
      <w:proofErr w:type="spellStart"/>
      <w:r w:rsidRPr="006C0460">
        <w:rPr>
          <w:rFonts w:cs="Times New Roman" w:eastAsia="Times New Roman"/>
          <w:lang w:eastAsia="hr-HR"/>
        </w:rPr>
        <w:t>razlučnim</w:t>
      </w:r>
      <w:proofErr w:type="spellEnd"/>
      <w:r w:rsidRPr="006C0460">
        <w:rPr>
          <w:rFonts w:cs="Times New Roman" w:eastAsia="Times New Roman"/>
          <w:lang w:eastAsia="hr-HR"/>
        </w:rPr>
        <w:t xml:space="preserve"> pravom.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6. Pozivaju se izlučni vjerovnici da u roku od 60 dana od objave ovog rješenja na e-oglasnoj ploči ovoga suda obavijeste stečajnog upravitelja Zorislava </w:t>
      </w:r>
      <w:proofErr w:type="spellStart"/>
      <w:r w:rsidRPr="006C0460">
        <w:rPr>
          <w:rFonts w:cs="Times New Roman" w:eastAsia="Times New Roman"/>
          <w:lang w:eastAsia="hr-HR"/>
        </w:rPr>
        <w:t>Novoselca</w:t>
      </w:r>
      <w:proofErr w:type="spellEnd"/>
      <w:r w:rsidRPr="006C0460">
        <w:rPr>
          <w:rFonts w:cs="Times New Roman" w:eastAsia="Times New Roman"/>
          <w:lang w:eastAsia="hr-HR"/>
        </w:rPr>
        <w:t xml:space="preserve"> na adresu Osijek, Kapucinska 27/II, o svom izlučnom pravu i pravnoj osnovi izlučnog prava te da označe predmet na koji se njihovo izlučno pravo odnosi odnosno da označe pravo iz čl.147. i 148. Stečajnog zakona ("Narodne novine" broj 71/15 i 104/17, dalje: SZ).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7. Pozivaju se dužnici stečajnog dužnika da svoje obveze bez odgode ispunjavaju stečajnom upravitelju za stečajnog dužnika.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8. Nalaže se Financijskoj agenciji da naloži poslovnim bankama prijenos zaplijenjenih novčanih sredstava na ime predujma za namirenje troškova stečajnog postupka u iznosu od 5.000,00 kn, s računa dužnika na račun Trgovačkog suda u Bjelovaru </w:t>
      </w:r>
      <w:r w:rsidRPr="006C0460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6C0460">
        <w:rPr>
          <w:rFonts w:cs="Times New Roman" w:eastAsia="Times New Roman"/>
          <w:noProof/>
          <w:szCs w:val="20"/>
          <w:lang w:eastAsia="hr-HR" w:val="en-GB"/>
        </w:rPr>
        <w:t>HR05 540-333</w:t>
      </w:r>
      <w:r w:rsidRPr="006C0460">
        <w:rPr>
          <w:rFonts w:cs="Times New Roman" w:eastAsia="Times New Roman"/>
          <w:szCs w:val="20"/>
          <w:lang w:eastAsia="hr-HR" w:val="en-GB"/>
        </w:rPr>
        <w:t>-17.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9. Otvaranje stečajnog postupka upisat će se u sudski registar Trgovačkog suda u Varaždinu.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10. Ročište vjerovnika na kojem će se ispitati prijavljene tražbine (ispitno ročište) saziva se za dan 10. srpnja 2018. u 10,00 sati u ovome sudu, sudnica br. 1.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lang w:eastAsia="hr-HR"/>
        </w:rPr>
      </w:pPr>
      <w:r w:rsidRPr="006C0460">
        <w:rPr>
          <w:rFonts w:cs="Times New Roman" w:eastAsia="Times New Roman"/>
          <w:lang w:eastAsia="hr-HR"/>
        </w:rPr>
        <w:t>11. Ročište vjerovnika na kojem će se na temelju izvješća stečajnog upravitelja odlučivati o daljnjem tijeku stečajnog postupka (izvještajno ročište) saziva se za isti dan i na istom mjestu u 10,30 sati.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Obrazloženje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color w:val="000000"/>
          <w:lang w:eastAsia="hr-HR"/>
        </w:rPr>
        <w:t xml:space="preserve">Financijska agencija je na temelju čl.110. st.1. SZ 10. kolovoza 2016. podnijela prijedlog za otvaranje stečajnog postupka nad dužnikom </w:t>
      </w:r>
      <w:r w:rsidRPr="006C0460">
        <w:rPr>
          <w:rFonts w:cs="Times New Roman" w:eastAsia="Times New Roman"/>
          <w:lang w:eastAsia="hr-HR"/>
        </w:rPr>
        <w:t>IVICA SAČAR društvo s ograničenom odgovornošću za trgovinu i usluge, Čakovec, Tina Ujevića 55</w:t>
      </w:r>
      <w:r w:rsidRPr="006C0460">
        <w:rPr>
          <w:rFonts w:cs="Times New Roman" w:eastAsia="Times New Roman"/>
          <w:color w:val="000000"/>
          <w:lang w:eastAsia="hr-HR"/>
        </w:rPr>
        <w:t xml:space="preserve">. U prijedlogu je navela da na dan 18. srpnja 2016. dužnik u Očevidniku redoslijeda osnova za plaćanje ima evidentirane neizvršene osnove za plaćanje u neprekinutom razdoblju od 120 dana, u ukupnom iznosu od 597.737,90 kn. Iz prijedloga proizlazi da je Fina na temelju čl.112. st.5. SZ-a, 18. srpnja 2016., na ime predujma za namirenje troškova stečajnog postupka, zaplijenila novčana sredstva u iznosu od 5.000,00 kn.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color w:val="000000"/>
          <w:lang w:eastAsia="hr-HR"/>
        </w:rPr>
        <w:t>Budući da je iz prijedloga proizlazila vjerojatnost postojanja stečajnog razloga nesposobnosti za plaćanje</w:t>
      </w:r>
      <w:r w:rsidRPr="006C0460">
        <w:rPr>
          <w:rFonts w:cs="Times New Roman" w:eastAsia="Times New Roman"/>
          <w:lang w:eastAsia="hr-HR"/>
        </w:rPr>
        <w:t xml:space="preserve"> sud je temeljem čl.115. st.1. SZ-a pokrenuo postupak radi utvrđivanja uvjeta za otvaranje stečajnog postupka nad dužnikom, imenovao privremenog stečajnog upravitelja Zvonimira </w:t>
      </w:r>
      <w:proofErr w:type="spellStart"/>
      <w:r w:rsidRPr="006C0460">
        <w:rPr>
          <w:rFonts w:cs="Times New Roman" w:eastAsia="Times New Roman"/>
          <w:lang w:eastAsia="hr-HR"/>
        </w:rPr>
        <w:t>Novoselca</w:t>
      </w:r>
      <w:proofErr w:type="spellEnd"/>
      <w:r w:rsidRPr="006C0460">
        <w:rPr>
          <w:rFonts w:cs="Times New Roman" w:eastAsia="Times New Roman"/>
          <w:lang w:eastAsia="hr-HR"/>
        </w:rPr>
        <w:t xml:space="preserve"> iz Osijeka i zakazao ročište radi rasprave o uvjetima za otvaranje stečajnog postupka.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              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Privremeni stečajni upravitelj je ispitao postoji li imovina dužnika i mogu li se tom imovinom namiriti troškovi stečajnog postupka te podnio pisano izvješće (list 15-18) </w:t>
      </w:r>
      <w:r w:rsidRPr="006C0460">
        <w:rPr>
          <w:rFonts w:cs="Times New Roman" w:eastAsia="Times New Roman"/>
          <w:color w:val="000000"/>
          <w:lang w:eastAsia="hr-HR"/>
        </w:rPr>
        <w:t xml:space="preserve">iz kojeg </w:t>
      </w:r>
      <w:r w:rsidRPr="006C0460">
        <w:rPr>
          <w:rFonts w:cs="Times New Roman" w:eastAsia="Times New Roman"/>
          <w:color w:val="000000"/>
          <w:lang w:eastAsia="hr-HR"/>
        </w:rPr>
        <w:lastRenderedPageBreak/>
        <w:t>proizlazi da su kod dužnika ispunjeni stečajni razlozi i nema izgleda za nastavak poslovanja, a dužnik ima u vlasništvu pokretnine (motorna vozila).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6C0460">
        <w:rPr>
          <w:rFonts w:cs="Times New Roman" w:eastAsia="Times New Roman"/>
          <w:color w:val="000000"/>
          <w:lang w:eastAsia="hr-HR"/>
        </w:rPr>
        <w:t>Na temelju podataka iz prijedloga za otvaranje stečajnog postupka i izvješća privremenog stečajnog upravitelja sud je utvrdio da je kod dužnika ispunjen stečajni razlog nesposobnosti za plaćanje iz čl.6. st.2. SZ-a te j</w:t>
      </w:r>
      <w:r w:rsidRPr="006C0460">
        <w:rPr>
          <w:rFonts w:cs="Times New Roman" w:eastAsia="Times New Roman"/>
          <w:lang w:eastAsia="hr-HR"/>
        </w:rPr>
        <w:t>e nad dužnikom otvorio stečajni postupak</w:t>
      </w:r>
      <w:r w:rsidRPr="006C0460">
        <w:rPr>
          <w:rFonts w:cs="Times New Roman" w:eastAsia="Times New Roman"/>
          <w:color w:val="000000"/>
          <w:lang w:eastAsia="hr-HR"/>
        </w:rPr>
        <w:t xml:space="preserve"> i temeljem </w:t>
      </w:r>
      <w:r w:rsidRPr="006C0460">
        <w:rPr>
          <w:rFonts w:cs="Times New Roman" w:eastAsia="Times New Roman"/>
          <w:lang w:eastAsia="hr-HR"/>
        </w:rPr>
        <w:t>odredbi čl.129., 130. i 131. SZ-a riješio kao u izreci.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Sukladno odredbi čl.85. st.2. SZ-a sud je privremenog stečajnog upravitelja, koji je imenovan rješenjem o otvaranju prethodnog postupka, imenovao stečajnim upraviteljem.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Iz prijedloga za otvaranje stečajnog postupka Financijske agencije proizlazi da dužnik na dan 18. srpnja 2016., na ime predujma za namirenje troškova stečajnog postupka, ima zaplijenjena novčana sredstva u iznosu od 5.000,00 kn te je sud, sukladno čl. 112. st. 6. SZ-a, riješio kao u toč.8. izreke.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U Bjelovaru 18. travnja 2018.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</w:t>
      </w:r>
      <w:r w:rsidRPr="006C0460">
        <w:rPr>
          <w:rFonts w:cs="Times New Roman" w:eastAsia="Times New Roman"/>
          <w:lang w:eastAsia="hr-HR"/>
        </w:rPr>
        <w:t xml:space="preserve">     Stečajna sutkinja   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</w:t>
      </w:r>
      <w:r w:rsidRPr="006C0460">
        <w:rPr>
          <w:rFonts w:cs="Times New Roman" w:eastAsia="Times New Roman"/>
          <w:lang w:eastAsia="hr-HR"/>
        </w:rPr>
        <w:t xml:space="preserve">    Marija Petrina Kubica v.r.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C046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C0460" w:rsidP="006C0460" w:rsidR="006C0460" w:rsidRPr="006C046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C046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                                    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C0460">
        <w:rPr>
          <w:rFonts w:cs="Times New Roman" w:eastAsia="Times New Roman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C0460" w:rsidP="006C0460" w:rsidR="006C0460" w:rsidRPr="006C04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C046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3806667"/>
      <w:docPartObj>
        <w:docPartGallery w:val="Page Numbers (Top of Page)"/>
        <w:docPartUnique/>
      </w:docPartObj>
    </w:sdtPr>
    <w:sdtContent>
      <w:p w:rsidRDefault="006C0460" w:rsidP="006C0460" w:rsidR="006C046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6C0460" w:rsidP="006C0460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lang w:eastAsia="hr-HR"/>
      </w:rPr>
    </w:pPr>
    <w:r w:rsidRPr="006C0460">
      <w:rPr>
        <w:rFonts w:cs="Times New Roman" w:eastAsia="Times New Roman"/>
        <w:noProof/>
        <w:lang w:eastAsia="hr-HR"/>
      </w:rPr>
      <w:t xml:space="preserve">     Poslovni broj: 5. St-333/2017-8</w:t>
    </w:r>
  </w:p>
  <w:p w:rsidRDefault="006C0460" w:rsidP="006C0460" w:rsidR="006C0460" w:rsidRPr="006C0460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460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3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687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St-333/2017-8</izvorni_sadrzaj>
    <derivirana_varijabla naziv="DomainObject.Oznaka_1">St-333/2017-8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SAČAR društvo s ograničenom odgovornošću za trgovinu i usluge zastupanog po punomoćniku Ivica Sačar</izvorni_sadrzaj>
    <derivirana_varijabla naziv="DomainObject.Predmet.ProtustrankaFormated_1">  IVICA SAČAR društvo s ograničenom odgovornošću za trgovinu i usluge zastupanog po punomoćniku Ivica Sačar</derivirana_varijabla>
  </DomainObject.Predmet.ProtustrankaFormated>
  <DomainObject.Predmet.ProtustrankaFormatedOIB>
    <izvorni_sadrzaj>  IVICA SAČAR društvo s ograničenom odgovornošću za trgovinu i usluge, OIB 24165134549 zastupanog po punomoćniku Ivica Sačar</izvorni_sadrzaj>
    <derivirana_varijabla naziv="DomainObject.Predmet.ProtustrankaFormatedOIB_1">  IVICA SAČAR društvo s ograničenom odgovornošću za trgovinu i usluge, OIB 24165134549 zastupanog po punomoćniku Ivica Sačar</derivirana_varijabla>
  </DomainObject.Predmet.ProtustrankaFormatedOIB>
  <DomainObject.Predmet.ProtustrankaFormatedWithAdress>
    <izvorni_sadrzaj> IVICA SAČAR društvo s ograničenom odgovornošću za trgovinu i usluge, Tina Ujevića 55, 40000 Čakovec zastupanog po punomoćniku Ivica Sačar</izvorni_sadrzaj>
    <derivirana_varijabla naziv="DomainObject.Predmet.ProtustrankaFormatedWithAdress_1"> IVICA SAČAR društvo s ograničenom odgovornošću za trgovinu i usluge, Tina Ujevića 55, 40000 Čakovec zastupanog po punomoćniku Ivica Sačar</derivirana_varijabla>
  </DomainObject.Predmet.ProtustrankaFormatedWithAdress>
  <DomainObject.Predmet.ProtustrankaFormatedWithAdressOIB>
    <izvorni_sadrzaj> IVICA SAČAR društvo s ograničenom odgovornošću za trgovinu i usluge, OIB 24165134549, Tina Ujevića 55, 40000 Čakovec zastupanog po punomoćniku Ivica Sačar</izvorni_sadrzaj>
    <derivirana_varijabla naziv="DomainObject.Predmet.ProtustrankaFormatedWithAdressOIB_1"> IVICA SAČAR društvo s ograničenom odgovornošću za trgovinu i usluge, OIB 24165134549, Tina Ujevića 55, 40000 Čakovec zastupanog po punomoćniku Ivica Sačar</derivirana_varijabla>
  </DomainObject.Predmet.ProtustrankaFormatedWithAdressOIB>
  <DomainObject.Predmet.ProtustrankaWithAdress>
    <izvorni_sadrzaj>IVICA SAČAR društvo s ograničenom odgovornošću za trgovinu i usluge Tina Ujevića 55, 40000 Čakovec</izvorni_sadrzaj>
    <derivirana_varijabla naziv="DomainObject.Predmet.ProtustrankaWithAdress_1">IVICA SAČAR društvo s ograničenom odgovornošću za trgovinu i usluge Tina Ujevića 55, 40000 Čakovec</derivirana_varijabla>
  </DomainObject.Predmet.ProtustrankaWithAdress>
  <DomainObject.Predmet.ProtustrankaWithAdressOIB>
    <izvorni_sadrzaj>IVICA SAČAR društvo s ograničenom odgovornošću za trgovinu i usluge, OIB 24165134549, Tina Ujevića 55, 40000 Čakovec</izvorni_sadrzaj>
    <derivirana_varijabla naziv="DomainObject.Predmet.ProtustrankaWithAdressOIB_1">IVICA SAČAR društvo s ograničenom odgovornošću za trgovinu i usluge, OIB 24165134549, Tina Ujevića 55, 40000 Čakovec</derivirana_varijabla>
  </DomainObject.Predmet.ProtustrankaWithAdressOIB>
  <DomainObject.Predmet.ProtustrankaNazivFormated>
    <izvorni_sadrzaj>IVICA SAČAR društvo s ograničenom odgovornošću za trgovinu i usluge</izvorni_sadrzaj>
    <derivirana_varijabla naziv="DomainObject.Predmet.ProtustrankaNazivFormated_1">IVICA SAČAR društvo s ograničenom odgovornošću za trgovinu i usluge</derivirana_varijabla>
  </DomainObject.Predmet.ProtustrankaNazivFormated>
  <DomainObject.Predmet.ProtustrankaNazivFormatedOIB>
    <izvorni_sadrzaj>IVICA SAČAR društvo s ograničenom odgovornošću za trgovinu i usluge, OIB 24165134549</izvorni_sadrzaj>
    <derivirana_varijabla naziv="DomainObject.Predmet.ProtustrankaNazivFormatedOIB_1">IVICA SAČAR društvo s ograničenom odgovornošću za trgovinu i usluge, OIB 24165134549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IVICA SAČAR društvo s ograničenom odgovornošću za trgovinu i usluge zastupanog po punomoćniku Ivica Sačar</item>
    </izvorni_sadrzaj>
    <derivirana_varijabla naziv="DomainObject.Predmet.ProtuStrankaListFormated_1">
      <item>IVICA SAČAR društvo s ograničenom odgovornošću za trgovinu i usluge zastupanog po punomoćniku Ivica Sačar</item>
    </derivirana_varijabla>
  </DomainObject.Predmet.ProtuStrankaListFormated>
  <DomainObject.Predmet.ProtuStrankaListFormatedOIB>
    <izvorni_sadrzaj>
      <item>IVICA SAČAR društvo s ograničenom odgovornošću za trgovinu i usluge, OIB 24165134549 zastupanog po punomoćniku Ivica Sačar</item>
    </izvorni_sadrzaj>
    <derivirana_varijabla naziv="DomainObject.Predmet.ProtuStrankaListFormatedOIB_1">
      <item>IVICA SAČAR društvo s ograničenom odgovornošću za trgovinu i usluge, OIB 24165134549 zastupanog po punomoćniku Ivica Sačar</item>
    </derivirana_varijabla>
  </DomainObject.Predmet.ProtuStrankaListFormatedOIB>
  <DomainObject.Predmet.ProtuStrankaListFormatedWithAdress>
    <izvorni_sadrzaj>
      <item>IVICA SAČAR društvo s ograničenom odgovornošću za trgovinu i usluge, Tina Ujevića 55, 40000 Čakovec zastupanog po punomoćniku Ivica Sačar</item>
    </izvorni_sadrzaj>
    <derivirana_varijabla naziv="DomainObject.Predmet.ProtuStrankaListFormatedWithAdress_1">
      <item>IVICA SAČAR društvo s ograničenom odgovornošću za trgovinu i usluge, Tina Ujevića 55, 40000 Čakovec zastupanog po punomoćniku Ivica Sačar</item>
    </derivirana_varijabla>
  </DomainObject.Predmet.ProtuStrankaListFormatedWithAdress>
  <DomainObject.Predmet.ProtuStrankaListFormatedWithAdressOIB>
    <izvorni_sadrzaj>
      <item>IVICA SAČAR društvo s ograničenom odgovornošću za trgovinu i usluge, OIB 24165134549, Tina Ujevića 55, 40000 Čakovec zastupanog po punomoćniku Ivica Sačar</item>
    </izvorni_sadrzaj>
    <derivirana_varijabla naziv="DomainObject.Predmet.ProtuStrankaListFormatedWithAdressOIB_1">
      <item>IVICA SAČAR društvo s ograničenom odgovornošću za trgovinu i usluge, OIB 24165134549, Tina Ujevića 55, 40000 Čakovec zastupanog po punomoćniku Ivica Sačar</item>
    </derivirana_varijabla>
  </DomainObject.Predmet.ProtuStrankaListFormatedWithAdressOIB>
  <DomainObject.Predmet.ProtuStrankaListNazivFormated>
    <izvorni_sadrzaj>
      <item>IVICA SAČAR društvo s ograničenom odgovornošću za trgovinu i usluge</item>
    </izvorni_sadrzaj>
    <derivirana_varijabla naziv="DomainObject.Predmet.ProtuStrankaListNazivFormated_1">
      <item>IVICA SAČAR društvo s ograničenom odgovornošću za trgovinu i usluge</item>
    </derivirana_varijabla>
  </DomainObject.Predmet.ProtuStrankaListNazivFormated>
  <DomainObject.Predmet.ProtuStrankaListNazivFormatedOIB>
    <izvorni_sadrzaj>
      <item>IVICA SAČAR društvo s ograničenom odgovornošću za trgovinu i usluge, OIB 24165134549</item>
    </izvorni_sadrzaj>
    <derivirana_varijabla naziv="DomainObject.Predmet.ProtuStrankaListNazivFormatedOIB_1">
      <item>IVICA SAČAR društvo s ograničenom odgovornošću za trgovinu i usluge, OIB 24165134549</item>
    </derivirana_varijabla>
  </DomainObject.Predmet.ProtuStrankaListNazivFormatedOIB>
  <DomainObject.Predmet.OstaliListFormated>
    <izvorni_sadrzaj>
      <item>e-oglasna ploča</item>
      <item>Sudski registar</item>
      <item>Zorislav Novoselac</item>
      <item>Ivica Sačar punomoćnik sudionika u postupku IVICA SAČAR društvo s ograničenom odgovornošću za trgovinu i usluge</item>
    </izvorni_sadrzaj>
    <derivirana_varijabla naziv="DomainObject.Predmet.OstaliListFormated_1">
      <item>e-oglasna ploča</item>
      <item>Sudski registar</item>
      <item>Zorislav Novoselac</item>
      <item>Ivica Sačar punomoćnik sudionika u postupku IVICA SAČAR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Zorislav Novoselac, OIB 35178090537</item>
      <item>Ivica Sačar, OIB 41015110867 punomoćnik sudionika u postupku IVICA SAČAR društvo s ograničenom odgovornošću za trgovinu i usluge</item>
    </izvorni_sadrzaj>
    <derivirana_varijabla naziv="DomainObject.Predmet.OstaliListFormatedOIB_1">
      <item>e-oglasna ploča</item>
      <item>Sudski registar</item>
      <item>Zorislav Novoselac, OIB 35178090537</item>
      <item>Ivica Sačar, OIB 41015110867 punomoćnik sudionika u postupku IVICA SAČAR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Zorislav Novoselac, Kapucinska 27/II, 31000 Osijek</item>
      <item>Ivica Sačar, Ulica dr. Vlatka Mačeka 37, 40000 Čakovec punomoćnik sudionika u postupku IVICA SAČAR društvo s ograničenom odgovornošću za trgovinu i usluge</item>
    </izvorni_sadrzaj>
    <derivirana_varijabla naziv="DomainObject.Predmet.OstaliListFormatedWithAdress_1">
      <item>e-oglasna ploča</item>
      <item>Sudski registar</item>
      <item>Zorislav Novoselac, Kapucinska 27/II, 31000 Osijek</item>
      <item>Ivica Sačar, Ulica dr. Vlatka Mačeka 37, 40000 Čakovec punomoćnik sudionika u postupku IVICA SAČAR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Zorislav Novoselac, OIB 35178090537, Kapucinska 27/II, 31000 Osijek</item>
      <item>Ivica Sačar, OIB 41015110867, Ulica dr. Vlatka Mačeka 37, 40000 Čakovec punomoćnik sudionika u postupku IVICA SAČAR društvo s ograničenom odgovornošću za trgovinu i usluge</item>
    </izvorni_sadrzaj>
    <derivirana_varijabla naziv="DomainObject.Predmet.OstaliListFormatedWithAdressOIB_1">
      <item>e-oglasna ploča</item>
      <item>Sudski registar</item>
      <item>Zorislav Novoselac, OIB 35178090537, Kapucinska 27/II, 31000 Osijek</item>
      <item>Ivica Sačar, OIB 41015110867, Ulica dr. Vlatka Mačeka 37, 40000 Čakovec punomoćnik sudionika u postupku IVICA SAČAR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Zorislav Novoselac</item>
      <item>Ivica Sačar</item>
    </izvorni_sadrzaj>
    <derivirana_varijabla naziv="DomainObject.Predmet.OstaliListNazivFormated_1">
      <item>e-oglasna ploča</item>
      <item>Sudski registar</item>
      <item>Zorislav Novoselac</item>
      <item>Ivica Sačar</item>
    </derivirana_varijabla>
  </DomainObject.Predmet.OstaliListNazivFormated>
  <DomainObject.Predmet.OstaliListNazivFormatedOIB>
    <izvorni_sadrzaj>
      <item>e-oglasna ploča</item>
      <item>Sudski registar</item>
      <item>Zorislav Novoselac, OIB 35178090537</item>
      <item>Ivica Sačar, OIB 41015110867</item>
    </izvorni_sadrzaj>
    <derivirana_varijabla naziv="DomainObject.Predmet.OstaliListNazivFormatedOIB_1">
      <item>e-oglasna ploča</item>
      <item>Sudski registar</item>
      <item>Zorislav Novoselac, OIB 35178090537</item>
      <item>Ivica Sačar, OIB 41015110867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St-333/2017-8</izvorni_sadrzaj>
    <derivirana_varijabla naziv="DomainObject.PoslovniBrojDokumenta_1">St-333/2017-8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IVICA SAČAR društvo s ograničenom odgovornošću za trgovinu i usluge</izvorni_sadrzaj>
    <derivirana_varijabla naziv="DomainObject.Predmet.ProtustrankaIDrugi_1">IVICA SAČAR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IVICA SAČAR društvo s ograničenom odgovornošću za trgovinu i usluge, OIB 24165134549, Tina Ujevića 55, 40000 Čakovec</izvorni_sadrzaj>
    <derivirana_varijabla naziv="DomainObject.Predmet.ProtustrankaIDrugiAdressOIB_1">IVICA SAČAR društvo s ograničenom odgovornošću za trgovinu i usluge, OIB 24165134549, Tina Ujevića 55,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IVICA SAČAR društvo s ograničenom odgovornošću za trgovinu i usluge</item>
      <item>e-oglasna ploča</item>
      <item>Sudski registar</item>
      <item>Zorislav Novoselac</item>
      <item>Ivica Sačar</item>
    </izvorni_sadrzaj>
    <derivirana_varijabla naziv="DomainObject.Predmet.SudioniciListNaziv_1">
      <item>Financijska agencija, RC ZAGREB, Podružnica VARAŽDIN</item>
      <item>IVICA SAČAR društvo s ograničenom odgovornošću za trgovinu i usluge</item>
      <item>e-oglasna ploča</item>
      <item>Sudski registar</item>
      <item>Zorislav Novoselac</item>
      <item>Ivica Sačar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IVICA SAČAR društvo s ograničenom odgovornošću za trgovinu i usluge, OIB 24165134549, Tina Ujevića 55,40000 Čakovec</item>
      <item>e-oglasna ploča</item>
      <item>Sudski registar</item>
      <item>Zorislav Novoselac, OIB 35178090537, Kapucinska 27/II,31000 Osijek</item>
      <item>Ivica Sačar, OIB 41015110867, Ulica dr. Vlatka Mačeka 37,40000 Čakovec</item>
    </izvorni_sadrzaj>
    <derivirana_varijabla naziv="DomainObject.Predmet.SudioniciListAdressOIB_1">
      <item>Financijska agencija, RC ZAGREB, Podružnica VARAŽDIN, OIB 85821130368, A. Cesarca 2,42000 Varaždin</item>
      <item>IVICA SAČAR društvo s ograničenom odgovornošću za trgovinu i usluge, OIB 24165134549, Tina Ujevića 55,40000 Čakovec</item>
      <item>e-oglasna ploča</item>
      <item>Sudski registar</item>
      <item>Zorislav Novoselac, OIB 35178090537, Kapucinska 27/II,31000 Osijek</item>
      <item>Ivica Sačar, OIB 41015110867, Ulica dr. Vlatka Mačeka 37,40000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3B7AA-0007-436B-95CD-FBBDB9476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1028</properties:Words>
  <properties:Characters>5762</properties:Characters>
  <properties:Lines>133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2018-04-18T12:25:00Z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St-333/2017-8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