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050EFA" w:rsidR="00BF2DD6" w:rsidRPr="005F7BBA">
        <w:trPr>
          <w:trHeight w:val="1435"/>
        </w:trPr>
        <w:tc>
          <w:tcPr>
            <w:tcW w:type="dxa" w:w="2531"/>
          </w:tcPr>
          <w:p w:rsidRDefault="00BF2DD6" w:rsidP="00050EFA" w:rsidR="00BF2DD6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BF2DD6" w:rsidP="00050EFA" w:rsidR="00BF2DD6" w:rsidRPr="005F7BBA">
            <w:pPr>
              <w:jc w:val="center"/>
            </w:pPr>
            <w:r w:rsidRPr="005F7BBA">
              <w:t>Republika Hrvatska</w:t>
            </w:r>
          </w:p>
          <w:p w:rsidRDefault="00BF2DD6" w:rsidP="00050EFA" w:rsidR="00BF2DD6" w:rsidRPr="005F7BBA">
            <w:pPr>
              <w:jc w:val="center"/>
            </w:pPr>
            <w:r w:rsidRPr="005F7BBA">
              <w:t>Trgovački sud u Splitu</w:t>
            </w:r>
          </w:p>
          <w:p w:rsidRDefault="00BF2DD6" w:rsidP="00050EFA" w:rsidR="00BF2DD6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a8cfce5" w14:paraId="a8cfce5" w:rsidRDefault="00BF2DD6" w:rsidP="00BF2DD6" w:rsidR="00BF2DD6">
      <w:pPr>
        <w:jc w:val="right"/>
        <w15:collapsed w:val="false"/>
      </w:pPr>
      <w:r>
        <w:br w:clear="all" w:type="textWrapping"/>
        <w:t>Poslovni broj: 4. St-</w:t>
      </w:r>
      <w:r w:rsidR="00631DCB">
        <w:t>2795</w:t>
      </w:r>
      <w:r>
        <w:t>/2015-</w:t>
      </w:r>
      <w:r w:rsidR="00631DCB">
        <w:t>26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1417BE" w:rsidR="00664952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stečajnog postupka nad dužnikom </w:t>
      </w:r>
      <w:r w:rsidR="00F824F0">
        <w:t>LUCIA GRUPA d.o.o., Šubićeva 7, Split, OIB: 59938098717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9856EB">
        <w:rPr>
          <w:lang w:val="hr-HR"/>
        </w:rPr>
        <w:t xml:space="preserve">22. ožujka 2018. </w:t>
      </w: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9856EB" w:rsidP="001417BE" w:rsidR="00634348">
      <w:pPr>
        <w:ind w:firstLine="360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9856EB">
        <w:rPr>
          <w:lang w:val="hr-HR"/>
        </w:rPr>
        <w:t xml:space="preserve">Otvara se </w:t>
      </w:r>
      <w:r w:rsidR="00634348" w:rsidRPr="009856EB">
        <w:rPr>
          <w:szCs w:val="20"/>
          <w:lang w:eastAsia="hr-HR" w:val="en-AU"/>
        </w:rPr>
        <w:t>stečajni postupak nad dužnikom</w:t>
      </w:r>
      <w:r w:rsidR="006A1A9F" w:rsidRPr="009856EB">
        <w:rPr>
          <w:szCs w:val="20"/>
          <w:lang w:eastAsia="hr-HR" w:val="en-AU"/>
        </w:rPr>
        <w:t xml:space="preserve"> </w:t>
      </w:r>
      <w:r w:rsidR="00F824F0">
        <w:t>LUCIA GRUPA d.o.o., Šubićeva 7, Split, OIB: 59938098717</w:t>
      </w:r>
      <w:r w:rsidR="00EA12B2" w:rsidRPr="009856EB">
        <w:rPr>
          <w:szCs w:val="20"/>
          <w:lang w:eastAsia="hr-HR" w:val="en-AU"/>
        </w:rPr>
        <w:t>.</w:t>
      </w:r>
      <w:r w:rsidR="00634348" w:rsidRPr="009856EB">
        <w:rPr>
          <w:szCs w:val="20"/>
          <w:lang w:eastAsia="hr-HR" w:val="en-AU"/>
        </w:rPr>
        <w:t xml:space="preserve"> </w:t>
      </w:r>
      <w:r w:rsidR="00417F47" w:rsidRPr="009856EB">
        <w:rPr>
          <w:szCs w:val="20"/>
          <w:lang w:eastAsia="hr-HR" w:val="en-AU"/>
        </w:rPr>
        <w:t>S</w:t>
      </w:r>
      <w:r w:rsidR="00634348" w:rsidRPr="009856EB">
        <w:rPr>
          <w:szCs w:val="20"/>
          <w:lang w:eastAsia="hr-HR" w:val="en-AU"/>
        </w:rPr>
        <w:t>tečajni postupak je otvoren da</w:t>
      </w:r>
      <w:r w:rsidR="002D3D3D" w:rsidRPr="009856EB">
        <w:rPr>
          <w:szCs w:val="20"/>
          <w:lang w:eastAsia="hr-HR" w:val="en-AU"/>
        </w:rPr>
        <w:t xml:space="preserve">na </w:t>
      </w:r>
      <w:r w:rsidRPr="009856EB">
        <w:rPr>
          <w:szCs w:val="20"/>
          <w:lang w:eastAsia="hr-HR" w:val="en-AU"/>
        </w:rPr>
        <w:t>22. ožujka 2018</w:t>
      </w:r>
      <w:r w:rsidR="002D3D3D" w:rsidRPr="009856EB">
        <w:rPr>
          <w:szCs w:val="20"/>
          <w:lang w:eastAsia="hr-HR" w:val="en-AU"/>
        </w:rPr>
        <w:t xml:space="preserve">. godine u </w:t>
      </w:r>
      <w:r w:rsidRPr="009856EB">
        <w:rPr>
          <w:szCs w:val="20"/>
          <w:lang w:eastAsia="hr-HR" w:val="en-AU"/>
        </w:rPr>
        <w:t>14:00</w:t>
      </w:r>
      <w:r w:rsidR="00634348" w:rsidRPr="009856EB">
        <w:rPr>
          <w:szCs w:val="20"/>
          <w:lang w:eastAsia="hr-HR" w:val="en-AU"/>
        </w:rPr>
        <w:t xml:space="preserve"> sati</w:t>
      </w:r>
      <w:r w:rsidR="00664952" w:rsidRPr="009856EB">
        <w:rPr>
          <w:szCs w:val="20"/>
          <w:lang w:eastAsia="hr-HR" w:val="en-AU"/>
        </w:rPr>
        <w:t>,</w:t>
      </w:r>
      <w:r w:rsidR="00634348" w:rsidRPr="009856EB">
        <w:rPr>
          <w:szCs w:val="20"/>
          <w:lang w:eastAsia="hr-HR" w:val="en-AU"/>
        </w:rPr>
        <w:t xml:space="preserve"> kada je ovo rješenje objavljeno na mrežnoj stranici e-Oglasna ploča</w:t>
      </w:r>
      <w:r w:rsidR="00634348" w:rsidRPr="009856EB">
        <w:rPr>
          <w:lang w:val="hr-HR"/>
        </w:rPr>
        <w:t xml:space="preserve"> sudova.</w:t>
      </w:r>
    </w:p>
    <w:p w:rsidRDefault="009856EB" w:rsidP="009856EB" w:rsidR="009856EB">
      <w:pPr>
        <w:jc w:val="both"/>
        <w:rPr>
          <w:szCs w:val="20"/>
          <w:lang w:eastAsia="hr-HR" w:val="en-AU"/>
        </w:rPr>
      </w:pPr>
    </w:p>
    <w:p w:rsidRDefault="009856EB" w:rsidP="001417BE" w:rsidR="00634348">
      <w:pPr>
        <w:ind w:firstLine="360"/>
        <w:jc w:val="both"/>
      </w:pPr>
      <w:r>
        <w:rPr>
          <w:szCs w:val="20"/>
          <w:lang w:eastAsia="hr-HR" w:val="en-AU"/>
        </w:rPr>
        <w:t xml:space="preserve">II. </w:t>
      </w:r>
      <w:r w:rsidR="00634348" w:rsidRPr="009856EB">
        <w:rPr>
          <w:lang w:val="hr-HR"/>
        </w:rPr>
        <w:t xml:space="preserve">Za stečajnog upravitelja imenuje se </w:t>
      </w:r>
      <w:r>
        <w:t>Marko Fak, Petrinjska 28, Zagreb, OIB: 25300508272.</w:t>
      </w:r>
    </w:p>
    <w:p w:rsidRDefault="009856EB" w:rsidP="009856EB" w:rsidR="009856EB">
      <w:pPr>
        <w:jc w:val="both"/>
      </w:pPr>
    </w:p>
    <w:p w:rsidRDefault="009856EB" w:rsidP="001417BE" w:rsidR="00634348">
      <w:pPr>
        <w:ind w:firstLine="360"/>
        <w:jc w:val="both"/>
        <w:rPr>
          <w:lang w:val="hr-HR"/>
        </w:rPr>
      </w:pPr>
      <w:r>
        <w:t xml:space="preserve">III. </w:t>
      </w:r>
      <w:r w:rsidR="00634348" w:rsidRPr="001417BE">
        <w:rPr>
          <w:lang w:val="hr-HR"/>
        </w:rPr>
        <w:t xml:space="preserve">Zaključuje se stečajni postupak nad dužnikom </w:t>
      </w:r>
      <w:r w:rsidR="00F824F0">
        <w:t>LUCIA GRUPA d.o.o., Šubićeva 7, Split, OIB: 59938098717</w:t>
      </w:r>
      <w:r w:rsidR="00634348" w:rsidRPr="001417BE">
        <w:rPr>
          <w:lang w:val="hr-HR"/>
        </w:rPr>
        <w:t xml:space="preserve">. </w:t>
      </w:r>
    </w:p>
    <w:p w:rsidRDefault="001417BE" w:rsidP="001417BE" w:rsidR="001417BE">
      <w:pPr>
        <w:ind w:firstLine="360"/>
        <w:jc w:val="both"/>
        <w:rPr>
          <w:lang w:val="hr-HR"/>
        </w:rPr>
      </w:pPr>
    </w:p>
    <w:p w:rsidRDefault="001417BE" w:rsidP="001417BE" w:rsidR="00634348" w:rsidRPr="001417BE">
      <w:pPr>
        <w:ind w:firstLine="360"/>
        <w:jc w:val="both"/>
        <w:rPr>
          <w:lang w:val="hr-HR"/>
        </w:rPr>
      </w:pPr>
      <w:r>
        <w:rPr>
          <w:lang w:val="hr-HR"/>
        </w:rPr>
        <w:t xml:space="preserve">IV. </w:t>
      </w:r>
      <w:r w:rsidR="00634348" w:rsidRPr="001417BE">
        <w:rPr>
          <w:lang w:val="hr-HR"/>
        </w:rPr>
        <w:t>Nakon pravomoćnosti ovog rješenja, dužnik će se brisati iz sudskog registra.</w:t>
      </w: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F824F0" w:rsidP="00F824F0" w:rsidR="00F824F0">
      <w:pPr>
        <w:ind w:firstLine="708"/>
        <w:jc w:val="both"/>
      </w:pPr>
      <w:r>
        <w:t>Predlagatelj Financijska agencija, Regionalni centar Split, Podružnica Split je prijedlogom zaprimljenim na Trgovačkom sudu u Splitu, dana 17. prosinca 2015. predložio otvaranje stečajnog postupka nad dužnikom LUCIA GRUPA d.o.o., Šubićeva 7, Split, OIB: 59938098717.</w:t>
      </w:r>
    </w:p>
    <w:p w:rsidRDefault="00F824F0" w:rsidP="00F824F0" w:rsidR="00F824F0">
      <w:pPr>
        <w:ind w:left="708"/>
        <w:jc w:val="both"/>
      </w:pPr>
    </w:p>
    <w:p w:rsidRDefault="00F824F0" w:rsidP="00F824F0" w:rsidR="00F824F0">
      <w:pPr>
        <w:ind w:firstLine="708"/>
        <w:jc w:val="both"/>
      </w:pPr>
      <w:r>
        <w:t>U prijedlogu se u bitnome navodi da je Financijska agencija, Nagodbeno vijeće donijelo dana 11. svibnja 2015. rješenje o odbacivanju prijedloga za predstečajnu nagodbu klasa: UP-I/110/07/15-01/9024, Ur.br. 04-06-15-9024-9. Budući da postoje razlozi za otvaranje stečajnog postupka, odnosno dužnik ima evidentirane neizvršene osnove za plaćanje u razdoblju dužem od 60 dana, predlaže otvoriti stečajni postupak nad dužnikom.</w:t>
      </w:r>
    </w:p>
    <w:p w:rsidRDefault="00F824F0" w:rsidP="00F824F0" w:rsidR="00F824F0">
      <w:pPr>
        <w:ind w:firstLine="708"/>
        <w:jc w:val="both"/>
      </w:pPr>
      <w:r>
        <w:t xml:space="preserve"> </w:t>
      </w:r>
    </w:p>
    <w:p w:rsidRDefault="00F824F0" w:rsidP="00F824F0" w:rsidR="00F824F0">
      <w:pPr>
        <w:ind w:firstLine="708"/>
        <w:jc w:val="both"/>
      </w:pPr>
      <w:r>
        <w:t xml:space="preserve"> Kako je predlagatelj učinio vjerojatnim postojanje stečajnog razloga, to je rješenjem ovog suda gornji poslovni broj od 29. srpnja 2016. određeno ročište radi rasprave o uvjetima za otvaranje stečajnog postupka za dan 31. kolovoza 2016. na koje nisu pristupili ni predlagatelj ni dužnika, pa je sud n</w:t>
      </w:r>
      <w:r w:rsidR="009856EB">
        <w:t>avedeno ročište odgodio za dan 4. listopada 2016</w:t>
      </w:r>
      <w:r>
        <w:t xml:space="preserve">. </w:t>
      </w:r>
    </w:p>
    <w:p w:rsidRDefault="00F824F0" w:rsidP="00F824F0" w:rsidR="00F824F0">
      <w:pPr>
        <w:ind w:firstLine="708"/>
        <w:jc w:val="both"/>
      </w:pPr>
    </w:p>
    <w:p w:rsidRDefault="00F824F0" w:rsidP="00F824F0" w:rsidR="00F824F0">
      <w:pPr>
        <w:ind w:firstLine="708"/>
        <w:jc w:val="both"/>
      </w:pPr>
      <w:r>
        <w:lastRenderedPageBreak/>
        <w:t>Financijska agencija je dana 30. kolovoza 2016. dostavila u spis potvrdu o blokadi računa i novčanih sredstava dužnika iz koje proizlazi da je kod dužnika evidentirano 763 dana neprekidne blokad</w:t>
      </w:r>
      <w:r w:rsidR="009856EB">
        <w:t xml:space="preserve">e, a nepodmirene obveze na dan </w:t>
      </w:r>
      <w:r>
        <w:t xml:space="preserve">1. rujna 2015. iznosile su 470.358,66 kuna, te podnesak kojim obrazlaže prijedlog za pokretanje stečajnog postupka nad dužnikom.  </w:t>
      </w:r>
    </w:p>
    <w:p w:rsidRDefault="00F824F0" w:rsidP="00F824F0" w:rsidR="00F824F0">
      <w:pPr>
        <w:spacing w:before="220"/>
        <w:ind w:firstLine="708"/>
        <w:jc w:val="both"/>
      </w:pPr>
      <w:r w:rsidRPr="00990358">
        <w:t xml:space="preserve">Dana </w:t>
      </w:r>
      <w:r>
        <w:t>7</w:t>
      </w:r>
      <w:r w:rsidRPr="00990358">
        <w:t xml:space="preserve">. rujna 2016. zaprimljen je dopis Hrvatskog zavoda za mirovinsko osiguranje iz kojeg proizlazi da dužnik </w:t>
      </w:r>
      <w:r>
        <w:t>ima dvoje zaposlenih</w:t>
      </w:r>
      <w:r w:rsidRPr="00990358">
        <w:t xml:space="preserve"> (list </w:t>
      </w:r>
      <w:r>
        <w:t>39-40 spisa).</w:t>
      </w:r>
    </w:p>
    <w:p w:rsidRDefault="00F824F0" w:rsidP="00F824F0" w:rsidR="00F824F0">
      <w:pPr>
        <w:spacing w:before="220"/>
        <w:ind w:firstLine="708"/>
        <w:jc w:val="both"/>
      </w:pPr>
      <w:r>
        <w:t>Iz potvrde Općinskog suda u Split</w:t>
      </w:r>
      <w:r w:rsidR="009856EB">
        <w:t xml:space="preserve">u, zemljišnoknjižnog odjela od </w:t>
      </w:r>
      <w:r>
        <w:t>7. rujna 2016. proizlazi da dužnik nije upisan kao vlasnik nekretnina na području nadležnosti navedenog zemljišnoknjižnog odjela (list 41 spisa).</w:t>
      </w:r>
    </w:p>
    <w:p w:rsidRDefault="00F824F0" w:rsidP="00F824F0" w:rsidR="00F824F0">
      <w:pPr>
        <w:spacing w:before="220"/>
        <w:ind w:firstLine="708"/>
        <w:jc w:val="both"/>
      </w:pPr>
      <w:r>
        <w:t xml:space="preserve">Dana 14. rujna 2016. u spis je zaprimljeno uvjerenje MUP-a u kojem navode da dužnik nije evidentiran kao vlasnik vozila. </w:t>
      </w:r>
    </w:p>
    <w:p w:rsidRDefault="00F824F0" w:rsidP="00F824F0" w:rsidR="00F824F0">
      <w:pPr>
        <w:jc w:val="both"/>
      </w:pPr>
    </w:p>
    <w:p w:rsidRDefault="00F824F0" w:rsidP="00F824F0" w:rsidR="00F824F0">
      <w:pPr>
        <w:ind w:firstLine="708"/>
        <w:jc w:val="both"/>
      </w:pPr>
      <w:r>
        <w:t>Na ročištu odr</w:t>
      </w:r>
      <w:r w:rsidR="009856EB">
        <w:t xml:space="preserve">žanom dana </w:t>
      </w:r>
      <w:r>
        <w:t>4. listopada 2016. zz dužnika Milan Koprčina se izjasnio o prijedlogu za otvaranje stečajnog postupka n</w:t>
      </w:r>
      <w:r w:rsidR="001417BE">
        <w:t>ad društvom LUCIA GRUPA d.o.o.</w:t>
      </w:r>
      <w:r>
        <w:t xml:space="preserve">, te je izjavio da je navedeno društvo osnovano prije otprilike 10-tak godina. Glavna djelatnost društva bila je trgovina satovima i to isključivo maloprodaja. U početku društvo je imalo 4 maloprodaje. Pomalo su se navedene maloprodaje smanjivale. Osim toga društvo se još bavilo zakupom prostora, tj. društvo je davalo prostore u podzakup.  Kada je nastupila kriza podzakupci nisu plaćali zakupe te oni više nisu mogli poslovati i podmirivati svoje kreditne obveze. Prostor koji je bio u njihovom vlasništvu, tj. u njegovom vlasništvu i to prostor u Šubićevoj ulici u Splitu uzela je banka. Od samog početka on je bio zaposlen u društvu. U društvu je još radila i njegova majka. </w:t>
      </w:r>
      <w:r w:rsidR="009856EB">
        <w:t>D</w:t>
      </w:r>
      <w:r>
        <w:t xml:space="preserve">ruštvo nema nikakve imovine, samo je imalo poslovanje u zakupljenim prostorima. Od pokretnina društvo je imalo vozilo koje je prije godinu dana uzela Porezna uprava. Iznos blokade koje je navela FINA u iznosu od 470.358,66 kuna se odnosi najviše na dug prema Poreznoj upravi. Društvo ne obavlja djelatnost već više od dvije godine. </w:t>
      </w:r>
      <w:r w:rsidR="009856EB">
        <w:t>Istaknuo</w:t>
      </w:r>
      <w:r>
        <w:t xml:space="preserve"> da društvo ima dva zaposlena, i to: Alma Mihaljić koja je već duže vrijeme na bolovanju i na bolovanju je 4 godine, te je ona još uvijek zaposlen u društvu, ali ne prima nikakvu plaću niti mu se uplaćuju doprinosi. Društvo nema nikakve udjele u drugim društvima. </w:t>
      </w:r>
      <w:r w:rsidR="009856EB">
        <w:t>Istaknuo je da je s</w:t>
      </w:r>
      <w:r>
        <w:t xml:space="preserve">uglasan s prijedlogom za otvaranjem stečajnog dužnika nad dužnikom. </w:t>
      </w:r>
    </w:p>
    <w:p w:rsidRDefault="00634348" w:rsidP="001417BE" w:rsidR="00634348">
      <w:pPr>
        <w:jc w:val="both"/>
        <w:rPr>
          <w:lang w:val="hr-HR"/>
        </w:rPr>
      </w:pPr>
    </w:p>
    <w:p w:rsidRDefault="00193F49" w:rsidP="00417F47" w:rsidR="00417F47">
      <w:pPr>
        <w:ind w:firstLine="708"/>
        <w:jc w:val="both"/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0E7D55">
        <w:rPr>
          <w:lang w:val="hr-HR"/>
        </w:rPr>
        <w:t>4. listopada</w:t>
      </w:r>
      <w:r w:rsidR="00D830C1">
        <w:rPr>
          <w:lang w:val="hr-HR"/>
        </w:rPr>
        <w:t xml:space="preserve"> 2016</w:t>
      </w:r>
      <w:r>
        <w:rPr>
          <w:lang w:val="hr-HR"/>
        </w:rPr>
        <w:t xml:space="preserve">. na mrežnoj stranici e-Oglasna ploča sudova objavio </w:t>
      </w:r>
      <w:r w:rsidR="00417F47">
        <w:rPr>
          <w:lang w:val="hr-HR"/>
        </w:rPr>
        <w:t xml:space="preserve">rješenje kojim je pozvao osobe koje imaju pravni interes da za provođenje stečajnog postupka nad uvodnom navedenim stečajnim dužnikom solidarno uplati na sudski depozit ovog suda iznos od 20.000,00 kuna </w:t>
      </w:r>
      <w:r w:rsidR="00417F47" w:rsidRPr="00520E5B">
        <w:t>na ime predujma za pokriće troškova kako prethodnog tako i otvorenog stečajnog postupka</w:t>
      </w:r>
      <w:r w:rsidR="00417F47">
        <w:t>, u skladu s odredbom čl.132. SZ-a. Ovo stoga, što imovina dužnika nije dostatna ni za troškove vođenja prethodnog kao i  stečajnog postupka, te ni za namirenje vjerovnika.</w:t>
      </w:r>
    </w:p>
    <w:p w:rsidRDefault="00BF2DD6" w:rsidP="00417F47" w:rsidR="00BF2DD6">
      <w:pPr>
        <w:ind w:firstLine="708"/>
        <w:jc w:val="both"/>
      </w:pPr>
    </w:p>
    <w:p w:rsidRDefault="00BF2DD6" w:rsidP="00BF2DD6" w:rsidR="00BF2DD6" w:rsidRPr="009856EB">
      <w:pPr>
        <w:ind w:firstLine="708"/>
        <w:jc w:val="both"/>
        <w:rPr>
          <w:lang w:val="hr-HR"/>
        </w:rPr>
      </w:pPr>
      <w:r w:rsidRPr="009856EB">
        <w:rPr>
          <w:lang w:val="hr-HR"/>
        </w:rPr>
        <w:t xml:space="preserve">Prije donošenja ovog rješenja sud je elektronskim putem zatražio podatak od FINE da li uvodno navedeni dužnik u Očevidniku redoslijeda osnova za plaćanje ima evidentiranih neizvršenih osnova za plaćanje, te je FINA elektronskim putem dostavila potvrdu iz koje je razvidno da je kod dužnika na dan </w:t>
      </w:r>
      <w:r w:rsidR="009856EB" w:rsidRPr="009856EB">
        <w:rPr>
          <w:lang w:val="hr-HR"/>
        </w:rPr>
        <w:t xml:space="preserve">21. ožujka </w:t>
      </w:r>
      <w:r w:rsidRPr="009856EB">
        <w:rPr>
          <w:lang w:val="hr-HR"/>
        </w:rPr>
        <w:t xml:space="preserve">2018. evidentirano </w:t>
      </w:r>
      <w:r w:rsidR="009856EB" w:rsidRPr="009856EB">
        <w:rPr>
          <w:lang w:val="hr-HR"/>
        </w:rPr>
        <w:t>1332</w:t>
      </w:r>
      <w:r w:rsidRPr="009856EB">
        <w:rPr>
          <w:lang w:val="hr-HR"/>
        </w:rPr>
        <w:t xml:space="preserve"> dana neprekidne blokade (list </w:t>
      </w:r>
      <w:r w:rsidR="009856EB" w:rsidRPr="009856EB">
        <w:rPr>
          <w:lang w:val="hr-HR"/>
        </w:rPr>
        <w:t>54</w:t>
      </w:r>
      <w:r w:rsidRPr="009856EB">
        <w:rPr>
          <w:lang w:val="hr-HR"/>
        </w:rPr>
        <w:t xml:space="preserve"> spisa). </w:t>
      </w:r>
    </w:p>
    <w:p w:rsidRDefault="00417F47" w:rsidP="009856EB" w:rsidR="00417F47">
      <w:pPr>
        <w:jc w:val="both"/>
      </w:pPr>
    </w:p>
    <w:p w:rsidRDefault="001417BE" w:rsidP="00417F47" w:rsidR="00417F47">
      <w:pPr>
        <w:ind w:firstLine="708"/>
        <w:jc w:val="both"/>
      </w:pPr>
      <w:r>
        <w:lastRenderedPageBreak/>
        <w:t>Prema odredbi čl.132.st.1.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</w:t>
      </w:r>
      <w:r>
        <w:t>iti odredbe čl.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417F47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0E7D55">
        <w:t>4. listopada</w:t>
      </w:r>
      <w:r w:rsidRPr="0097630A">
        <w:t xml:space="preserve"> 201</w:t>
      </w:r>
      <w:r>
        <w:t>6</w:t>
      </w:r>
      <w:r w:rsidR="001417BE">
        <w:t>.</w:t>
      </w:r>
      <w:r w:rsidRPr="0097630A">
        <w:t>, to je temeljem kogentne odredbe čl.132.st.1. SZ-a odlučeno kao u izreci ovog rješenja, istovremeno otvoren i zaključen stečajni postupak nad predloženim dužnikom, budući da je tijekom prethodnog postupka utvrđeno da kod dužnika postoji stečajni razlog insolventnost a da imovina koja bi ušla u stečajnu masu nije dovoljna ni za namirenje troškova ovog postupka, odnosno uopće je nema.</w:t>
      </w:r>
    </w:p>
    <w:p w:rsidRDefault="00417F47" w:rsidP="00417F47" w:rsidR="00417F47" w:rsidRPr="0097630A">
      <w:pPr>
        <w:ind w:firstLine="708"/>
        <w:jc w:val="both"/>
      </w:pPr>
    </w:p>
    <w:p w:rsidRDefault="001417BE" w:rsidP="00417F47" w:rsidR="00417F47" w:rsidRPr="0097630A">
      <w:pPr>
        <w:ind w:firstLine="708"/>
        <w:jc w:val="both"/>
      </w:pPr>
      <w:r>
        <w:t>Temeljem čl.132.st.3.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</w:t>
      </w:r>
      <w:r w:rsidR="001417BE">
        <w:t>, sukladno čl.133.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Ukoliko se ispune uvjeti iz čl.289.st.1. SZ-a stečajni sudac određuje posebnim rješenjem nastavak postupka radi naknadne diobe, sukladno odredbi čl.133.st.5. SZ-a.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BF2DD6" w:rsidP="00BF2DD6" w:rsidR="00BF2DD6">
      <w:pPr>
        <w:jc w:val="center"/>
      </w:pPr>
      <w:r w:rsidRPr="003734BE">
        <w:rPr>
          <w:lang w:val="hr-HR"/>
        </w:rPr>
        <w:t xml:space="preserve">U </w:t>
      </w:r>
      <w:r>
        <w:t xml:space="preserve">Splitu </w:t>
      </w:r>
      <w:r w:rsidR="001417BE">
        <w:t>22</w:t>
      </w:r>
      <w:r w:rsidR="009856EB">
        <w:t>. ožujka</w:t>
      </w:r>
      <w:r>
        <w:t xml:space="preserve"> 2018. </w:t>
      </w:r>
    </w:p>
    <w:tbl>
      <w:tblPr>
        <w:tblStyle w:val="Reetkatablice"/>
        <w:tblW w:type="dxa" w:w="4961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61"/>
      </w:tblGrid>
      <w:tr w:rsidTr="00050EFA" w:rsidR="00BF2DD6">
        <w:trPr>
          <w:trHeight w:val="196"/>
        </w:trPr>
        <w:tc>
          <w:tcPr>
            <w:tcW w:type="dxa" w:w="4961"/>
          </w:tcPr>
          <w:p w:rsidRDefault="00BF2DD6" w:rsidP="00050EFA" w:rsidR="00BF2DD6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BF2DD6" w:rsidP="00050EFA" w:rsidR="00BF2DD6" w:rsidRPr="00140E54">
            <w:pPr>
              <w:jc w:val="center"/>
              <w:rPr>
                <w:bCs/>
              </w:rPr>
            </w:pPr>
          </w:p>
          <w:p w:rsidRDefault="00BF2DD6" w:rsidP="00050EFA" w:rsidR="00BF2DD6" w:rsidRPr="00140E54">
            <w:pPr>
              <w:jc w:val="center"/>
              <w:rPr>
                <w:bCs/>
              </w:rPr>
            </w:pPr>
          </w:p>
        </w:tc>
      </w:tr>
      <w:tr w:rsidTr="00050EFA" w:rsidR="00BF2DD6">
        <w:trPr>
          <w:trHeight w:val="94"/>
        </w:trPr>
        <w:tc>
          <w:tcPr>
            <w:tcW w:type="dxa" w:w="4961"/>
          </w:tcPr>
          <w:p w:rsidRDefault="002F01AE" w:rsidP="00050EFA" w:rsidR="00BF2DD6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2F01AE" w:rsidP="0071700F" w:rsidR="002F01AE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2F01AE" w:rsidP="002F01AE" w:rsidR="002F01AE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2F01AE" w:rsidP="00050EFA" w:rsidR="002F01AE" w:rsidRPr="00140E54">
            <w:pPr>
              <w:jc w:val="center"/>
              <w:rPr>
                <w:bCs/>
              </w:rPr>
            </w:pPr>
          </w:p>
        </w:tc>
      </w:tr>
    </w:tbl>
    <w:p w:rsidRDefault="009856EB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9856EB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P="00120446" w:rsidR="005B6A56">
    <w:pPr>
      <w:pStyle w:val="Podnoje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7665338"/>
      <w:docPartObj>
        <w:docPartGallery w:val="Page Numbers (Top of Page)"/>
        <w:docPartUnique/>
      </w:docPartObj>
    </w:sdtPr>
    <w:sdtEndPr/>
    <w:sdtContent>
      <w:p w:rsidRDefault="009856EB" w:rsidP="009856EB" w:rsidR="009856EB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01AE" w:rsidRPr="002F01AE">
          <w:rPr>
            <w:noProof/>
            <w:lang w:val="hr-HR"/>
          </w:rPr>
          <w:t>3</w:t>
        </w:r>
        <w:r>
          <w:fldChar w:fldCharType="end"/>
        </w:r>
        <w:r w:rsidRPr="009856EB">
          <w:t xml:space="preserve"> </w:t>
        </w:r>
        <w:r>
          <w:tab/>
        </w:r>
        <w:r>
          <w:tab/>
          <w:t>Poslovni broj: 4. St-2795/2015-26</w:t>
        </w:r>
      </w:p>
      <w:p w:rsidRDefault="002F01AE" w:rsidR="009856EB">
        <w:pPr>
          <w:pStyle w:val="Zaglavlje"/>
          <w:jc w:val="center"/>
        </w:pPr>
      </w:p>
    </w:sdtContent>
  </w:sdt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DBF" w:rsidR="00FA5DBF">
    <w:pPr>
      <w:pStyle w:val="Zaglavlje"/>
      <w:jc w:val="center"/>
    </w:pPr>
  </w:p>
  <w:p w:rsidRDefault="00FA5DBF" w:rsidR="00FA5D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E2F16"/>
    <w:rsid w:val="000E7D55"/>
    <w:rsid w:val="000F6C0B"/>
    <w:rsid w:val="0010318C"/>
    <w:rsid w:val="00110325"/>
    <w:rsid w:val="00120446"/>
    <w:rsid w:val="00133015"/>
    <w:rsid w:val="001417BE"/>
    <w:rsid w:val="001428EE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06410"/>
    <w:rsid w:val="00215B55"/>
    <w:rsid w:val="00217DD3"/>
    <w:rsid w:val="002702A4"/>
    <w:rsid w:val="00270F73"/>
    <w:rsid w:val="002C3EEF"/>
    <w:rsid w:val="002C465F"/>
    <w:rsid w:val="002D048F"/>
    <w:rsid w:val="002D3D3D"/>
    <w:rsid w:val="002F01AE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403F01"/>
    <w:rsid w:val="004133AD"/>
    <w:rsid w:val="004171BE"/>
    <w:rsid w:val="00417F47"/>
    <w:rsid w:val="0042086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B0246"/>
    <w:rsid w:val="005B3620"/>
    <w:rsid w:val="005B6A56"/>
    <w:rsid w:val="005D78D5"/>
    <w:rsid w:val="005E013C"/>
    <w:rsid w:val="005F7162"/>
    <w:rsid w:val="00631DCB"/>
    <w:rsid w:val="00634348"/>
    <w:rsid w:val="00641FD6"/>
    <w:rsid w:val="00642955"/>
    <w:rsid w:val="00655ECC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8D5308"/>
    <w:rsid w:val="009133B9"/>
    <w:rsid w:val="009374AD"/>
    <w:rsid w:val="00956DFE"/>
    <w:rsid w:val="00984E8A"/>
    <w:rsid w:val="009856EB"/>
    <w:rsid w:val="009966BF"/>
    <w:rsid w:val="009A23E9"/>
    <w:rsid w:val="009C108C"/>
    <w:rsid w:val="009D46D2"/>
    <w:rsid w:val="009E722C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D03FF"/>
    <w:rsid w:val="00BF2DD6"/>
    <w:rsid w:val="00BF6161"/>
    <w:rsid w:val="00C30FC8"/>
    <w:rsid w:val="00C435B4"/>
    <w:rsid w:val="00C5093E"/>
    <w:rsid w:val="00C724C7"/>
    <w:rsid w:val="00C81C12"/>
    <w:rsid w:val="00C85A91"/>
    <w:rsid w:val="00C90F08"/>
    <w:rsid w:val="00CC1B3F"/>
    <w:rsid w:val="00CE1BB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76597"/>
    <w:rsid w:val="00D830C1"/>
    <w:rsid w:val="00DB3D4E"/>
    <w:rsid w:val="00DD2916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824F0"/>
    <w:rsid w:val="00F85A66"/>
    <w:rsid w:val="00FA1FE0"/>
    <w:rsid w:val="00FA5DBF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BF2DD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2F01AE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BF2DD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2F01AE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2795</izvorni_sadrzaj>
    <derivirana_varijabla naziv="DomainObject.Predmet.Broj_1">2795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Odbačen prijedlog za otvaranje  postupka predst. nagodbe</izvorni_sadrzaj>
    <derivirana_varijabla naziv="DomainObject.Predmet.Opis_1">Odbačen prijedlog za otvaranje  postupka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St-2795/2015</izvorni_sadrzaj>
    <derivirana_varijabla naziv="DomainObject.Predmet.OznakaBroj_1">St-2795/2015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LUCIA GRUPA d.o.o. za trgovinu i usluge</izvorni_sadrzaj>
    <derivirana_varijabla naziv="DomainObject.Predmet.ProtustrankaFormated_1">  LUCIA GRUPA d.o.o. za trgovinu i usluge</derivirana_varijabla>
  </DomainObject.Predmet.ProtustrankaFormated>
  <DomainObject.Predmet.ProtustrankaFormatedOIB>
    <izvorni_sadrzaj>  LUCIA GRUPA d.o.o. za trgovinu i usluge, OIB 59938098717</izvorni_sadrzaj>
    <derivirana_varijabla naziv="DomainObject.Predmet.ProtustrankaFormatedOIB_1">  LUCIA GRUPA d.o.o. za trgovinu i usluge, OIB 59938098717</derivirana_varijabla>
  </DomainObject.Predmet.ProtustrankaFormatedOIB>
  <DomainObject.Predmet.ProtustrankaFormatedWithAdress>
    <izvorni_sadrzaj> LUCIA GRUPA d.o.o. za trgovinu i usluge, Šubićeva 7, 21000 Split</izvorni_sadrzaj>
    <derivirana_varijabla naziv="DomainObject.Predmet.ProtustrankaFormatedWithAdress_1"> LUCIA GRUPA d.o.o. za trgovinu i usluge, Šubićeva 7, 21000 Split</derivirana_varijabla>
  </DomainObject.Predmet.ProtustrankaFormatedWithAdress>
  <DomainObject.Predmet.ProtustrankaFormatedWithAdressOIB>
    <izvorni_sadrzaj> LUCIA GRUPA d.o.o. za trgovinu i usluge, OIB 59938098717, Šubićeva 7, 21000 Split</izvorni_sadrzaj>
    <derivirana_varijabla naziv="DomainObject.Predmet.ProtustrankaFormatedWithAdressOIB_1"> LUCIA GRUPA d.o.o. za trgovinu i usluge, OIB 59938098717, Šubićeva 7, 21000 Split</derivirana_varijabla>
  </DomainObject.Predmet.ProtustrankaFormatedWithAdressOIB>
  <DomainObject.Predmet.ProtustrankaWithAdress>
    <izvorni_sadrzaj>LUCIA GRUPA d.o.o. za trgovinu i usluge Šubićeva 7, 21000 Split</izvorni_sadrzaj>
    <derivirana_varijabla naziv="DomainObject.Predmet.ProtustrankaWithAdress_1">LUCIA GRUPA d.o.o. za trgovinu i usluge Šubićeva 7, 21000 Split</derivirana_varijabla>
  </DomainObject.Predmet.ProtustrankaWithAdress>
  <DomainObject.Predmet.ProtustrankaWithAdressOIB>
    <izvorni_sadrzaj>LUCIA GRUPA d.o.o. za trgovinu i usluge, OIB 59938098717, Šubićeva 7, 21000 Split</izvorni_sadrzaj>
    <derivirana_varijabla naziv="DomainObject.Predmet.ProtustrankaWithAdressOIB_1">LUCIA GRUPA d.o.o. za trgovinu i usluge, OIB 59938098717, Šubićeva 7, 21000 Split</derivirana_varijabla>
  </DomainObject.Predmet.ProtustrankaWithAdressOIB>
  <DomainObject.Predmet.ProtustrankaNazivFormated>
    <izvorni_sadrzaj>LUCIA GRUPA d.o.o. za trgovinu i usluge</izvorni_sadrzaj>
    <derivirana_varijabla naziv="DomainObject.Predmet.ProtustrankaNazivFormated_1">LUCIA GRUPA d.o.o. za trgovinu i usluge</derivirana_varijabla>
  </DomainObject.Predmet.ProtustrankaNazivFormated>
  <DomainObject.Predmet.ProtustrankaNazivFormatedOIB>
    <izvorni_sadrzaj>LUCIA GRUPA d.o.o. za trgovinu i usluge, OIB 59938098717</izvorni_sadrzaj>
    <derivirana_varijabla naziv="DomainObject.Predmet.ProtustrankaNazivFormatedOIB_1">LUCIA GRUPA d.o.o. za trgovinu i usluge, OIB 59938098717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LUCIA GRUPA d.o.o. za trgovinu i usluge</item>
    </izvorni_sadrzaj>
    <derivirana_varijabla naziv="DomainObject.Predmet.ProtuStrankaListFormated_1">
      <item>LUCIA GRUPA d.o.o. za trgovinu i usluge</item>
    </derivirana_varijabla>
  </DomainObject.Predmet.ProtuStrankaListFormated>
  <DomainObject.Predmet.ProtuStrankaListFormatedOIB>
    <izvorni_sadrzaj>
      <item>LUCIA GRUPA d.o.o. za trgovinu i usluge, OIB 59938098717</item>
    </izvorni_sadrzaj>
    <derivirana_varijabla naziv="DomainObject.Predmet.ProtuStrankaListFormatedOIB_1">
      <item>LUCIA GRUPA d.o.o. za trgovinu i usluge, OIB 59938098717</item>
    </derivirana_varijabla>
  </DomainObject.Predmet.ProtuStrankaListFormatedOIB>
  <DomainObject.Predmet.ProtuStrankaListFormatedWithAdress>
    <izvorni_sadrzaj>
      <item>LUCIA GRUPA d.o.o. za trgovinu i usluge, Šubićeva 7, 21000 Split</item>
    </izvorni_sadrzaj>
    <derivirana_varijabla naziv="DomainObject.Predmet.ProtuStrankaListFormatedWithAdress_1">
      <item>LUCIA GRUPA d.o.o. za trgovinu i usluge, Šubićeva 7, 21000 Split</item>
    </derivirana_varijabla>
  </DomainObject.Predmet.ProtuStrankaListFormatedWithAdress>
  <DomainObject.Predmet.ProtuStrankaListFormatedWithAdressOIB>
    <izvorni_sadrzaj>
      <item>LUCIA GRUPA d.o.o. za trgovinu i usluge, OIB 59938098717, Šubićeva 7, 21000 Split</item>
    </izvorni_sadrzaj>
    <derivirana_varijabla naziv="DomainObject.Predmet.ProtuStrankaListFormatedWithAdressOIB_1">
      <item>LUCIA GRUPA d.o.o. za trgovinu i usluge, OIB 59938098717, Šubićeva 7, 21000 Split</item>
    </derivirana_varijabla>
  </DomainObject.Predmet.ProtuStrankaListFormatedWithAdressOIB>
  <DomainObject.Predmet.ProtuStrankaListNazivFormated>
    <izvorni_sadrzaj>
      <item>LUCIA GRUPA d.o.o. za trgovinu i usluge</item>
    </izvorni_sadrzaj>
    <derivirana_varijabla naziv="DomainObject.Predmet.ProtuStrankaListNazivFormated_1">
      <item>LUCIA GRUPA d.o.o. za trgovinu i usluge</item>
    </derivirana_varijabla>
  </DomainObject.Predmet.ProtuStrankaListNazivFormated>
  <DomainObject.Predmet.ProtuStrankaListNazivFormatedOIB>
    <izvorni_sadrzaj>
      <item>LUCIA GRUPA d.o.o. za trgovinu i usluge, OIB 59938098717</item>
    </izvorni_sadrzaj>
    <derivirana_varijabla naziv="DomainObject.Predmet.ProtuStrankaListNazivFormatedOIB_1">
      <item>LUCIA GRUPA d.o.o. za trgovinu i usluge, OIB 59938098717</item>
    </derivirana_varijabla>
  </DomainObject.Predmet.ProtuStrankaListNazivFormatedOIB>
  <DomainObject.Predmet.OstaliListFormated>
    <izvorni_sadrzaj>
      <item>Milan Koprčina</item>
    </izvorni_sadrzaj>
    <derivirana_varijabla naziv="DomainObject.Predmet.OstaliListFormated_1">
      <item>Milan Koprčina</item>
    </derivirana_varijabla>
  </DomainObject.Predmet.OstaliListFormated>
  <DomainObject.Predmet.OstaliListFormatedOIB>
    <izvorni_sadrzaj>
      <item>Milan Koprčina, OIB 24510218244</item>
    </izvorni_sadrzaj>
    <derivirana_varijabla naziv="DomainObject.Predmet.OstaliListFormatedOIB_1">
      <item>Milan Koprčina, OIB 24510218244</item>
    </derivirana_varijabla>
  </DomainObject.Predmet.OstaliListFormatedOIB>
  <DomainObject.Predmet.OstaliListFormatedWithAdress>
    <izvorni_sadrzaj>
      <item>Milan Koprčina, Senjska 79, 21000 Split</item>
    </izvorni_sadrzaj>
    <derivirana_varijabla naziv="DomainObject.Predmet.OstaliListFormatedWithAdress_1">
      <item>Milan Koprčina, Senjska 79, 21000 Split</item>
    </derivirana_varijabla>
  </DomainObject.Predmet.OstaliListFormatedWithAdress>
  <DomainObject.Predmet.OstaliListFormatedWithAdressOIB>
    <izvorni_sadrzaj>
      <item>Milan Koprčina, OIB 24510218244, Senjska 79, 21000 Split</item>
    </izvorni_sadrzaj>
    <derivirana_varijabla naziv="DomainObject.Predmet.OstaliListFormatedWithAdressOIB_1">
      <item>Milan Koprčina, OIB 24510218244, Senjska 79, 21000 Split</item>
    </derivirana_varijabla>
  </DomainObject.Predmet.OstaliListFormatedWithAdressOIB>
  <DomainObject.Predmet.OstaliListNazivFormated>
    <izvorni_sadrzaj>
      <item>Milan Koprčina</item>
    </izvorni_sadrzaj>
    <derivirana_varijabla naziv="DomainObject.Predmet.OstaliListNazivFormated_1">
      <item>Milan Koprčina</item>
    </derivirana_varijabla>
  </DomainObject.Predmet.OstaliListNazivFormated>
  <DomainObject.Predmet.OstaliListNazivFormatedOIB>
    <izvorni_sadrzaj>
      <item>Milan Koprčina, OIB 24510218244</item>
    </izvorni_sadrzaj>
    <derivirana_varijabla naziv="DomainObject.Predmet.OstaliListNazivFormatedOIB_1">
      <item>Milan Koprčina, OIB 24510218244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LUCIA GRUPA d.o.o. za trgovinu i usluge</izvorni_sadrzaj>
    <derivirana_varijabla naziv="DomainObject.Predmet.ProtustrankaIDrugi_1">LUCIA GRUPA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LUCIA GRUPA d.o.o. za trgovinu i usluge, OIB 59938098717, Šubićeva 7, 21000 Split</izvorni_sadrzaj>
    <derivirana_varijabla naziv="DomainObject.Predmet.ProtustrankaIDrugiAdressOIB_1">LUCIA GRUPA d.o.o. za trgovinu i usluge, OIB 59938098717, Šubićeva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LUCIA GRUPA d.o.o. za trgovinu i usluge</item>
      <item>FINANCIJSKA AGENCIJA, RC SPLIT</item>
      <item>Milan Koprčina</item>
    </izvorni_sadrzaj>
    <derivirana_varijabla naziv="DomainObject.Predmet.SudioniciListNaziv_1">
      <item>LUCIA GRUPA d.o.o. za trgovinu i usluge</item>
      <item>FINANCIJSKA AGENCIJA, RC SPLIT</item>
      <item>Milan Koprčina</item>
    </derivirana_varijabla>
  </DomainObject.Predmet.SudioniciListNaziv>
  <DomainObject.Predmet.SudioniciListAdressOIB>
    <izvorni_sadrzaj>
      <item>LUCIA GRUPA d.o.o. za trgovinu i usluge, OIB 59938098717, Šubićeva 7,21000 Split</item>
      <item>FINANCIJSKA AGENCIJA, RC SPLIT, OIB 85821130368, Mažuranićevo šetalište 24 b,21000 Split</item>
      <item>Milan Koprčina, OIB 24510218244, Senjska 79,21000 Split</item>
    </izvorni_sadrzaj>
    <derivirana_varijabla naziv="DomainObject.Predmet.SudioniciListAdressOIB_1">
      <item>LUCIA GRUPA d.o.o. za trgovinu i usluge, OIB 59938098717, Šubićeva 7,21000 Split</item>
      <item>FINANCIJSKA AGENCIJA, RC SPLIT, OIB 85821130368, Mažuranićevo šetalište 24 b,21000 Split</item>
      <item>Milan Koprčina, OIB 24510218244, Senjska 79,21000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59938098717</item>
      <item>, OIB 85821130368</item>
      <item>, OIB 24510218244</item>
    </izvorni_sadrzaj>
    <derivirana_varijabla naziv="DomainObject.Predmet.SudioniciListNazivOIB_1">
      <item>, OIB 59938098717</item>
      <item>, OIB 85821130368</item>
      <item>, OIB 24510218244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F03D9B-F071-4CFE-80C2-18B6262297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1219</properties:Words>
  <properties:Characters>6742</properties:Characters>
  <properties:Lines>137</properties:Lines>
  <properties:Paragraphs>35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2018-03-22T12:51:00Z</cp:lastPrinted>
  <dcterms:modified xmlns:xsi="http://www.w3.org/2001/XMLSchema-instance" xsi:type="dcterms:W3CDTF">2018-03-22T12:51:00Z</dcterms:modified>
  <cp:revision>102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