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aa40" w14:paraId="0c8aa40" w:rsidRDefault="00AE649C" w:rsidP="00FA5B5E" w:rsidR="00AE649C" w:rsidRPr="00B76F3C">
      <w:pPr>
        <w:pStyle w:val="Naslov3"/>
        <w15:collapsed w:val="false"/>
      </w:pPr>
    </w:p>
    <w:p w:rsidRDefault="00937FF9" w:rsidP="001E5EDE" w:rsidR="001E5EDE" w:rsidRPr="001E5ED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EDE" w:rsidRPr="001E5EDE">
        <w:rPr>
          <w:rFonts w:cs="Times New Roman" w:eastAsia="Times New Roman"/>
          <w:lang w:eastAsia="hr-HR"/>
        </w:rPr>
        <w:t xml:space="preserve">REPUBLIKA HRVATSKA 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OPĆINSKI SUD U VARAŽDINU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 xml:space="preserve">Braće Radića 2 </w:t>
      </w:r>
    </w:p>
    <w:p w:rsidRDefault="001E5EDE" w:rsidP="001E5EDE" w:rsidR="001E5EDE" w:rsidRPr="001E5EDE">
      <w:pPr>
        <w:spacing w:after="0"/>
        <w:jc w:val="right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proofErr w:type="spellStart"/>
      <w:r w:rsidRPr="001E5EDE">
        <w:rPr>
          <w:rFonts w:cs="Times New Roman" w:eastAsia="Times New Roman"/>
          <w:lang w:eastAsia="hr-HR"/>
        </w:rPr>
        <w:t>Posl</w:t>
      </w:r>
      <w:proofErr w:type="spellEnd"/>
      <w:r w:rsidRPr="001E5EDE">
        <w:rPr>
          <w:rFonts w:cs="Times New Roman" w:eastAsia="Times New Roman"/>
          <w:lang w:eastAsia="hr-HR"/>
        </w:rPr>
        <w:t xml:space="preserve">. broj: 9 </w:t>
      </w:r>
      <w:proofErr w:type="spellStart"/>
      <w:r w:rsidRPr="001E5EDE">
        <w:rPr>
          <w:rFonts w:cs="Times New Roman" w:eastAsia="Times New Roman"/>
          <w:lang w:eastAsia="hr-HR"/>
        </w:rPr>
        <w:t>Sp</w:t>
      </w:r>
      <w:proofErr w:type="spellEnd"/>
      <w:r w:rsidRPr="001E5EDE">
        <w:rPr>
          <w:rFonts w:cs="Times New Roman" w:eastAsia="Times New Roman"/>
          <w:lang w:eastAsia="hr-HR"/>
        </w:rPr>
        <w:t>. 11/16-17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jc w:val="center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R E P U B L I K A  H R V A T S K A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Zvonimira </w:t>
      </w:r>
      <w:proofErr w:type="spellStart"/>
      <w:r w:rsidRPr="001E5EDE">
        <w:rPr>
          <w:rFonts w:cs="Times New Roman" w:eastAsia="Times New Roman"/>
          <w:lang w:eastAsia="hr-HR"/>
        </w:rPr>
        <w:t>Kefelja</w:t>
      </w:r>
      <w:proofErr w:type="spellEnd"/>
      <w:r w:rsidRPr="001E5EDE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1E5EDE">
        <w:rPr>
          <w:rFonts w:cs="Times New Roman" w:eastAsia="Times New Roman"/>
          <w:lang w:eastAsia="hr-HR"/>
        </w:rPr>
        <w:t>Dobriše</w:t>
      </w:r>
      <w:proofErr w:type="spellEnd"/>
      <w:r w:rsidRPr="001E5EDE">
        <w:rPr>
          <w:rFonts w:cs="Times New Roman" w:eastAsia="Times New Roman"/>
          <w:lang w:eastAsia="hr-HR"/>
        </w:rPr>
        <w:t xml:space="preserve"> Cesarića 181, OIB 863411130932, za otvaranje stečajnog postupka, dana 22. prosinca 2016. godine donosi i objavljuje</w:t>
      </w:r>
    </w:p>
    <w:p w:rsidRDefault="001E5EDE" w:rsidP="001E5EDE" w:rsidR="001E5EDE" w:rsidRPr="001E5EDE">
      <w:pPr>
        <w:spacing w:after="0"/>
        <w:ind w:firstLine="720" w:left="288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r i j e š i o   j e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ab/>
        <w:t xml:space="preserve">Ispravlja se rješenje ovoga suda poslovni broj </w:t>
      </w:r>
      <w:proofErr w:type="spellStart"/>
      <w:r w:rsidRPr="001E5EDE">
        <w:rPr>
          <w:rFonts w:cs="Times New Roman" w:eastAsia="Times New Roman"/>
          <w:lang w:eastAsia="hr-HR"/>
        </w:rPr>
        <w:t>Sp</w:t>
      </w:r>
      <w:proofErr w:type="spellEnd"/>
      <w:r w:rsidRPr="001E5EDE">
        <w:rPr>
          <w:rFonts w:cs="Times New Roman" w:eastAsia="Times New Roman"/>
          <w:lang w:eastAsia="hr-HR"/>
        </w:rPr>
        <w:t xml:space="preserve">. 11/16 od dana 08. prosinca 2016. g., tako da u pouci o pravnom lijeku rješenja umjesto riječi „potrošač“ treba ispravno pisati „potrošač i svi sudionici postupka“. </w:t>
      </w:r>
    </w:p>
    <w:p w:rsidRDefault="001E5EDE" w:rsidP="001E5EDE" w:rsidR="001E5EDE" w:rsidRPr="001E5EDE">
      <w:pPr>
        <w:spacing w:after="0"/>
        <w:jc w:val="center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Obrazloženje</w:t>
      </w:r>
    </w:p>
    <w:p w:rsidRDefault="001E5EDE" w:rsidP="001E5EDE" w:rsidR="001E5EDE" w:rsidRPr="001E5E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ind w:firstLine="708"/>
        <w:jc w:val="both"/>
        <w:rPr>
          <w:rFonts w:cs="Times New Roman" w:eastAsia="Calibri"/>
        </w:rPr>
      </w:pPr>
      <w:r w:rsidRPr="001E5EDE">
        <w:rPr>
          <w:rFonts w:cs="Times New Roman" w:eastAsia="Calibri"/>
        </w:rPr>
        <w:t xml:space="preserve">U rješenju ovoga suda poslovni broj  </w:t>
      </w:r>
      <w:proofErr w:type="spellStart"/>
      <w:r w:rsidRPr="001E5EDE">
        <w:rPr>
          <w:rFonts w:cs="Times New Roman" w:eastAsia="Calibri"/>
        </w:rPr>
        <w:t>Sp</w:t>
      </w:r>
      <w:proofErr w:type="spellEnd"/>
      <w:r w:rsidRPr="001E5EDE">
        <w:rPr>
          <w:rFonts w:cs="Times New Roman" w:eastAsia="Calibri"/>
        </w:rPr>
        <w:t xml:space="preserve">. 11/16 od dana 08. prosinca 2016. g. nastala je očita pogreška u pisanju, pa je po službenoj dužnosti valjalo donijeti rješenje temeljem odredbe čl.342.st.1.i st.2. Zakona o parničnom postupku (Narodne novine 53/91, 91/92, 58/93, 112/99, 88/01, 117/03, 88/05, 02/07, 84/08, 96/08, 123/08, 57/11, 148/11 i 25/13, dalje: ZPP) koji se primjenjuje </w:t>
      </w:r>
      <w:proofErr w:type="spellStart"/>
      <w:r w:rsidRPr="001E5EDE">
        <w:rPr>
          <w:rFonts w:cs="Times New Roman" w:eastAsia="Calibri"/>
        </w:rPr>
        <w:t>podredno</w:t>
      </w:r>
      <w:proofErr w:type="spellEnd"/>
      <w:r w:rsidRPr="001E5EDE">
        <w:rPr>
          <w:rFonts w:cs="Times New Roman" w:eastAsia="Calibri"/>
        </w:rPr>
        <w:t xml:space="preserve"> sukladno odredbama čl.23. Zakona o stečaju potrošača (</w:t>
      </w:r>
      <w:r w:rsidRPr="001E5EDE">
        <w:rPr>
          <w:rFonts w:cs="Times New Roman" w:eastAsia="Times New Roman"/>
          <w:lang w:eastAsia="hr-HR"/>
        </w:rPr>
        <w:t>Narodne novine 100/15)</w:t>
      </w:r>
      <w:r w:rsidRPr="001E5EDE">
        <w:rPr>
          <w:rFonts w:cs="Times New Roman" w:eastAsia="Calibri"/>
        </w:rPr>
        <w:t xml:space="preserve"> i čl.10. Stečajnog zakona </w:t>
      </w:r>
      <w:r w:rsidRPr="001E5EDE">
        <w:rPr>
          <w:rFonts w:cs="Times New Roman" w:eastAsia="Times New Roman"/>
          <w:lang w:eastAsia="hr-HR"/>
        </w:rPr>
        <w:t>(Narodne novine 71/15)</w:t>
      </w:r>
      <w:r w:rsidRPr="001E5EDE">
        <w:rPr>
          <w:rFonts w:cs="Times New Roman" w:eastAsia="Calibri"/>
        </w:rPr>
        <w:t>.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U Varaždinu, dana 22. prosinca 2016. godine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  <w:t xml:space="preserve">    Sutkinja:</w:t>
      </w:r>
    </w:p>
    <w:p w:rsidRDefault="001E5EDE" w:rsidP="001E5EDE" w:rsidR="001E5EDE" w:rsidRPr="001E5EDE">
      <w:pPr>
        <w:spacing w:after="0"/>
        <w:jc w:val="both"/>
        <w:rPr>
          <w:rFonts w:cs="Times New Roman" w:eastAsia="Calibri"/>
        </w:rPr>
      </w:pP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  <w:t xml:space="preserve">     Bojana Skenderović</w:t>
      </w:r>
      <w:r w:rsidRPr="001E5EDE">
        <w:rPr>
          <w:rFonts w:cs="Times New Roman" w:eastAsia="Calibri"/>
        </w:rPr>
        <w:t xml:space="preserve"> 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POUKA O PRAVNOM LIJEKU:</w:t>
      </w:r>
    </w:p>
    <w:p w:rsidRDefault="001E5EDE" w:rsidP="001E5EDE" w:rsidR="001E5EDE" w:rsidRPr="001E5E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Protiv ovog rješenja nezadovoljna stranka ima pravo žalbe na  nadležni županijski sud u roku od 15 dana od dana primitka iste. Žalba se podnosi pismeno u tri primjerka, a predaje se ovome sudu neposredno ili se šalje poštom preporučeno.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DN-a</w:t>
      </w:r>
    </w:p>
    <w:p w:rsidRDefault="001E5EDE" w:rsidP="001E5EDE" w:rsidR="001E5EDE" w:rsidRPr="001E5ED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 xml:space="preserve">Svim sudionicima putem mrežne stranice e-Oglasna ploča suda </w:t>
      </w:r>
    </w:p>
    <w:p w:rsidRDefault="001E5EDE" w:rsidP="001E5EDE" w:rsidR="001E5EDE" w:rsidRPr="001E5EDE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1E5EDE" w:rsidP="001E5EDE" w:rsidR="001E5EDE" w:rsidRPr="001E5EDE">
      <w:pPr>
        <w:spacing w:after="0"/>
        <w:ind w:left="360"/>
        <w:jc w:val="both"/>
        <w:rPr>
          <w:rFonts w:cs="Times New Roman" w:eastAsia="Times New Roman"/>
          <w:lang w:eastAsia="hr-HR"/>
        </w:rPr>
      </w:pPr>
      <w:proofErr w:type="spellStart"/>
      <w:r w:rsidRPr="001E5EDE">
        <w:rPr>
          <w:rFonts w:cs="Times New Roman" w:eastAsia="Times New Roman"/>
          <w:lang w:eastAsia="hr-HR"/>
        </w:rPr>
        <w:t>Rj</w:t>
      </w:r>
      <w:proofErr w:type="spellEnd"/>
    </w:p>
    <w:p w:rsidRDefault="001E5EDE" w:rsidP="001E5EDE" w:rsidR="001E5EDE" w:rsidRPr="001E5EDE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>Spis u kal 30 dana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ab/>
        <w:t xml:space="preserve">U Varaždinu, dana 22.12.2016.g. </w:t>
      </w:r>
    </w:p>
    <w:p w:rsidRDefault="001E5EDE" w:rsidP="001E5EDE" w:rsidR="001E5EDE" w:rsidRPr="001E5EDE">
      <w:pPr>
        <w:spacing w:after="0"/>
        <w:jc w:val="both"/>
        <w:rPr>
          <w:rFonts w:cs="Times New Roman" w:eastAsia="Times New Roman"/>
          <w:lang w:eastAsia="hr-HR"/>
        </w:rPr>
      </w:pP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  <w:t>Sutkinja:</w:t>
      </w:r>
    </w:p>
    <w:p w:rsidRDefault="001E5EDE" w:rsidP="001E5EDE" w:rsidR="00DA0242">
      <w:pPr>
        <w:spacing w:after="0"/>
        <w:jc w:val="both"/>
      </w:pP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</w:r>
      <w:r w:rsidRPr="001E5EDE">
        <w:rPr>
          <w:rFonts w:cs="Times New Roman" w:eastAsia="Times New Roman"/>
          <w:lang w:eastAsia="hr-HR"/>
        </w:rPr>
        <w:tab/>
        <w:t>Bojana Skenderović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B7BFA"/>
    <w:multiLevelType w:val="hybridMultilevel"/>
    <w:tmpl w:val="910C1F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EDE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11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Sp-11/2016-17</izvorni_sadrzaj>
    <derivirana_varijabla naziv="DomainObject.Oznaka_1">Sp-11/2016-17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>POD OD 05.09.2016. U REF., POD, OD 03.10.2016 U REF.  POD. OD 03.10.2016 U REF.   pod, od 18.10.2016. u ref   POD. OD 04.11.2016.  POD OD 16   troškovnik od 02.12,2016. u ref.</izvorni_sadrzaj>
    <derivirana_varijabla naziv="DomainObject.Predmet.PrimjedbaSuca_1">POD OD 05.09.2016. U REF., POD, OD 03.10.2016 U REF.  POD. OD 03.10.2016 U REF.   pod, od 18.10.2016. u ref   POD. OD 04.11.2016.  POD OD 16   troškovnik od 02.12,2016.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52334024533</izvorni_sadrzaj>
    <derivirana_varijabla naziv="DomainObject.Predmet.StrankaFormatedOIB_1">  Zvonimir Kefelja, OIB 52334024533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52334024533, DOBRIŠE CESARIĆA 181, 42000 Varaždin</izvorni_sadrzaj>
    <derivirana_varijabla naziv="DomainObject.Predmet.StrankaFormatedWithAdressOIB_1"> Zvonimir Kefelja, OIB 52334024533,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52334024533, DOBRIŠE CESARIĆA 181,42000 Varaždin</izvorni_sadrzaj>
    <derivirana_varijabla naziv="DomainObject.Predmet.StrankaWithAdressOIB_1">Zvonimir Kefelja, OIB 52334024533,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52334024533</izvorni_sadrzaj>
    <derivirana_varijabla naziv="DomainObject.Predmet.StrankaNazivFormatedOIB_1">Zvonimir Kefelja, OIB 52334024533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i ostavinska pisarnica</izvorni_sadrzaj>
    <derivirana_varijabla naziv="DomainObject.Predmet.TrenutnaLokacijaSpisa.Naziv_1">izvanparnična i ostavinska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52334024533</item>
    </izvorni_sadrzaj>
    <derivirana_varijabla naziv="DomainObject.Predmet.StrankaListFormatedOIB_1">
      <item>Zvonimir Kefelja, OIB 52334024533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52334024533, DOBRIŠE CESARIĆA 181, 42000 Varaždin</item>
    </izvorni_sadrzaj>
    <derivirana_varijabla naziv="DomainObject.Predmet.StrankaListFormatedWithAdressOIB_1">
      <item>Zvonimir Kefelja, OIB 52334024533,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52334024533</item>
    </izvorni_sadrzaj>
    <derivirana_varijabla naziv="DomainObject.Predmet.StrankaListNazivFormatedOIB_1">
      <item>Zvonimir Kefelja, OIB 52334024533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Formated>
  <DomainObject.Predmet.OstaliList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FormatedOIB>
  <DomainObject.Predmet.OstaliListFormatedWithAdress>
    <izvorni_sadrzaj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izvorni_sadrzaj>
    <derivirana_varijabla naziv="DomainObject.Predmet.OstaliListFormatedWithAdress_1"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izvorni_sadrzaj>
    <derivirana_varijabla naziv="DomainObject.Predmet.OstaliListFormatedWithAdressOIB_1"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derivirana_varijabla>
  </DomainObject.Predmet.OstaliListFormatedWithAdressOIB>
  <DomainObject.Predmet.OstaliListNaziv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Naziv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NazivFormated>
  <DomainObject.Predmet.OstaliListNaziv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Naziv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Sp-11/2016-17</izvorni_sadrzaj>
    <derivirana_varijabla naziv="DomainObject.PoslovniBrojDokumenta_1">Sp-11/2016-17</derivirana_varijabla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52334024533, DOBRIŠE CESARIĆA 181, 42000 Varaždin</izvorni_sadrzaj>
    <derivirana_varijabla naziv="DomainObject.Predmet.StrankaIDrugiAdressOIB_1">Zvonimir Kefelja, OIB 52334024533,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Sp-11/2016-16</izvorni_sadrzaj>
    <derivirana_varijabla naziv="DomainObject.Predmet.OdlukaRjesenje.Oznaka_1">Sp-11/2016-16</derivirana_varijabla>
  </DomainObject.Predmet.OdlukaRjesenje.Oznaka>
  <DomainObject.Predmet.SudioniciListNaziv>
    <izvorni_sadrzaj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SudioniciListNaziv_1"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SudioniciListNaziv>
  <DomainObject.Predmet.SudioniciListAdressOIB>
    <izvorni_sadrzaj>
      <item>Zvonimir Kefelja, OIB 52334024533,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izvorni_sadrzaj>
    <derivirana_varijabla naziv="DomainObject.Predmet.SudioniciListAdressOIB_1">
      <item>Zvonimir Kefelja, OIB 52334024533,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FBC06-7A58-4E13-BBD8-E9B9D12A4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1379</properties:Characters>
  <properties:Lines>47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dcterms:modified xmlns:xsi="http://www.w3.org/2001/XMLSchema-instance" xsi:type="dcterms:W3CDTF">2016-12-22T09:32:00Z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Sp-11/2016-17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