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4086f" w14:paraId="f14086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D7FA6" w:rsidR="00ED7FA6" w:rsidRPr="00ED7FA6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D7FA6" w:rsidRPr="00ED7FA6">
        <w:rPr>
          <w:rFonts w:cs="Times New Roman" w:eastAsia="Arial Unicode MS"/>
          <w:bCs/>
          <w:lang w:eastAsia="hr-HR"/>
        </w:rPr>
        <w:t>REPUBLIKA HRVATSKA</w:t>
      </w:r>
    </w:p>
    <w:p w:rsidRDefault="00ED7FA6" w:rsidP="00ED7FA6" w:rsidR="00ED7FA6" w:rsidRPr="00ED7FA6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ED7FA6">
        <w:rPr>
          <w:rFonts w:cs="Times New Roman" w:eastAsia="Times New Roman"/>
          <w:b/>
          <w:lang w:val="en-AU"/>
        </w:rPr>
        <w:t xml:space="preserve">TRGOVAČKI SUD U SPLITU </w:t>
      </w:r>
      <w:r w:rsidRPr="00ED7FA6">
        <w:rPr>
          <w:rFonts w:cs="Times New Roman" w:eastAsia="Times New Roman"/>
          <w:lang w:val="en-AU"/>
        </w:rPr>
        <w:t xml:space="preserve">            </w:t>
      </w:r>
      <w:r w:rsidRPr="00ED7FA6">
        <w:rPr>
          <w:rFonts w:cs="Times New Roman" w:eastAsia="Times New Roman"/>
          <w:lang w:val="en-AU"/>
        </w:rPr>
        <w:tab/>
      </w:r>
      <w:r w:rsidRPr="00ED7FA6">
        <w:rPr>
          <w:rFonts w:cs="Times New Roman" w:eastAsia="Times New Roman"/>
          <w:lang w:val="en-AU"/>
        </w:rPr>
        <w:tab/>
      </w:r>
      <w:r w:rsidRPr="00ED7FA6">
        <w:rPr>
          <w:rFonts w:cs="Times New Roman" w:eastAsia="Times New Roman"/>
          <w:lang w:val="en-AU"/>
        </w:rPr>
        <w:tab/>
        <w:t xml:space="preserve">      </w:t>
      </w:r>
      <w:r w:rsidRPr="00ED7FA6">
        <w:rPr>
          <w:rFonts w:cs="Times New Roman" w:eastAsia="Times New Roman"/>
          <w:b/>
          <w:lang w:val="en-AU"/>
        </w:rPr>
        <w:t xml:space="preserve">Broj: 14. </w:t>
      </w:r>
      <w:r w:rsidRPr="00ED7FA6">
        <w:rPr>
          <w:rFonts w:cs="Times New Roman" w:eastAsia="Times New Roman"/>
          <w:b/>
          <w:lang w:val="en-US"/>
        </w:rPr>
        <w:t>St-87/2015.</w:t>
      </w:r>
    </w:p>
    <w:p w:rsidRDefault="00ED7FA6" w:rsidP="00ED7FA6" w:rsidR="00ED7FA6" w:rsidRPr="00ED7FA6">
      <w:pPr>
        <w:spacing w:after="0"/>
        <w:rPr>
          <w:rFonts w:cs="Times New Roman" w:eastAsia="Times New Roman"/>
          <w:b/>
          <w:szCs w:val="20"/>
          <w:lang w:val="en-US"/>
        </w:rPr>
      </w:pPr>
      <w:r w:rsidRPr="00ED7FA6">
        <w:rPr>
          <w:rFonts w:cs="Times New Roman" w:eastAsia="Times New Roman"/>
          <w:b/>
          <w:szCs w:val="20"/>
          <w:lang w:val="en-US"/>
        </w:rPr>
        <w:t>Sukoišanska 6. - 21 000  S P L I T</w:t>
      </w:r>
    </w:p>
    <w:p w:rsidRDefault="00ED7FA6" w:rsidP="00ED7FA6" w:rsidR="00ED7FA6" w:rsidRPr="00ED7FA6">
      <w:pPr>
        <w:spacing w:after="0"/>
        <w:rPr>
          <w:rFonts w:cs="Times New Roman" w:eastAsia="Times New Roman"/>
          <w:szCs w:val="20"/>
        </w:rPr>
      </w:pPr>
    </w:p>
    <w:p w:rsidRDefault="00ED7FA6" w:rsidP="00ED7FA6" w:rsidR="00ED7FA6" w:rsidRPr="00ED7FA6">
      <w:pPr>
        <w:spacing w:after="0"/>
        <w:jc w:val="center"/>
        <w:rPr>
          <w:rFonts w:cs="Times New Roman" w:eastAsia="Calibri" w:hAnsi="Calibri" w:ascii="Calibri"/>
          <w:b/>
          <w:sz w:val="22"/>
          <w:szCs w:val="22"/>
        </w:rPr>
      </w:pPr>
    </w:p>
    <w:p w:rsidRDefault="00ED7FA6" w:rsidP="00ED7FA6" w:rsidR="00ED7FA6" w:rsidRPr="00ED7FA6">
      <w:pPr>
        <w:spacing w:after="0"/>
        <w:jc w:val="center"/>
        <w:rPr>
          <w:rFonts w:cs="Times New Roman" w:eastAsia="Calibri"/>
          <w:b/>
          <w:bCs/>
        </w:rPr>
      </w:pPr>
      <w:r w:rsidRPr="00ED7FA6">
        <w:rPr>
          <w:rFonts w:cs="Times New Roman" w:eastAsia="Calibri"/>
          <w:b/>
          <w:bCs/>
        </w:rPr>
        <w:t>R E P U B L I K A    H R V A T S K A</w:t>
      </w:r>
    </w:p>
    <w:p w:rsidRDefault="00ED7FA6" w:rsidP="00ED7FA6" w:rsidR="00ED7FA6" w:rsidRPr="00ED7FA6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ED7FA6" w:rsidP="00ED7FA6" w:rsidR="00ED7FA6" w:rsidRPr="00ED7FA6">
      <w:pPr>
        <w:spacing w:after="0"/>
        <w:jc w:val="center"/>
        <w:rPr>
          <w:rFonts w:cs="Times New Roman" w:eastAsia="Times New Roman"/>
          <w:b/>
          <w:lang w:val="en-US"/>
        </w:rPr>
      </w:pPr>
      <w:r w:rsidRPr="00ED7FA6">
        <w:rPr>
          <w:rFonts w:cs="Times New Roman" w:eastAsia="Times New Roman"/>
          <w:b/>
          <w:lang w:val="en-US"/>
        </w:rPr>
        <w:t>Z A K L J U Č A K</w:t>
      </w:r>
    </w:p>
    <w:p w:rsidRDefault="00ED7FA6" w:rsidP="00ED7FA6" w:rsidR="00ED7FA6" w:rsidRPr="00ED7FA6">
      <w:pPr>
        <w:spacing w:after="0"/>
        <w:jc w:val="center"/>
        <w:rPr>
          <w:rFonts w:cs="Times New Roman" w:eastAsia="Times New Roman"/>
          <w:b/>
          <w:lang w:val="en-US"/>
        </w:rPr>
      </w:pPr>
      <w:r w:rsidRPr="00ED7FA6">
        <w:rPr>
          <w:rFonts w:cs="Times New Roman" w:eastAsia="Times New Roman"/>
          <w:b/>
          <w:lang w:val="en-US"/>
        </w:rPr>
        <w:t>o predaji</w:t>
      </w:r>
    </w:p>
    <w:p w:rsidRDefault="00ED7FA6" w:rsidP="00ED7FA6" w:rsidR="00ED7FA6" w:rsidRPr="00ED7FA6">
      <w:pPr>
        <w:spacing w:after="0"/>
        <w:jc w:val="center"/>
        <w:rPr>
          <w:rFonts w:cs="Times New Roman" w:eastAsia="Calibri" w:hAnsi="Calibri" w:ascii="Calibri"/>
          <w:b/>
          <w:sz w:val="22"/>
          <w:szCs w:val="22"/>
        </w:rPr>
      </w:pPr>
    </w:p>
    <w:p w:rsidRDefault="00ED7FA6" w:rsidP="00ED7FA6" w:rsidR="00ED7FA6" w:rsidRPr="00ED7FA6">
      <w:pPr>
        <w:spacing w:after="0"/>
        <w:jc w:val="center"/>
        <w:rPr>
          <w:rFonts w:cs="Times New Roman" w:eastAsia="Calibri" w:hAnsi="Calibri" w:ascii="Calibri"/>
          <w:b/>
          <w:sz w:val="22"/>
          <w:szCs w:val="22"/>
        </w:rPr>
      </w:pPr>
    </w:p>
    <w:p w:rsidRDefault="00ED7FA6" w:rsidP="00ED7FA6" w:rsidR="00ED7FA6" w:rsidRPr="00ED7FA6">
      <w:pPr>
        <w:spacing w:after="0"/>
        <w:jc w:val="both"/>
        <w:rPr>
          <w:rFonts w:cs="Times New Roman" w:eastAsia="Times New Roman"/>
          <w:lang w:val="en-US"/>
        </w:rPr>
      </w:pPr>
      <w:r w:rsidRPr="00ED7FA6">
        <w:rPr>
          <w:rFonts w:cs="Times New Roman" w:eastAsia="Times New Roman"/>
        </w:rPr>
        <w:tab/>
        <w:t xml:space="preserve">Trgovački sud u Splitu, po stečajnom sudcu Jozi Ćaleta, u stečajnom postupku nad trgovačkim društvom kao stečajnim Dužnikom: </w:t>
      </w:r>
      <w:r w:rsidRPr="00ED7FA6">
        <w:rPr>
          <w:rFonts w:cs="Times New Roman" w:eastAsia="Times New Roman"/>
          <w:lang w:val="en-US"/>
        </w:rPr>
        <w:t>KRIK, d.o.o., u stečaju, Split, (Grad Split), Put Stinica bb, OIB: 64670535003, kojega zastupa stečajni upravitelji Frano Krišto, iz Splita, Dubrovačka 3.a, odlučujući o predaji kupljene imovine kupcu, dana 19. listopada 2016. godine, izvan-raspravno,</w:t>
      </w:r>
    </w:p>
    <w:p w:rsidRDefault="00ED7FA6" w:rsidP="00ED7FA6" w:rsidR="00ED7FA6" w:rsidRPr="00ED7FA6">
      <w:pPr>
        <w:spacing w:after="0"/>
        <w:jc w:val="both"/>
        <w:rPr>
          <w:rFonts w:cs="Times New Roman" w:eastAsia="Times New Roman"/>
          <w:lang w:val="en-US"/>
        </w:rPr>
      </w:pPr>
    </w:p>
    <w:p w:rsidRDefault="00ED7FA6" w:rsidP="00ED7FA6" w:rsidR="00ED7FA6" w:rsidRPr="00ED7FA6">
      <w:pPr>
        <w:spacing w:after="0"/>
        <w:jc w:val="center"/>
        <w:rPr>
          <w:rFonts w:cs="Times New Roman" w:eastAsia="Times New Roman"/>
          <w:bCs/>
          <w:lang w:val="en-US"/>
        </w:rPr>
      </w:pPr>
      <w:r w:rsidRPr="00ED7FA6">
        <w:rPr>
          <w:rFonts w:cs="Times New Roman" w:eastAsia="Times New Roman"/>
          <w:bCs/>
          <w:lang w:val="en-US"/>
        </w:rPr>
        <w:t>z a k l j u č i o   j e</w:t>
      </w:r>
    </w:p>
    <w:p w:rsidRDefault="00ED7FA6" w:rsidP="00ED7FA6" w:rsidR="00ED7FA6" w:rsidRPr="00ED7FA6">
      <w:pPr>
        <w:spacing w:after="0"/>
        <w:jc w:val="both"/>
        <w:rPr>
          <w:rFonts w:cs="Times New Roman" w:eastAsia="Times New Roman"/>
          <w:lang w:val="en-US"/>
        </w:rPr>
      </w:pPr>
    </w:p>
    <w:p w:rsidRDefault="00ED7FA6" w:rsidP="00ED7FA6" w:rsidR="00ED7FA6" w:rsidRPr="00ED7FA6">
      <w:pPr>
        <w:spacing w:after="0"/>
        <w:jc w:val="both"/>
        <w:rPr>
          <w:rFonts w:cs="Times New Roman" w:eastAsia="Times New Roman"/>
          <w:lang w:val="en-US"/>
        </w:rPr>
      </w:pPr>
    </w:p>
    <w:p w:rsidRDefault="00ED7FA6" w:rsidP="00ED7FA6" w:rsidR="00ED7FA6" w:rsidRPr="00ED7FA6">
      <w:pPr>
        <w:spacing w:after="0"/>
        <w:jc w:val="both"/>
        <w:rPr>
          <w:rFonts w:cs="Times New Roman" w:eastAsia="Times New Roman"/>
          <w:lang w:val="en-US"/>
        </w:rPr>
      </w:pPr>
      <w:r w:rsidRPr="00ED7FA6">
        <w:rPr>
          <w:rFonts w:cs="Times New Roman" w:eastAsia="Times New Roman"/>
          <w:lang w:val="en-US"/>
        </w:rPr>
        <w:t xml:space="preserve">          </w:t>
      </w:r>
      <w:r w:rsidRPr="00ED7FA6">
        <w:rPr>
          <w:rFonts w:cs="Times New Roman" w:eastAsia="Times New Roman"/>
          <w:b/>
          <w:lang w:val="en-US"/>
        </w:rPr>
        <w:t>1.</w:t>
      </w:r>
      <w:r w:rsidRPr="00ED7FA6">
        <w:rPr>
          <w:rFonts w:cs="Times New Roman" w:eastAsia="Times New Roman"/>
          <w:lang w:val="en-US"/>
        </w:rPr>
        <w:t xml:space="preserve"> Ponuditelju-Kupcu: DOM COMMERCE, d.o.o., Podstrana (Općina Podstrana), Strožanac, Gospe u Siti 101, OIB: 68762792716, predaju se </w:t>
      </w:r>
      <w:r w:rsidRPr="00ED7FA6">
        <w:rPr>
          <w:rFonts w:cs="Times New Roman" w:eastAsia="Times New Roman"/>
          <w:b/>
          <w:u w:val="single"/>
          <w:lang w:val="en-US"/>
        </w:rPr>
        <w:t>nekretnine</w:t>
      </w:r>
      <w:r w:rsidRPr="00ED7FA6">
        <w:rPr>
          <w:rFonts w:cs="Times New Roman" w:eastAsia="Times New Roman"/>
          <w:b/>
          <w:lang w:val="en-US"/>
        </w:rPr>
        <w:t xml:space="preserve"> </w:t>
      </w:r>
      <w:r w:rsidRPr="00ED7FA6">
        <w:rPr>
          <w:rFonts w:cs="Times New Roman" w:eastAsia="Times New Roman"/>
          <w:lang w:val="en-US"/>
        </w:rPr>
        <w:t>– upisane u zemljišnim knjigama Općinskog suda u Splitu, i to</w:t>
      </w:r>
      <w:r w:rsidRPr="00ED7FA6">
        <w:rPr>
          <w:rFonts w:cs="Times New Roman" w:eastAsia="Times New Roman"/>
          <w:b/>
          <w:lang w:val="en-US"/>
        </w:rPr>
        <w:t xml:space="preserve"> </w:t>
      </w:r>
      <w:r w:rsidRPr="00ED7FA6">
        <w:rPr>
          <w:rFonts w:cs="Times New Roman" w:eastAsia="Times New Roman"/>
          <w:b/>
          <w:u w:val="single"/>
          <w:lang w:val="en-US"/>
        </w:rPr>
        <w:t>tri poslovna prostora</w:t>
      </w:r>
      <w:r w:rsidRPr="00ED7FA6">
        <w:rPr>
          <w:rFonts w:cs="Times New Roman" w:eastAsia="Times New Roman"/>
          <w:b/>
          <w:lang w:val="en-US"/>
        </w:rPr>
        <w:t>,</w:t>
      </w:r>
      <w:r w:rsidRPr="00ED7FA6">
        <w:rPr>
          <w:rFonts w:cs="Times New Roman" w:eastAsia="Times New Roman"/>
          <w:lang w:val="en-US"/>
        </w:rPr>
        <w:t xml:space="preserve"> u Solinu: </w:t>
      </w:r>
    </w:p>
    <w:p w:rsidRDefault="00ED7FA6" w:rsidP="00ED7FA6" w:rsidR="00ED7FA6" w:rsidRPr="00ED7FA6">
      <w:pPr>
        <w:spacing w:after="0"/>
        <w:jc w:val="both"/>
        <w:rPr>
          <w:rFonts w:cs="Times New Roman" w:eastAsia="Times New Roman"/>
          <w:lang w:val="en-US"/>
        </w:rPr>
      </w:pPr>
    </w:p>
    <w:p w:rsidRDefault="00ED7FA6" w:rsidP="00ED7FA6" w:rsidR="00ED7FA6" w:rsidRPr="00ED7FA6">
      <w:pPr>
        <w:spacing w:after="0"/>
        <w:jc w:val="both"/>
        <w:rPr>
          <w:rFonts w:cs="Times New Roman" w:eastAsia="Times New Roman"/>
          <w:lang w:val="en-US"/>
        </w:rPr>
      </w:pPr>
      <w:r w:rsidRPr="00ED7FA6">
        <w:rPr>
          <w:rFonts w:cs="Times New Roman" w:eastAsia="Times New Roman"/>
          <w:b/>
          <w:lang w:val="en-US"/>
        </w:rPr>
        <w:t>1/1)</w:t>
      </w:r>
      <w:r w:rsidRPr="00ED7FA6">
        <w:rPr>
          <w:rFonts w:cs="Times New Roman" w:eastAsia="Times New Roman"/>
          <w:lang w:val="en-US"/>
        </w:rPr>
        <w:t xml:space="preserve"> poslovni prostor upisan u zemljišne knjige Općinskog suda u Splitu, Zemljišnoknjižni odjel Solin, broj uloška: 5064., Poduložak 8, Katastarska općina: Solin, zemljišnoknjižne oznake Općinskog suda u Splitu, Zemljišnoknjižni odjel Solin: 8. ETAŽA 0/0, dijela čest. zem. 4854/18, poslovni prostor br. 11., površine od 25,00 m2, položen u III ulazu u prizemlju, koji se nalazi u zgradi sagrađenoj na čestici zemlje 4854/18, ZU 5064, k.o. Solin, označena kao: ZGRADA površine 253 m2, stvarno i zemljišnoknjižno vlasništvo stečajnog Dužnika, što je isti Kupac kao jedini ponuditelj kupio od stečajnog Dužnika za kupoprodajnu cijenu-kupovninu od: 98.410,00 kuna, (slovima: devedesetiosamtisućaičetiristoideset kuna), javnim nadmetanjem koje je održano na ročištu kod Trgovačkog suda u Splitu dana 13. rujna 2016. godine;</w:t>
      </w:r>
    </w:p>
    <w:p w:rsidRDefault="00ED7FA6" w:rsidP="00ED7FA6" w:rsidR="00ED7FA6" w:rsidRPr="00ED7FA6">
      <w:pPr>
        <w:spacing w:after="0"/>
        <w:jc w:val="both"/>
        <w:rPr>
          <w:rFonts w:cs="Times New Roman" w:eastAsia="Times New Roman"/>
          <w:lang w:val="en-US"/>
        </w:rPr>
      </w:pPr>
    </w:p>
    <w:p w:rsidRDefault="00ED7FA6" w:rsidP="00ED7FA6" w:rsidR="00ED7FA6" w:rsidRPr="00ED7FA6">
      <w:pPr>
        <w:spacing w:after="0"/>
        <w:jc w:val="both"/>
        <w:rPr>
          <w:rFonts w:cs="Times New Roman" w:eastAsia="Times New Roman"/>
          <w:lang w:val="en-US"/>
        </w:rPr>
      </w:pPr>
      <w:r w:rsidRPr="00ED7FA6">
        <w:rPr>
          <w:rFonts w:cs="Times New Roman" w:eastAsia="Times New Roman"/>
          <w:b/>
          <w:lang w:val="en-US"/>
        </w:rPr>
        <w:t>1/2)</w:t>
      </w:r>
      <w:r w:rsidRPr="00ED7FA6">
        <w:rPr>
          <w:rFonts w:cs="Times New Roman" w:eastAsia="Times New Roman"/>
          <w:lang w:val="en-US"/>
        </w:rPr>
        <w:t xml:space="preserve"> poslovni prostor upisan u zemljišne knjige Općinskog suda u Splitu, Zemljišnoknjižni odjel Solin, broj uloška: 5497, Poduložak 4, Katastarska općina: Solin, zemljišnoknjižne oznake Općinskog suda u Splitu, Zemljišnoknjižni odjel Solin: 4. ETAŽA 0/0, dijela čest. zem. 4854/19, poslovni prostor br. 15, površine od 19,35 m2, položen u prizemlju ulaza IV, koji se nalazi u zgradi sagrađenoj na čestici zemlje 4854/19, ZU 5497, k.o. Solin, označena kao: ZGRADA površine 253 m2, stvarno i zemljišnoknjižno vlasništvo stečajnog Dužnika, što je isti Kupac kao jedini ponuditelj kupio od stečajnog Dužnika za kupoprodajnu cijenu-kupovninu od: 76.110,00 kuna, (slovima: sedamdesetišesttisućaistoideset kuna), javnim nadmetanjem koje je održano na ročištu kod Trgovačkog suda u Splitu dana 13. rujna 2016. godine;</w:t>
      </w:r>
    </w:p>
    <w:p w:rsidRDefault="00ED7FA6" w:rsidP="00ED7FA6" w:rsidR="00ED7FA6" w:rsidRPr="00ED7FA6">
      <w:pPr>
        <w:spacing w:after="0"/>
        <w:jc w:val="both"/>
        <w:rPr>
          <w:rFonts w:cs="Times New Roman" w:eastAsia="Times New Roman"/>
          <w:lang w:val="en-US"/>
        </w:rPr>
      </w:pPr>
    </w:p>
    <w:p w:rsidRDefault="00ED7FA6" w:rsidP="00ED7FA6" w:rsidR="00ED7FA6" w:rsidRPr="00ED7FA6">
      <w:pPr>
        <w:spacing w:after="0"/>
        <w:jc w:val="both"/>
        <w:rPr>
          <w:rFonts w:cs="Times New Roman" w:eastAsia="Times New Roman"/>
          <w:lang w:val="en-US"/>
        </w:rPr>
      </w:pPr>
    </w:p>
    <w:p w:rsidRDefault="00ED7FA6" w:rsidP="00ED7FA6" w:rsidR="00ED7FA6" w:rsidRPr="00ED7FA6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ED7FA6">
        <w:rPr>
          <w:rFonts w:cs="Times New Roman" w:eastAsia="Times New Roman"/>
          <w:szCs w:val="20"/>
          <w:lang w:val="en-US"/>
        </w:rPr>
        <w:t xml:space="preserve">                                                                     </w:t>
      </w:r>
      <w:r w:rsidRPr="00ED7FA6">
        <w:rPr>
          <w:rFonts w:cs="Times New Roman" w:eastAsia="Times New Roman"/>
          <w:b/>
          <w:szCs w:val="20"/>
          <w:lang w:val="en-US"/>
        </w:rPr>
        <w:t>- 2 -</w:t>
      </w:r>
      <w:r w:rsidRPr="00ED7FA6">
        <w:rPr>
          <w:rFonts w:cs="Times New Roman" w:eastAsia="Times New Roman"/>
          <w:szCs w:val="20"/>
          <w:lang w:val="en-US"/>
        </w:rPr>
        <w:t xml:space="preserve">                               </w:t>
      </w:r>
      <w:r w:rsidRPr="00ED7FA6">
        <w:rPr>
          <w:rFonts w:cs="Times New Roman" w:eastAsia="Times New Roman"/>
          <w:b/>
          <w:szCs w:val="20"/>
          <w:lang w:val="en-US"/>
        </w:rPr>
        <w:t>Broj: 14. St-87/2015.</w:t>
      </w:r>
    </w:p>
    <w:p w:rsidRDefault="00ED7FA6" w:rsidP="00ED7FA6" w:rsidR="00ED7FA6" w:rsidRPr="00ED7FA6">
      <w:pPr>
        <w:spacing w:after="0"/>
        <w:jc w:val="both"/>
        <w:rPr>
          <w:rFonts w:cs="Times New Roman" w:eastAsia="Times New Roman"/>
          <w:lang w:val="en-US"/>
        </w:rPr>
      </w:pPr>
    </w:p>
    <w:p w:rsidRDefault="00ED7FA6" w:rsidP="00ED7FA6" w:rsidR="00ED7FA6" w:rsidRPr="00ED7FA6">
      <w:pPr>
        <w:spacing w:after="0"/>
        <w:jc w:val="both"/>
        <w:rPr>
          <w:rFonts w:cs="Times New Roman" w:eastAsia="Times New Roman"/>
          <w:lang w:val="en-US"/>
        </w:rPr>
      </w:pPr>
    </w:p>
    <w:p w:rsidRDefault="00ED7FA6" w:rsidP="00ED7FA6" w:rsidR="00ED7FA6" w:rsidRPr="00ED7FA6">
      <w:pPr>
        <w:spacing w:after="0"/>
        <w:jc w:val="both"/>
        <w:rPr>
          <w:rFonts w:cs="Times New Roman" w:eastAsia="Times New Roman"/>
          <w:lang w:val="en-US"/>
        </w:rPr>
      </w:pPr>
    </w:p>
    <w:p w:rsidRDefault="00ED7FA6" w:rsidP="00ED7FA6" w:rsidR="00ED7FA6" w:rsidRPr="00ED7FA6">
      <w:pPr>
        <w:spacing w:after="0"/>
        <w:jc w:val="both"/>
        <w:rPr>
          <w:rFonts w:cs="Times New Roman" w:eastAsia="Times New Roman"/>
          <w:lang w:val="en-US"/>
        </w:rPr>
      </w:pPr>
      <w:r w:rsidRPr="00ED7FA6">
        <w:rPr>
          <w:rFonts w:cs="Times New Roman" w:eastAsia="Times New Roman"/>
          <w:b/>
          <w:lang w:val="en-US"/>
        </w:rPr>
        <w:t>1/3)</w:t>
      </w:r>
      <w:r w:rsidRPr="00ED7FA6">
        <w:rPr>
          <w:rFonts w:cs="Times New Roman" w:eastAsia="Times New Roman"/>
          <w:lang w:val="en-US"/>
        </w:rPr>
        <w:t xml:space="preserve"> poslovni prostor upisan u zemljišne knjige Općinskog suda u Splitu, Zemljišnoknjižni odjel Solin, broj uloška: 5497, Poduložak 5, Katastarska općina: Solin, zemljišnoknjižne oznake Općinskog suda u Splitu, Zemljišnoknjižni odjel Solin: 5. ETAŽA 0/0, dijela čest. zem. 4854/19, poslovni prostor br. 16, površine od 28,10 m2, položen u prizemlju ulaza IV, koji se nalazi u zgradi sagrađenoj na čestici zemlje 4854/19, ZU 5497, k.o. Solin, označena kao: ZGRADA površine 253 m2, stvarno i zemljišnoknjižno vlasništvo stečajnog Dužnika, što je isti Kupac kao jedini ponuditelj kupio od stečajnog Dužnika za kupoprodajnu cijenu-kupovninu od: 110.710,00 kuna, (slovima: stodesettisućaisedamstoideset kuna), javnim nadmetanjem koje je održano na ročištu kod Trgovačkog suda u Splitu dana 13. rujna 2016. godine.</w:t>
      </w:r>
    </w:p>
    <w:p w:rsidRDefault="00ED7FA6" w:rsidP="00ED7FA6" w:rsidR="00ED7FA6" w:rsidRPr="00ED7FA6">
      <w:pPr>
        <w:spacing w:after="0"/>
        <w:jc w:val="both"/>
        <w:rPr>
          <w:rFonts w:cs="Times New Roman" w:eastAsia="Times New Roman"/>
          <w:lang w:val="en-US"/>
        </w:rPr>
      </w:pPr>
    </w:p>
    <w:p w:rsidRDefault="00ED7FA6" w:rsidP="00ED7FA6" w:rsidR="00ED7FA6" w:rsidRPr="00ED7FA6">
      <w:pPr>
        <w:spacing w:after="0"/>
        <w:ind w:firstLine="708"/>
        <w:jc w:val="both"/>
        <w:rPr>
          <w:rFonts w:cs="Times New Roman" w:eastAsia="Times New Roman"/>
          <w:lang w:val="en-US"/>
        </w:rPr>
      </w:pPr>
      <w:r w:rsidRPr="00ED7FA6">
        <w:rPr>
          <w:rFonts w:cs="Times New Roman" w:eastAsia="Times New Roman"/>
          <w:b/>
          <w:lang w:val="en-US"/>
        </w:rPr>
        <w:t>2.</w:t>
      </w:r>
      <w:r w:rsidRPr="00ED7FA6">
        <w:rPr>
          <w:rFonts w:cs="Times New Roman" w:eastAsia="Times New Roman"/>
          <w:lang w:val="en-US"/>
        </w:rPr>
        <w:t xml:space="preserve"> Upućuje se Stečajni upravitelj Frano Krišto i fizički predati kupljene stvari  Ponuditelju-Kupcu, sve pobliže navedeno u točki 1. ovog zaključka.</w:t>
      </w:r>
    </w:p>
    <w:p w:rsidRDefault="00ED7FA6" w:rsidP="00ED7FA6" w:rsidR="00ED7FA6" w:rsidRPr="00ED7FA6">
      <w:pPr>
        <w:spacing w:after="0"/>
        <w:jc w:val="both"/>
        <w:rPr>
          <w:rFonts w:cs="Times New Roman" w:eastAsia="Times New Roman"/>
          <w:lang w:val="en-US"/>
        </w:rPr>
      </w:pPr>
    </w:p>
    <w:p w:rsidRDefault="00ED7FA6" w:rsidP="00ED7FA6" w:rsidR="00ED7FA6" w:rsidRPr="00ED7FA6">
      <w:pPr>
        <w:spacing w:after="0"/>
        <w:jc w:val="both"/>
        <w:rPr>
          <w:rFonts w:cs="Times New Roman" w:eastAsia="Times New Roman"/>
          <w:lang w:val="en-US"/>
        </w:rPr>
      </w:pPr>
    </w:p>
    <w:p w:rsidRDefault="00ED7FA6" w:rsidP="00ED7FA6" w:rsidR="00ED7FA6" w:rsidRPr="00ED7FA6">
      <w:pPr>
        <w:keepNext/>
        <w:spacing w:after="0"/>
        <w:jc w:val="center"/>
        <w:outlineLvl w:val="1"/>
        <w:rPr>
          <w:rFonts w:cs="Times New Roman" w:eastAsia="Arial Unicode MS"/>
          <w:bCs/>
          <w:szCs w:val="20"/>
          <w:lang w:val="en-US"/>
        </w:rPr>
      </w:pPr>
      <w:r w:rsidRPr="00ED7FA6">
        <w:rPr>
          <w:rFonts w:cs="Times New Roman" w:eastAsia="Arial Unicode MS"/>
          <w:bCs/>
          <w:szCs w:val="20"/>
          <w:lang w:val="en-US"/>
        </w:rPr>
        <w:t>Obrazloženje</w:t>
      </w:r>
    </w:p>
    <w:p w:rsidRDefault="00ED7FA6" w:rsidP="00ED7FA6" w:rsidR="00ED7FA6" w:rsidRPr="00ED7FA6">
      <w:pPr>
        <w:spacing w:after="0"/>
        <w:jc w:val="both"/>
        <w:rPr>
          <w:rFonts w:cs="Times New Roman" w:eastAsia="Times New Roman"/>
          <w:lang w:val="en-US"/>
        </w:rPr>
      </w:pPr>
    </w:p>
    <w:p w:rsidRDefault="00ED7FA6" w:rsidP="00ED7FA6" w:rsidR="00ED7FA6" w:rsidRPr="00ED7FA6">
      <w:pPr>
        <w:spacing w:after="0"/>
        <w:ind w:firstLine="720"/>
        <w:jc w:val="both"/>
        <w:rPr>
          <w:rFonts w:cs="Times New Roman" w:eastAsia="Times New Roman"/>
          <w:lang w:val="en-US"/>
        </w:rPr>
      </w:pPr>
      <w:r w:rsidRPr="00ED7FA6">
        <w:rPr>
          <w:rFonts w:cs="Times New Roman" w:eastAsia="Times New Roman"/>
          <w:lang w:val="en-US"/>
        </w:rPr>
        <w:t>Ovaj se zaključak temelji na odredbi članka 108, stavak 4, Ovršnog zakona  (</w:t>
      </w:r>
      <w:r w:rsidRPr="00ED7FA6">
        <w:rPr>
          <w:rFonts w:cs="Times New Roman" w:eastAsia="Times New Roman"/>
          <w:i/>
          <w:lang w:val="en-US"/>
        </w:rPr>
        <w:t>Narodne novine,</w:t>
      </w:r>
      <w:r w:rsidRPr="00ED7FA6">
        <w:rPr>
          <w:rFonts w:cs="Times New Roman" w:eastAsia="Times New Roman"/>
          <w:lang w:val="en-US"/>
        </w:rPr>
        <w:t xml:space="preserve"> br.: 112/12, 25/13-članak 101, Zakona o izmjenama i dopunama Zakona o parničnom postupku i 93/14, dalje: OZ), u vezi sa člankom 164, Stečajnog zakona (</w:t>
      </w:r>
      <w:r w:rsidRPr="00ED7FA6">
        <w:rPr>
          <w:rFonts w:cs="Times New Roman" w:eastAsia="Times New Roman"/>
          <w:i/>
          <w:lang w:val="en-US"/>
        </w:rPr>
        <w:t xml:space="preserve">Narodne novine, </w:t>
      </w:r>
      <w:r w:rsidRPr="00ED7FA6">
        <w:rPr>
          <w:rFonts w:cs="Times New Roman" w:eastAsia="Times New Roman"/>
          <w:lang w:val="en-US"/>
        </w:rPr>
        <w:t>br.: 44/96, 29/99, 129/00, 123/03, 197/03, 82/06, 116/10, 25/12. i 133/12, dalje: SZ), u vezi članka 441, Stečajnog zakona (</w:t>
      </w:r>
      <w:r w:rsidRPr="00ED7FA6">
        <w:rPr>
          <w:rFonts w:cs="Times New Roman" w:eastAsia="Times New Roman"/>
          <w:i/>
          <w:lang w:val="en-US"/>
        </w:rPr>
        <w:t>Narodne novine</w:t>
      </w:r>
      <w:r w:rsidRPr="00ED7FA6">
        <w:rPr>
          <w:rFonts w:cs="Times New Roman" w:eastAsia="Times New Roman"/>
          <w:lang w:val="en-US"/>
        </w:rPr>
        <w:t>, br.: 71/15, dalje: SZ/15), pošto je rješenje o dosudi ovog Suda od 15. rujna 2016. godine, broj: 14. St-87/2015, postalo pravomoćno dana 04. listopada 2016. godine a Kupac je u cijelosti platio kupovninu za kupljenu imovinu, kako je to ovaj Sud izvjestio Stečajni upravitelj podneskom od 28. rujna 2016. godine.</w:t>
      </w:r>
    </w:p>
    <w:p w:rsidRDefault="00ED7FA6" w:rsidP="00ED7FA6" w:rsidR="00ED7FA6" w:rsidRPr="00ED7FA6">
      <w:pPr>
        <w:spacing w:after="0"/>
        <w:jc w:val="both"/>
        <w:rPr>
          <w:rFonts w:cs="Times New Roman" w:eastAsia="Times New Roman"/>
          <w:lang w:val="en-US"/>
        </w:rPr>
      </w:pPr>
    </w:p>
    <w:p w:rsidRDefault="00ED7FA6" w:rsidP="00ED7FA6" w:rsidR="00ED7FA6" w:rsidRPr="00ED7FA6">
      <w:pPr>
        <w:spacing w:after="0"/>
        <w:jc w:val="both"/>
        <w:rPr>
          <w:rFonts w:cs="Times New Roman" w:eastAsia="Times New Roman"/>
          <w:lang w:val="en-US"/>
        </w:rPr>
      </w:pPr>
    </w:p>
    <w:p w:rsidRDefault="00ED7FA6" w:rsidP="00ED7FA6" w:rsidR="00ED7FA6" w:rsidRPr="00ED7FA6">
      <w:pPr>
        <w:spacing w:after="0"/>
        <w:jc w:val="center"/>
        <w:rPr>
          <w:rFonts w:cs="Times New Roman" w:eastAsia="Times New Roman"/>
          <w:lang w:val="en-US"/>
        </w:rPr>
      </w:pPr>
      <w:r w:rsidRPr="00ED7FA6">
        <w:rPr>
          <w:rFonts w:cs="Times New Roman" w:eastAsia="Times New Roman"/>
          <w:lang w:val="en-US"/>
        </w:rPr>
        <w:t>Split, dne 19. listopada 2016. godine.</w:t>
      </w:r>
    </w:p>
    <w:p w:rsidRDefault="00ED7FA6" w:rsidP="00ED7FA6" w:rsidR="00ED7FA6" w:rsidRPr="00ED7FA6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ED7FA6" w:rsidP="00ED7FA6" w:rsidR="00ED7FA6" w:rsidRPr="00ED7FA6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ED7FA6" w:rsidP="00ED7FA6" w:rsidR="00ED7FA6" w:rsidRPr="00ED7FA6">
      <w:pPr>
        <w:spacing w:after="0"/>
        <w:jc w:val="both"/>
        <w:rPr>
          <w:rFonts w:cs="Times New Roman" w:eastAsia="Times New Roman"/>
          <w:lang w:val="en-US"/>
        </w:rPr>
      </w:pPr>
      <w:r w:rsidRPr="00ED7FA6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STEČAJNI SUDAC:</w:t>
      </w:r>
    </w:p>
    <w:p w:rsidRDefault="00ED7FA6" w:rsidP="00ED7FA6" w:rsidR="00ED7FA6" w:rsidRPr="00ED7FA6">
      <w:pPr>
        <w:spacing w:after="0"/>
        <w:jc w:val="both"/>
        <w:rPr>
          <w:rFonts w:cs="Times New Roman" w:eastAsia="Times New Roman"/>
          <w:lang w:val="en-US"/>
        </w:rPr>
      </w:pPr>
      <w:r w:rsidRPr="00ED7FA6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   Jozo Ćaleta,</w:t>
      </w:r>
    </w:p>
    <w:p w:rsidRDefault="00ED7FA6" w:rsidP="00ED7FA6" w:rsidR="00ED7FA6" w:rsidRPr="00ED7FA6">
      <w:pPr>
        <w:spacing w:after="0"/>
        <w:rPr>
          <w:rFonts w:cs="Times New Roman" w:eastAsia="Times New Roman"/>
          <w:lang w:val="en-US"/>
        </w:rPr>
      </w:pPr>
    </w:p>
    <w:p w:rsidRDefault="00ED7FA6" w:rsidP="00ED7FA6" w:rsidR="00ED7FA6" w:rsidRPr="00ED7FA6">
      <w:pPr>
        <w:spacing w:after="0"/>
        <w:jc w:val="both"/>
        <w:rPr>
          <w:rFonts w:cs="Times New Roman" w:eastAsia="Times New Roman"/>
          <w:lang w:val="en-US"/>
        </w:rPr>
      </w:pPr>
      <w:r w:rsidRPr="00ED7FA6">
        <w:rPr>
          <w:rFonts w:cs="Times New Roman" w:eastAsia="Times New Roman"/>
          <w:u w:val="single"/>
          <w:lang w:val="en-US"/>
        </w:rPr>
        <w:t>Pravna pouka:</w:t>
      </w:r>
      <w:r w:rsidRPr="00ED7FA6">
        <w:rPr>
          <w:rFonts w:cs="Times New Roman" w:eastAsia="Times New Roman"/>
          <w:lang w:val="en-US"/>
        </w:rPr>
        <w:t xml:space="preserve">  Protiv ovog zaključka nije dopušten pravni lijek.</w:t>
      </w:r>
    </w:p>
    <w:p w:rsidRDefault="00ED7FA6" w:rsidP="00ED7FA6" w:rsidR="00ED7FA6" w:rsidRPr="00ED7FA6">
      <w:pPr>
        <w:spacing w:after="0"/>
        <w:jc w:val="both"/>
        <w:rPr>
          <w:rFonts w:cs="Times New Roman" w:eastAsia="Times New Roman"/>
          <w:lang w:val="en-US"/>
        </w:rPr>
      </w:pPr>
    </w:p>
    <w:p w:rsidRDefault="00ED7FA6" w:rsidP="00ED7FA6" w:rsidR="00ED7FA6" w:rsidRPr="00ED7FA6">
      <w:pPr>
        <w:spacing w:after="0"/>
        <w:jc w:val="both"/>
        <w:rPr>
          <w:rFonts w:cs="Times New Roman" w:eastAsia="Times New Roman"/>
          <w:lang w:val="en-US"/>
        </w:rPr>
      </w:pPr>
    </w:p>
    <w:p w:rsidRDefault="00ED7FA6" w:rsidP="00ED7FA6" w:rsidR="00ED7FA6" w:rsidRPr="00ED7FA6">
      <w:pPr>
        <w:spacing w:after="0"/>
        <w:jc w:val="both"/>
        <w:rPr>
          <w:rFonts w:cs="Times New Roman" w:eastAsia="Times New Roman"/>
          <w:lang w:val="en-US"/>
        </w:rPr>
      </w:pPr>
      <w:r w:rsidRPr="00ED7FA6">
        <w:rPr>
          <w:rFonts w:cs="Times New Roman" w:eastAsia="Times New Roman"/>
          <w:u w:val="single"/>
          <w:lang w:val="en-US"/>
        </w:rPr>
        <w:t>DNA:</w:t>
      </w:r>
      <w:r w:rsidRPr="00ED7FA6">
        <w:rPr>
          <w:rFonts w:cs="Times New Roman" w:eastAsia="Times New Roman"/>
          <w:lang w:val="en-US"/>
        </w:rPr>
        <w:t xml:space="preserve">    1. Stečajni upravitelj: Frano Krišto, Split, Dubrovačka 3.a, </w:t>
      </w:r>
    </w:p>
    <w:p w:rsidRDefault="00ED7FA6" w:rsidP="00ED7FA6" w:rsidR="00ED7FA6" w:rsidRPr="00ED7FA6">
      <w:pPr>
        <w:spacing w:after="0"/>
        <w:jc w:val="both"/>
        <w:rPr>
          <w:rFonts w:cs="Times New Roman" w:eastAsia="Times New Roman"/>
          <w:lang w:val="en-US"/>
        </w:rPr>
      </w:pPr>
      <w:r w:rsidRPr="00ED7FA6">
        <w:rPr>
          <w:rFonts w:cs="Times New Roman" w:eastAsia="Times New Roman"/>
          <w:lang w:val="en-US"/>
        </w:rPr>
        <w:t xml:space="preserve">              2. DOM COMMERCE, d.o.o., Podstrana (Općina Podstrana), Strožanac, </w:t>
      </w:r>
    </w:p>
    <w:p w:rsidRDefault="00ED7FA6" w:rsidP="00ED7FA6" w:rsidR="00ED7FA6" w:rsidRPr="00ED7FA6">
      <w:pPr>
        <w:spacing w:after="0"/>
        <w:jc w:val="both"/>
        <w:rPr>
          <w:rFonts w:cs="Times New Roman" w:eastAsia="Times New Roman"/>
          <w:lang w:val="en-US"/>
        </w:rPr>
      </w:pPr>
      <w:r w:rsidRPr="00ED7FA6">
        <w:rPr>
          <w:rFonts w:cs="Times New Roman" w:eastAsia="Times New Roman"/>
          <w:lang w:val="en-US"/>
        </w:rPr>
        <w:t xml:space="preserve">                  Gospe u Siti 101,</w:t>
      </w:r>
    </w:p>
    <w:p w:rsidRDefault="00ED7FA6" w:rsidP="00ED7FA6" w:rsidR="00ED7FA6" w:rsidRPr="00ED7FA6">
      <w:pPr>
        <w:spacing w:after="0"/>
        <w:jc w:val="both"/>
        <w:rPr>
          <w:rFonts w:cs="Times New Roman" w:eastAsia="Times New Roman"/>
          <w:bCs/>
          <w:lang w:val="en-US"/>
        </w:rPr>
      </w:pPr>
      <w:r w:rsidRPr="00ED7FA6">
        <w:rPr>
          <w:rFonts w:cs="Times New Roman" w:eastAsia="Times New Roman"/>
          <w:bCs/>
          <w:lang w:val="en-US"/>
        </w:rPr>
        <w:t xml:space="preserve">              3. </w:t>
      </w:r>
      <w:r w:rsidRPr="00ED7FA6">
        <w:rPr>
          <w:rFonts w:cs="Times New Roman" w:eastAsia="Times New Roman"/>
          <w:lang w:val="en-US"/>
        </w:rPr>
        <w:t>SOCIETE GENERALE – SPLITSKA BANKA, d.d., Split, Ruđera Boškovića 16,</w:t>
      </w:r>
    </w:p>
    <w:p w:rsidRDefault="00ED7FA6" w:rsidP="00ED7FA6" w:rsidR="00ED7FA6" w:rsidRPr="00ED7FA6">
      <w:pPr>
        <w:spacing w:after="0"/>
        <w:jc w:val="both"/>
        <w:rPr>
          <w:rFonts w:cs="Times New Roman" w:eastAsia="Times New Roman"/>
          <w:lang w:eastAsia="hr-HR" w:val="en-US"/>
        </w:rPr>
      </w:pPr>
      <w:r w:rsidRPr="00ED7FA6">
        <w:rPr>
          <w:rFonts w:cs="Times New Roman" w:eastAsia="Times New Roman"/>
          <w:lang w:eastAsia="hr-HR" w:val="en-US"/>
        </w:rPr>
        <w:t xml:space="preserve">              4. e-Oglasna ploča Suda – rok: 15. dana,</w:t>
      </w:r>
    </w:p>
    <w:p w:rsidRDefault="00ED7FA6" w:rsidP="00ED7FA6" w:rsidR="00ED7FA6" w:rsidRPr="00ED7FA6">
      <w:pPr>
        <w:spacing w:after="0"/>
        <w:jc w:val="both"/>
        <w:rPr>
          <w:rFonts w:cs="Times New Roman" w:eastAsia="Times New Roman"/>
          <w:lang w:val="en-US"/>
        </w:rPr>
      </w:pPr>
      <w:r w:rsidRPr="00ED7FA6">
        <w:rPr>
          <w:rFonts w:cs="Times New Roman" w:eastAsia="Times New Roman"/>
          <w:lang w:val="en-US"/>
        </w:rPr>
        <w:t xml:space="preserve">              5. Spis.</w:t>
      </w:r>
    </w:p>
    <w:p w:rsidRDefault="00ED7FA6" w:rsidP="00ED7FA6" w:rsidR="00ED7FA6" w:rsidRPr="00ED7FA6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ED7FA6" w:rsidP="00ED7FA6" w:rsidR="00ED7FA6" w:rsidRPr="00ED7FA6">
      <w:pPr>
        <w:spacing w:after="0"/>
        <w:jc w:val="both"/>
        <w:rPr>
          <w:rFonts w:cs="Times New Roman" w:eastAsia="Times New Roman"/>
          <w:lang w:val="en-US"/>
        </w:rPr>
      </w:pPr>
      <w:r w:rsidRPr="00ED7FA6">
        <w:rPr>
          <w:rFonts w:cs="Times New Roman" w:eastAsia="Times New Roman"/>
          <w:lang w:val="en-US"/>
        </w:rPr>
        <w:t>Split, dne 19. listopada 2016. godine.                                 S U D A C: Jozo Ćaleta,</w:t>
      </w:r>
    </w:p>
    <w:p w:rsidRDefault="00ED7FA6" w:rsidP="00ED7FA6" w:rsidR="00ED7FA6" w:rsidRPr="00ED7FA6">
      <w:pPr>
        <w:spacing w:after="0"/>
        <w:jc w:val="both"/>
        <w:rPr>
          <w:rFonts w:cs="Times New Roman" w:eastAsia="Times New Roman"/>
          <w:lang w:val="en-US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D7FA6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4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St-87/2015-98</izvorni_sadrzaj>
    <derivirana_varijabla naziv="DomainObject.Oznaka_1">St-87/2015-98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2015.</izvorni_sadrzaj>
    <derivirana_varijabla naziv="DomainObject.Predmet.DatumOsnivanja_1">26.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St-87/2015</izvorni_sadrzaj>
    <derivirana_varijabla naziv="DomainObject.Predmet.OznakaBroj_1">St-87/2015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Sklopljena predstečajna nagodba Stpn-21/2013</izvorni_sadrzaj>
    <derivirana_varijabla naziv="DomainObject.Predmet.PrimjedbaSuca_1">Sklopljena predstečajna nagodba Stpn-21/2013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KRIK društvo s ograničenom odgovornošću za gradnju, trgovinu i usluge u stečaju</izvorni_sadrzaj>
    <derivirana_varijabla naziv="DomainObject.Predmet.ProtustrankaFormated_1">  KRIK društvo s ograničenom odgovornošću za gradnju, trgovinu i usluge u stečaju</derivirana_varijabla>
  </DomainObject.Predmet.ProtustrankaFormated>
  <DomainObject.Predmet.ProtustrankaFormatedOIB>
    <izvorni_sadrzaj>  KRIK društvo s ograničenom odgovornošću za gradnju, trgovinu i usluge u stečaju, OIB 64670535003</izvorni_sadrzaj>
    <derivirana_varijabla naziv="DomainObject.Predmet.ProtustrankaFormatedOIB_1">  KRIK društvo s ograničenom odgovornošću za gradnju, trgovinu i usluge u stečaju, OIB 64670535003</derivirana_varijabla>
  </DomainObject.Predmet.ProtustrankaFormatedOIB>
  <DomainObject.Predmet.ProtustrankaFormatedWithAdress>
    <izvorni_sadrzaj> KRIK društvo s ograničenom odgovornošću za gradnju, trgovinu i usluge u stečaju, Put Stinica/bb, 21000 Split</izvorni_sadrzaj>
    <derivirana_varijabla naziv="DomainObject.Predmet.ProtustrankaFormatedWithAdress_1"> KRIK društvo s ograničenom odgovornošću za gradnju, trgovinu i usluge u stečaju, Put Stinica/bb, 21000 Split</derivirana_varijabla>
  </DomainObject.Predmet.ProtustrankaFormatedWithAdress>
  <DomainObject.Predmet.ProtustrankaFormatedWithAdressOIB>
    <izvorni_sadrzaj> KRIK društvo s ograničenom odgovornošću za gradnju, trgovinu i usluge u stečaju, OIB 64670535003, Put Stinica/bb, 21000 Split</izvorni_sadrzaj>
    <derivirana_varijabla naziv="DomainObject.Predmet.ProtustrankaFormatedWithAdressOIB_1"> KRIK društvo s ograničenom odgovornošću za gradnju, trgovinu i usluge u stečaju, OIB 64670535003, Put Stinica/bb, 21000 Split</derivirana_varijabla>
  </DomainObject.Predmet.ProtustrankaFormatedWithAdressOIB>
  <DomainObject.Predmet.ProtustrankaWithAdress>
    <izvorni_sadrzaj>KRIK društvo s ograničenom odgovornošću za gradnju, trgovinu i usluge u stečaju Put Stinica/bb, 21000 Split</izvorni_sadrzaj>
    <derivirana_varijabla naziv="DomainObject.Predmet.ProtustrankaWithAdress_1">KRIK društvo s ograničenom odgovornošću za gradnju, trgovinu i usluge u stečaju Put Stinica/bb, 21000 Split</derivirana_varijabla>
  </DomainObject.Predmet.ProtustrankaWithAdress>
  <DomainObject.Predmet.ProtustrankaWithAdressOIB>
    <izvorni_sadrzaj>KRIK društvo s ograničenom odgovornošću za gradnju, trgovinu i usluge u stečaju, OIB 64670535003, Put Stinica/bb, 21000 Split</izvorni_sadrzaj>
    <derivirana_varijabla naziv="DomainObject.Predmet.ProtustrankaWithAdressOIB_1">KRIK društvo s ograničenom odgovornošću za gradnju, trgovinu i usluge u stečaju, OIB 64670535003, Put Stinica/bb, 21000 Split</derivirana_varijabla>
  </DomainObject.Predmet.ProtustrankaWithAdressOIB>
  <DomainObject.Predmet.ProtustrankaNazivFormated>
    <izvorni_sadrzaj>KRIK društvo s ograničenom odgovornošću za gradnju, trgovinu i usluge u stečaju</izvorni_sadrzaj>
    <derivirana_varijabla naziv="DomainObject.Predmet.ProtustrankaNazivFormated_1">KRIK društvo s ograničenom odgovornošću za gradnju, trgovinu i usluge u stečaju</derivirana_varijabla>
  </DomainObject.Predmet.ProtustrankaNazivFormated>
  <DomainObject.Predmet.ProtustrankaNazivFormatedOIB>
    <izvorni_sadrzaj>KRIK društvo s ograničenom odgovornošću za gradnju, trgovinu i usluge u stečaju, OIB 64670535003</izvorni_sadrzaj>
    <derivirana_varijabla naziv="DomainObject.Predmet.ProtustrankaNazivFormatedOIB_1">KRIK društvo s ograničenom odgovornošću za gradnju, trgovinu i usluge u stečaju, OIB 64670535003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Branko Jurčić zastupanog po punomoćniku Tonka Mohar; TEA PHARIA d.o.o.</izvorni_sadrzaj>
    <derivirana_varijabla naziv="DomainObject.Predmet.StrankaFormated_1">  Branko Jurčić zastupanog po punomoćniku Tonka Mohar; TEA PHARIA d.o.o.</derivirana_varijabla>
  </DomainObject.Predmet.StrankaFormated>
  <DomainObject.Predmet.StrankaFormatedOIB>
    <izvorni_sadrzaj>  Branko Jurčić, OIB 01869260841 zastupanog po punomoćniku Tonka Mohar; TEA PHARIA d.o.o., OIB 99294824555</izvorni_sadrzaj>
    <derivirana_varijabla naziv="DomainObject.Predmet.StrankaFormatedOIB_1">  Branko Jurčić, OIB 01869260841 zastupanog po punomoćniku Tonka Mohar; TEA PHARIA d.o.o., OIB 99294824555</derivirana_varijabla>
  </DomainObject.Predmet.StrankaFormatedOIB>
  <DomainObject.Predmet.StrankaFormatedWithAdress>
    <izvorni_sadrzaj> Branko Jurčić, Sv. Mihovila 19, 21292 Srinjine zastupanog po punomoćniku Tonka Mohar; TEA PHARIA d.o.o.</izvorni_sadrzaj>
    <derivirana_varijabla naziv="DomainObject.Predmet.StrankaFormatedWithAdress_1"> Branko Jurčić, Sv. Mihovila 19, 21292 Srinjine zastupanog po punomoćniku Tonka Mohar; TEA PHARIA d.o.o.</derivirana_varijabla>
  </DomainObject.Predmet.StrankaFormatedWithAdress>
  <DomainObject.Predmet.StrankaFormatedWithAdressOIB>
    <izvorni_sadrzaj> Branko Jurčić, OIB 01869260841, Sv. Mihovila 19, 21292 Srinjine zastupanog po punomoćniku Tonka Mohar; TEA PHARIA d.o.o., OIB 99294824555</izvorni_sadrzaj>
    <derivirana_varijabla naziv="DomainObject.Predmet.StrankaFormatedWithAdressOIB_1"> Branko Jurčić, OIB 01869260841, Sv. Mihovila 19, 21292 Srinjine zastupanog po punomoćniku Tonka Mohar; TEA PHARIA d.o.o., OIB 99294824555</derivirana_varijabla>
  </DomainObject.Predmet.StrankaFormatedWithAdressOIB>
  <DomainObject.Predmet.StrankaWithAdress>
    <izvorni_sadrzaj>Branko Jurčić Sv. Mihovila 19,21292 Srinjine,TEA PHARIA d.o.o. </izvorni_sadrzaj>
    <derivirana_varijabla naziv="DomainObject.Predmet.StrankaWithAdress_1">Branko Jurčić Sv. Mihovila 19,21292 Srinjine,TEA PHARIA d.o.o. </derivirana_varijabla>
  </DomainObject.Predmet.StrankaWithAdress>
  <DomainObject.Predmet.StrankaWithAdressOIB>
    <izvorni_sadrzaj>Branko Jurčić, OIB 01869260841, Sv. Mihovila 19,21292 Srinjine,TEA PHARIA d.o.o., OIB 99294824555</izvorni_sadrzaj>
    <derivirana_varijabla naziv="DomainObject.Predmet.StrankaWithAdressOIB_1">Branko Jurčić, OIB 01869260841, Sv. Mihovila 19,21292 Srinjine,TEA PHARIA d.o.o., OIB 99294824555</derivirana_varijabla>
  </DomainObject.Predmet.StrankaWithAdressOIB>
  <DomainObject.Predmet.StrankaNazivFormated>
    <izvorni_sadrzaj>Branko Jurčić,TEA PHARIA d.o.o.</izvorni_sadrzaj>
    <derivirana_varijabla naziv="DomainObject.Predmet.StrankaNazivFormated_1">Branko Jurčić,TEA PHARIA d.o.o.</derivirana_varijabla>
  </DomainObject.Predmet.StrankaNazivFormated>
  <DomainObject.Predmet.StrankaNazivFormatedOIB>
    <izvorni_sadrzaj>Branko Jurčić, OIB 01869260841,TEA PHARIA d.o.o., OIB 99294824555</izvorni_sadrzaj>
    <derivirana_varijabla naziv="DomainObject.Predmet.StrankaNazivFormatedOIB_1">Branko Jurčić, OIB 01869260841,TEA PHARIA d.o.o., OIB 99294824555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Branko Jurčić zastupanog po punomoćniku Tonka Mohar</item>
      <item>TEA PHARIA d.o.o.</item>
    </izvorni_sadrzaj>
    <derivirana_varijabla naziv="DomainObject.Predmet.StrankaListFormated_1">
      <item>Branko Jurčić zastupanog po punomoćniku Tonka Mohar</item>
      <item>TEA PHARIA d.o.o.</item>
    </derivirana_varijabla>
  </DomainObject.Predmet.StrankaListFormated>
  <DomainObject.Predmet.StrankaListFormatedOIB>
    <izvorni_sadrzaj>
      <item>Branko Jurčić, OIB 01869260841 zastupanog po punomoćniku Tonka Mohar</item>
      <item>TEA PHARIA d.o.o., OIB 99294824555</item>
    </izvorni_sadrzaj>
    <derivirana_varijabla naziv="DomainObject.Predmet.StrankaListFormatedOIB_1">
      <item>Branko Jurčić, OIB 01869260841 zastupanog po punomoćniku Tonka Mohar</item>
      <item>TEA PHARIA d.o.o., OIB 99294824555</item>
    </derivirana_varijabla>
  </DomainObject.Predmet.StrankaListFormatedOIB>
  <DomainObject.Predmet.StrankaListFormatedWithAdress>
    <izvorni_sadrzaj>
      <item>Branko Jurčić, Sv. Mihovila 19, 21292 Srinjine zastupanog po punomoćniku Tonka Mohar</item>
      <item>TEA PHARIA d.o.o.</item>
    </izvorni_sadrzaj>
    <derivirana_varijabla naziv="DomainObject.Predmet.StrankaListFormatedWithAdress_1">
      <item>Branko Jurčić, Sv. Mihovila 19, 21292 Srinjine zastupanog po punomoćniku Tonka Mohar</item>
      <item>TEA PHARIA d.o.o.</item>
    </derivirana_varijabla>
  </DomainObject.Predmet.StrankaListFormatedWithAdress>
  <DomainObject.Predmet.StrankaListFormatedWithAdressOIB>
    <izvorni_sadrzaj>
      <item>Branko Jurčić, OIB 01869260841, Sv. Mihovila 19, 21292 Srinjine zastupanog po punomoćniku Tonka Mohar</item>
      <item>TEA PHARIA d.o.o., OIB 99294824555</item>
    </izvorni_sadrzaj>
    <derivirana_varijabla naziv="DomainObject.Predmet.StrankaListFormatedWithAdressOIB_1">
      <item>Branko Jurčić, OIB 01869260841, Sv. Mihovila 19, 21292 Srinjine zastupanog po punomoćniku Tonka Mohar</item>
      <item>TEA PHARIA d.o.o., OIB 99294824555</item>
    </derivirana_varijabla>
  </DomainObject.Predmet.StrankaListFormatedWithAdressOIB>
  <DomainObject.Predmet.StrankaListNazivFormated>
    <izvorni_sadrzaj>
      <item>Branko Jurčić</item>
      <item>TEA PHARIA d.o.o.</item>
    </izvorni_sadrzaj>
    <derivirana_varijabla naziv="DomainObject.Predmet.StrankaListNazivFormated_1">
      <item>Branko Jurčić</item>
      <item>TEA PHARIA d.o.o.</item>
    </derivirana_varijabla>
  </DomainObject.Predmet.StrankaListNazivFormated>
  <DomainObject.Predmet.StrankaListNazivFormatedOIB>
    <izvorni_sadrzaj>
      <item>Branko Jurčić, OIB 01869260841</item>
      <item>TEA PHARIA d.o.o., OIB 99294824555</item>
    </izvorni_sadrzaj>
    <derivirana_varijabla naziv="DomainObject.Predmet.StrankaListNazivFormatedOIB_1">
      <item>Branko Jurčić, OIB 01869260841</item>
      <item>TEA PHARIA d.o.o., OIB 99294824555</item>
    </derivirana_varijabla>
  </DomainObject.Predmet.StrankaListNazivFormatedOIB>
  <DomainObject.Predmet.ProtuStrankaListFormated>
    <izvorni_sadrzaj>
      <item>KRIK društvo s ograničenom odgovornošću za gradnju, trgovinu i usluge u stečaju</item>
    </izvorni_sadrzaj>
    <derivirana_varijabla naziv="DomainObject.Predmet.ProtuStrankaListFormated_1">
      <item>KRIK društvo s ograničenom odgovornošću za gradnju, trgovinu i usluge u stečaju</item>
    </derivirana_varijabla>
  </DomainObject.Predmet.ProtuStrankaListFormated>
  <DomainObject.Predmet.ProtuStrankaListFormatedOIB>
    <izvorni_sadrzaj>
      <item>KRIK društvo s ograničenom odgovornošću za gradnju, trgovinu i usluge u stečaju, OIB 64670535003</item>
    </izvorni_sadrzaj>
    <derivirana_varijabla naziv="DomainObject.Predmet.ProtuStrankaListFormatedOIB_1">
      <item>KRIK društvo s ograničenom odgovornošću za gradnju, trgovinu i usluge u stečaju, OIB 64670535003</item>
    </derivirana_varijabla>
  </DomainObject.Predmet.ProtuStrankaListFormatedOIB>
  <DomainObject.Predmet.ProtuStrankaListFormatedWithAdress>
    <izvorni_sadrzaj>
      <item>KRIK društvo s ograničenom odgovornošću za gradnju, trgovinu i usluge u stečaju, Put Stinica/bb, 21000 Split</item>
    </izvorni_sadrzaj>
    <derivirana_varijabla naziv="DomainObject.Predmet.ProtuStrankaListFormatedWithAdress_1">
      <item>KRIK društvo s ograničenom odgovornošću za gradnju, trgovinu i usluge u stečaju, Put Stinica/bb, 21000 Split</item>
    </derivirana_varijabla>
  </DomainObject.Predmet.ProtuStrankaListFormatedWithAdress>
  <DomainObject.Predmet.ProtuStrankaListFormatedWithAdressOIB>
    <izvorni_sadrzaj>
      <item>KRIK društvo s ograničenom odgovornošću za gradnju, trgovinu i usluge u stečaju, OIB 64670535003, Put Stinica/bb, 21000 Split</item>
    </izvorni_sadrzaj>
    <derivirana_varijabla naziv="DomainObject.Predmet.ProtuStrankaListFormatedWithAdressOIB_1">
      <item>KRIK društvo s ograničenom odgovornošću za gradnju, trgovinu i usluge u stečaju, OIB 64670535003, Put Stinica/bb, 21000 Split</item>
    </derivirana_varijabla>
  </DomainObject.Predmet.ProtuStrankaListFormatedWithAdressOIB>
  <DomainObject.Predmet.ProtuStrankaListNazivFormated>
    <izvorni_sadrzaj>
      <item>KRIK društvo s ograničenom odgovornošću za gradnju, trgovinu i usluge u stečaju</item>
    </izvorni_sadrzaj>
    <derivirana_varijabla naziv="DomainObject.Predmet.ProtuStrankaListNazivFormated_1">
      <item>KRIK društvo s ograničenom odgovornošću za gradnju, trgovinu i usluge u stečaju</item>
    </derivirana_varijabla>
  </DomainObject.Predmet.ProtuStrankaListNazivFormated>
  <DomainObject.Predmet.ProtuStrankaListNazivFormatedOIB>
    <izvorni_sadrzaj>
      <item>KRIK društvo s ograničenom odgovornošću za gradnju, trgovinu i usluge u stečaju, OIB 64670535003</item>
    </izvorni_sadrzaj>
    <derivirana_varijabla naziv="DomainObject.Predmet.ProtuStrankaListNazivFormatedOIB_1">
      <item>KRIK društvo s ograničenom odgovornošću za gradnju, trgovinu i usluge u stečaju, OIB 64670535003</item>
    </derivirana_varijabla>
  </DomainObject.Predmet.ProtuStrankaListNazivFormatedOIB>
  <DomainObject.Predmet.OstaliListFormated>
    <izvorni_sadrzaj>
      <item>Tonka Mohar punomoćnik sudionika u postupku Branko Jurčić</item>
      <item>Frano Krišto</item>
    </izvorni_sadrzaj>
    <derivirana_varijabla naziv="DomainObject.Predmet.OstaliListFormated_1">
      <item>Tonka Mohar punomoćnik sudionika u postupku Branko Jurčić</item>
      <item>Frano Krišto</item>
    </derivirana_varijabla>
  </DomainObject.Predmet.OstaliListFormated>
  <DomainObject.Predmet.OstaliListFormatedOIB>
    <izvorni_sadrzaj>
      <item>Tonka Mohar punomoćnik sudionika u postupku Branko Jurčić</item>
      <item>Frano Krišto, OIB 65197867391</item>
    </izvorni_sadrzaj>
    <derivirana_varijabla naziv="DomainObject.Predmet.OstaliListFormatedOIB_1">
      <item>Tonka Mohar punomoćnik sudionika u postupku Branko Jurčić</item>
      <item>Frano Krišto, OIB 65197867391</item>
    </derivirana_varijabla>
  </DomainObject.Predmet.OstaliListFormatedOIB>
  <DomainObject.Predmet.OstaliListFormatedWithAdress>
    <izvorni_sadrzaj>
      <item>Tonka Mohar, Istarska 11, 21000 Split punomoćnik sudionika u postupku Branko Jurčić</item>
      <item>Frano Krišto, Dubrovačka 3a, 21000 Split</item>
    </izvorni_sadrzaj>
    <derivirana_varijabla naziv="DomainObject.Predmet.OstaliListFormatedWithAdress_1">
      <item>Tonka Mohar, Istarska 11, 21000 Split punomoćnik sudionika u postupku Branko Jurčić</item>
      <item>Frano Krišto, Dubrovačka 3a, 21000 Split</item>
    </derivirana_varijabla>
  </DomainObject.Predmet.OstaliListFormatedWithAdress>
  <DomainObject.Predmet.OstaliListFormatedWithAdressOIB>
    <izvorni_sadrzaj>
      <item>Tonka Mohar, Istarska 11, 21000 Split punomoćnik sudionika u postupku Branko Jurčić</item>
      <item>Frano Krišto, OIB 65197867391, Dubrovačka 3a, 21000 Split</item>
    </izvorni_sadrzaj>
    <derivirana_varijabla naziv="DomainObject.Predmet.OstaliListFormatedWithAdressOIB_1">
      <item>Tonka Mohar, Istarska 11, 21000 Split punomoćnik sudionika u postupku Branko Jurčić</item>
      <item>Frano Krišto, OIB 65197867391, Dubrovačka 3a, 21000 Split</item>
    </derivirana_varijabla>
  </DomainObject.Predmet.OstaliListFormatedWithAdressOIB>
  <DomainObject.Predmet.OstaliListNazivFormated>
    <izvorni_sadrzaj>
      <item>Tonka Mohar</item>
      <item>Frano Krišto</item>
    </izvorni_sadrzaj>
    <derivirana_varijabla naziv="DomainObject.Predmet.OstaliListNazivFormated_1">
      <item>Tonka Mohar</item>
      <item>Frano Krišto</item>
    </derivirana_varijabla>
  </DomainObject.Predmet.OstaliListNazivFormated>
  <DomainObject.Predmet.OstaliListNazivFormatedOIB>
    <izvorni_sadrzaj>
      <item>Tonka Mohar</item>
      <item>Frano Krišto, OIB 65197867391</item>
    </izvorni_sadrzaj>
    <derivirana_varijabla naziv="DomainObject.Predmet.OstaliListNazivFormatedOIB_1">
      <item>Tonka Mohar</item>
      <item>Frano Krišto, OIB 65197867391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>St-87/2015-98</izvorni_sadrzaj>
    <derivirana_varijabla naziv="DomainObject.PoslovniBrojDokumenta_1">St-87/2015-98</derivirana_varijabla>
  </DomainObject.PoslovniBrojDokumenta>
  <DomainObject.Predmet.StrankaIDrugi>
    <izvorni_sadrzaj>Branko Jurčić i dr.</izvorni_sadrzaj>
    <derivirana_varijabla naziv="DomainObject.Predmet.StrankaIDrugi_1">Branko Jurčić i dr.</derivirana_varijabla>
  </DomainObject.Predmet.StrankaIDrugi>
  <DomainObject.Predmet.ProtustrankaIDrugi>
    <izvorni_sadrzaj>KRIK društvo s ograničenom odgovornošću za gradnju, trgovinu i usluge u stečaju</izvorni_sadrzaj>
    <derivirana_varijabla naziv="DomainObject.Predmet.ProtustrankaIDrugi_1">KRIK društvo s ograničenom odgovornošću za gradnju, trgovinu i usluge u stečaju</derivirana_varijabla>
  </DomainObject.Predmet.ProtustrankaIDrugi>
  <DomainObject.Predmet.StrankaIDrugiAdressOIB>
    <izvorni_sadrzaj>Branko Jurčić, OIB 01869260841, Sv. Mihovila 19, 21292 Srinjine i dr.</izvorni_sadrzaj>
    <derivirana_varijabla naziv="DomainObject.Predmet.StrankaIDrugiAdressOIB_1">Branko Jurčić, OIB 01869260841, Sv. Mihovila 19, 21292 Srinjine i dr.</derivirana_varijabla>
  </DomainObject.Predmet.StrankaIDrugiAdressOIB>
  <DomainObject.Predmet.ProtustrankaIDrugiAdressOIB>
    <izvorni_sadrzaj>KRIK društvo s ograničenom odgovornošću za gradnju, trgovinu i usluge u stečaju, OIB 64670535003, Put Stinica/bb, 21000 Split</izvorni_sadrzaj>
    <derivirana_varijabla naziv="DomainObject.Predmet.ProtustrankaIDrugiAdressOIB_1">KRIK društvo s ograničenom odgovornošću za gradnju, trgovinu i usluge u stečaju, OIB 64670535003, Put Stinica/bb,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Branko Jurčić</item>
      <item>KRIK društvo s ograničenom odgovornošću za gradnju, trgovinu i usluge u stečaju</item>
      <item>Tonka Mohar</item>
      <item>Frano Krišto</item>
      <item>TEA PHARIA d.o.o.</item>
    </izvorni_sadrzaj>
    <derivirana_varijabla naziv="DomainObject.Predmet.SudioniciListNaziv_1">
      <item>Branko Jurčić</item>
      <item>KRIK društvo s ograničenom odgovornošću za gradnju, trgovinu i usluge u stečaju</item>
      <item>Tonka Mohar</item>
      <item>Frano Krišto</item>
      <item>TEA PHARIA d.o.o.</item>
    </derivirana_varijabla>
  </DomainObject.Predmet.SudioniciListNaziv>
  <DomainObject.Predmet.SudioniciListAdressOIB>
    <izvorni_sadrzaj>
      <item>Branko Jurčić, OIB 01869260841, Sv. Mihovila 19,21292 Srinjine</item>
      <item>KRIK društvo s ograničenom odgovornošću za gradnju, trgovinu i usluge u stečaju, OIB 64670535003, Put Stinica/bb,21000 Split</item>
      <item>Tonka Mohar, Istarska 11,21000 Split</item>
      <item>Frano Krišto, OIB 65197867391, Dubrovačka 3a,21000 Split</item>
      <item>TEA PHARIA d.o.o., OIB 99294824555</item>
    </izvorni_sadrzaj>
    <derivirana_varijabla naziv="DomainObject.Predmet.SudioniciListAdressOIB_1">
      <item>Branko Jurčić, OIB 01869260841, Sv. Mihovila 19,21292 Srinjine</item>
      <item>KRIK društvo s ograničenom odgovornošću za gradnju, trgovinu i usluge u stečaju, OIB 64670535003, Put Stinica/bb,21000 Split</item>
      <item>Tonka Mohar, Istarska 11,21000 Split</item>
      <item>Frano Krišto, OIB 65197867391, Dubrovačka 3a,21000 Split</item>
      <item>TEA PHARIA d.o.o., OIB 99294824555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CA05D6-BF2B-4779-A86A-0A2056FF43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697</properties:Words>
  <properties:Characters>3902</properties:Characters>
  <properties:Lines>101</properties:Lines>
  <properties:Paragraphs>27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2016-10-19T10:31:00Z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St-87/2015-98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