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2559"/>
      </w:tblGrid>
      <w:tr w:rsidTr="00FA4B2D" w:rsidR="00812849">
        <w:tc>
          <w:tcPr>
            <w:tcW w:type="dxa" w:w="2559"/>
            <w:tcBorders>
              <w:top w:val="nil"/>
              <w:left w:val="nil"/>
              <w:bottom w:val="nil"/>
              <w:right w:val="nil"/>
            </w:tcBorders>
            <w:shd w:fill="auto" w:color="auto" w:val="clear"/>
          </w:tcPr>
          <w:p w:rsidRDefault="00812849" w:rsidP="00FA4B2D" w:rsidR="00812849">
            <w:pPr>
              <w:jc w:val="center"/>
              <w:rPr>
                <w:b/>
              </w:rPr>
            </w:pPr>
            <w:r>
              <w:rPr>
                <w:noProof/>
              </w:rPr>
              <w:drawing>
                <wp:inline distR="0" distL="0" distB="0" distT="0">
                  <wp:extent cy="612000" cx="468563"/>
                  <wp:effectExtent b="0" r="8255" t="0" l="0"/>
                  <wp:docPr descr="GRB-RH-png" name="Slika 2" id="2"/>
                  <wp:cNvGraphicFramePr>
                    <a:graphicFrameLocks noChangeAspect="true"/>
                  </wp:cNvGraphicFramePr>
                  <a:graphic>
                    <a:graphicData uri="http://schemas.openxmlformats.org/drawingml/2006/picture">
                      <pic:pic>
                        <pic:nvPicPr>
                          <pic:cNvPr descr="GRB-RH-png" name="Picture 1"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12000" cx="468563"/>
                          </a:xfrm>
                          <a:prstGeom prst="rect">
                            <a:avLst/>
                          </a:prstGeom>
                          <a:noFill/>
                          <a:ln>
                            <a:noFill/>
                          </a:ln>
                        </pic:spPr>
                      </pic:pic>
                    </a:graphicData>
                  </a:graphic>
                </wp:inline>
              </w:drawing>
            </w:r>
          </w:p>
          <w:p w:rsidRDefault="00812849" w:rsidP="00FA4B2D" w:rsidR="00812849" w:rsidRPr="00234109">
            <w:pPr>
              <w:spacing w:before="60"/>
              <w:jc w:val="center"/>
            </w:pPr>
            <w:r w:rsidRPr="00234109">
              <w:t>Republika Hrvatska</w:t>
            </w:r>
          </w:p>
          <w:p w:rsidRDefault="00812849" w:rsidP="00FA4B2D" w:rsidR="00812849" w:rsidRPr="00234109">
            <w:pPr>
              <w:jc w:val="center"/>
            </w:pPr>
            <w:r>
              <w:t xml:space="preserve">Trgovački sud </w:t>
            </w:r>
            <w:r w:rsidRPr="00234109">
              <w:t>u Splitu</w:t>
            </w:r>
          </w:p>
          <w:p w:rsidRDefault="00812849" w:rsidP="00812849" w:rsidR="00812849" w:rsidRPr="00D8448D">
            <w:pPr>
              <w:jc w:val="center"/>
              <w:rPr>
                <w:b/>
              </w:rPr>
            </w:pPr>
            <w:r w:rsidRPr="00234109">
              <w:t xml:space="preserve">Split, </w:t>
            </w:r>
            <w:proofErr w:type="spellStart"/>
            <w:r>
              <w:t>Sukoišanska</w:t>
            </w:r>
            <w:proofErr w:type="spellEnd"/>
            <w:r>
              <w:t xml:space="preserve"> 6</w:t>
            </w:r>
          </w:p>
        </w:tc>
      </w:tr>
    </w:tbl>
    <w:p w14:textId="1eb9519" w14:paraId="1eb9519" w:rsidRDefault="00812849" w:rsidP="00812849" w:rsidR="00812849">
      <w:pPr>
        <w:pStyle w:val="Zaglavlje"/>
        <w:jc w:val="right"/>
        <w15:collapsed w:val="false"/>
      </w:pPr>
      <w:r>
        <w:t>Poslovni broj: 4.St-</w:t>
      </w:r>
      <w:r w:rsidR="00D17CBE">
        <w:t>1485/2016-73</w:t>
      </w:r>
    </w:p>
    <w:p w:rsidRDefault="00812849" w:rsidR="00812849">
      <w:pPr>
        <w:jc w:val="both"/>
      </w:pPr>
    </w:p>
    <w:p w:rsidRDefault="007E1C14" w:rsidP="007E1C14" w:rsidR="007E1C14" w:rsidRPr="007E1C14">
      <w:pPr>
        <w:jc w:val="center"/>
        <w:rPr>
          <w:spacing w:val="100"/>
        </w:rPr>
      </w:pPr>
      <w:r w:rsidRPr="007E1C14">
        <w:rPr>
          <w:spacing w:val="100"/>
        </w:rPr>
        <w:t xml:space="preserve">REPUBLIKA HRVATSKA </w:t>
      </w:r>
    </w:p>
    <w:p w:rsidRDefault="007E1C14" w:rsidP="000C3ECB" w:rsidR="007E1C14">
      <w:pPr>
        <w:jc w:val="center"/>
        <w:rPr>
          <w:spacing w:val="100"/>
        </w:rPr>
      </w:pPr>
    </w:p>
    <w:p w:rsidRDefault="000C3ECB" w:rsidP="000C3ECB" w:rsidR="00217586">
      <w:pPr>
        <w:jc w:val="center"/>
        <w:rPr>
          <w:spacing w:val="100"/>
        </w:rPr>
      </w:pPr>
      <w:r w:rsidRPr="000C3ECB">
        <w:rPr>
          <w:spacing w:val="100"/>
        </w:rPr>
        <w:t>ZAKLJUČAK</w:t>
      </w:r>
    </w:p>
    <w:p w:rsidRDefault="003D6301" w:rsidP="005142E5" w:rsidR="003D6301" w:rsidRPr="005142E5"/>
    <w:p w:rsidRDefault="00377819" w:rsidP="00C10EF6" w:rsidR="00E10645">
      <w:pPr>
        <w:pStyle w:val="Tijeloteksta"/>
        <w:tabs>
          <w:tab w:pos="1080" w:val="left"/>
        </w:tabs>
      </w:pPr>
      <w:r>
        <w:tab/>
      </w:r>
      <w:r w:rsidR="006E0B92">
        <w:t xml:space="preserve">Trgovački sud u Splitu, </w:t>
      </w:r>
      <w:r w:rsidR="005142E5">
        <w:t xml:space="preserve">po sucu ovog suda </w:t>
      </w:r>
      <w:r w:rsidR="007E1C14">
        <w:t>Katarini Mikulić</w:t>
      </w:r>
      <w:r w:rsidR="005142E5">
        <w:t xml:space="preserve">, u stečajnom postupku nad </w:t>
      </w:r>
      <w:r w:rsidR="00C10EF6">
        <w:t xml:space="preserve">stečajnim </w:t>
      </w:r>
      <w:r w:rsidR="005142E5">
        <w:t>dužnikom</w:t>
      </w:r>
      <w:r w:rsidR="00FB7582">
        <w:t xml:space="preserve"> </w:t>
      </w:r>
      <w:r w:rsidR="00D17CBE" w:rsidRPr="0046526C">
        <w:t>GEA MARE d.o.o. u stečaju, Mihanovićeva 31/A, Split, OIB: 36369049491</w:t>
      </w:r>
      <w:r w:rsidR="00434DFC">
        <w:t xml:space="preserve">, </w:t>
      </w:r>
      <w:r w:rsidR="00D17CBE">
        <w:t>8. studenog</w:t>
      </w:r>
      <w:r w:rsidR="007E1C14">
        <w:t xml:space="preserve"> 2018.</w:t>
      </w:r>
    </w:p>
    <w:p w:rsidRDefault="002E4E5D" w:rsidP="00FB7582" w:rsidR="002E4E5D">
      <w:pPr>
        <w:pStyle w:val="Tijeloteksta"/>
        <w:tabs>
          <w:tab w:pos="1080" w:val="left"/>
        </w:tabs>
        <w:rPr>
          <w:spacing w:val="100"/>
        </w:rPr>
      </w:pPr>
    </w:p>
    <w:p w:rsidRDefault="000C3ECB" w:rsidP="00E10645" w:rsidR="00AD4BBB">
      <w:pPr>
        <w:pStyle w:val="Tijeloteksta"/>
        <w:tabs>
          <w:tab w:pos="1080" w:val="left"/>
        </w:tabs>
        <w:jc w:val="center"/>
        <w:rPr>
          <w:spacing w:val="100"/>
        </w:rPr>
      </w:pPr>
      <w:r w:rsidRPr="000C3ECB">
        <w:rPr>
          <w:spacing w:val="100"/>
        </w:rPr>
        <w:t xml:space="preserve">zaključio je </w:t>
      </w:r>
    </w:p>
    <w:p w:rsidRDefault="00FB7582" w:rsidP="006E0B92" w:rsidR="00FB7582">
      <w:pPr>
        <w:pStyle w:val="Tijeloteksta"/>
        <w:jc w:val="center"/>
      </w:pPr>
    </w:p>
    <w:p w:rsidRDefault="00BA02C3" w:rsidP="007E1C14" w:rsidR="002E4E5D" w:rsidRPr="00C85083">
      <w:pPr>
        <w:jc w:val="both"/>
      </w:pPr>
      <w:r>
        <w:tab/>
      </w:r>
      <w:r w:rsidR="00152D11">
        <w:t xml:space="preserve">I. </w:t>
      </w:r>
      <w:r w:rsidR="00C85083">
        <w:t xml:space="preserve">Imovina stečajnog dužnika </w:t>
      </w:r>
      <w:r w:rsidR="00B15791">
        <w:t xml:space="preserve">i to </w:t>
      </w:r>
      <w:r w:rsidR="002C29F8" w:rsidRPr="003D34B5">
        <w:t>nekretnin</w:t>
      </w:r>
      <w:r w:rsidR="002C29F8">
        <w:t>a</w:t>
      </w:r>
      <w:r w:rsidR="002C29F8" w:rsidRPr="003D34B5">
        <w:t xml:space="preserve"> </w:t>
      </w:r>
      <w:r w:rsidR="00D17CBE" w:rsidRPr="0046526C">
        <w:t>upisan</w:t>
      </w:r>
      <w:r w:rsidR="00D17CBE">
        <w:t>a</w:t>
      </w:r>
      <w:r w:rsidR="00D17CBE" w:rsidRPr="0046526C">
        <w:t xml:space="preserve"> u ZU 16649 K.O. Split, kuća u površini od 206 m</w:t>
      </w:r>
      <w:r w:rsidR="00D17CBE" w:rsidRPr="0046526C">
        <w:rPr>
          <w:vertAlign w:val="superscript"/>
        </w:rPr>
        <w:t>2</w:t>
      </w:r>
      <w:r w:rsidR="00D17CBE" w:rsidRPr="0046526C">
        <w:t xml:space="preserve"> sagrađena na pravu građenja čest. </w:t>
      </w:r>
      <w:proofErr w:type="spellStart"/>
      <w:r w:rsidR="00D17CBE" w:rsidRPr="0046526C">
        <w:t>zem</w:t>
      </w:r>
      <w:proofErr w:type="spellEnd"/>
      <w:r w:rsidR="00D17CBE" w:rsidRPr="0046526C">
        <w:t>. 8221/4 i zgrada u površini od 106m</w:t>
      </w:r>
      <w:r w:rsidR="00D17CBE" w:rsidRPr="0046526C">
        <w:rPr>
          <w:vertAlign w:val="superscript"/>
        </w:rPr>
        <w:t>2</w:t>
      </w:r>
      <w:r w:rsidR="00D17CBE" w:rsidRPr="0046526C">
        <w:t xml:space="preserve"> sagrađena na pravu građenja na čest. </w:t>
      </w:r>
      <w:proofErr w:type="spellStart"/>
      <w:r w:rsidR="00D17CBE" w:rsidRPr="0046526C">
        <w:t>zem</w:t>
      </w:r>
      <w:proofErr w:type="spellEnd"/>
      <w:r w:rsidR="00D17CBE" w:rsidRPr="0046526C">
        <w:t xml:space="preserve">. 8221/4 i to zemljište upisano u ZU 15749 - 17. Udio prava građenja: 38/1682 etažno vlasništvo (E-17) dijela koji je suvlasnički dio povezan s cjelinom </w:t>
      </w:r>
      <w:proofErr w:type="spellStart"/>
      <w:r w:rsidR="00D17CBE" w:rsidRPr="0046526C">
        <w:t>dvoetažnog</w:t>
      </w:r>
      <w:proofErr w:type="spellEnd"/>
      <w:r w:rsidR="00D17CBE" w:rsidRPr="0046526C">
        <w:t>-poslovnog prostora, označen brojem 1, površine 38,41 m</w:t>
      </w:r>
      <w:r w:rsidR="00D17CBE" w:rsidRPr="0046526C">
        <w:rPr>
          <w:vertAlign w:val="superscript"/>
        </w:rPr>
        <w:t>2</w:t>
      </w:r>
      <w:r w:rsidR="00D17CBE" w:rsidRPr="0046526C">
        <w:t>, a proteže se na etaži prizemlju I. i etaži prizemlja II</w:t>
      </w:r>
      <w:r w:rsidR="00D17CBE">
        <w:t xml:space="preserve">., povezanim internim stubištem, </w:t>
      </w:r>
      <w:r w:rsidR="00FB7582">
        <w:t xml:space="preserve">predaje se u posjed i vlasništvo </w:t>
      </w:r>
      <w:r w:rsidR="00DF3C0B">
        <w:t xml:space="preserve">kupcu </w:t>
      </w:r>
      <w:r w:rsidR="00D17CBE" w:rsidRPr="0046526C">
        <w:t xml:space="preserve">Željku </w:t>
      </w:r>
      <w:proofErr w:type="spellStart"/>
      <w:r w:rsidR="00D17CBE" w:rsidRPr="0046526C">
        <w:t>Malešu</w:t>
      </w:r>
      <w:proofErr w:type="spellEnd"/>
      <w:r w:rsidR="00D17CBE" w:rsidRPr="0046526C">
        <w:t>, Split, Vukovarska 183B, OIB:10157455137</w:t>
      </w:r>
      <w:r w:rsidR="00FB7582">
        <w:t xml:space="preserve">. </w:t>
      </w:r>
    </w:p>
    <w:p w:rsidRDefault="006C65E3" w:rsidP="006C65E3" w:rsidR="006C65E3">
      <w:pPr>
        <w:pStyle w:val="Tijeloteksta"/>
        <w:tabs>
          <w:tab w:pos="6810" w:val="clear"/>
        </w:tabs>
      </w:pPr>
      <w:r>
        <w:tab/>
      </w:r>
    </w:p>
    <w:p w:rsidRDefault="006C65E3" w:rsidP="00C85083" w:rsidR="006C65E3" w:rsidRPr="00C85083">
      <w:pPr>
        <w:pStyle w:val="Tijeloteksta"/>
        <w:tabs>
          <w:tab w:pos="6810" w:val="clear"/>
        </w:tabs>
        <w:ind w:firstLine="708"/>
        <w:rPr>
          <w:bCs/>
        </w:rPr>
      </w:pPr>
      <w:r>
        <w:t>II</w:t>
      </w:r>
      <w:r w:rsidR="00B5419E">
        <w:t>.</w:t>
      </w:r>
      <w:r>
        <w:t xml:space="preserve"> Određuje se </w:t>
      </w:r>
      <w:r w:rsidRPr="00C801DB">
        <w:t xml:space="preserve">u zemljišnim knjigama </w:t>
      </w:r>
      <w:r w:rsidR="00BA02C3" w:rsidRPr="000A32F4">
        <w:rPr>
          <w:bCs/>
        </w:rPr>
        <w:t xml:space="preserve">Općinskog suda u </w:t>
      </w:r>
      <w:r w:rsidR="00C85083">
        <w:rPr>
          <w:bCs/>
        </w:rPr>
        <w:t>Splitu</w:t>
      </w:r>
      <w:r w:rsidR="00BA02C3">
        <w:rPr>
          <w:bCs/>
        </w:rPr>
        <w:t xml:space="preserve">, </w:t>
      </w:r>
      <w:r w:rsidR="00C85083">
        <w:rPr>
          <w:bCs/>
        </w:rPr>
        <w:t xml:space="preserve">zemljišnoknjižni odjel </w:t>
      </w:r>
      <w:r w:rsidR="00D83174">
        <w:rPr>
          <w:bCs/>
        </w:rPr>
        <w:t>Split</w:t>
      </w:r>
      <w:r>
        <w:t xml:space="preserve">, </w:t>
      </w:r>
      <w:r w:rsidRPr="006C65E3">
        <w:t>upis prava vlasništva</w:t>
      </w:r>
      <w:r>
        <w:t xml:space="preserve"> </w:t>
      </w:r>
      <w:r w:rsidRPr="00C801DB">
        <w:t>na naveden</w:t>
      </w:r>
      <w:r>
        <w:t>oj</w:t>
      </w:r>
      <w:r w:rsidRPr="00C801DB">
        <w:t xml:space="preserve"> nekretnin</w:t>
      </w:r>
      <w:r>
        <w:t>i iz točke I</w:t>
      </w:r>
      <w:r w:rsidR="00152D11">
        <w:t>.</w:t>
      </w:r>
      <w:r>
        <w:t xml:space="preserve"> ovog zaključka</w:t>
      </w:r>
      <w:r w:rsidRPr="00D60EF2">
        <w:t xml:space="preserve"> </w:t>
      </w:r>
      <w:r>
        <w:t>na ime</w:t>
      </w:r>
      <w:r w:rsidRPr="00C801DB">
        <w:t xml:space="preserve"> </w:t>
      </w:r>
      <w:r>
        <w:t xml:space="preserve">kupca </w:t>
      </w:r>
      <w:r w:rsidR="00760D23" w:rsidRPr="0046526C">
        <w:t>Željk</w:t>
      </w:r>
      <w:r w:rsidR="00760D23">
        <w:t>a</w:t>
      </w:r>
      <w:r w:rsidR="00760D23" w:rsidRPr="0046526C">
        <w:t xml:space="preserve"> </w:t>
      </w:r>
      <w:proofErr w:type="spellStart"/>
      <w:r w:rsidR="00760D23" w:rsidRPr="0046526C">
        <w:t>Maleš</w:t>
      </w:r>
      <w:r w:rsidR="00760D23">
        <w:t>a</w:t>
      </w:r>
      <w:proofErr w:type="spellEnd"/>
      <w:r w:rsidR="00760D23" w:rsidRPr="0046526C">
        <w:t>, Split, Vukovarska 183B, OIB:10157455137</w:t>
      </w:r>
      <w:r w:rsidR="00760D23">
        <w:t xml:space="preserve"> </w:t>
      </w:r>
      <w:r>
        <w:t>uz istovremeni</w:t>
      </w:r>
      <w:r w:rsidRPr="0006274C">
        <w:t xml:space="preserve"> </w:t>
      </w:r>
      <w:r w:rsidRPr="006C65E3">
        <w:t xml:space="preserve">upis brisanja dosadašnjeg upisa prava vlasništva </w:t>
      </w:r>
      <w:r w:rsidR="00B5419E">
        <w:t>na nekretnini iz točke I.</w:t>
      </w:r>
      <w:r w:rsidRPr="006C65E3">
        <w:t xml:space="preserve"> sa imena stečajnog </w:t>
      </w:r>
      <w:r w:rsidR="00B5419E">
        <w:t>dužnika</w:t>
      </w:r>
      <w:r w:rsidRPr="006C65E3">
        <w:t xml:space="preserve"> </w:t>
      </w:r>
      <w:r w:rsidR="00760D23" w:rsidRPr="0046526C">
        <w:t>GEA MARE d.o.o. u stečaju, Mihanovićeva 31/A, Split, OIB: 36369049491</w:t>
      </w:r>
      <w:r w:rsidR="00B5419E">
        <w:t>.</w:t>
      </w:r>
    </w:p>
    <w:p w:rsidRDefault="000C3ECB" w:rsidP="003D6301" w:rsidR="000C3ECB">
      <w:pPr>
        <w:tabs>
          <w:tab w:pos="1260" w:val="left"/>
        </w:tabs>
      </w:pPr>
    </w:p>
    <w:p w:rsidRDefault="00152D11" w:rsidP="00152D11" w:rsidR="00152D11">
      <w:pPr>
        <w:pStyle w:val="Tijeloteksta-uvlaka2"/>
        <w:ind w:firstLine="709" w:left="0"/>
      </w:pPr>
      <w:r>
        <w:rPr>
          <w:bCs/>
        </w:rPr>
        <w:t xml:space="preserve">III. </w:t>
      </w:r>
      <w:r w:rsidRPr="00AD6881">
        <w:rPr>
          <w:bCs/>
        </w:rPr>
        <w:t xml:space="preserve">Nalaže se Općinskom sudu u </w:t>
      </w:r>
      <w:r w:rsidR="00C85083">
        <w:rPr>
          <w:bCs/>
        </w:rPr>
        <w:t>Splitu</w:t>
      </w:r>
      <w:r w:rsidR="00BA02C3">
        <w:rPr>
          <w:bCs/>
        </w:rPr>
        <w:t xml:space="preserve">, </w:t>
      </w:r>
      <w:r>
        <w:rPr>
          <w:bCs/>
        </w:rPr>
        <w:t xml:space="preserve">zemljišnoknjižni odjel </w:t>
      </w:r>
      <w:r w:rsidR="00D83174">
        <w:rPr>
          <w:bCs/>
        </w:rPr>
        <w:t>Split</w:t>
      </w:r>
      <w:r w:rsidR="0082406A">
        <w:rPr>
          <w:bCs/>
        </w:rPr>
        <w:t xml:space="preserve"> </w:t>
      </w:r>
      <w:r>
        <w:rPr>
          <w:bCs/>
        </w:rPr>
        <w:t xml:space="preserve">izvršiti </w:t>
      </w:r>
      <w:r w:rsidRPr="00144147">
        <w:rPr>
          <w:bCs/>
        </w:rPr>
        <w:t>brisanje svih prava i tereta</w:t>
      </w:r>
      <w:r w:rsidR="00CE4680">
        <w:rPr>
          <w:bCs/>
        </w:rPr>
        <w:t xml:space="preserve"> koji prestaju prodajom</w:t>
      </w:r>
      <w:r w:rsidRPr="00144147">
        <w:rPr>
          <w:bCs/>
        </w:rPr>
        <w:t xml:space="preserve"> na </w:t>
      </w:r>
      <w:r>
        <w:t xml:space="preserve">nekretnini </w:t>
      </w:r>
      <w:r w:rsidR="00CE4680">
        <w:t>opisanoj pod točkom I. izreke ovog zaključka i to</w:t>
      </w:r>
      <w:r>
        <w:t>:</w:t>
      </w:r>
    </w:p>
    <w:p w:rsidRDefault="00760D23" w:rsidP="00760D23" w:rsidR="00760D23">
      <w:pPr>
        <w:jc w:val="both"/>
        <w:rPr>
          <w:color w:val="000000"/>
        </w:rPr>
      </w:pPr>
      <w:r w:rsidRPr="006F35BA">
        <w:t>-</w:t>
      </w:r>
      <w:r w:rsidRPr="006F35BA">
        <w:rPr>
          <w:color w:val="000000"/>
        </w:rPr>
        <w:t xml:space="preserve"> prijedloga za ovrhu na temelju vjerodostojne isprave, zaprimljenog kod Općinskog suda u Splitu, 27. studenog 2014., i odredbe članka 84.a) Zakona o zemljišnim knjigama, </w:t>
      </w:r>
      <w:r>
        <w:rPr>
          <w:color w:val="000000"/>
        </w:rPr>
        <w:t xml:space="preserve">kojim </w:t>
      </w:r>
      <w:r w:rsidRPr="006F35BA">
        <w:rPr>
          <w:color w:val="000000"/>
        </w:rPr>
        <w:t xml:space="preserve"> se </w:t>
      </w:r>
      <w:proofErr w:type="spellStart"/>
      <w:r>
        <w:rPr>
          <w:color w:val="000000"/>
        </w:rPr>
        <w:t>zabilježuje</w:t>
      </w:r>
      <w:proofErr w:type="spellEnd"/>
      <w:r>
        <w:rPr>
          <w:color w:val="000000"/>
        </w:rPr>
        <w:t xml:space="preserve"> </w:t>
      </w:r>
      <w:r w:rsidRPr="006F35BA">
        <w:rPr>
          <w:color w:val="000000"/>
        </w:rPr>
        <w:t>pokretanja postupka koji se vodi pred Općinskim s</w:t>
      </w:r>
      <w:r>
        <w:rPr>
          <w:color w:val="000000"/>
        </w:rPr>
        <w:t xml:space="preserve">udom u Splitu, pod poslovnim brojem </w:t>
      </w:r>
      <w:r w:rsidRPr="006F35BA">
        <w:rPr>
          <w:color w:val="000000"/>
        </w:rPr>
        <w:t xml:space="preserve">OVR-6424/14, u pravnoj stvari Dragane Lukić iz Splita, Put </w:t>
      </w:r>
      <w:proofErr w:type="spellStart"/>
      <w:r w:rsidRPr="006F35BA">
        <w:rPr>
          <w:color w:val="000000"/>
        </w:rPr>
        <w:t>Skalica</w:t>
      </w:r>
      <w:proofErr w:type="spellEnd"/>
      <w:r w:rsidRPr="006F35BA">
        <w:rPr>
          <w:color w:val="000000"/>
        </w:rPr>
        <w:t xml:space="preserve"> 51, OIB:16676241682, kao ovrhovoditelja i GEA MARE d.o.o. Split, Mihanovićeva 31/A, kao </w:t>
      </w:r>
      <w:proofErr w:type="spellStart"/>
      <w:r w:rsidRPr="006F35BA">
        <w:rPr>
          <w:color w:val="000000"/>
        </w:rPr>
        <w:t>ovršenika</w:t>
      </w:r>
      <w:proofErr w:type="spellEnd"/>
      <w:r w:rsidRPr="006F35BA">
        <w:rPr>
          <w:color w:val="000000"/>
        </w:rPr>
        <w:t xml:space="preserve">, glede 38/1682 dijela, koji je suvlasnički dio povezan s cjelinom </w:t>
      </w:r>
      <w:proofErr w:type="spellStart"/>
      <w:r w:rsidRPr="006F35BA">
        <w:rPr>
          <w:color w:val="000000"/>
        </w:rPr>
        <w:t>dvoetažnog</w:t>
      </w:r>
      <w:proofErr w:type="spellEnd"/>
      <w:r w:rsidRPr="006F35BA">
        <w:rPr>
          <w:color w:val="000000"/>
        </w:rPr>
        <w:t xml:space="preserve">-poslovnog prostora, označen brojem 1, opisanog u listu B, vlasništva </w:t>
      </w:r>
      <w:proofErr w:type="spellStart"/>
      <w:r w:rsidRPr="006F35BA">
        <w:rPr>
          <w:color w:val="000000"/>
        </w:rPr>
        <w:t>ovršenika</w:t>
      </w:r>
      <w:proofErr w:type="spellEnd"/>
      <w:r w:rsidRPr="006F35BA">
        <w:rPr>
          <w:color w:val="000000"/>
        </w:rPr>
        <w:t>, za cijelo</w:t>
      </w:r>
      <w:r>
        <w:rPr>
          <w:color w:val="000000"/>
        </w:rPr>
        <w:t xml:space="preserve"> (upis pod brojem </w:t>
      </w:r>
      <w:r w:rsidRPr="00377819">
        <w:rPr>
          <w:color w:val="000000"/>
        </w:rPr>
        <w:t>Z-13015/14</w:t>
      </w:r>
      <w:r>
        <w:rPr>
          <w:color w:val="000000"/>
        </w:rPr>
        <w:t>),</w:t>
      </w:r>
    </w:p>
    <w:p w:rsidRDefault="00760D23" w:rsidP="00760D23" w:rsidR="00760D23">
      <w:pPr>
        <w:jc w:val="both"/>
        <w:rPr>
          <w:color w:val="000000"/>
        </w:rPr>
      </w:pPr>
      <w:r>
        <w:rPr>
          <w:color w:val="000000"/>
        </w:rPr>
        <w:t>- zabilježba r</w:t>
      </w:r>
      <w:r w:rsidRPr="006F35BA">
        <w:rPr>
          <w:color w:val="000000"/>
        </w:rPr>
        <w:t xml:space="preserve">ješenja o ovrsi ovog suda broj OVR-6424/14 od 17. veljače 2015., glede 38/1682 dijela, koji je suvlasnički dio povezan s cjelinom </w:t>
      </w:r>
      <w:proofErr w:type="spellStart"/>
      <w:r w:rsidRPr="006F35BA">
        <w:rPr>
          <w:color w:val="000000"/>
        </w:rPr>
        <w:t>dvoetažnog</w:t>
      </w:r>
      <w:proofErr w:type="spellEnd"/>
      <w:r w:rsidRPr="006F35BA">
        <w:rPr>
          <w:color w:val="000000"/>
        </w:rPr>
        <w:t xml:space="preserve">-poslovnog prostora, označen brojem 1, vlasništva </w:t>
      </w:r>
      <w:proofErr w:type="spellStart"/>
      <w:r w:rsidRPr="006F35BA">
        <w:rPr>
          <w:color w:val="000000"/>
        </w:rPr>
        <w:t>ovršenika</w:t>
      </w:r>
      <w:proofErr w:type="spellEnd"/>
      <w:r w:rsidRPr="006F35BA">
        <w:rPr>
          <w:color w:val="000000"/>
        </w:rPr>
        <w:t xml:space="preserve"> GEA MARE d.o.o., Split, Antuna Mihanovića 31/A, OIB: 36369049491, za cijelo, utvrđenjem vrijednosti nekretnine, njenom prodajom i namirenjem ovrhovoditelja Lukić Dragane, Split, Put </w:t>
      </w:r>
      <w:proofErr w:type="spellStart"/>
      <w:r w:rsidRPr="006F35BA">
        <w:rPr>
          <w:color w:val="000000"/>
        </w:rPr>
        <w:t>Skalica</w:t>
      </w:r>
      <w:proofErr w:type="spellEnd"/>
      <w:r w:rsidRPr="006F35BA">
        <w:rPr>
          <w:color w:val="000000"/>
        </w:rPr>
        <w:t xml:space="preserve"> 51, OIB: 16676241682, iz iznosa dobivenog prodajom</w:t>
      </w:r>
      <w:r>
        <w:rPr>
          <w:color w:val="000000"/>
        </w:rPr>
        <w:t xml:space="preserve"> (upis pod brojem </w:t>
      </w:r>
      <w:r w:rsidRPr="00377819">
        <w:rPr>
          <w:color w:val="000000"/>
        </w:rPr>
        <w:t>Z-1841/15</w:t>
      </w:r>
      <w:r>
        <w:rPr>
          <w:color w:val="000000"/>
        </w:rPr>
        <w:t xml:space="preserve">), </w:t>
      </w:r>
    </w:p>
    <w:p w:rsidRDefault="00760D23" w:rsidP="00760D23" w:rsidR="00760D23">
      <w:pPr>
        <w:jc w:val="both"/>
        <w:rPr>
          <w:color w:val="000000"/>
        </w:rPr>
      </w:pPr>
      <w:r>
        <w:rPr>
          <w:color w:val="000000"/>
        </w:rPr>
        <w:lastRenderedPageBreak/>
        <w:t xml:space="preserve">- zabilježba </w:t>
      </w:r>
      <w:r w:rsidRPr="006F35BA">
        <w:rPr>
          <w:color w:val="000000"/>
        </w:rPr>
        <w:t xml:space="preserve">rješenja o ovrsi ovog suda br. OVR-1402/15 od 20. travnja 2015., </w:t>
      </w:r>
      <w:r>
        <w:rPr>
          <w:color w:val="000000"/>
        </w:rPr>
        <w:t xml:space="preserve">za </w:t>
      </w:r>
      <w:r w:rsidRPr="006F35BA">
        <w:rPr>
          <w:color w:val="000000"/>
        </w:rPr>
        <w:t xml:space="preserve">utvrđivanjem vrijednosti, prodajom nekretnine i namirenjem ovrhovoditelja Općine Šolta, Pod kuća 8, iz iznosa dobivenog prodajom 38/1682 dijela, koji je suvlasnički dio povezan s cjelinom </w:t>
      </w:r>
      <w:proofErr w:type="spellStart"/>
      <w:r w:rsidRPr="006F35BA">
        <w:rPr>
          <w:color w:val="000000"/>
        </w:rPr>
        <w:t>dvoetažnog</w:t>
      </w:r>
      <w:proofErr w:type="spellEnd"/>
      <w:r w:rsidRPr="006F35BA">
        <w:rPr>
          <w:color w:val="000000"/>
        </w:rPr>
        <w:t>-poslovnog prostora, označen brojem 1, površine 38,41 m</w:t>
      </w:r>
      <w:r w:rsidRPr="006F35BA">
        <w:rPr>
          <w:color w:val="000000"/>
          <w:vertAlign w:val="superscript"/>
        </w:rPr>
        <w:t>2</w:t>
      </w:r>
      <w:r w:rsidRPr="006F35BA">
        <w:rPr>
          <w:color w:val="000000"/>
        </w:rPr>
        <w:t>, a proteže se na etaži prizemlju I. i etaži prizemlja II., povezanim internim stubištem, vlasništva Gea Mare d.o.o., Split, za cijelo</w:t>
      </w:r>
      <w:r>
        <w:rPr>
          <w:color w:val="000000"/>
        </w:rPr>
        <w:t xml:space="preserve"> (upis pod brojem </w:t>
      </w:r>
      <w:r w:rsidRPr="00377819">
        <w:rPr>
          <w:color w:val="000000"/>
        </w:rPr>
        <w:t>Z-4881/15</w:t>
      </w:r>
      <w:r>
        <w:rPr>
          <w:color w:val="000000"/>
        </w:rPr>
        <w:t>),</w:t>
      </w:r>
    </w:p>
    <w:p w:rsidRDefault="00760D23" w:rsidP="00760D23" w:rsidR="00760D23">
      <w:pPr>
        <w:jc w:val="both"/>
        <w:rPr>
          <w:color w:val="000000"/>
        </w:rPr>
      </w:pPr>
      <w:r>
        <w:rPr>
          <w:color w:val="000000"/>
        </w:rPr>
        <w:t>- zabilježba otvaranje stečajnog postupka na temelju</w:t>
      </w:r>
      <w:r w:rsidRPr="006F35BA">
        <w:rPr>
          <w:color w:val="000000"/>
        </w:rPr>
        <w:t xml:space="preserve"> rješenj</w:t>
      </w:r>
      <w:r>
        <w:rPr>
          <w:color w:val="000000"/>
        </w:rPr>
        <w:t>a</w:t>
      </w:r>
      <w:r w:rsidRPr="006F35BA">
        <w:rPr>
          <w:color w:val="000000"/>
        </w:rPr>
        <w:t xml:space="preserve"> </w:t>
      </w:r>
      <w:r>
        <w:rPr>
          <w:color w:val="000000"/>
        </w:rPr>
        <w:t>Trgovačkog suda u S</w:t>
      </w:r>
      <w:r w:rsidRPr="006F35BA">
        <w:rPr>
          <w:color w:val="000000"/>
        </w:rPr>
        <w:t>plitu poslovni broj 4. S</w:t>
      </w:r>
      <w:r>
        <w:rPr>
          <w:color w:val="000000"/>
        </w:rPr>
        <w:t>t</w:t>
      </w:r>
      <w:r w:rsidRPr="006F35BA">
        <w:rPr>
          <w:color w:val="000000"/>
        </w:rPr>
        <w:t xml:space="preserve">-1485/2016 </w:t>
      </w:r>
      <w:r>
        <w:rPr>
          <w:color w:val="000000"/>
        </w:rPr>
        <w:t xml:space="preserve">od </w:t>
      </w:r>
      <w:r w:rsidRPr="006F35BA">
        <w:rPr>
          <w:color w:val="000000"/>
        </w:rPr>
        <w:t>9.</w:t>
      </w:r>
      <w:r>
        <w:rPr>
          <w:color w:val="000000"/>
        </w:rPr>
        <w:t xml:space="preserve"> veljače </w:t>
      </w:r>
      <w:r w:rsidRPr="006F35BA">
        <w:rPr>
          <w:color w:val="000000"/>
        </w:rPr>
        <w:t xml:space="preserve">2017, nad dužnikom Gea Mare d.o.o. iz Splita, Mihanovićeva 31 A, OIB: 36369049491, a u pogledu </w:t>
      </w:r>
      <w:proofErr w:type="spellStart"/>
      <w:r w:rsidRPr="006F35BA">
        <w:rPr>
          <w:color w:val="000000"/>
        </w:rPr>
        <w:t>dvoetažnog</w:t>
      </w:r>
      <w:proofErr w:type="spellEnd"/>
      <w:r w:rsidRPr="006F35BA">
        <w:rPr>
          <w:color w:val="000000"/>
        </w:rPr>
        <w:t>-poslovnog prostora, označen brojem 1, površine 38,41 m</w:t>
      </w:r>
      <w:r w:rsidRPr="006F35BA">
        <w:rPr>
          <w:color w:val="000000"/>
          <w:vertAlign w:val="superscript"/>
        </w:rPr>
        <w:t>2</w:t>
      </w:r>
      <w:r w:rsidRPr="006F35BA">
        <w:rPr>
          <w:color w:val="000000"/>
        </w:rPr>
        <w:t>, vlasništva Gea Mare d.o.o. iz Splita, Mihanovićeva 31 A, OIB: 36369049491, za cijelo</w:t>
      </w:r>
      <w:r>
        <w:rPr>
          <w:color w:val="000000"/>
        </w:rPr>
        <w:t xml:space="preserve"> (upis pod brojem </w:t>
      </w:r>
      <w:r w:rsidRPr="00377819">
        <w:rPr>
          <w:color w:val="000000"/>
        </w:rPr>
        <w:t>Z-5280/17</w:t>
      </w:r>
      <w:r>
        <w:rPr>
          <w:color w:val="000000"/>
        </w:rPr>
        <w:t>),</w:t>
      </w:r>
    </w:p>
    <w:p w:rsidRDefault="00760D23" w:rsidP="00760D23" w:rsidR="00760D23">
      <w:pPr>
        <w:jc w:val="both"/>
        <w:rPr>
          <w:color w:val="000000"/>
        </w:rPr>
      </w:pPr>
      <w:r>
        <w:t xml:space="preserve">- zabilježba </w:t>
      </w:r>
      <w:r w:rsidRPr="006F35BA">
        <w:rPr>
          <w:color w:val="000000"/>
        </w:rPr>
        <w:t>prodaje nekretnine u stečajnom postupku nad stečajnim dužnikom GEA MARE d.o.o. u stečaju, Split, Mihanovićeva 31/A, OIB: 36369049491, na temelju rješenja Trgovačkog suda u Splitu pod poslovnim brojem 4. St-</w:t>
      </w:r>
      <w:r>
        <w:rPr>
          <w:color w:val="000000"/>
        </w:rPr>
        <w:t xml:space="preserve">1485/2016-51 od 2. ožujka 2018 (upis pod brojem </w:t>
      </w:r>
      <w:r w:rsidRPr="00377819">
        <w:rPr>
          <w:color w:val="000000"/>
        </w:rPr>
        <w:t>Z-9188/18</w:t>
      </w:r>
      <w:r>
        <w:rPr>
          <w:color w:val="000000"/>
        </w:rPr>
        <w:t>),</w:t>
      </w:r>
    </w:p>
    <w:p w:rsidRDefault="00760D23" w:rsidP="00377819" w:rsidR="00C85083">
      <w:pPr>
        <w:jc w:val="both"/>
      </w:pPr>
      <w:r>
        <w:rPr>
          <w:color w:val="000000"/>
        </w:rPr>
        <w:t>- n</w:t>
      </w:r>
      <w:r w:rsidRPr="006F35BA">
        <w:rPr>
          <w:color w:val="000000"/>
        </w:rPr>
        <w:t xml:space="preserve">a teret 38/1682 dijela povezanog s </w:t>
      </w:r>
      <w:proofErr w:type="spellStart"/>
      <w:r w:rsidRPr="006F35BA">
        <w:rPr>
          <w:color w:val="000000"/>
        </w:rPr>
        <w:t>dvoetažnim</w:t>
      </w:r>
      <w:proofErr w:type="spellEnd"/>
      <w:r w:rsidRPr="006F35BA">
        <w:rPr>
          <w:color w:val="000000"/>
        </w:rPr>
        <w:t xml:space="preserve">-poslovnim prostorom, označen br. 1, a na temelju Rješenja Općinskog suda u Splitu br. OVR-6821/14 od 4. svibnja 2015., uknjižuje se pravo zaloga u iznosu od </w:t>
      </w:r>
      <w:proofErr w:type="spellStart"/>
      <w:r w:rsidRPr="006F35BA">
        <w:rPr>
          <w:color w:val="000000"/>
        </w:rPr>
        <w:t>tristoosamdesetpettisućatristošezdesetjednu</w:t>
      </w:r>
      <w:proofErr w:type="spellEnd"/>
      <w:r w:rsidRPr="006F35BA">
        <w:rPr>
          <w:color w:val="000000"/>
        </w:rPr>
        <w:t xml:space="preserve"> kunu i četrnaest lipa, sa zakonskim zateznim kamatama koje na iznos od 252.452,84 kn (glavnice) teku od 8. prosinca 2014. pa do isplate, te radi osiguranja troškova predlagatelja osiguranja u iznosu od 2.500,00 kn, u korist</w:t>
      </w:r>
      <w:r>
        <w:rPr>
          <w:color w:val="000000"/>
        </w:rPr>
        <w:t xml:space="preserve"> </w:t>
      </w:r>
      <w:r w:rsidRPr="005101D4">
        <w:t>Republika Hrvatsk</w:t>
      </w:r>
      <w:r>
        <w:t>a</w:t>
      </w:r>
      <w:r w:rsidRPr="005101D4">
        <w:t xml:space="preserve">, </w:t>
      </w:r>
      <w:r>
        <w:t>M</w:t>
      </w:r>
      <w:r w:rsidRPr="005101D4">
        <w:t xml:space="preserve">inistarstvo financija, </w:t>
      </w:r>
      <w:r>
        <w:t>P</w:t>
      </w:r>
      <w:r w:rsidRPr="005101D4">
        <w:t xml:space="preserve">orezna uprava, </w:t>
      </w:r>
      <w:r>
        <w:t>P</w:t>
      </w:r>
      <w:r w:rsidRPr="005101D4">
        <w:t xml:space="preserve">odručni ured </w:t>
      </w:r>
      <w:r>
        <w:t>S</w:t>
      </w:r>
      <w:r w:rsidRPr="005101D4">
        <w:t xml:space="preserve">plit </w:t>
      </w:r>
      <w:r>
        <w:t xml:space="preserve">(upis pod brojem </w:t>
      </w:r>
      <w:r w:rsidRPr="00377819">
        <w:t>Z-5541/15</w:t>
      </w:r>
      <w:r>
        <w:t>).</w:t>
      </w:r>
    </w:p>
    <w:p w:rsidRDefault="004674A4" w:rsidP="00556CA2" w:rsidR="00172053">
      <w:pPr>
        <w:jc w:val="center"/>
      </w:pPr>
      <w:r>
        <w:t>Obrazloženje</w:t>
      </w:r>
    </w:p>
    <w:p w:rsidRDefault="00172053" w:rsidP="003D6301" w:rsidR="00172053">
      <w:pPr>
        <w:tabs>
          <w:tab w:pos="1260" w:val="left"/>
        </w:tabs>
      </w:pPr>
    </w:p>
    <w:p w:rsidRDefault="00172053" w:rsidP="00E10F3C" w:rsidR="00172053">
      <w:pPr>
        <w:jc w:val="both"/>
        <w:rPr>
          <w:bCs/>
        </w:rPr>
      </w:pPr>
      <w:r>
        <w:tab/>
      </w:r>
      <w:r w:rsidR="00E10F3C">
        <w:t xml:space="preserve">U stečajnom postupku  koji se vodi kod ovog suda nad stečajnim dužnikom </w:t>
      </w:r>
      <w:r w:rsidR="00377819" w:rsidRPr="0046526C">
        <w:t>GEA MARE d.o.o. u stečaju, Mihanovićeva 31/A, Split, OIB: 36369049491</w:t>
      </w:r>
      <w:r w:rsidR="00377819">
        <w:t xml:space="preserve"> </w:t>
      </w:r>
      <w:r w:rsidR="00FA5F30">
        <w:t>r</w:t>
      </w:r>
      <w:r w:rsidR="00E10F3C">
        <w:t>ješenj</w:t>
      </w:r>
      <w:r w:rsidR="00FA5F30">
        <w:t>em</w:t>
      </w:r>
      <w:r w:rsidR="00E10F3C">
        <w:t xml:space="preserve"> ovog suda </w:t>
      </w:r>
      <w:r w:rsidR="00D83174">
        <w:t>poslovni broj</w:t>
      </w:r>
      <w:r w:rsidR="00E10F3C">
        <w:t xml:space="preserve"> </w:t>
      </w:r>
      <w:r w:rsidR="009711D0">
        <w:t>4</w:t>
      </w:r>
      <w:r w:rsidR="000C3ECB">
        <w:t>.</w:t>
      </w:r>
      <w:r w:rsidR="00E10F3C">
        <w:t>S</w:t>
      </w:r>
      <w:r w:rsidR="009711D0">
        <w:t>t</w:t>
      </w:r>
      <w:r w:rsidR="00E10F3C">
        <w:t>-</w:t>
      </w:r>
      <w:r w:rsidR="00377819">
        <w:t>1485/2016</w:t>
      </w:r>
      <w:r w:rsidR="00E10F3C">
        <w:t xml:space="preserve"> od </w:t>
      </w:r>
      <w:r w:rsidR="00377819">
        <w:t>12. listopada</w:t>
      </w:r>
      <w:r w:rsidR="007E1C14">
        <w:t xml:space="preserve"> 2018</w:t>
      </w:r>
      <w:r w:rsidR="00E10F3C">
        <w:t xml:space="preserve">. </w:t>
      </w:r>
      <w:r w:rsidR="009711D0">
        <w:t>nekretnina</w:t>
      </w:r>
      <w:r w:rsidR="00E10F3C">
        <w:t xml:space="preserve"> pobliže opisan</w:t>
      </w:r>
      <w:r w:rsidR="009711D0">
        <w:t>a</w:t>
      </w:r>
      <w:r w:rsidR="00E10F3C">
        <w:t xml:space="preserve"> u izreci ovog zaključka dosuđen</w:t>
      </w:r>
      <w:r w:rsidR="009F1661">
        <w:t>a</w:t>
      </w:r>
      <w:r w:rsidR="00E10F3C">
        <w:t xml:space="preserve"> je kupcu </w:t>
      </w:r>
      <w:r w:rsidR="00377819" w:rsidRPr="0046526C">
        <w:t xml:space="preserve">Željku </w:t>
      </w:r>
      <w:proofErr w:type="spellStart"/>
      <w:r w:rsidR="00377819" w:rsidRPr="0046526C">
        <w:t>Malešu</w:t>
      </w:r>
      <w:proofErr w:type="spellEnd"/>
      <w:r w:rsidR="00377819" w:rsidRPr="0046526C">
        <w:t>, Split, Vukovarska 183B, OIB:10157455137</w:t>
      </w:r>
      <w:r w:rsidR="000C3ECB">
        <w:rPr>
          <w:rFonts w:cs="Arial" w:hAnsi="Arial" w:ascii="Arial"/>
          <w:color w:val="003366"/>
          <w:sz w:val="18"/>
          <w:szCs w:val="18"/>
        </w:rPr>
        <w:t>.</w:t>
      </w:r>
    </w:p>
    <w:p w:rsidRDefault="00E10F3C" w:rsidP="00E10F3C" w:rsidR="00E10F3C">
      <w:pPr>
        <w:jc w:val="both"/>
        <w:rPr>
          <w:bCs/>
        </w:rPr>
      </w:pPr>
    </w:p>
    <w:p w:rsidRDefault="00E10F3C" w:rsidP="00E10F3C" w:rsidR="00E10F3C" w:rsidRPr="00172053">
      <w:pPr>
        <w:jc w:val="both"/>
      </w:pPr>
      <w:r>
        <w:rPr>
          <w:bCs/>
        </w:rPr>
        <w:tab/>
        <w:t>Rješenj</w:t>
      </w:r>
      <w:r w:rsidR="006957E3">
        <w:rPr>
          <w:bCs/>
        </w:rPr>
        <w:t>e</w:t>
      </w:r>
      <w:r>
        <w:rPr>
          <w:bCs/>
        </w:rPr>
        <w:t xml:space="preserve"> ovog suda br. </w:t>
      </w:r>
      <w:r w:rsidR="006957E3">
        <w:rPr>
          <w:bCs/>
        </w:rPr>
        <w:t>4</w:t>
      </w:r>
      <w:r w:rsidR="000C3ECB">
        <w:rPr>
          <w:bCs/>
        </w:rPr>
        <w:t>.</w:t>
      </w:r>
      <w:r w:rsidR="009711D0">
        <w:rPr>
          <w:bCs/>
        </w:rPr>
        <w:t>St-</w:t>
      </w:r>
      <w:r w:rsidR="00377819">
        <w:rPr>
          <w:bCs/>
        </w:rPr>
        <w:t>1485/2016-69</w:t>
      </w:r>
      <w:r w:rsidR="009711D0">
        <w:rPr>
          <w:bCs/>
        </w:rPr>
        <w:t xml:space="preserve"> od </w:t>
      </w:r>
      <w:r w:rsidR="00377819">
        <w:rPr>
          <w:bCs/>
        </w:rPr>
        <w:t>12. listopada</w:t>
      </w:r>
      <w:r w:rsidR="00ED13CE">
        <w:rPr>
          <w:bCs/>
        </w:rPr>
        <w:t xml:space="preserve"> 2018</w:t>
      </w:r>
      <w:r w:rsidR="009711D0">
        <w:rPr>
          <w:bCs/>
        </w:rPr>
        <w:t xml:space="preserve">. </w:t>
      </w:r>
      <w:r w:rsidR="006E0B92">
        <w:rPr>
          <w:bCs/>
        </w:rPr>
        <w:t xml:space="preserve">o dosudi </w:t>
      </w:r>
      <w:r w:rsidR="000976B6">
        <w:rPr>
          <w:bCs/>
        </w:rPr>
        <w:t>predmetne nekretnine</w:t>
      </w:r>
      <w:r w:rsidR="006957E3">
        <w:rPr>
          <w:bCs/>
        </w:rPr>
        <w:t xml:space="preserve"> </w:t>
      </w:r>
      <w:r>
        <w:rPr>
          <w:bCs/>
        </w:rPr>
        <w:t>postal</w:t>
      </w:r>
      <w:r w:rsidR="007111EA">
        <w:rPr>
          <w:bCs/>
        </w:rPr>
        <w:t>o</w:t>
      </w:r>
      <w:r>
        <w:rPr>
          <w:bCs/>
        </w:rPr>
        <w:t xml:space="preserve"> </w:t>
      </w:r>
      <w:r w:rsidR="007111EA">
        <w:rPr>
          <w:bCs/>
        </w:rPr>
        <w:t>je</w:t>
      </w:r>
      <w:r>
        <w:rPr>
          <w:bCs/>
        </w:rPr>
        <w:t xml:space="preserve"> pravomoćn</w:t>
      </w:r>
      <w:r w:rsidR="007111EA">
        <w:rPr>
          <w:bCs/>
        </w:rPr>
        <w:t>o</w:t>
      </w:r>
      <w:r>
        <w:rPr>
          <w:bCs/>
        </w:rPr>
        <w:t xml:space="preserve"> dana</w:t>
      </w:r>
      <w:r w:rsidR="006E0B92">
        <w:rPr>
          <w:bCs/>
        </w:rPr>
        <w:t xml:space="preserve"> </w:t>
      </w:r>
      <w:r w:rsidR="00377819">
        <w:rPr>
          <w:bCs/>
        </w:rPr>
        <w:t>24. listopada</w:t>
      </w:r>
      <w:r w:rsidR="00ED13CE">
        <w:rPr>
          <w:bCs/>
        </w:rPr>
        <w:t xml:space="preserve"> 2018.</w:t>
      </w:r>
      <w:r w:rsidR="000976B6">
        <w:rPr>
          <w:bCs/>
        </w:rPr>
        <w:t xml:space="preserve"> </w:t>
      </w:r>
    </w:p>
    <w:p w:rsidRDefault="00172053" w:rsidP="00085E82" w:rsidR="00172053" w:rsidRPr="00172053">
      <w:pPr>
        <w:jc w:val="both"/>
      </w:pPr>
    </w:p>
    <w:p w:rsidRDefault="00E10F3C" w:rsidP="00000BE0" w:rsidR="0082406A">
      <w:pPr>
        <w:ind w:firstLine="708"/>
        <w:jc w:val="both"/>
        <w:rPr>
          <w:bCs/>
        </w:rPr>
      </w:pPr>
      <w:r>
        <w:t xml:space="preserve">Kupac </w:t>
      </w:r>
      <w:r w:rsidR="00377819" w:rsidRPr="0046526C">
        <w:t>Željk</w:t>
      </w:r>
      <w:r w:rsidR="00377819">
        <w:t xml:space="preserve">o </w:t>
      </w:r>
      <w:proofErr w:type="spellStart"/>
      <w:r w:rsidR="00377819">
        <w:t>Maleš</w:t>
      </w:r>
      <w:proofErr w:type="spellEnd"/>
      <w:r w:rsidR="00377819" w:rsidRPr="0046526C">
        <w:t>, Split, Vukovarska 183B, OIB:10157455137</w:t>
      </w:r>
      <w:r w:rsidR="00377819">
        <w:t xml:space="preserve"> </w:t>
      </w:r>
      <w:r>
        <w:rPr>
          <w:bCs/>
        </w:rPr>
        <w:t xml:space="preserve">je u cijelosti </w:t>
      </w:r>
      <w:r w:rsidR="00377819">
        <w:rPr>
          <w:bCs/>
        </w:rPr>
        <w:t>položio</w:t>
      </w:r>
      <w:r>
        <w:rPr>
          <w:bCs/>
        </w:rPr>
        <w:t xml:space="preserve"> kupovinu </w:t>
      </w:r>
      <w:r w:rsidR="0082406A">
        <w:rPr>
          <w:bCs/>
        </w:rPr>
        <w:t xml:space="preserve">u iznosu od </w:t>
      </w:r>
      <w:r w:rsidR="00377819">
        <w:t>216.515,51</w:t>
      </w:r>
      <w:r w:rsidR="00E42FDF" w:rsidRPr="006A4AB3">
        <w:t xml:space="preserve"> </w:t>
      </w:r>
      <w:r w:rsidR="0082406A">
        <w:rPr>
          <w:bCs/>
        </w:rPr>
        <w:t xml:space="preserve">kuna. </w:t>
      </w:r>
    </w:p>
    <w:p w:rsidRDefault="00E10F3C" w:rsidP="0082406A" w:rsidR="00E10F3C">
      <w:pPr>
        <w:rPr>
          <w:bCs/>
        </w:rPr>
      </w:pPr>
    </w:p>
    <w:p w:rsidRDefault="00B5419E" w:rsidP="005E5459" w:rsidR="00E10F3C">
      <w:pPr>
        <w:ind w:firstLine="708"/>
        <w:jc w:val="both"/>
        <w:rPr>
          <w:bCs/>
        </w:rPr>
      </w:pPr>
      <w:r>
        <w:rPr>
          <w:bCs/>
        </w:rPr>
        <w:t>Temeljem</w:t>
      </w:r>
      <w:r w:rsidR="00E10F3C">
        <w:rPr>
          <w:bCs/>
        </w:rPr>
        <w:t xml:space="preserve"> prednjeg, temeljem odredbi čl</w:t>
      </w:r>
      <w:r w:rsidR="00ED13CE">
        <w:rPr>
          <w:bCs/>
        </w:rPr>
        <w:t>anak</w:t>
      </w:r>
      <w:r w:rsidR="00E10F3C">
        <w:rPr>
          <w:bCs/>
        </w:rPr>
        <w:t xml:space="preserve"> </w:t>
      </w:r>
      <w:r w:rsidR="004656AE">
        <w:rPr>
          <w:bCs/>
        </w:rPr>
        <w:t>108</w:t>
      </w:r>
      <w:r w:rsidR="00E10F3C">
        <w:rPr>
          <w:bCs/>
        </w:rPr>
        <w:t>. st</w:t>
      </w:r>
      <w:r w:rsidR="00ED13CE">
        <w:rPr>
          <w:bCs/>
        </w:rPr>
        <w:t>avak</w:t>
      </w:r>
      <w:r w:rsidR="00E10F3C">
        <w:rPr>
          <w:bCs/>
        </w:rPr>
        <w:t xml:space="preserve"> 4</w:t>
      </w:r>
      <w:r>
        <w:rPr>
          <w:bCs/>
        </w:rPr>
        <w:t>.</w:t>
      </w:r>
      <w:r w:rsidR="00E10F3C">
        <w:rPr>
          <w:bCs/>
        </w:rPr>
        <w:t xml:space="preserve"> Ovršnog zakona</w:t>
      </w:r>
      <w:r w:rsidR="00CE4680">
        <w:rPr>
          <w:bCs/>
        </w:rPr>
        <w:t xml:space="preserve"> ("Narodne novine" broj 112/12, 25/13 i 93/14, dalje: OZ)</w:t>
      </w:r>
      <w:r w:rsidR="00E10F3C">
        <w:rPr>
          <w:bCs/>
        </w:rPr>
        <w:t xml:space="preserve">, trebalo je donijeti ovaj zaključak o predaji nekretnine kupcu. </w:t>
      </w:r>
    </w:p>
    <w:p w:rsidRDefault="003D6301" w:rsidP="000C3ECB" w:rsidR="003D6301">
      <w:pPr>
        <w:rPr>
          <w:bCs/>
        </w:rPr>
      </w:pPr>
    </w:p>
    <w:p w:rsidRDefault="00E10F3C" w:rsidP="000C3ECB" w:rsidR="009711D0">
      <w:pPr>
        <w:ind w:firstLine="540"/>
        <w:jc w:val="center"/>
      </w:pPr>
      <w:r>
        <w:t>U</w:t>
      </w:r>
      <w:r w:rsidR="00172053">
        <w:t xml:space="preserve"> Splitu</w:t>
      </w:r>
      <w:r w:rsidR="00D83174">
        <w:t>,</w:t>
      </w:r>
      <w:r w:rsidR="00172053">
        <w:t xml:space="preserve"> </w:t>
      </w:r>
      <w:r w:rsidR="00377819">
        <w:t>8. studenog</w:t>
      </w:r>
      <w:r w:rsidR="00ED13CE">
        <w:t xml:space="preserve"> 2018.</w:t>
      </w:r>
      <w:r w:rsidR="009711D0">
        <w:t xml:space="preserve"> </w:t>
      </w:r>
    </w:p>
    <w:tbl>
      <w:tblPr>
        <w:tblStyle w:val="Reetkatablice"/>
        <w:tblW w:type="dxa" w:w="4227"/>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227"/>
      </w:tblGrid>
      <w:tr w:rsidTr="00FD181F" w:rsidR="00D83174">
        <w:trPr>
          <w:trHeight w:val="488"/>
        </w:trPr>
        <w:tc>
          <w:tcPr>
            <w:tcW w:type="dxa" w:w="4227"/>
          </w:tcPr>
          <w:p w:rsidRDefault="00D83174" w:rsidP="00FD181F" w:rsidR="00D83174">
            <w:pPr>
              <w:jc w:val="center"/>
              <w:rPr>
                <w:bCs/>
              </w:rPr>
            </w:pPr>
            <w:r>
              <w:rPr>
                <w:bCs/>
              </w:rPr>
              <w:t>Sudac</w:t>
            </w:r>
          </w:p>
          <w:p w:rsidRDefault="00D83174" w:rsidP="00FD181F" w:rsidR="00D83174">
            <w:pPr>
              <w:jc w:val="center"/>
              <w:rPr>
                <w:bCs/>
              </w:rPr>
            </w:pPr>
          </w:p>
          <w:p w:rsidRDefault="00D83174" w:rsidP="00FD181F" w:rsidR="00D83174">
            <w:pPr>
              <w:jc w:val="center"/>
              <w:rPr>
                <w:bCs/>
              </w:rPr>
            </w:pPr>
          </w:p>
        </w:tc>
      </w:tr>
      <w:tr w:rsidTr="00377819" w:rsidR="00D83174">
        <w:trPr>
          <w:trHeight w:val="178"/>
        </w:trPr>
        <w:tc>
          <w:tcPr>
            <w:tcW w:type="dxa" w:w="4227"/>
          </w:tcPr>
          <w:p w:rsidRDefault="00CE69C1" w:rsidP="00D83174" w:rsidR="00D83174">
            <w:pPr>
              <w:jc w:val="center"/>
              <w:rPr>
                <w:bCs/>
              </w:rPr>
            </w:pPr>
            <w:r>
              <w:rPr>
                <w:bCs/>
              </w:rPr>
              <w:t>Katarina Mikulić,v.r.</w:t>
            </w:r>
          </w:p>
          <w:p w:rsidRDefault="00CE69C1" w:rsidP="0071700F" w:rsidR="00CE69C1">
            <w:pPr>
              <w:pStyle w:val="Bezproreda"/>
              <w:jc w:val="right"/>
              <w:rPr>
                <w:rFonts w:hAnsi="Times New Roman" w:ascii="Times New Roman"/>
                <w:sz w:val="24"/>
                <w:szCs w:val="24"/>
              </w:rPr>
            </w:pPr>
            <w:r>
              <w:rPr>
                <w:bCs/>
              </w:rPr>
              <w:t xml:space="preserve">za </w:t>
            </w:r>
            <w:r>
              <w:rPr>
                <w:rFonts w:hAnsi="Times New Roman" w:ascii="Times New Roman"/>
                <w:sz w:val="24"/>
                <w:szCs w:val="24"/>
              </w:rPr>
              <w:t xml:space="preserve">točnost </w:t>
            </w:r>
            <w:proofErr w:type="spellStart"/>
            <w:r>
              <w:rPr>
                <w:rFonts w:hAnsi="Times New Roman" w:ascii="Times New Roman"/>
                <w:sz w:val="24"/>
                <w:szCs w:val="24"/>
              </w:rPr>
              <w:t>otpravka</w:t>
            </w:r>
            <w:proofErr w:type="spellEnd"/>
            <w:r>
              <w:rPr>
                <w:rFonts w:hAnsi="Times New Roman" w:ascii="Times New Roman"/>
                <w:sz w:val="24"/>
                <w:szCs w:val="24"/>
              </w:rPr>
              <w:t xml:space="preserve"> – ovlašteni službenik</w:t>
            </w:r>
          </w:p>
          <w:p w:rsidRDefault="00CE69C1" w:rsidP="00CE69C1" w:rsidR="00CE69C1" w:rsidRPr="0085560D">
            <w:pPr>
              <w:pStyle w:val="Bezproreda"/>
              <w:jc w:val="center"/>
              <w:rPr>
                <w:rFonts w:hAnsi="Times New Roman" w:ascii="Times New Roman"/>
                <w:sz w:val="24"/>
                <w:szCs w:val="24"/>
              </w:rPr>
            </w:pPr>
            <w:r>
              <w:rPr>
                <w:rFonts w:hAnsi="Times New Roman" w:ascii="Times New Roman"/>
                <w:sz w:val="24"/>
                <w:szCs w:val="24"/>
              </w:rPr>
              <w:t xml:space="preserve">Ivana </w:t>
            </w:r>
            <w:proofErr w:type="spellStart"/>
            <w:r>
              <w:rPr>
                <w:rFonts w:hAnsi="Times New Roman" w:ascii="Times New Roman"/>
                <w:sz w:val="24"/>
                <w:szCs w:val="24"/>
              </w:rPr>
              <w:t>Hajder</w:t>
            </w:r>
            <w:proofErr w:type="spellEnd"/>
            <w:r>
              <w:rPr>
                <w:rFonts w:hAnsi="Times New Roman" w:ascii="Times New Roman"/>
                <w:sz w:val="24"/>
                <w:szCs w:val="24"/>
              </w:rPr>
              <w:t xml:space="preserve"> </w:t>
            </w:r>
          </w:p>
          <w:p w:rsidRDefault="00CE69C1" w:rsidP="00D83174" w:rsidR="00CE69C1">
            <w:pPr>
              <w:jc w:val="center"/>
              <w:rPr>
                <w:bCs/>
              </w:rPr>
            </w:pPr>
          </w:p>
        </w:tc>
      </w:tr>
    </w:tbl>
    <w:p w:rsidRDefault="005E2E35" w:rsidP="00377819" w:rsidR="00172053">
      <w:r>
        <w:t>Pouka o pravnom lijeku</w:t>
      </w:r>
      <w:r w:rsidR="00B31415">
        <w:t>: Protiv  zaključka  nije dopušten</w:t>
      </w:r>
      <w:r w:rsidR="00BC4E1C">
        <w:t xml:space="preserve"> pravni lijek. </w:t>
      </w:r>
    </w:p>
    <w:p w:rsidRDefault="00172053" w:rsidP="00CE69C1" w:rsidR="00172053">
      <w:pPr>
        <w:ind w:left="720"/>
        <w:jc w:val="both"/>
      </w:pPr>
      <w:bookmarkStart w:name="_GoBack" w:id="0"/>
      <w:bookmarkEnd w:id="0"/>
    </w:p>
    <w:sectPr w:rsidSect="000C3ECB" w:rsidR="00172053">
      <w:headerReference w:type="even" r:id="rId11"/>
      <w:headerReference w:type="default" r:id="rId12"/>
      <w:footerReference w:type="defaul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242919" w:rsidR="00242919">
      <w:r>
        <w:separator/>
      </w:r>
    </w:p>
  </w:endnote>
  <w:endnote w:id="0" w:type="continuationSeparator">
    <w:p w:rsidRDefault="00242919" w:rsidR="0024291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711D0" w:rsidR="009711D0">
    <w:pPr>
      <w:pStyle w:val="Podnoje"/>
      <w:jc w:val="center"/>
    </w:pPr>
  </w:p>
  <w:p w:rsidRDefault="009711D0" w:rsidR="009711D0">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242919" w:rsidR="00242919">
      <w:r>
        <w:separator/>
      </w:r>
    </w:p>
  </w:footnote>
  <w:footnote w:id="0" w:type="continuationSeparator">
    <w:p w:rsidRDefault="00242919" w:rsidR="0024291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F7A25" w:rsidR="005F7A2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4</w:t>
    </w:r>
    <w:r>
      <w:rPr>
        <w:rStyle w:val="Brojstranice"/>
      </w:rPr>
      <w:fldChar w:fldCharType="end"/>
    </w:r>
  </w:p>
  <w:p w:rsidRDefault="005F7A25" w:rsidR="005F7A2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36816435"/>
      <w:docPartObj>
        <w:docPartGallery w:val="Page Numbers (Top of Page)"/>
        <w:docPartUnique/>
      </w:docPartObj>
    </w:sdtPr>
    <w:sdtEndPr/>
    <w:sdtContent>
      <w:p w:rsidRDefault="00904065" w:rsidP="00904065" w:rsidR="00904065">
        <w:pPr>
          <w:pStyle w:val="Zaglavlje"/>
          <w:ind w:firstLine="4248"/>
          <w:jc w:val="center"/>
        </w:pPr>
        <w:r>
          <w:fldChar w:fldCharType="begin"/>
        </w:r>
        <w:r>
          <w:instrText>PAGE   \* MERGEFORMAT</w:instrText>
        </w:r>
        <w:r>
          <w:fldChar w:fldCharType="separate"/>
        </w:r>
        <w:r w:rsidR="00CE69C1">
          <w:rPr>
            <w:noProof/>
          </w:rPr>
          <w:t>2</w:t>
        </w:r>
        <w:r>
          <w:fldChar w:fldCharType="end"/>
        </w:r>
        <w:r>
          <w:t xml:space="preserve"> </w:t>
        </w:r>
        <w:r>
          <w:tab/>
        </w:r>
        <w:r>
          <w:tab/>
          <w:t>Poslovni broj:</w:t>
        </w:r>
        <w:r w:rsidR="002C29F8">
          <w:t xml:space="preserve"> </w:t>
        </w:r>
        <w:r>
          <w:t>4.St-</w:t>
        </w:r>
        <w:r w:rsidR="00D17CBE">
          <w:t>1485/2016-73</w:t>
        </w:r>
      </w:p>
    </w:sdtContent>
  </w:sdt>
  <w:p w:rsidRDefault="005F7A25" w:rsidR="005F7A25">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740513"/>
    <w:multiLevelType w:val="hybridMultilevel"/>
    <w:tmpl w:val="7D2A222A"/>
    <w:lvl w:tplc="D0FE55D6" w:ilvl="0">
      <w:start w:val="1"/>
      <w:numFmt w:val="upperRoman"/>
      <w:lvlText w:val="%1."/>
      <w:lvlJc w:val="left"/>
      <w:pPr>
        <w:tabs>
          <w:tab w:pos="1440" w:val="num"/>
        </w:tabs>
        <w:ind w:hanging="720" w:left="144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abstractNum w:abstractNumId="1">
    <w:nsid w:val="15E238D4"/>
    <w:multiLevelType w:val="hybridMultilevel"/>
    <w:tmpl w:val="195E8308"/>
    <w:lvl w:tplc="379266E0"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7E97686"/>
    <w:multiLevelType w:val="hybridMultilevel"/>
    <w:tmpl w:val="D2AE0014"/>
    <w:lvl w:tplc="F0301A2C" w:ilvl="0">
      <w:start w:val="1"/>
      <w:numFmt w:val="upperRoman"/>
      <w:lvlText w:val="%1."/>
      <w:lvlJc w:val="left"/>
      <w:pPr>
        <w:tabs>
          <w:tab w:pos="1260" w:val="num"/>
        </w:tabs>
        <w:ind w:hanging="720" w:left="1260"/>
      </w:pPr>
      <w:rPr>
        <w:rFonts w:hint="default"/>
      </w:rPr>
    </w:lvl>
    <w:lvl w:tplc="04090017" w:ilvl="1">
      <w:start w:val="1"/>
      <w:numFmt w:val="lowerLetter"/>
      <w:lvlText w:val="%2)"/>
      <w:lvlJc w:val="left"/>
      <w:pPr>
        <w:tabs>
          <w:tab w:pos="1620" w:val="num"/>
        </w:tabs>
        <w:ind w:hanging="360" w:left="1620"/>
      </w:pPr>
      <w:rPr>
        <w:rFonts w:hint="default"/>
      </w:rPr>
    </w:lvl>
    <w:lvl w:tentative="true" w:tplc="0409001B" w:ilvl="2">
      <w:start w:val="1"/>
      <w:numFmt w:val="lowerRoman"/>
      <w:lvlText w:val="%3."/>
      <w:lvlJc w:val="right"/>
      <w:pPr>
        <w:tabs>
          <w:tab w:pos="2340" w:val="num"/>
        </w:tabs>
        <w:ind w:hanging="180" w:left="2340"/>
      </w:pPr>
    </w:lvl>
    <w:lvl w:tentative="true" w:tplc="0409000F" w:ilvl="3">
      <w:start w:val="1"/>
      <w:numFmt w:val="decimal"/>
      <w:lvlText w:val="%4."/>
      <w:lvlJc w:val="left"/>
      <w:pPr>
        <w:tabs>
          <w:tab w:pos="3060" w:val="num"/>
        </w:tabs>
        <w:ind w:hanging="360" w:left="3060"/>
      </w:pPr>
    </w:lvl>
    <w:lvl w:tentative="true" w:tplc="04090019" w:ilvl="4">
      <w:start w:val="1"/>
      <w:numFmt w:val="lowerLetter"/>
      <w:lvlText w:val="%5."/>
      <w:lvlJc w:val="left"/>
      <w:pPr>
        <w:tabs>
          <w:tab w:pos="3780" w:val="num"/>
        </w:tabs>
        <w:ind w:hanging="360" w:left="3780"/>
      </w:pPr>
    </w:lvl>
    <w:lvl w:tentative="true" w:tplc="0409001B" w:ilvl="5">
      <w:start w:val="1"/>
      <w:numFmt w:val="lowerRoman"/>
      <w:lvlText w:val="%6."/>
      <w:lvlJc w:val="right"/>
      <w:pPr>
        <w:tabs>
          <w:tab w:pos="4500" w:val="num"/>
        </w:tabs>
        <w:ind w:hanging="180" w:left="4500"/>
      </w:pPr>
    </w:lvl>
    <w:lvl w:tentative="true" w:tplc="0409000F" w:ilvl="6">
      <w:start w:val="1"/>
      <w:numFmt w:val="decimal"/>
      <w:lvlText w:val="%7."/>
      <w:lvlJc w:val="left"/>
      <w:pPr>
        <w:tabs>
          <w:tab w:pos="5220" w:val="num"/>
        </w:tabs>
        <w:ind w:hanging="360" w:left="5220"/>
      </w:pPr>
    </w:lvl>
    <w:lvl w:tentative="true" w:tplc="04090019" w:ilvl="7">
      <w:start w:val="1"/>
      <w:numFmt w:val="lowerLetter"/>
      <w:lvlText w:val="%8."/>
      <w:lvlJc w:val="left"/>
      <w:pPr>
        <w:tabs>
          <w:tab w:pos="5940" w:val="num"/>
        </w:tabs>
        <w:ind w:hanging="360" w:left="5940"/>
      </w:pPr>
    </w:lvl>
    <w:lvl w:tentative="true" w:tplc="0409001B" w:ilvl="8">
      <w:start w:val="1"/>
      <w:numFmt w:val="lowerRoman"/>
      <w:lvlText w:val="%9."/>
      <w:lvlJc w:val="right"/>
      <w:pPr>
        <w:tabs>
          <w:tab w:pos="6660" w:val="num"/>
        </w:tabs>
        <w:ind w:hanging="180" w:left="6660"/>
      </w:pPr>
    </w:lvl>
  </w:abstractNum>
  <w:abstractNum w:abstractNumId="3">
    <w:nsid w:val="1B2F2252"/>
    <w:multiLevelType w:val="hybridMultilevel"/>
    <w:tmpl w:val="5708384E"/>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1C2E53B8"/>
    <w:multiLevelType w:val="hybridMultilevel"/>
    <w:tmpl w:val="E59E95D4"/>
    <w:lvl w:tplc="0409000F" w:ilvl="0">
      <w:start w:val="1"/>
      <w:numFmt w:val="decimal"/>
      <w:lvlText w:val="%1."/>
      <w:lvlJc w:val="left"/>
      <w:pPr>
        <w:tabs>
          <w:tab w:pos="1440" w:val="num"/>
        </w:tabs>
        <w:ind w:hanging="360" w:left="1440"/>
      </w:pPr>
    </w:lvl>
    <w:lvl w:tentative="true" w:tplc="04090019" w:ilvl="1">
      <w:start w:val="1"/>
      <w:numFmt w:val="lowerLetter"/>
      <w:lvlText w:val="%2."/>
      <w:lvlJc w:val="left"/>
      <w:pPr>
        <w:tabs>
          <w:tab w:pos="2160" w:val="num"/>
        </w:tabs>
        <w:ind w:hanging="360" w:left="2160"/>
      </w:pPr>
    </w:lvl>
    <w:lvl w:tentative="true" w:tplc="0409001B" w:ilvl="2">
      <w:start w:val="1"/>
      <w:numFmt w:val="lowerRoman"/>
      <w:lvlText w:val="%3."/>
      <w:lvlJc w:val="right"/>
      <w:pPr>
        <w:tabs>
          <w:tab w:pos="2880" w:val="num"/>
        </w:tabs>
        <w:ind w:hanging="180" w:left="2880"/>
      </w:pPr>
    </w:lvl>
    <w:lvl w:tentative="true" w:tplc="0409000F" w:ilvl="3">
      <w:start w:val="1"/>
      <w:numFmt w:val="decimal"/>
      <w:lvlText w:val="%4."/>
      <w:lvlJc w:val="left"/>
      <w:pPr>
        <w:tabs>
          <w:tab w:pos="3600" w:val="num"/>
        </w:tabs>
        <w:ind w:hanging="360" w:left="3600"/>
      </w:pPr>
    </w:lvl>
    <w:lvl w:tentative="true" w:tplc="04090019" w:ilvl="4">
      <w:start w:val="1"/>
      <w:numFmt w:val="lowerLetter"/>
      <w:lvlText w:val="%5."/>
      <w:lvlJc w:val="left"/>
      <w:pPr>
        <w:tabs>
          <w:tab w:pos="4320" w:val="num"/>
        </w:tabs>
        <w:ind w:hanging="360" w:left="4320"/>
      </w:pPr>
    </w:lvl>
    <w:lvl w:tentative="true" w:tplc="0409001B" w:ilvl="5">
      <w:start w:val="1"/>
      <w:numFmt w:val="lowerRoman"/>
      <w:lvlText w:val="%6."/>
      <w:lvlJc w:val="right"/>
      <w:pPr>
        <w:tabs>
          <w:tab w:pos="5040" w:val="num"/>
        </w:tabs>
        <w:ind w:hanging="180" w:left="5040"/>
      </w:pPr>
    </w:lvl>
    <w:lvl w:tentative="true" w:tplc="0409000F" w:ilvl="6">
      <w:start w:val="1"/>
      <w:numFmt w:val="decimal"/>
      <w:lvlText w:val="%7."/>
      <w:lvlJc w:val="left"/>
      <w:pPr>
        <w:tabs>
          <w:tab w:pos="5760" w:val="num"/>
        </w:tabs>
        <w:ind w:hanging="360" w:left="5760"/>
      </w:pPr>
    </w:lvl>
    <w:lvl w:tentative="true" w:tplc="04090019" w:ilvl="7">
      <w:start w:val="1"/>
      <w:numFmt w:val="lowerLetter"/>
      <w:lvlText w:val="%8."/>
      <w:lvlJc w:val="left"/>
      <w:pPr>
        <w:tabs>
          <w:tab w:pos="6480" w:val="num"/>
        </w:tabs>
        <w:ind w:hanging="360" w:left="6480"/>
      </w:pPr>
    </w:lvl>
    <w:lvl w:tentative="true" w:tplc="0409001B" w:ilvl="8">
      <w:start w:val="1"/>
      <w:numFmt w:val="lowerRoman"/>
      <w:lvlText w:val="%9."/>
      <w:lvlJc w:val="right"/>
      <w:pPr>
        <w:tabs>
          <w:tab w:pos="7200" w:val="num"/>
        </w:tabs>
        <w:ind w:hanging="180" w:left="7200"/>
      </w:pPr>
    </w:lvl>
  </w:abstractNum>
  <w:abstractNum w:abstractNumId="5">
    <w:nsid w:val="25C3660F"/>
    <w:multiLevelType w:val="hybridMultilevel"/>
    <w:tmpl w:val="54B034D4"/>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C085DA0"/>
    <w:multiLevelType w:val="hybridMultilevel"/>
    <w:tmpl w:val="AA8A0D94"/>
    <w:lvl w:tplc="B9B86EA8" w:ilvl="0">
      <w:start w:val="1"/>
      <w:numFmt w:val="decimal"/>
      <w:lvlText w:val="%1."/>
      <w:lvlJc w:val="left"/>
      <w:pPr>
        <w:tabs>
          <w:tab w:pos="1080" w:val="num"/>
        </w:tabs>
        <w:ind w:hanging="360" w:left="108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abstractNum w:abstractNumId="7">
    <w:nsid w:val="3C72236F"/>
    <w:multiLevelType w:val="hybridMultilevel"/>
    <w:tmpl w:val="1936846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4F5A64C9"/>
    <w:multiLevelType w:val="hybridMultilevel"/>
    <w:tmpl w:val="9BD60A56"/>
    <w:lvl w:tplc="0409000F" w:ilvl="0">
      <w:start w:val="1"/>
      <w:numFmt w:val="decimal"/>
      <w:lvlText w:val="%1."/>
      <w:lvlJc w:val="left"/>
      <w:pPr>
        <w:tabs>
          <w:tab w:pos="1800" w:val="num"/>
        </w:tabs>
        <w:ind w:hanging="360" w:left="1800"/>
      </w:pPr>
    </w:lvl>
    <w:lvl w:tentative="true" w:tplc="04090019" w:ilvl="1">
      <w:start w:val="1"/>
      <w:numFmt w:val="lowerLetter"/>
      <w:lvlText w:val="%2."/>
      <w:lvlJc w:val="left"/>
      <w:pPr>
        <w:tabs>
          <w:tab w:pos="2520" w:val="num"/>
        </w:tabs>
        <w:ind w:hanging="360" w:left="2520"/>
      </w:pPr>
    </w:lvl>
    <w:lvl w:tentative="true" w:tplc="0409001B" w:ilvl="2">
      <w:start w:val="1"/>
      <w:numFmt w:val="lowerRoman"/>
      <w:lvlText w:val="%3."/>
      <w:lvlJc w:val="right"/>
      <w:pPr>
        <w:tabs>
          <w:tab w:pos="3240" w:val="num"/>
        </w:tabs>
        <w:ind w:hanging="180" w:left="3240"/>
      </w:pPr>
    </w:lvl>
    <w:lvl w:tentative="true" w:tplc="0409000F" w:ilvl="3">
      <w:start w:val="1"/>
      <w:numFmt w:val="decimal"/>
      <w:lvlText w:val="%4."/>
      <w:lvlJc w:val="left"/>
      <w:pPr>
        <w:tabs>
          <w:tab w:pos="3960" w:val="num"/>
        </w:tabs>
        <w:ind w:hanging="360" w:left="3960"/>
      </w:pPr>
    </w:lvl>
    <w:lvl w:tentative="true" w:tplc="04090019" w:ilvl="4">
      <w:start w:val="1"/>
      <w:numFmt w:val="lowerLetter"/>
      <w:lvlText w:val="%5."/>
      <w:lvlJc w:val="left"/>
      <w:pPr>
        <w:tabs>
          <w:tab w:pos="4680" w:val="num"/>
        </w:tabs>
        <w:ind w:hanging="360" w:left="4680"/>
      </w:pPr>
    </w:lvl>
    <w:lvl w:tentative="true" w:tplc="0409001B" w:ilvl="5">
      <w:start w:val="1"/>
      <w:numFmt w:val="lowerRoman"/>
      <w:lvlText w:val="%6."/>
      <w:lvlJc w:val="right"/>
      <w:pPr>
        <w:tabs>
          <w:tab w:pos="5400" w:val="num"/>
        </w:tabs>
        <w:ind w:hanging="180" w:left="5400"/>
      </w:pPr>
    </w:lvl>
    <w:lvl w:tentative="true" w:tplc="0409000F" w:ilvl="6">
      <w:start w:val="1"/>
      <w:numFmt w:val="decimal"/>
      <w:lvlText w:val="%7."/>
      <w:lvlJc w:val="left"/>
      <w:pPr>
        <w:tabs>
          <w:tab w:pos="6120" w:val="num"/>
        </w:tabs>
        <w:ind w:hanging="360" w:left="6120"/>
      </w:pPr>
    </w:lvl>
    <w:lvl w:tentative="true" w:tplc="04090019" w:ilvl="7">
      <w:start w:val="1"/>
      <w:numFmt w:val="lowerLetter"/>
      <w:lvlText w:val="%8."/>
      <w:lvlJc w:val="left"/>
      <w:pPr>
        <w:tabs>
          <w:tab w:pos="6840" w:val="num"/>
        </w:tabs>
        <w:ind w:hanging="360" w:left="6840"/>
      </w:pPr>
    </w:lvl>
    <w:lvl w:tentative="true" w:tplc="0409001B" w:ilvl="8">
      <w:start w:val="1"/>
      <w:numFmt w:val="lowerRoman"/>
      <w:lvlText w:val="%9."/>
      <w:lvlJc w:val="right"/>
      <w:pPr>
        <w:tabs>
          <w:tab w:pos="7560" w:val="num"/>
        </w:tabs>
        <w:ind w:hanging="180" w:left="7560"/>
      </w:pPr>
    </w:lvl>
  </w:abstractNum>
  <w:abstractNum w:abstractNumId="9">
    <w:nsid w:val="5099359C"/>
    <w:multiLevelType w:val="hybridMultilevel"/>
    <w:tmpl w:val="B142BAEC"/>
    <w:lvl w:tplc="0270BB1C" w:ilvl="0">
      <w:start w:val="1"/>
      <w:numFmt w:val="lowerLetter"/>
      <w:lvlText w:val="%1)"/>
      <w:lvlJc w:val="left"/>
      <w:pPr>
        <w:ind w:hanging="360" w:left="1440"/>
      </w:pPr>
      <w:rPr>
        <w:rFonts w:hint="default"/>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0">
    <w:nsid w:val="54C54260"/>
    <w:multiLevelType w:val="hybridMultilevel"/>
    <w:tmpl w:val="24BC9D0A"/>
    <w:lvl w:tplc="A4E8D0A6"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1">
    <w:nsid w:val="5ADB3FE1"/>
    <w:multiLevelType w:val="multilevel"/>
    <w:tmpl w:val="D2AE0014"/>
    <w:lvl w:ilvl="0">
      <w:start w:val="1"/>
      <w:numFmt w:val="upperRoman"/>
      <w:lvlText w:val="%1."/>
      <w:lvlJc w:val="left"/>
      <w:pPr>
        <w:tabs>
          <w:tab w:pos="1260" w:val="num"/>
        </w:tabs>
        <w:ind w:hanging="720" w:left="1260"/>
      </w:pPr>
      <w:rPr>
        <w:rFonts w:hint="default"/>
      </w:rPr>
    </w:lvl>
    <w:lvl w:ilvl="1">
      <w:start w:val="1"/>
      <w:numFmt w:val="lowerLetter"/>
      <w:lvlText w:val="%2)"/>
      <w:lvlJc w:val="left"/>
      <w:pPr>
        <w:tabs>
          <w:tab w:pos="1620" w:val="num"/>
        </w:tabs>
        <w:ind w:hanging="360" w:left="1620"/>
      </w:pPr>
      <w:rPr>
        <w:rFonts w:hint="default"/>
      </w:rPr>
    </w:lvl>
    <w:lvl w:ilvl="2">
      <w:start w:val="1"/>
      <w:numFmt w:val="lowerRoman"/>
      <w:lvlText w:val="%3."/>
      <w:lvlJc w:val="right"/>
      <w:pPr>
        <w:tabs>
          <w:tab w:pos="2340" w:val="num"/>
        </w:tabs>
        <w:ind w:hanging="180" w:left="2340"/>
      </w:pPr>
    </w:lvl>
    <w:lvl w:ilvl="3">
      <w:start w:val="1"/>
      <w:numFmt w:val="decimal"/>
      <w:lvlText w:val="%4."/>
      <w:lvlJc w:val="left"/>
      <w:pPr>
        <w:tabs>
          <w:tab w:pos="3060" w:val="num"/>
        </w:tabs>
        <w:ind w:hanging="360" w:left="3060"/>
      </w:pPr>
    </w:lvl>
    <w:lvl w:ilvl="4">
      <w:start w:val="1"/>
      <w:numFmt w:val="lowerLetter"/>
      <w:lvlText w:val="%5."/>
      <w:lvlJc w:val="left"/>
      <w:pPr>
        <w:tabs>
          <w:tab w:pos="3780" w:val="num"/>
        </w:tabs>
        <w:ind w:hanging="360" w:left="3780"/>
      </w:pPr>
    </w:lvl>
    <w:lvl w:ilvl="5">
      <w:start w:val="1"/>
      <w:numFmt w:val="lowerRoman"/>
      <w:lvlText w:val="%6."/>
      <w:lvlJc w:val="right"/>
      <w:pPr>
        <w:tabs>
          <w:tab w:pos="4500" w:val="num"/>
        </w:tabs>
        <w:ind w:hanging="180" w:left="4500"/>
      </w:pPr>
    </w:lvl>
    <w:lvl w:ilvl="6">
      <w:start w:val="1"/>
      <w:numFmt w:val="decimal"/>
      <w:lvlText w:val="%7."/>
      <w:lvlJc w:val="left"/>
      <w:pPr>
        <w:tabs>
          <w:tab w:pos="5220" w:val="num"/>
        </w:tabs>
        <w:ind w:hanging="360" w:left="5220"/>
      </w:pPr>
    </w:lvl>
    <w:lvl w:ilvl="7">
      <w:start w:val="1"/>
      <w:numFmt w:val="lowerLetter"/>
      <w:lvlText w:val="%8."/>
      <w:lvlJc w:val="left"/>
      <w:pPr>
        <w:tabs>
          <w:tab w:pos="5940" w:val="num"/>
        </w:tabs>
        <w:ind w:hanging="360" w:left="5940"/>
      </w:pPr>
    </w:lvl>
    <w:lvl w:ilvl="8">
      <w:start w:val="1"/>
      <w:numFmt w:val="lowerRoman"/>
      <w:lvlText w:val="%9."/>
      <w:lvlJc w:val="right"/>
      <w:pPr>
        <w:tabs>
          <w:tab w:pos="6660" w:val="num"/>
        </w:tabs>
        <w:ind w:hanging="180" w:left="6660"/>
      </w:pPr>
    </w:lvl>
  </w:abstractNum>
  <w:abstractNum w:abstractNumId="12">
    <w:nsid w:val="641B217D"/>
    <w:multiLevelType w:val="hybridMultilevel"/>
    <w:tmpl w:val="C1EC24E2"/>
    <w:lvl w:tplc="D33C6588" w:ilvl="0">
      <w:start w:val="1"/>
      <w:numFmt w:val="decimal"/>
      <w:lvlText w:val="%1."/>
      <w:lvlJc w:val="left"/>
      <w:pPr>
        <w:tabs>
          <w:tab w:pos="1800" w:val="num"/>
        </w:tabs>
        <w:ind w:hanging="360" w:left="1800"/>
      </w:pPr>
      <w:rPr>
        <w:rFonts w:hint="default"/>
      </w:rPr>
    </w:lvl>
    <w:lvl w:tentative="true" w:tplc="041A0019" w:ilvl="1">
      <w:start w:val="1"/>
      <w:numFmt w:val="lowerLetter"/>
      <w:lvlText w:val="%2."/>
      <w:lvlJc w:val="left"/>
      <w:pPr>
        <w:tabs>
          <w:tab w:pos="2160" w:val="num"/>
        </w:tabs>
        <w:ind w:hanging="360" w:left="2160"/>
      </w:pPr>
    </w:lvl>
    <w:lvl w:tentative="true" w:tplc="041A001B" w:ilvl="2">
      <w:start w:val="1"/>
      <w:numFmt w:val="lowerRoman"/>
      <w:lvlText w:val="%3."/>
      <w:lvlJc w:val="right"/>
      <w:pPr>
        <w:tabs>
          <w:tab w:pos="2880" w:val="num"/>
        </w:tabs>
        <w:ind w:hanging="180" w:left="2880"/>
      </w:pPr>
    </w:lvl>
    <w:lvl w:tentative="true" w:tplc="041A000F" w:ilvl="3">
      <w:start w:val="1"/>
      <w:numFmt w:val="decimal"/>
      <w:lvlText w:val="%4."/>
      <w:lvlJc w:val="left"/>
      <w:pPr>
        <w:tabs>
          <w:tab w:pos="3600" w:val="num"/>
        </w:tabs>
        <w:ind w:hanging="360" w:left="3600"/>
      </w:pPr>
    </w:lvl>
    <w:lvl w:tentative="true" w:tplc="041A0019" w:ilvl="4">
      <w:start w:val="1"/>
      <w:numFmt w:val="lowerLetter"/>
      <w:lvlText w:val="%5."/>
      <w:lvlJc w:val="left"/>
      <w:pPr>
        <w:tabs>
          <w:tab w:pos="4320" w:val="num"/>
        </w:tabs>
        <w:ind w:hanging="360" w:left="4320"/>
      </w:pPr>
    </w:lvl>
    <w:lvl w:tentative="true" w:tplc="041A001B" w:ilvl="5">
      <w:start w:val="1"/>
      <w:numFmt w:val="lowerRoman"/>
      <w:lvlText w:val="%6."/>
      <w:lvlJc w:val="right"/>
      <w:pPr>
        <w:tabs>
          <w:tab w:pos="5040" w:val="num"/>
        </w:tabs>
        <w:ind w:hanging="180" w:left="5040"/>
      </w:pPr>
    </w:lvl>
    <w:lvl w:tentative="true" w:tplc="041A000F" w:ilvl="6">
      <w:start w:val="1"/>
      <w:numFmt w:val="decimal"/>
      <w:lvlText w:val="%7."/>
      <w:lvlJc w:val="left"/>
      <w:pPr>
        <w:tabs>
          <w:tab w:pos="5760" w:val="num"/>
        </w:tabs>
        <w:ind w:hanging="360" w:left="5760"/>
      </w:pPr>
    </w:lvl>
    <w:lvl w:tentative="true" w:tplc="041A0019" w:ilvl="7">
      <w:start w:val="1"/>
      <w:numFmt w:val="lowerLetter"/>
      <w:lvlText w:val="%8."/>
      <w:lvlJc w:val="left"/>
      <w:pPr>
        <w:tabs>
          <w:tab w:pos="6480" w:val="num"/>
        </w:tabs>
        <w:ind w:hanging="360" w:left="6480"/>
      </w:pPr>
    </w:lvl>
    <w:lvl w:tentative="true" w:tplc="041A001B" w:ilvl="8">
      <w:start w:val="1"/>
      <w:numFmt w:val="lowerRoman"/>
      <w:lvlText w:val="%9."/>
      <w:lvlJc w:val="right"/>
      <w:pPr>
        <w:tabs>
          <w:tab w:pos="7200" w:val="num"/>
        </w:tabs>
        <w:ind w:hanging="180" w:left="7200"/>
      </w:pPr>
    </w:lvl>
  </w:abstractNum>
  <w:abstractNum w:abstractNumId="13">
    <w:nsid w:val="69AB25CA"/>
    <w:multiLevelType w:val="hybridMultilevel"/>
    <w:tmpl w:val="E3CA7D5E"/>
    <w:lvl w:tplc="0A68B4A0" w:ilvl="0">
      <w:start w:val="1"/>
      <w:numFmt w:val="lowerLetter"/>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4">
    <w:nsid w:val="7E8E6006"/>
    <w:multiLevelType w:val="hybridMultilevel"/>
    <w:tmpl w:val="A14EBFC0"/>
    <w:lvl w:tplc="D33C6588" w:ilvl="0">
      <w:start w:val="1"/>
      <w:numFmt w:val="decimal"/>
      <w:lvlText w:val="%1."/>
      <w:lvlJc w:val="left"/>
      <w:pPr>
        <w:tabs>
          <w:tab w:pos="1080" w:val="num"/>
        </w:tabs>
        <w:ind w:hanging="360" w:left="1080"/>
      </w:pPr>
      <w:rPr>
        <w:rFonts w:hint="default"/>
      </w:rPr>
    </w:lvl>
    <w:lvl w:tentative="true" w:tplc="041A0019" w:ilvl="1">
      <w:start w:val="1"/>
      <w:numFmt w:val="lowerLetter"/>
      <w:lvlText w:val="%2."/>
      <w:lvlJc w:val="left"/>
      <w:pPr>
        <w:tabs>
          <w:tab w:pos="1800" w:val="num"/>
        </w:tabs>
        <w:ind w:hanging="360" w:left="1800"/>
      </w:pPr>
    </w:lvl>
    <w:lvl w:tentative="true" w:tplc="041A001B" w:ilvl="2">
      <w:start w:val="1"/>
      <w:numFmt w:val="lowerRoman"/>
      <w:lvlText w:val="%3."/>
      <w:lvlJc w:val="right"/>
      <w:pPr>
        <w:tabs>
          <w:tab w:pos="2520" w:val="num"/>
        </w:tabs>
        <w:ind w:hanging="180" w:left="2520"/>
      </w:pPr>
    </w:lvl>
    <w:lvl w:tentative="true" w:tplc="041A000F" w:ilvl="3">
      <w:start w:val="1"/>
      <w:numFmt w:val="decimal"/>
      <w:lvlText w:val="%4."/>
      <w:lvlJc w:val="left"/>
      <w:pPr>
        <w:tabs>
          <w:tab w:pos="3240" w:val="num"/>
        </w:tabs>
        <w:ind w:hanging="360" w:left="3240"/>
      </w:pPr>
    </w:lvl>
    <w:lvl w:tentative="true" w:tplc="041A0019" w:ilvl="4">
      <w:start w:val="1"/>
      <w:numFmt w:val="lowerLetter"/>
      <w:lvlText w:val="%5."/>
      <w:lvlJc w:val="left"/>
      <w:pPr>
        <w:tabs>
          <w:tab w:pos="3960" w:val="num"/>
        </w:tabs>
        <w:ind w:hanging="360" w:left="3960"/>
      </w:pPr>
    </w:lvl>
    <w:lvl w:tentative="true" w:tplc="041A001B" w:ilvl="5">
      <w:start w:val="1"/>
      <w:numFmt w:val="lowerRoman"/>
      <w:lvlText w:val="%6."/>
      <w:lvlJc w:val="right"/>
      <w:pPr>
        <w:tabs>
          <w:tab w:pos="4680" w:val="num"/>
        </w:tabs>
        <w:ind w:hanging="180" w:left="4680"/>
      </w:pPr>
    </w:lvl>
    <w:lvl w:tentative="true" w:tplc="041A000F" w:ilvl="6">
      <w:start w:val="1"/>
      <w:numFmt w:val="decimal"/>
      <w:lvlText w:val="%7."/>
      <w:lvlJc w:val="left"/>
      <w:pPr>
        <w:tabs>
          <w:tab w:pos="5400" w:val="num"/>
        </w:tabs>
        <w:ind w:hanging="360" w:left="5400"/>
      </w:pPr>
    </w:lvl>
    <w:lvl w:tentative="true" w:tplc="041A0019" w:ilvl="7">
      <w:start w:val="1"/>
      <w:numFmt w:val="lowerLetter"/>
      <w:lvlText w:val="%8."/>
      <w:lvlJc w:val="left"/>
      <w:pPr>
        <w:tabs>
          <w:tab w:pos="6120" w:val="num"/>
        </w:tabs>
        <w:ind w:hanging="360" w:left="6120"/>
      </w:pPr>
    </w:lvl>
    <w:lvl w:tentative="true" w:tplc="041A001B" w:ilvl="8">
      <w:start w:val="1"/>
      <w:numFmt w:val="lowerRoman"/>
      <w:lvlText w:val="%9."/>
      <w:lvlJc w:val="right"/>
      <w:pPr>
        <w:tabs>
          <w:tab w:pos="6840" w:val="num"/>
        </w:tabs>
        <w:ind w:hanging="180" w:left="6840"/>
      </w:pPr>
    </w:lvl>
  </w:abstractNum>
  <w:num w:numId="1">
    <w:abstractNumId w:val="10"/>
  </w:num>
  <w:num w:numId="2">
    <w:abstractNumId w:val="0"/>
  </w:num>
  <w:num w:numId="3">
    <w:abstractNumId w:val="14"/>
  </w:num>
  <w:num w:numId="4">
    <w:abstractNumId w:val="12"/>
  </w:num>
  <w:num w:numId="5">
    <w:abstractNumId w:val="7"/>
  </w:num>
  <w:num w:numId="6">
    <w:abstractNumId w:val="5"/>
  </w:num>
  <w:num w:numId="7">
    <w:abstractNumId w:val="8"/>
  </w:num>
  <w:num w:numId="8">
    <w:abstractNumId w:val="2"/>
  </w:num>
  <w:num w:numId="9">
    <w:abstractNumId w:val="3"/>
  </w:num>
  <w:num w:numId="10">
    <w:abstractNumId w:val="11"/>
  </w:num>
  <w:num w:numId="11">
    <w:abstractNumId w:val="4"/>
  </w:num>
  <w:num w:numId="12">
    <w:abstractNumId w:val="6"/>
  </w:num>
  <w:num w:numId="13">
    <w:abstractNumId w:val="9"/>
  </w:num>
  <w:num w:numId="14">
    <w:abstractNumId w:val="13"/>
  </w:num>
  <w:num w:numId="15">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proofState w:grammar="clean" w:spelling="clean"/>
  <w:attachedTemplate r:id="rId1"/>
  <w:stylePaneFormatFilter w:val="3F01"/>
  <w:defaultTabStop w:val="708"/>
  <w:hyphenationZone w:val="425"/>
  <w:noPunctuationKerning/>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66945"/>
    <w:rsid w:val="00000BE0"/>
    <w:rsid w:val="00000F97"/>
    <w:rsid w:val="00003B62"/>
    <w:rsid w:val="00010755"/>
    <w:rsid w:val="000247ED"/>
    <w:rsid w:val="00024D63"/>
    <w:rsid w:val="00054E81"/>
    <w:rsid w:val="00060863"/>
    <w:rsid w:val="0006669D"/>
    <w:rsid w:val="00066E84"/>
    <w:rsid w:val="00076619"/>
    <w:rsid w:val="00085E82"/>
    <w:rsid w:val="00094B44"/>
    <w:rsid w:val="000976B6"/>
    <w:rsid w:val="000C1602"/>
    <w:rsid w:val="000C3ECB"/>
    <w:rsid w:val="000D48A1"/>
    <w:rsid w:val="000D4EF6"/>
    <w:rsid w:val="000F73C5"/>
    <w:rsid w:val="00111AE7"/>
    <w:rsid w:val="0012560D"/>
    <w:rsid w:val="00125EF5"/>
    <w:rsid w:val="00127BF3"/>
    <w:rsid w:val="00130371"/>
    <w:rsid w:val="00135872"/>
    <w:rsid w:val="00137DBA"/>
    <w:rsid w:val="00152D11"/>
    <w:rsid w:val="00154BE0"/>
    <w:rsid w:val="00166945"/>
    <w:rsid w:val="00172053"/>
    <w:rsid w:val="0018273A"/>
    <w:rsid w:val="00187D34"/>
    <w:rsid w:val="00194F9A"/>
    <w:rsid w:val="00195DB2"/>
    <w:rsid w:val="001B1B97"/>
    <w:rsid w:val="001B4335"/>
    <w:rsid w:val="001C7CB4"/>
    <w:rsid w:val="0021372D"/>
    <w:rsid w:val="00217586"/>
    <w:rsid w:val="00225C25"/>
    <w:rsid w:val="00227965"/>
    <w:rsid w:val="00237F9C"/>
    <w:rsid w:val="00241DE1"/>
    <w:rsid w:val="0024266E"/>
    <w:rsid w:val="00242919"/>
    <w:rsid w:val="00245C3B"/>
    <w:rsid w:val="00250067"/>
    <w:rsid w:val="00251648"/>
    <w:rsid w:val="002518A8"/>
    <w:rsid w:val="002615EB"/>
    <w:rsid w:val="00266976"/>
    <w:rsid w:val="00276990"/>
    <w:rsid w:val="00285BF3"/>
    <w:rsid w:val="002939B9"/>
    <w:rsid w:val="0029562E"/>
    <w:rsid w:val="002A0A92"/>
    <w:rsid w:val="002A5E9F"/>
    <w:rsid w:val="002B0B96"/>
    <w:rsid w:val="002B288E"/>
    <w:rsid w:val="002C14CF"/>
    <w:rsid w:val="002C29F8"/>
    <w:rsid w:val="002D4CF0"/>
    <w:rsid w:val="002E4618"/>
    <w:rsid w:val="002E4E5D"/>
    <w:rsid w:val="002E64FE"/>
    <w:rsid w:val="002F1F00"/>
    <w:rsid w:val="002F28CC"/>
    <w:rsid w:val="0030197F"/>
    <w:rsid w:val="00331492"/>
    <w:rsid w:val="00334D82"/>
    <w:rsid w:val="00354C39"/>
    <w:rsid w:val="00376EB3"/>
    <w:rsid w:val="00377819"/>
    <w:rsid w:val="00384836"/>
    <w:rsid w:val="00391D9D"/>
    <w:rsid w:val="00396E9E"/>
    <w:rsid w:val="003B0E51"/>
    <w:rsid w:val="003B2C8D"/>
    <w:rsid w:val="003C7582"/>
    <w:rsid w:val="003D2B2F"/>
    <w:rsid w:val="003D6301"/>
    <w:rsid w:val="003E4DAB"/>
    <w:rsid w:val="003F2A26"/>
    <w:rsid w:val="003F2C86"/>
    <w:rsid w:val="003F3006"/>
    <w:rsid w:val="004063AB"/>
    <w:rsid w:val="0042070A"/>
    <w:rsid w:val="004262DB"/>
    <w:rsid w:val="00432357"/>
    <w:rsid w:val="00434DFC"/>
    <w:rsid w:val="004350A2"/>
    <w:rsid w:val="00451F98"/>
    <w:rsid w:val="0045297F"/>
    <w:rsid w:val="00462CDD"/>
    <w:rsid w:val="004656AE"/>
    <w:rsid w:val="004674A4"/>
    <w:rsid w:val="00467BB7"/>
    <w:rsid w:val="00472D5B"/>
    <w:rsid w:val="00475BF9"/>
    <w:rsid w:val="00482858"/>
    <w:rsid w:val="0048449F"/>
    <w:rsid w:val="0048514A"/>
    <w:rsid w:val="004875C1"/>
    <w:rsid w:val="004C0EAA"/>
    <w:rsid w:val="004C2065"/>
    <w:rsid w:val="004F366E"/>
    <w:rsid w:val="005142E5"/>
    <w:rsid w:val="0054427C"/>
    <w:rsid w:val="00546A8E"/>
    <w:rsid w:val="00552F1B"/>
    <w:rsid w:val="005544DF"/>
    <w:rsid w:val="00555D59"/>
    <w:rsid w:val="00556CA2"/>
    <w:rsid w:val="00563AAF"/>
    <w:rsid w:val="00574CFA"/>
    <w:rsid w:val="00587AA3"/>
    <w:rsid w:val="00593C97"/>
    <w:rsid w:val="005958DF"/>
    <w:rsid w:val="005B2BFB"/>
    <w:rsid w:val="005B3CE3"/>
    <w:rsid w:val="005B58E4"/>
    <w:rsid w:val="005C0810"/>
    <w:rsid w:val="005C0D22"/>
    <w:rsid w:val="005C1A77"/>
    <w:rsid w:val="005C492F"/>
    <w:rsid w:val="005D2A01"/>
    <w:rsid w:val="005E122D"/>
    <w:rsid w:val="005E2E35"/>
    <w:rsid w:val="005E5459"/>
    <w:rsid w:val="005F7399"/>
    <w:rsid w:val="005F7A25"/>
    <w:rsid w:val="006045A5"/>
    <w:rsid w:val="00610FAB"/>
    <w:rsid w:val="00621E5D"/>
    <w:rsid w:val="006234B6"/>
    <w:rsid w:val="00630825"/>
    <w:rsid w:val="00633300"/>
    <w:rsid w:val="00653865"/>
    <w:rsid w:val="006623DC"/>
    <w:rsid w:val="00662E17"/>
    <w:rsid w:val="00677401"/>
    <w:rsid w:val="00677A9E"/>
    <w:rsid w:val="00680E02"/>
    <w:rsid w:val="00682975"/>
    <w:rsid w:val="00683782"/>
    <w:rsid w:val="006957E3"/>
    <w:rsid w:val="00697AFC"/>
    <w:rsid w:val="006A0300"/>
    <w:rsid w:val="006A4AB3"/>
    <w:rsid w:val="006A5876"/>
    <w:rsid w:val="006B12E3"/>
    <w:rsid w:val="006B6E55"/>
    <w:rsid w:val="006C65E3"/>
    <w:rsid w:val="006D5765"/>
    <w:rsid w:val="006E0B92"/>
    <w:rsid w:val="006E3222"/>
    <w:rsid w:val="006E71CD"/>
    <w:rsid w:val="006F5913"/>
    <w:rsid w:val="00703321"/>
    <w:rsid w:val="007111EA"/>
    <w:rsid w:val="00713549"/>
    <w:rsid w:val="0071466A"/>
    <w:rsid w:val="007272F7"/>
    <w:rsid w:val="0075015B"/>
    <w:rsid w:val="00752190"/>
    <w:rsid w:val="00760D23"/>
    <w:rsid w:val="007703D9"/>
    <w:rsid w:val="00773847"/>
    <w:rsid w:val="00776C9D"/>
    <w:rsid w:val="0078481C"/>
    <w:rsid w:val="00785227"/>
    <w:rsid w:val="007872B3"/>
    <w:rsid w:val="0079423C"/>
    <w:rsid w:val="00795652"/>
    <w:rsid w:val="007B349B"/>
    <w:rsid w:val="007B6B9C"/>
    <w:rsid w:val="007C40C8"/>
    <w:rsid w:val="007D646C"/>
    <w:rsid w:val="007E0F32"/>
    <w:rsid w:val="007E1C14"/>
    <w:rsid w:val="007E4042"/>
    <w:rsid w:val="007F27BF"/>
    <w:rsid w:val="00812849"/>
    <w:rsid w:val="0082406A"/>
    <w:rsid w:val="00825F3D"/>
    <w:rsid w:val="008308F7"/>
    <w:rsid w:val="0085495A"/>
    <w:rsid w:val="0086792D"/>
    <w:rsid w:val="008758EC"/>
    <w:rsid w:val="00875C65"/>
    <w:rsid w:val="00883E24"/>
    <w:rsid w:val="00887846"/>
    <w:rsid w:val="00890278"/>
    <w:rsid w:val="008A07BA"/>
    <w:rsid w:val="008B193D"/>
    <w:rsid w:val="008B3BC4"/>
    <w:rsid w:val="008D13C5"/>
    <w:rsid w:val="00904065"/>
    <w:rsid w:val="00933F0D"/>
    <w:rsid w:val="009437EC"/>
    <w:rsid w:val="00947E04"/>
    <w:rsid w:val="00956AEE"/>
    <w:rsid w:val="00960116"/>
    <w:rsid w:val="009609A3"/>
    <w:rsid w:val="009711D0"/>
    <w:rsid w:val="0098261A"/>
    <w:rsid w:val="0099319E"/>
    <w:rsid w:val="009B7D8C"/>
    <w:rsid w:val="009D69A8"/>
    <w:rsid w:val="009E18CF"/>
    <w:rsid w:val="009E61AF"/>
    <w:rsid w:val="009F1661"/>
    <w:rsid w:val="009F518B"/>
    <w:rsid w:val="009F7E27"/>
    <w:rsid w:val="00A3141E"/>
    <w:rsid w:val="00A40651"/>
    <w:rsid w:val="00A4199B"/>
    <w:rsid w:val="00A679A9"/>
    <w:rsid w:val="00A75F19"/>
    <w:rsid w:val="00A85656"/>
    <w:rsid w:val="00AA4AC4"/>
    <w:rsid w:val="00AB2DB0"/>
    <w:rsid w:val="00AB3846"/>
    <w:rsid w:val="00AC743E"/>
    <w:rsid w:val="00AD4BBB"/>
    <w:rsid w:val="00AD4F06"/>
    <w:rsid w:val="00AF2F15"/>
    <w:rsid w:val="00B01FD2"/>
    <w:rsid w:val="00B15791"/>
    <w:rsid w:val="00B26175"/>
    <w:rsid w:val="00B31415"/>
    <w:rsid w:val="00B3755A"/>
    <w:rsid w:val="00B37DB6"/>
    <w:rsid w:val="00B40DBD"/>
    <w:rsid w:val="00B51619"/>
    <w:rsid w:val="00B5419E"/>
    <w:rsid w:val="00B660CC"/>
    <w:rsid w:val="00B70BE6"/>
    <w:rsid w:val="00B72969"/>
    <w:rsid w:val="00B751E6"/>
    <w:rsid w:val="00B8173B"/>
    <w:rsid w:val="00B843AF"/>
    <w:rsid w:val="00B965BE"/>
    <w:rsid w:val="00B97D73"/>
    <w:rsid w:val="00BA02C3"/>
    <w:rsid w:val="00BC4E1C"/>
    <w:rsid w:val="00BD40FB"/>
    <w:rsid w:val="00BD61FB"/>
    <w:rsid w:val="00BE7A95"/>
    <w:rsid w:val="00BF1B6A"/>
    <w:rsid w:val="00C10EF6"/>
    <w:rsid w:val="00C33584"/>
    <w:rsid w:val="00C35DDB"/>
    <w:rsid w:val="00C64C47"/>
    <w:rsid w:val="00C74E63"/>
    <w:rsid w:val="00C85083"/>
    <w:rsid w:val="00C923FF"/>
    <w:rsid w:val="00CA62A5"/>
    <w:rsid w:val="00CA7FA3"/>
    <w:rsid w:val="00CD6194"/>
    <w:rsid w:val="00CE4680"/>
    <w:rsid w:val="00CE69C1"/>
    <w:rsid w:val="00CF18CD"/>
    <w:rsid w:val="00CF6A6C"/>
    <w:rsid w:val="00CF7835"/>
    <w:rsid w:val="00D0262C"/>
    <w:rsid w:val="00D15744"/>
    <w:rsid w:val="00D157A6"/>
    <w:rsid w:val="00D159AA"/>
    <w:rsid w:val="00D16EE7"/>
    <w:rsid w:val="00D17CBE"/>
    <w:rsid w:val="00D24C80"/>
    <w:rsid w:val="00D654D9"/>
    <w:rsid w:val="00D73CE8"/>
    <w:rsid w:val="00D758E0"/>
    <w:rsid w:val="00D82BFE"/>
    <w:rsid w:val="00D83174"/>
    <w:rsid w:val="00DA2F69"/>
    <w:rsid w:val="00DB2A7C"/>
    <w:rsid w:val="00DB47DB"/>
    <w:rsid w:val="00DD2101"/>
    <w:rsid w:val="00DE03A8"/>
    <w:rsid w:val="00DF3C0B"/>
    <w:rsid w:val="00DF5FED"/>
    <w:rsid w:val="00E07A43"/>
    <w:rsid w:val="00E10645"/>
    <w:rsid w:val="00E10F3C"/>
    <w:rsid w:val="00E14230"/>
    <w:rsid w:val="00E17D8A"/>
    <w:rsid w:val="00E20200"/>
    <w:rsid w:val="00E27083"/>
    <w:rsid w:val="00E37153"/>
    <w:rsid w:val="00E42FDF"/>
    <w:rsid w:val="00E4787D"/>
    <w:rsid w:val="00E521E3"/>
    <w:rsid w:val="00E537F7"/>
    <w:rsid w:val="00E809ED"/>
    <w:rsid w:val="00E82E5A"/>
    <w:rsid w:val="00E97E29"/>
    <w:rsid w:val="00EB0B71"/>
    <w:rsid w:val="00EB3CD1"/>
    <w:rsid w:val="00EB45DB"/>
    <w:rsid w:val="00EC2B3A"/>
    <w:rsid w:val="00ED13CE"/>
    <w:rsid w:val="00ED2C4A"/>
    <w:rsid w:val="00F2663E"/>
    <w:rsid w:val="00F32D46"/>
    <w:rsid w:val="00F33DBF"/>
    <w:rsid w:val="00F3433E"/>
    <w:rsid w:val="00F42F79"/>
    <w:rsid w:val="00FA5F30"/>
    <w:rsid w:val="00FA746B"/>
    <w:rsid w:val="00FB25EF"/>
    <w:rsid w:val="00FB7582"/>
    <w:rsid w:val="00FE3394"/>
    <w:rsid w:val="00FE4B66"/>
    <w:rsid w:val="00FE774A"/>
    <w:rsid w:val="00FF205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uiPriority="99" w:name="footer"/>
    <w:lsdException w:qFormat="true" w:unhideWhenUsed="true" w:semiHidden="true" w:name="caption"/>
    <w:lsdException w:qFormat="true" w:name="Title"/>
    <w:lsdException w:qFormat="true" w:name="Subtitle"/>
    <w:lsdException w:qFormat="true" w:name="Strong"/>
    <w:lsdException w:qFormat="true" w:uiPriority="20" w:name="Emphasis"/>
    <w:lsdException w:uiPriority="59" w:name="Table Grid"/>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cs="Tahoma" w:hAnsi="Tahoma" w:ascii="Tahoma"/>
      <w:sz w:val="16"/>
      <w:szCs w:val="16"/>
    </w:rPr>
  </w:style>
  <w:style w:customStyle="true" w:styleId="ZaglavljeChar" w:type="character">
    <w:name w:val="Zaglavlje Char"/>
    <w:link w:val="Zaglavlje"/>
    <w:uiPriority w:val="99"/>
    <w:rsid w:val="009711D0"/>
    <w:rPr>
      <w:sz w:val="24"/>
      <w:szCs w:val="24"/>
    </w:rPr>
  </w:style>
  <w:style w:customStyle="true"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eastAsia="Calibri" w:hAnsi="Calibri" w:asci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uiPriority w:val="59"/>
    <w:rsid w:val="00904065"/>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CE69C1"/>
    <w:rPr>
      <w:color w:val="808080"/>
      <w:bdr w:space="0" w:sz="0" w:color="auto" w:val="none"/>
      <w:shd w:fill="CCFFFF" w:color="auto" w:val="clear"/>
    </w:rPr>
  </w:style>
  <w:style w:customStyle="true" w:styleId="eSPISCCParagraphDefaultFont" w:type="character">
    <w:name w:val="eSPIS_CC_Paragraph Default Font"/>
    <w:basedOn w:val="Zadanifontodlomka"/>
    <w:rsid w:val="00CE69C1"/>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CE69C1"/>
    <w:rPr>
      <w:b/>
      <w:bdr w:space="0" w:sz="0" w:color="auto" w:val="none"/>
      <w:shd w:fill="FFFFCC" w:color="auto" w:val="clear"/>
      <w:lang w:val="hr-HR"/>
    </w:rPr>
  </w:style>
  <w:style w:customStyle="true" w:styleId="PozadinaSvijetloCrvena" w:type="character">
    <w:name w:val="Pozadina_SvijetloCrvena"/>
    <w:basedOn w:val="eSPISCCParagraphDefaultFont"/>
    <w:rsid w:val="00CE69C1"/>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CE69C1"/>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footer" w:uiPriority="99"/>
    <w:lsdException w:name="caption" w:qFormat="1" w:semiHidden="1" w:unhideWhenUsed="1"/>
    <w:lsdException w:name="Title" w:qFormat="1"/>
    <w:lsdException w:name="Subtitle" w:qFormat="1"/>
    <w:lsdException w:name="Strong" w:qFormat="1"/>
    <w:lsdException w:name="Emphasis" w:qFormat="1" w:uiPriority="20"/>
    <w:lsdException w:name="Table Grid" w:uiPriority="5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qFormat/>
    <w:pPr>
      <w:keepNext/>
      <w:jc w:val="center"/>
      <w:outlineLvl w:val="0"/>
    </w:pPr>
    <w:rPr>
      <w:b/>
      <w:bC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Uvuenotijeloteksta" w:type="paragraph">
    <w:name w:val="Body Text Indent"/>
    <w:basedOn w:val="Normal"/>
    <w:pPr>
      <w:ind w:left="720"/>
      <w:jc w:val="both"/>
    </w:p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ijeloteksta-uvlaka2" w:type="paragraph">
    <w:name w:val="Body Text Indent 2"/>
    <w:aliases w:val="  uvlaka 2"/>
    <w:basedOn w:val="Normal"/>
    <w:pPr>
      <w:ind w:left="1080"/>
      <w:jc w:val="both"/>
    </w:pPr>
  </w:style>
  <w:style w:styleId="Tijeloteksta" w:type="paragraph">
    <w:name w:val="Body Text"/>
    <w:basedOn w:val="Normal"/>
    <w:pPr>
      <w:tabs>
        <w:tab w:pos="6810" w:val="left"/>
      </w:tabs>
      <w:jc w:val="both"/>
    </w:pPr>
  </w:style>
  <w:style w:styleId="Podnoje" w:type="paragraph">
    <w:name w:val="footer"/>
    <w:basedOn w:val="Normal"/>
    <w:link w:val="PodnojeChar"/>
    <w:uiPriority w:val="99"/>
    <w:pPr>
      <w:tabs>
        <w:tab w:pos="4536" w:val="center"/>
        <w:tab w:pos="9072" w:val="right"/>
      </w:tabs>
    </w:pPr>
  </w:style>
  <w:style w:styleId="Tijeloteksta-uvlaka3" w:type="paragraph">
    <w:name w:val="Body Text Indent 3"/>
    <w:basedOn w:val="Normal"/>
    <w:rsid w:val="00B8173B"/>
    <w:pPr>
      <w:spacing w:after="120"/>
      <w:ind w:left="283"/>
    </w:pPr>
    <w:rPr>
      <w:sz w:val="16"/>
      <w:szCs w:val="16"/>
    </w:rPr>
  </w:style>
  <w:style w:styleId="Tekstbalonia" w:type="paragraph">
    <w:name w:val="Balloon Text"/>
    <w:basedOn w:val="Normal"/>
    <w:semiHidden/>
    <w:rsid w:val="00593C97"/>
    <w:rPr>
      <w:rFonts w:ascii="Tahoma" w:cs="Tahoma" w:hAnsi="Tahoma"/>
      <w:sz w:val="16"/>
      <w:szCs w:val="16"/>
    </w:rPr>
  </w:style>
  <w:style w:customStyle="1" w:styleId="ZaglavljeChar" w:type="character">
    <w:name w:val="Zaglavlje Char"/>
    <w:link w:val="Zaglavlje"/>
    <w:uiPriority w:val="99"/>
    <w:rsid w:val="009711D0"/>
    <w:rPr>
      <w:sz w:val="24"/>
      <w:szCs w:val="24"/>
    </w:rPr>
  </w:style>
  <w:style w:customStyle="1" w:styleId="PodnojeChar" w:type="character">
    <w:name w:val="Podnožje Char"/>
    <w:link w:val="Podnoje"/>
    <w:uiPriority w:val="99"/>
    <w:rsid w:val="009711D0"/>
    <w:rPr>
      <w:sz w:val="24"/>
      <w:szCs w:val="24"/>
    </w:rPr>
  </w:style>
  <w:style w:styleId="Bezproreda" w:type="paragraph">
    <w:name w:val="No Spacing"/>
    <w:uiPriority w:val="1"/>
    <w:qFormat/>
    <w:rsid w:val="0012560D"/>
    <w:rPr>
      <w:rFonts w:ascii="Calibri" w:eastAsia="Calibri" w:hAnsi="Calibri"/>
      <w:sz w:val="22"/>
      <w:szCs w:val="22"/>
      <w:lang w:eastAsia="en-US"/>
    </w:rPr>
  </w:style>
  <w:style w:styleId="Odlomakpopisa" w:type="paragraph">
    <w:name w:val="List Paragraph"/>
    <w:basedOn w:val="Normal"/>
    <w:uiPriority w:val="34"/>
    <w:qFormat/>
    <w:rsid w:val="00152D11"/>
    <w:pPr>
      <w:ind w:left="720"/>
      <w:contextualSpacing/>
    </w:pPr>
  </w:style>
  <w:style w:styleId="Istaknuto" w:type="character">
    <w:name w:val="Emphasis"/>
    <w:basedOn w:val="Zadanifontodlomka"/>
    <w:uiPriority w:val="20"/>
    <w:qFormat/>
    <w:rsid w:val="00BA02C3"/>
    <w:rPr>
      <w:i/>
      <w:iCs/>
    </w:rPr>
  </w:style>
  <w:style w:styleId="Reetkatablice" w:type="table">
    <w:name w:val="Table Grid"/>
    <w:basedOn w:val="Obinatablica"/>
    <w:uiPriority w:val="59"/>
    <w:rsid w:val="00904065"/>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CE69C1"/>
    <w:rPr>
      <w:color w:val="808080"/>
      <w:bdr w:color="auto" w:space="0" w:sz="0" w:val="none"/>
      <w:shd w:color="auto" w:fill="CCFFFF" w:val="clear"/>
    </w:rPr>
  </w:style>
  <w:style w:customStyle="1" w:styleId="eSPISCCParagraphDefaultFont" w:type="character">
    <w:name w:val="eSPIS_CC_Paragraph Default Font"/>
    <w:basedOn w:val="Zadanifontodlomka"/>
    <w:rsid w:val="00CE69C1"/>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CE69C1"/>
    <w:rPr>
      <w:b/>
      <w:bdr w:color="auto" w:space="0" w:sz="0" w:val="none"/>
      <w:shd w:color="auto" w:fill="FFFFCC" w:val="clear"/>
      <w:lang w:val="hr-HR"/>
    </w:rPr>
  </w:style>
  <w:style w:customStyle="1" w:styleId="PozadinaSvijetloCrvena" w:type="character">
    <w:name w:val="Pozadina_SvijetloCrvena"/>
    <w:basedOn w:val="eSPISCCParagraphDefaultFont"/>
    <w:rsid w:val="00CE69C1"/>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CE69C1"/>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8. studenog 2018.</izvorni_sadrzaj>
    <derivirana_varijabla naziv="DomainObject.DatumDonosenjaOdluke_1">8.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1485</izvorni_sadrzaj>
    <derivirana_varijabla naziv="DomainObject.Predmet.Broj_1">1485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izvorni_sadrzaj>
    <derivirana_varijabla naziv="DomainObject.Predmet.Opis_1">1 zaposleni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St-1485/2016</izvorni_sadrzaj>
    <derivirana_varijabla naziv="DomainObject.Predmet.OznakaBroj_1">St-1485/2016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444. st. 2. SZ
preslik dijela spisa otpr.na VTS radi odlučivanja o žalbi razlučnog vjerovnika</izvorni_sadrzaj>
    <derivirana_varijabla naziv="DomainObject.Predmet.PrimjedbaSuca_1">Čl. 444. st. 2. SZ
preslik dijela spisa otpr.na VTS radi odlučivanja o žalbi razlučnog vjerovnika</derivirana_varijabla>
  </DomainObject.Predmet.PrimjedbaSuca>
  <DomainObject.Predmet.ProtustrankaFormated>
    <izvorni_sadrzaj>  GEA MARE društvo s ograničenom odgovornošću za geodeziju, hidrografiju, trgovinu, turizam i ugostiteljstvo u stečaju</izvorni_sadrzaj>
    <derivirana_varijabla naziv="DomainObject.Predmet.ProtustrankaFormated_1">  GEA MARE društvo s ograničenom odgovornošću za geodeziju, hidrografiju, trgovinu, turizam i ugostiteljstvo u stečaju</derivirana_varijabla>
  </DomainObject.Predmet.ProtustrankaFormated>
  <DomainObject.Predmet.ProtustrankaFormatedOIB>
    <izvorni_sadrzaj>  GEA MARE društvo s ograničenom odgovornošću za geodeziju, hidrografiju, trgovinu, turizam i ugostiteljstvo u stečaju, OIB 36369049491</izvorni_sadrzaj>
    <derivirana_varijabla naziv="DomainObject.Predmet.ProtustrankaFormatedOIB_1">  GEA MARE društvo s ograničenom odgovornošću za geodeziju, hidrografiju, trgovinu, turizam i ugostiteljstvo u stečaju, OIB 36369049491</derivirana_varijabla>
  </DomainObject.Predmet.ProtustrankaFormatedOIB>
  <DomainObject.Predmet.ProtustrankaFormatedWithAdress>
    <izvorni_sadrzaj> GEA MARE društvo s ograničenom odgovornošću za geodeziju, hidrografiju, trgovinu, turizam i ugostiteljstvo u stečaju, Mihanovićeva 31/A, 21000 Split</izvorni_sadrzaj>
    <derivirana_varijabla naziv="DomainObject.Predmet.ProtustrankaFormatedWithAdress_1"> GEA MARE društvo s ograničenom odgovornošću za geodeziju, hidrografiju, trgovinu, turizam i ugostiteljstvo u stečaju, Mihanovićeva 31/A, 21000 Split</derivirana_varijabla>
  </DomainObject.Predmet.ProtustrankaFormatedWithAdress>
  <DomainObject.Predmet.ProtustrankaFormatedWithAdressOIB>
    <izvorni_sadrzaj> GEA MARE društvo s ograničenom odgovornošću za geodeziju, hidrografiju, trgovinu, turizam i ugostiteljstvo u stečaju, OIB 36369049491, Mihanovićeva 31/A, 21000 Split</izvorni_sadrzaj>
    <derivirana_varijabla naziv="DomainObject.Predmet.ProtustrankaFormatedWithAdressOIB_1"> GEA MARE društvo s ograničenom odgovornošću za geodeziju, hidrografiju, trgovinu, turizam i ugostiteljstvo u stečaju, OIB 36369049491, Mihanovićeva 31/A, 21000 Split</derivirana_varijabla>
  </DomainObject.Predmet.ProtustrankaFormatedWithAdressOIB>
  <DomainObject.Predmet.ProtustrankaWithAdress>
    <izvorni_sadrzaj>GEA MARE društvo s ograničenom odgovornošću za geodeziju, hidrografiju, trgovinu, turizam i ugostiteljstvo u stečaju Mihanovićeva 31/A, 21000 Split</izvorni_sadrzaj>
    <derivirana_varijabla naziv="DomainObject.Predmet.ProtustrankaWithAdress_1">GEA MARE društvo s ograničenom odgovornošću za geodeziju, hidrografiju, trgovinu, turizam i ugostiteljstvo u stečaju Mihanovićeva 31/A, 21000 Split</derivirana_varijabla>
  </DomainObject.Predmet.ProtustrankaWithAdress>
  <DomainObject.Predmet.ProtustrankaWithAdressOIB>
    <izvorni_sadrzaj>GEA MARE društvo s ograničenom odgovornošću za geodeziju, hidrografiju, trgovinu, turizam i ugostiteljstvo u stečaju, OIB 36369049491, Mihanovićeva 31/A, 21000 Split</izvorni_sadrzaj>
    <derivirana_varijabla naziv="DomainObject.Predmet.ProtustrankaWithAdressOIB_1">GEA MARE društvo s ograničenom odgovornošću za geodeziju, hidrografiju, trgovinu, turizam i ugostiteljstvo u stečaju, OIB 36369049491, Mihanovićeva 31/A, 21000 Split</derivirana_varijabla>
  </DomainObject.Predmet.ProtustrankaWithAdressOIB>
  <DomainObject.Predmet.ProtustrankaNazivFormated>
    <izvorni_sadrzaj>GEA MARE društvo s ograničenom odgovornošću za geodeziju, hidrografiju, trgovinu, turizam i ugostiteljstvo u stečaju</izvorni_sadrzaj>
    <derivirana_varijabla naziv="DomainObject.Predmet.ProtustrankaNazivFormated_1">GEA MARE društvo s ograničenom odgovornošću za geodeziju, hidrografiju, trgovinu, turizam i ugostiteljstvo u stečaju</derivirana_varijabla>
  </DomainObject.Predmet.ProtustrankaNazivFormated>
  <DomainObject.Predmet.ProtustrankaNazivFormatedOIB>
    <izvorni_sadrzaj>GEA MARE društvo s ograničenom odgovornošću za geodeziju, hidrografiju, trgovinu, turizam i ugostiteljstvo u stečaju, OIB 36369049491</izvorni_sadrzaj>
    <derivirana_varijabla naziv="DomainObject.Predmet.ProtustrankaNazivFormatedOIB_1">GEA MARE društvo s ograničenom odgovornošću za geodeziju, hidrografiju, trgovinu, turizam i ugostiteljstvo u stečaju, OIB 36369049491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izvorni_sadrzaj>
    <derivirana_varijabla naziv="DomainObject.Predmet.StrankaFormated_1">  FINANCIJSKA AGENCIJA, RC SPLIT; Općina Šolta; Hrvatska radiotelevizija zastupanog po punomoćniku OD MADIRAZZA &amp; PARTNERI d.o.o.; VODOVOD I KANALIZACIJA, društvo s ograničenom odgovornošću za vodoopskrbu, odvodnju i pročišćavanje otpadnih voda; HEP - Opskrba d.o.o. za opskrbu potrošača električnom, toplinskom energijom i plinom; HETA Asset Resolution Hrvatska, društvo za financiranje d.o.o. zastupanog po punomoćniku Damir Katić; GRAD SPLIT; ALLIANZ ZAGREB dioničko društvo za osiguranje zastupanog po punomoćniku OD HANŽEKOVIĆ &amp; PARTNERI d.o.o.; SLOBODNA DALMACIJA izdavačka i tiskarska djelatnost, dioničko društvo zastupanog po punomoćniku OD HANŽEKOVIĆ I PARTNERI; Suvlasnici stambene zgrade Antuna Mihanovića 31A zastupanog po punomoćniku Stjepan Čaljkušić; Ministarstvo financija RH zastupanog po punomoćniku Županijsko državno odvjetništvo u Splitu; HEP-Operator distribucijskog sustava d.o.o. za distribuciju i opskrbu električne energije</derivirana_varijabla>
  </DomainObject.Predmet.StrankaFormated>
  <DomainObject.Predmet.StrankaFormatedOIB>
    <izvorni_sadrzaj>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izvorni_sadrzaj>
    <derivirana_varijabla naziv="DomainObject.Predmet.StrankaFormatedOIB_1">  FINANCIJSKA AGENCIJA, RC SPLIT, OIB 85821130368; Općina Šolta, OIB 38621571773; Hrvatska radiotelevizija, OIB 68419124305 zastupanog po punomoćniku OD MADIRAZZA &amp; PARTNERI d.o.o.; VODOVOD I KANALIZACIJA, društvo s ograničenom odgovornošću za vodoopskrbu, odvodnju i pročišćavanje otpadnih voda, OIB 56826138353; HEP - Opskrba d.o.o. za opskrbu potrošača električnom, toplinskom energijom i plinom, OIB 63073332379; HETA Asset Resolution Hrvatska, društvo za financiranje d.o.o., OIB 87064273078 zastupanog po punomoćniku Damir Katić; GRAD SPLIT; ALLIANZ ZAGREB dioničko društvo za osiguranje, OIB 23759810849 zastupanog po punomoćniku OD HANŽEKOVIĆ &amp; PARTNERI d.o.o.; SLOBODNA DALMACIJA izdavačka i tiskarska djelatnost, dioničko društvo, OIB 35075764438 zastupanog po punomoćniku OD HANŽEKOVIĆ I PARTNERI; Suvlasnici stambene zgrade Antuna Mihanovića 31A, OIB 81981701506 zastupanog po punomoćniku Stjepan Čaljkušić; Ministarstvo financija RH, OIB 18683136487 zastupanog po punomoćniku Županijsko državno odvjetništvo u Splitu; HEP-Operator distribucijskog sustava d.o.o. za distribuciju i opskrbu električne energije, OIB 46830600751</derivirana_varijabla>
  </DomainObject.Predmet.StrankaFormatedOIB>
  <DomainObject.Predmet.StrankaFormatedWithAdress>
    <izvorni_sadrzaj>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izvorni_sadrzaj>
    <derivirana_varijabla naziv="DomainObject.Predmet.StrankaFormatedWithAdress_1"> FINANCIJSKA AGENCIJA, RC SPLIT, Mažuranićevo šetalište 24 b, 21000 Split; Općina Šolta, Pod kuća 8, 21430 Grohote; Hrvatska radiotelevizija, Prisavlje 3, 10000 Zagreb zastupanog po punomoćniku OD MADIRAZZA &amp; PARTNERI d.o.o.; VODOVOD I KANALIZACIJA, društvo s ograničenom odgovornošću za vodoopskrbu, odvodnju i pročišćavanje otpadnih voda, Biokovska 3, 21000 Split; HEP - Opskrba d.o.o. za opskrbu potrošača električnom, toplinskom energijom i plinom, Ulica grada Vukovara 37, 10000 Zagreb; HETA Asset Resolution Hrvatska, društvo za financiranje d.o.o., Slavonska avenija 6/a, 10000 Zagreb zastupanog po punomoćniku Damir Katić; GRAD SPLIT, Branimirova obala 17, 21000 Split; ALLIANZ ZAGREB dioničko društvo za osiguranje, Heinzelova 70, 10000 Zagreb zastupanog po punomoćniku OD HANŽEKOVIĆ &amp; PARTNERI d.o.o.; SLOBODNA DALMACIJA izdavačka i tiskarska djelatnost, dioničko društvo, Ulica Hrvatske Mornarice 4, 21000 Split zastupanog po punomoćniku OD HANŽEKOVIĆ I PARTNERI; Suvlasnici stambene zgrade Antuna Mihanovića 31A, Antuna Mihanovića 31 A, 21000 Split zastupanog po punomoćniku Stjepan Čaljkušić; Ministarstvo financija RH, Trg dr. Franje Tuđmana 4, 21000 Split zastupanog po punomoćniku Županijsko državno odvjetništvo u Splitu; HEP-Operator distribucijskog sustava d.o.o. za distribuciju i opskrbu električne energije, Ulica grada Vukovara 37, 10000 Zagreb</derivirana_varijabla>
  </DomainObject.Predmet.StrankaFormatedWithAdress>
  <DomainObject.Predmet.StrankaFormatedWithAdressOIB>
    <izvorni_sadrzaj>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izvorni_sadrzaj>
    <derivirana_varijabla naziv="DomainObject.Predmet.StrankaFormatedWithAdressOIB_1"> FINANCIJSKA AGENCIJA, RC SPLIT, OIB 85821130368, Mažuranićevo šetalište 24 b, 21000 Split; Općina Šolta, OIB 38621571773, Pod kuća 8, 21430 Grohote; Hrvatska radiotelevizija, OIB 68419124305, Prisavlje 3, 10000 Zagreb zastupanog po punomoćniku OD MADIRAZZA &amp; PARTNERI d.o.o.; VODOVOD I KANALIZACIJA, društvo s ograničenom odgovornošću za vodoopskrbu, odvodnju i pročišćavanje otpadnih voda, OIB 56826138353, Biokovska 3, 21000 Split; HEP - Opskrba d.o.o. za opskrbu potrošača električnom, toplinskom energijom i plinom, OIB 63073332379, Ulica grada Vukovara 37, 10000 Zagreb; HETA Asset Resolution Hrvatska, društvo za financiranje d.o.o., OIB 87064273078, Slavonska avenija 6/a, 10000 Zagreb zastupanog po punomoćniku Damir Katić; GRAD SPLIT, Branimirova obala 17, 21000 Split; ALLIANZ ZAGREB dioničko društvo za osiguranje, OIB 23759810849, Heinzelova 70, 10000 Zagreb zastupanog po punomoćniku OD HANŽEKOVIĆ &amp; PARTNERI d.o.o.; SLOBODNA DALMACIJA izdavačka i tiskarska djelatnost, dioničko društvo, OIB 35075764438, Ulica Hrvatske Mornarice 4, 21000 Split zastupanog po punomoćniku OD HANŽEKOVIĆ I PARTNERI; Suvlasnici stambene zgrade Antuna Mihanovića 31A, OIB 81981701506, Antuna Mihanovića 31 A, 21000 Split zastupanog po punomoćniku Stjepan Čaljkušić; Ministarstvo financija RH, OIB 18683136487, Trg dr. Franje Tuđmana 4, 21000 Split zastupanog po punomoćniku Županijsko državno odvjetništvo u Splitu; HEP-Operator distribucijskog sustava d.o.o. za distribuciju i opskrbu električne energije, OIB 46830600751, Ulica grada Vukovara 37, 10000 Zagreb</derivirana_varijabla>
  </DomainObject.Predmet.StrankaFormatedWithAdressOIB>
  <DomainObject.Predmet.StrankaWithAdress>
    <izvorni_sadrzaj>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izvorni_sadrzaj>
    <derivirana_varijabla naziv="DomainObject.Predmet.StrankaWithAdress_1">FINANCIJSKA AGENCIJA, RC SPLIT Mažuranićevo šetalište 24 b,21000 Split,Općina Šolta Pod kuća 8,21430 Grohote,Hrvatska radiotelevizija Prisavlje 3,10000 Zagreb,VODOVOD I KANALIZACIJA, društvo s ograničenom odgovornošću za vodoopskrbu, odvodnju i pročišćavanje otpadnih voda Biokovska 3,21000 Split,HEP - Opskrba d.o.o. za opskrbu potrošača električnom, toplinskom energijom i plinom Ulica grada Vukovara 37,10000 Zagreb,HETA Asset Resolution Hrvatska, društvo za financiranje d.o.o. Slavonska avenija 6/a,10000 Zagreb,GRAD SPLIT Branimirova obala 17,21000 Split,ALLIANZ ZAGREB dioničko društvo za osiguranje Heinzelova 70,10000 Zagreb,SLOBODNA DALMACIJA izdavačka i tiskarska djelatnost, dioničko društvo Ulica Hrvatske Mornarice 4,21000 Split,Suvlasnici stambene zgrade Antuna Mihanovića 31A Antuna Mihanovića 31 A,21000 Split,Ministarstvo financija RH Trg dr. Franje Tuđmana 4,21000 Split,HEP-Operator distribucijskog sustava d.o.o. za distribuciju i opskrbu električne energije Ulica grada Vukovara 37,10000 Zagreb</derivirana_varijabla>
  </DomainObject.Predmet.StrankaWithAdress>
  <DomainObject.Predmet.StrankaWithAdressOIB>
    <izvorni_sadrzaj>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izvorni_sadrzaj>
    <derivirana_varijabla naziv="DomainObject.Predmet.StrankaWithAdressOIB_1">FINANCIJSKA AGENCIJA, RC SPLIT, OIB 85821130368, Mažuranićevo šetalište 24 b,21000 Split,Općina Šolta, OIB 38621571773, Pod kuća 8,21430 Grohote,Hrvatska radiotelevizija, OIB 68419124305, Prisavlje 3,10000 Zagreb,VODOVOD I KANALIZACIJA, društvo s ograničenom odgovornošću za vodoopskrbu, odvodnju i pročišćavanje otpadnih voda, OIB 56826138353, Biokovska 3,21000 Split,HEP - Opskrba d.o.o. za opskrbu potrošača električnom, toplinskom energijom i plinom, OIB 63073332379, Ulica grada Vukovara 37,10000 Zagreb,HETA Asset Resolution Hrvatska, društvo za financiranje d.o.o., OIB 87064273078, Slavonska avenija 6/a,10000 Zagreb,GRAD SPLIT, Branimirova obala 17,21000 Split,ALLIANZ ZAGREB dioničko društvo za osiguranje, OIB 23759810849, Heinzelova 70,10000 Zagreb,SLOBODNA DALMACIJA izdavačka i tiskarska djelatnost, dioničko društvo, OIB 35075764438, Ulica Hrvatske Mornarice 4,21000 Split,Suvlasnici stambene zgrade Antuna Mihanovića 31A, OIB 81981701506, Antuna Mihanovića 31 A,21000 Split,Ministarstvo financija RH, OIB 18683136487, Trg dr. Franje Tuđmana 4,21000 Split,HEP-Operator distribucijskog sustava d.o.o. za distribuciju i opskrbu električne energije, OIB 46830600751, Ulica grada Vukovara 37,10000 Zagreb</derivirana_varijabla>
  </DomainObject.Predmet.StrankaWithAdressOIB>
  <DomainObject.Predmet.StrankaNazivFormated>
    <izvorni_sadrzaj>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izvorni_sadrzaj>
    <derivirana_varijabla naziv="DomainObject.Predmet.StrankaNazivFormated_1">FINANCIJSKA AGENCIJA, RC SPLIT,Općina Šolta,Hrvatska radiotelevizija,VODOVOD I KANALIZACIJA, društvo s ograničenom odgovornošću za vodoopskrbu, odvodnju i pročišćavanje otpadnih voda,HEP - Opskrba d.o.o. za opskrbu potrošača električnom, toplinskom energijom i plinom,HETA Asset Resolution Hrvatska, društvo za financiranje d.o.o.,GRAD SPLIT,ALLIANZ ZAGREB dioničko društvo za osiguranje,SLOBODNA DALMACIJA izdavačka i tiskarska djelatnost, dioničko društvo,Suvlasnici stambene zgrade Antuna Mihanovića 31A,Ministarstvo financija RH,HEP-Operator distribucijskog sustava d.o.o. za distribuciju i opskrbu električne energije</derivirana_varijabla>
  </DomainObject.Predmet.StrankaNazivFormated>
  <DomainObject.Predmet.StrankaNazivFormatedOIB>
    <izvorni_sadrzaj>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izvorni_sadrzaj>
    <derivirana_varijabla naziv="DomainObject.Predmet.StrankaNazivFormatedOIB_1">FINANCIJSKA AGENCIJA, RC SPLIT, OIB 85821130368,Općina Šolta, OIB 38621571773,Hrvatska radiotelevizija, OIB 68419124305,VODOVOD I KANALIZACIJA, društvo s ograničenom odgovornošću za vodoopskrbu, odvodnju i pročišćavanje otpadnih voda, OIB 56826138353,HEP - Opskrba d.o.o. za opskrbu potrošača električnom, toplinskom energijom i plinom, OIB 63073332379,HETA Asset Resolution Hrvatska, društvo za financiranje d.o.o., OIB 87064273078,GRAD SPLIT,ALLIANZ ZAGREB dioničko društvo za osiguranje, OIB 23759810849,SLOBODNA DALMACIJA izdavačka i tiskarska djelatnost, dioničko društvo, OIB 35075764438,Suvlasnici stambene zgrade Antuna Mihanovića 31A, OIB 81981701506,Ministarstvo financija RH, OIB 18683136487,HEP-Operator distribucijskog sustava d.o.o. za distribuciju i opskrbu električne energije, OIB 46830600751</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963408.25</izvorni_sadrzaj>
    <derivirana_varijabla naziv="DomainObject.Predmet.TrenutnaVrijednost_1">963408.25</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izvorni_sadrzaj>
    <derivirana_varijabla naziv="DomainObject.Predmet.StrankaListFormated_1">
      <item>FINANCIJSKA AGENCIJA, RC SPLIT</item>
      <item>Općina Šolta</item>
      <item>Hrvatska radiotelevizija zastupanog po punomoćniku 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 zastupanog po punomoćniku Damir Katić</item>
      <item>GRAD SPLIT</item>
      <item>ALLIANZ ZAGREB dioničko društvo za osiguranje zastupanog po punomoćniku OD HANŽEKOVIĆ &amp; PARTNERI d.o.o.</item>
      <item>SLOBODNA DALMACIJA izdavačka i tiskarska djelatnost, dioničko društvo zastupanog po punomoćniku OD HANŽEKOVIĆ I PARTNERI</item>
      <item>Suvlasnici stambene zgrade Antuna Mihanovića 31A zastupanog po punomoćniku Stjepan Čaljkušić</item>
      <item>Ministarstvo financija RH zastupanog po punomoćniku Županijsko državno odvjetništvo u Splitu</item>
      <item>HEP-Operator distribucijskog sustava d.o.o. za distribuciju i opskrbu električne energije</item>
    </derivirana_varijabla>
  </DomainObject.Predmet.StrankaListFormated>
  <DomainObject.Predmet.StrankaListFormatedOIB>
    <izvorni_sadrzaj>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izvorni_sadrzaj>
    <derivirana_varijabla naziv="DomainObject.Predmet.StrankaListFormatedOIB_1">
      <item>FINANCIJSKA AGENCIJA, RC SPLIT, OIB 85821130368</item>
      <item>Općina Šolta, OIB 38621571773</item>
      <item>Hrvatska radiotelevizija, OIB 68419124305 zastupanog po punomoćniku OD MADIRAZZA &amp; PARTNERI d.o.o.</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 zastupanog po punomoćniku Damir Katić</item>
      <item>GRAD SPLIT</item>
      <item>ALLIANZ ZAGREB dioničko društvo za osiguranje, OIB 23759810849 zastupanog po punomoćniku OD HANŽEKOVIĆ &amp; PARTNERI d.o.o.</item>
      <item>SLOBODNA DALMACIJA izdavačka i tiskarska djelatnost, dioničko društvo, OIB 35075764438 zastupanog po punomoćniku OD HANŽEKOVIĆ I PARTNERI</item>
      <item>Suvlasnici stambene zgrade Antuna Mihanovića 31A, OIB 81981701506 zastupanog po punomoćniku Stjepan Čaljkušić</item>
      <item>Ministarstvo financija RH, OIB 18683136487 zastupanog po punomoćniku Županijsko državno odvjetništvo u Splitu</item>
      <item>HEP-Operator distribucijskog sustava d.o.o. za distribuciju i opskrbu električne energije, OIB 46830600751</item>
    </derivirana_varijabla>
  </DomainObject.Predmet.StrankaListFormatedOIB>
  <DomainObject.Predmet.StrankaListFormatedWithAdress>
    <izvorni_sadrzaj>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izvorni_sadrzaj>
    <derivirana_varijabla naziv="DomainObject.Predmet.StrankaListFormatedWithAdress_1">
      <item>FINANCIJSKA AGENCIJA, RC SPLIT, Mažuranićevo šetalište 24 b, 21000 Split</item>
      <item>Općina Šolta, Pod kuća 8, 21430 Grohote</item>
      <item>Hrvatska radiotelevizija, Prisavlje 3, 10000 Zagreb zastupanog po punomoćniku OD MADIRAZZA &amp; PARTNERI d.o.o.</item>
      <item>VODOVOD I KANALIZACIJA, društvo s ograničenom odgovornošću za vodoopskrbu, odvodnju i pročišćavanje otpadnih voda, Biokovska 3, 21000 Split</item>
      <item>HEP - Opskrba d.o.o. za opskrbu potrošača električnom, toplinskom energijom i plinom, Ulica grada Vukovara 37, 10000 Zagreb</item>
      <item>HETA Asset Resolution Hrvatska, društvo za financiranje d.o.o., Slavonska avenija 6/a, 10000 Zagreb zastupanog po punomoćniku Damir Katić</item>
      <item>GRAD SPLIT, Branimirova obala 17, 21000 Split</item>
      <item>ALLIANZ ZAGREB dioničko društvo za osiguranje, Heinzelova 70, 10000 Zagreb zastupanog po punomoćniku OD HANŽEKOVIĆ &amp; PARTNERI d.o.o.</item>
      <item>SLOBODNA DALMACIJA izdavačka i tiskarska djelatnost, dioničko društvo, Ulica Hrvatske Mornarice 4, 21000 Split zastupanog po punomoćniku OD HANŽEKOVIĆ I PARTNERI</item>
      <item>Suvlasnici stambene zgrade Antuna Mihanovića 31A, Antuna Mihanovića 31 A, 21000 Split zastupanog po punomoćniku Stjepan Čaljkušić</item>
      <item>Ministarstvo financija RH, Trg dr. Franje Tuđmana 4, 21000 Split zastupanog po punomoćniku Županijsko državno odvjetništvo u Splitu</item>
      <item>HEP-Operator distribucijskog sustava d.o.o. za distribuciju i opskrbu električne energije, Ulica grada Vukovara 37, 10000 Zagreb</item>
    </derivirana_varijabla>
  </DomainObject.Predmet.StrankaListFormatedWithAdress>
  <DomainObject.Predmet.StrankaListFormatedWithAdressOIB>
    <izvorni_sadrzaj>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izvorni_sadrzaj>
    <derivirana_varijabla naziv="DomainObject.Predmet.StrankaListFormatedWithAdressOIB_1">
      <item>FINANCIJSKA AGENCIJA, RC SPLIT, OIB 85821130368, Mažuranićevo šetalište 24 b, 21000 Split</item>
      <item>Općina Šolta, OIB 38621571773, Pod kuća 8, 21430 Grohote</item>
      <item>Hrvatska radiotelevizija, OIB 68419124305, Prisavlje 3, 10000 Zagreb zastupanog po punomoćniku OD MADIRAZZA &amp; PARTNERI d.o.o.</item>
      <item>VODOVOD I KANALIZACIJA, društvo s ograničenom odgovornošću za vodoopskrbu, odvodnju i pročišćavanje otpadnih voda, OIB 56826138353, Biokovska 3, 21000 Split</item>
      <item>HEP - Opskrba d.o.o. za opskrbu potrošača električnom, toplinskom energijom i plinom, OIB 63073332379, Ulica grada Vukovara 37, 10000 Zagreb</item>
      <item>HETA Asset Resolution Hrvatska, društvo za financiranje d.o.o., OIB 87064273078, Slavonska avenija 6/a, 10000 Zagreb zastupanog po punomoćniku Damir Katić</item>
      <item>GRAD SPLIT, Branimirova obala 17, 21000 Split</item>
      <item>ALLIANZ ZAGREB dioničko društvo za osiguranje, OIB 23759810849, Heinzelova 70, 10000 Zagreb zastupanog po punomoćniku OD HANŽEKOVIĆ &amp; PARTNERI d.o.o.</item>
      <item>SLOBODNA DALMACIJA izdavačka i tiskarska djelatnost, dioničko društvo, OIB 35075764438, Ulica Hrvatske Mornarice 4, 21000 Split zastupanog po punomoćniku OD HANŽEKOVIĆ I PARTNERI</item>
      <item>Suvlasnici stambene zgrade Antuna Mihanovića 31A, OIB 81981701506, Antuna Mihanovića 31 A, 21000 Split zastupanog po punomoćniku Stjepan Čaljkušić</item>
      <item>Ministarstvo financija RH, OIB 18683136487, Trg dr. Franje Tuđmana 4, 21000 Split zastupanog po punomoćniku Županijsko državno odvjetništvo u Splitu</item>
      <item>HEP-Operator distribucijskog sustava d.o.o. za distribuciju i opskrbu električne energije, OIB 46830600751, Ulica grada Vukovara 37, 10000 Zagreb</item>
    </derivirana_varijabla>
  </DomainObject.Predmet.StrankaListFormatedWithAdressOIB>
  <DomainObject.Predmet.StrankaListNazivFormated>
    <izvorni_sadrzaj>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izvorni_sadrzaj>
    <derivirana_varijabla naziv="DomainObject.Predmet.StrankaListNazivFormated_1">
      <item>FINANCIJSKA AGENCIJA, RC SPLIT</item>
      <item>Općina Šolta</item>
      <item>Hrvatska radiotelevizija</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GRAD SPLIT</item>
      <item>ALLIANZ ZAGREB dioničko društvo za osiguranje</item>
      <item>SLOBODNA DALMACIJA izdavačka i tiskarska djelatnost, dioničko društvo</item>
      <item>Suvlasnici stambene zgrade Antuna Mihanovića 31A</item>
      <item>Ministarstvo financija RH</item>
      <item>HEP-Operator distribucijskog sustava d.o.o. za distribuciju i opskrbu električne energije</item>
    </derivirana_varijabla>
  </DomainObject.Predmet.StrankaListNazivFormated>
  <DomainObject.Predmet.StrankaListNazivFormatedOIB>
    <izvorni_sadrzaj>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izvorni_sadrzaj>
    <derivirana_varijabla naziv="DomainObject.Predmet.StrankaListNazivFormatedOIB_1">
      <item>FINANCIJSKA AGENCIJA, RC SPLIT, OIB 85821130368</item>
      <item>Općina Šolta, OIB 38621571773</item>
      <item>Hrvatska radiotelevizija, OIB 68419124305</item>
      <item>VODOVOD I KANALIZACIJA, društvo s ograničenom odgovornošću za vodoopskrbu, odvodnju i pročišćavanje otpadnih voda, OIB 56826138353</item>
      <item>HEP - Opskrba d.o.o. za opskrbu potrošača električnom, toplinskom energijom i plinom, OIB 63073332379</item>
      <item>HETA Asset Resolution Hrvatska, društvo za financiranje d.o.o., OIB 87064273078</item>
      <item>GRAD SPLIT</item>
      <item>ALLIANZ ZAGREB dioničko društvo za osiguranje, OIB 23759810849</item>
      <item>SLOBODNA DALMACIJA izdavačka i tiskarska djelatnost, dioničko društvo, OIB 35075764438</item>
      <item>Suvlasnici stambene zgrade Antuna Mihanovića 31A, OIB 81981701506</item>
      <item>Ministarstvo financija RH, OIB 18683136487</item>
      <item>HEP-Operator distribucijskog sustava d.o.o. za distribuciju i opskrbu električne energije, OIB 46830600751</item>
    </derivirana_varijabla>
  </DomainObject.Predmet.StrankaListNazivFormatedOIB>
  <DomainObject.Predmet.ProtuStrankaListFormated>
    <izvorni_sadrzaj>
      <item>GEA MARE društvo s ograničenom odgovornošću za geodeziju, hidrografiju, trgovinu, turizam i ugostiteljstvo u stečaju</item>
    </izvorni_sadrzaj>
    <derivirana_varijabla naziv="DomainObject.Predmet.ProtuStrankaListFormated_1">
      <item>GEA MARE društvo s ograničenom odgovornošću za geodeziju, hidrografiju, trgovinu, turizam i ugostiteljstvo u stečaju</item>
    </derivirana_varijabla>
  </DomainObject.Predmet.ProtuStrankaListFormated>
  <DomainObject.Predmet.ProtuStrankaListFormatedOIB>
    <izvorni_sadrzaj>
      <item>GEA MARE društvo s ograničenom odgovornošću za geodeziju, hidrografiju, trgovinu, turizam i ugostiteljstvo u stečaju, OIB 36369049491</item>
    </izvorni_sadrzaj>
    <derivirana_varijabla naziv="DomainObject.Predmet.ProtuStrankaListFormatedOIB_1">
      <item>GEA MARE društvo s ograničenom odgovornošću za geodeziju, hidrografiju, trgovinu, turizam i ugostiteljstvo u stečaju, OIB 36369049491</item>
    </derivirana_varijabla>
  </DomainObject.Predmet.ProtuStrankaListFormatedOIB>
  <DomainObject.Predmet.ProtuStrankaListFormatedWithAdress>
    <izvorni_sadrzaj>
      <item>GEA MARE društvo s ograničenom odgovornošću za geodeziju, hidrografiju, trgovinu, turizam i ugostiteljstvo u stečaju, Mihanovićeva 31/A, 21000 Split</item>
    </izvorni_sadrzaj>
    <derivirana_varijabla naziv="DomainObject.Predmet.ProtuStrankaListFormatedWithAdress_1">
      <item>GEA MARE društvo s ograničenom odgovornošću za geodeziju, hidrografiju, trgovinu, turizam i ugostiteljstvo u stečaju, Mihanovićeva 31/A, 21000 Split</item>
    </derivirana_varijabla>
  </DomainObject.Predmet.ProtuStrankaListFormatedWithAdress>
  <DomainObject.Predmet.ProtuStrankaListFormatedWithAdressOIB>
    <izvorni_sadrzaj>
      <item>GEA MARE društvo s ograničenom odgovornošću za geodeziju, hidrografiju, trgovinu, turizam i ugostiteljstvo u stečaju, OIB 36369049491, Mihanovićeva 31/A, 21000 Split</item>
    </izvorni_sadrzaj>
    <derivirana_varijabla naziv="DomainObject.Predmet.ProtuStrankaListFormatedWithAdressOIB_1">
      <item>GEA MARE društvo s ograničenom odgovornošću za geodeziju, hidrografiju, trgovinu, turizam i ugostiteljstvo u stečaju, OIB 36369049491, Mihanovićeva 31/A, 21000 Split</item>
    </derivirana_varijabla>
  </DomainObject.Predmet.ProtuStrankaListFormatedWithAdressOIB>
  <DomainObject.Predmet.ProtuStrankaListNazivFormated>
    <izvorni_sadrzaj>
      <item>GEA MARE društvo s ograničenom odgovornošću za geodeziju, hidrografiju, trgovinu, turizam i ugostiteljstvo u stečaju</item>
    </izvorni_sadrzaj>
    <derivirana_varijabla naziv="DomainObject.Predmet.ProtuStrankaListNazivFormated_1">
      <item>GEA MARE društvo s ograničenom odgovornošću za geodeziju, hidrografiju, trgovinu, turizam i ugostiteljstvo u stečaju</item>
    </derivirana_varijabla>
  </DomainObject.Predmet.ProtuStrankaListNazivFormated>
  <DomainObject.Predmet.ProtuStrankaListNazivFormatedOIB>
    <izvorni_sadrzaj>
      <item>GEA MARE društvo s ograničenom odgovornošću za geodeziju, hidrografiju, trgovinu, turizam i ugostiteljstvo u stečaju, OIB 36369049491</item>
    </izvorni_sadrzaj>
    <derivirana_varijabla naziv="DomainObject.Predmet.ProtuStrankaListNazivFormatedOIB_1">
      <item>GEA MARE društvo s ograničenom odgovornošću za geodeziju, hidrografiju, trgovinu, turizam i ugostiteljstvo u stečaju, OIB 36369049491</item>
    </derivirana_varijabla>
  </DomainObject.Predmet.ProtuStrankaListNazivFormatedOIB>
  <DomainObject.Predmet.OstaliListFormated>
    <izvorni_sadrzaj>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_1">
      <item>Branko Lišić</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
  <DomainObject.Predmet.OstaliListFormatedOIB>
    <izvorni_sadrzaj>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izvorni_sadrzaj>
    <derivirana_varijabla naziv="DomainObject.Predmet.OstaliListFormatedOIB_1">
      <item>Branko Lišić, OIB 16220164085</item>
      <item>OD MADIRAZZA &amp; PARTNERI d.o.o. punomoćnik sudionika u postupku Hrvatska radiotelevizija</item>
      <item>Damir Katić punomoćnik sudionika u postupku HETA Asset Resolution Hrvatska, društvo za financiranje d.o.o.</item>
      <item>OD HANŽEKOVIĆ &amp; PARTNERI d.o.o. punomoćnik sudionika u postupku ALLIANZ ZAGREB dioničko društvo za osiguranje</item>
      <item>Stjepan Čaljkušić punomoćnik sudionika u postupku Suvlasnici stambene zgrade Antuna Mihanovića 31A</item>
      <item>Županijsko državno odvjetništvo u Splitu punomoćnik sudionika u postupku Ministarstvo financija RH</item>
      <item>OD HANŽEKOVIĆ I PARTNERI punomoćnik sudionika u postupku SLOBODNA DALMACIJA izdavačka i tiskarska djelatnost, dioničko društvo</item>
    </derivirana_varijabla>
  </DomainObject.Predmet.OstaliListFormatedOIB>
  <DomainObject.Predmet.OstaliListFormatedWithAdress>
    <izvorni_sadrzaj>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_1">
      <item>Branko Lišić,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
  <DomainObject.Predmet.OstaliListFormatedWithAdressOIB>
    <izvorni_sadrzaj>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izvorni_sadrzaj>
    <derivirana_varijabla naziv="DomainObject.Predmet.OstaliListFormatedWithAdressOIB_1">
      <item>Branko Lišić, OIB 16220164085, Put Glavičina 2, 21000 Split</item>
      <item>OD MADIRAZZA &amp; PARTNERI d.o.o., Masarykova 21, 10000 Zagreb punomoćnik sudionika u postupku Hrvatska radiotelevizija</item>
      <item>Damir Katić, Drniška 22, 10000 Zagreb punomoćnik sudionika u postupku HETA Asset Resolution Hrvatska, društvo za financiranje d.o.o.</item>
      <item>OD HANŽEKOVIĆ &amp; PARTNERI d.o.o., Radnička cesta 22, 10000 Zagreb punomoćnik sudionika u postupku ALLIANZ ZAGREB dioničko društvo za osiguranje</item>
      <item>Stjepan Čaljkušić, Put Starog Sela 54, 21311 Podstrana punomoćnik sudionika u postupku Suvlasnici stambene zgrade Antuna Mihanovića 31A</item>
      <item>Županijsko državno odvjetništvo u Splitu, Gundulićeva 29a, 21000 Split punomoćnik sudionika u postupku Ministarstvo financija RH</item>
      <item>OD HANŽEKOVIĆ I PARTNERI, Radnička cesta 22, 10000 Zagreb punomoćnik sudionika u postupku SLOBODNA DALMACIJA izdavačka i tiskarska djelatnost, dioničko društvo</item>
    </derivirana_varijabla>
  </DomainObject.Predmet.OstaliListFormatedWithAdressOIB>
  <DomainObject.Predmet.OstaliListNazivFormated>
    <izvorni_sadrzaj>
      <item>Branko Lišić</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_1">
      <item>Branko Lišić</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
  <DomainObject.Predmet.OstaliListNazivFormatedOIB>
    <izvorni_sadrzaj>
      <item>Branko Lišić, OIB 16220164085</item>
      <item>OD MADIRAZZA &amp; PARTNERI d.o.o.</item>
      <item>Damir Katić</item>
      <item>OD HANŽEKOVIĆ &amp; PARTNERI d.o.o.</item>
      <item>Stjepan Čaljkušić</item>
      <item>Županijsko državno odvjetništvo u Splitu</item>
      <item>OD HANŽEKOVIĆ I PARTNERI</item>
    </izvorni_sadrzaj>
    <derivirana_varijabla naziv="DomainObject.Predmet.OstaliListNazivFormatedOIB_1">
      <item>Branko Lišić, OIB 16220164085</item>
      <item>OD MADIRAZZA &amp; PARTNERI d.o.o.</item>
      <item>Damir Katić</item>
      <item>OD HANŽEKOVIĆ &amp; PARTNERI d.o.o.</item>
      <item>Stjepan Čaljkušić</item>
      <item>Županijsko državno odvjetništvo u Splitu</item>
      <item>OD HANŽEKOVIĆ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studenog 2018.</izvorni_sadrzaj>
    <derivirana_varijabla naziv="DomainObject.Datum_1">8.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GEA MARE društvo s ograničenom odgovornošću za geodeziju, hidrografiju, trgovinu, turizam i ugostiteljstvo u stečaju</izvorni_sadrzaj>
    <derivirana_varijabla naziv="DomainObject.Predmet.ProtustrankaIDrugi_1">GEA MARE društvo s ograničenom odgovornošću za geodeziju, hidrografiju, trgovinu, turizam i ugostiteljstvo u stečaju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GEA MARE društvo s ograničenom odgovornošću za geodeziju, hidrografiju, trgovinu, turizam i ugostiteljstvo u stečaju, OIB 36369049491, Mihanovićeva 31/A, 21000 Split</izvorni_sadrzaj>
    <derivirana_varijabla naziv="DomainObject.Predmet.ProtustrankaIDrugiAdressOIB_1">GEA MARE društvo s ograničenom odgovornošću za geodeziju, hidrografiju, trgovinu, turizam i ugostiteljstvo u stečaju, OIB 36369049491, Mihanovićeva 31/A,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izvorni_sadrzaj>
    <derivirana_varijabla naziv="DomainObject.Predmet.SudioniciListNaziv_1">
      <item>GEA MARE društvo s ograničenom odgovornošću za geodeziju, hidrografiju, trgovinu, turizam i ugostiteljstvo u stečaju</item>
      <item>FINANCIJSKA AGENCIJA, RC SPLIT</item>
      <item>Branko Lišić</item>
      <item>Općina Šolta</item>
      <item>Hrvatska radiotelevizija</item>
      <item>OD MADIRAZZA &amp; PARTNERI d.o.o.</item>
      <item>VODOVOD I KANALIZACIJA, društvo s ograničenom odgovornošću za vodoopskrbu, odvodnju i pročišćavanje otpadnih voda</item>
      <item>HEP - Opskrba d.o.o. za opskrbu potrošača električnom, toplinskom energijom i plinom</item>
      <item>HETA Asset Resolution Hrvatska, društvo za financiranje d.o.o.</item>
      <item>Damir Katić</item>
      <item>GRAD SPLIT</item>
      <item>ALLIANZ ZAGREB dioničko društvo za osiguranje</item>
      <item>OD HANŽEKOVIĆ &amp; PARTNERI d.o.o.</item>
      <item>SLOBODNA DALMACIJA izdavačka i tiskarska djelatnost, dioničko društvo</item>
      <item>Suvlasnici stambene zgrade Antuna Mihanovića 31A</item>
      <item>Stjepan Čaljkušić</item>
      <item>Ministarstvo financija RH</item>
      <item>Županijsko državno odvjetništvo u Splitu</item>
      <item>HEP-Operator distribucijskog sustava d.o.o. za distribuciju i opskrbu električne energije</item>
      <item>OD HANŽEKOVIĆ I PARTNERI</item>
    </derivirana_varijabla>
  </DomainObject.Predmet.SudioniciListNaziv>
  <DomainObject.Predmet.SudioniciListAdressOIB>
    <izvorni_sadrzaj>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izvorni_sadrzaj>
    <derivirana_varijabla naziv="DomainObject.Predmet.SudioniciListAdressOIB_1">
      <item>GEA MARE društvo s ograničenom odgovornošću za geodeziju, hidrografiju, trgovinu, turizam i ugostiteljstvo u stečaju, OIB 36369049491, Mihanovićeva 31/A,21000 Split</item>
      <item>FINANCIJSKA AGENCIJA, RC SPLIT, OIB 85821130368, Mažuranićevo šetalište 24 b,21000 Split</item>
      <item>Branko Lišić, OIB 16220164085, Put Glavičina 2,21000 Split</item>
      <item>Općina Šolta, OIB 38621571773, Pod kuća 8,21430 Grohote</item>
      <item>Hrvatska radiotelevizija, OIB 68419124305, Prisavlje 3,10000 Zagreb</item>
      <item>OD MADIRAZZA &amp; PARTNERI d.o.o., Masarykova 21,10000 Zagreb</item>
      <item>VODOVOD I KANALIZACIJA, društvo s ograničenom odgovornošću za vodoopskrbu, odvodnju i pročišćavanje otpadnih voda, OIB 56826138353, Biokovska 3,21000 Split</item>
      <item>HEP - Opskrba d.o.o. za opskrbu potrošača električnom, toplinskom energijom i plinom, OIB 63073332379, Ulica grada Vukovara 37,10000 Zagreb</item>
      <item>HETA Asset Resolution Hrvatska, društvo za financiranje d.o.o., OIB 87064273078, Slavonska avenija 6/a,10000 Zagreb</item>
      <item>Damir Katić, Drniška 22,10000 Zagreb</item>
      <item>GRAD SPLIT, Branimirova obala 17,21000 Split</item>
      <item>ALLIANZ ZAGREB dioničko društvo za osiguranje, OIB 23759810849, Heinzelova 70,10000 Zagreb</item>
      <item>OD HANŽEKOVIĆ &amp; PARTNERI d.o.o., Radnička cesta 22,10000 Zagreb</item>
      <item>SLOBODNA DALMACIJA izdavačka i tiskarska djelatnost, dioničko društvo, OIB 35075764438, Ulica Hrvatske Mornarice 4,21000 Split</item>
      <item>Suvlasnici stambene zgrade Antuna Mihanovića 31A, OIB 81981701506, Antuna Mihanovića 31 A,21000 Split</item>
      <item>Stjepan Čaljkušić, Put Starog Sela 54,21311 Podstrana</item>
      <item>Ministarstvo financija RH, OIB 18683136487, Trg dr. Franje Tuđmana 4,21000 Split</item>
      <item>Županijsko državno odvjetništvo u Splitu, Gundulićeva 29a,21000 Split</item>
      <item>HEP-Operator distribucijskog sustava d.o.o. za distribuciju i opskrbu električne energije, OIB 46830600751, Ulica grada Vukovara 37,10000 Zagreb</item>
      <item>OD HANŽEKOVIĆ I PARTNERI, Radnička cesta 22,10000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izvorni_sadrzaj>
    <derivirana_varijabla naziv="DomainObject.Predmet.SudioniciListNazivOIB_1">
      <item>, OIB 36369049491</item>
      <item>, OIB 85821130368</item>
      <item>, OIB 16220164085</item>
      <item>, OIB 38621571773</item>
      <item>, OIB 68419124305</item>
      <item>, OIB null</item>
      <item>, OIB 56826138353</item>
      <item>, OIB 63073332379</item>
      <item>, OIB 87064273078</item>
      <item>, OIB null</item>
      <item>, OIB null</item>
      <item>, OIB 23759810849</item>
      <item>, OIB null</item>
      <item>, OIB 35075764438</item>
      <item>, OIB 81981701506</item>
      <item>, OIB null</item>
      <item>, OIB 18683136487</item>
      <item>, OIB null</item>
      <item>, OIB 46830600751</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Sunara, OIB 17000771045, A. B. Šimića 20 Split</item>
    </izvorni_sadrzaj>
    <derivirana_varijabla naziv="DomainObject.Predmet.StecajniUpraviteljiListAddressOIB_1">
      <item>Ivan Sunara, OIB 17000771045, A. B. Šimića 20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veljače 2018.</izvorni_sadrzaj>
    <derivirana_varijabla naziv="DomainObject.Predmet.DatumZadnjeOdrzaneSudskeRadnje_1">6. veljače 2018.</derivirana_varijabla>
  </DomainObject.Predmet.DatumZadnjeOdrzaneSudskeRadnje>
  <DomainObject.PredzadnjaOdlukaIzPredmeta.DatumDonosenjaOdluke>
    <izvorni_sadrzaj>2. svibnja 2018.</izvorni_sadrzaj>
    <derivirana_varijabla naziv="DomainObject.PredzadnjaOdlukaIzPredmeta.DatumDonosenjaOdluke_1">2. svibnja 2018.</derivirana_varijabla>
  </DomainObject.PredzadnjaOdlukaIzPredmeta.DatumDonosenjaOdluke>
  <DomainObject.PredzadnjaOdlukaIzPredmeta.Oznaka>
    <izvorni_sadrzaj>St-1485/2016-58</izvorni_sadrzaj>
    <derivirana_varijabla naziv="DomainObject.PredzadnjaOdlukaIzPredmeta.Oznaka_1">St-1485/2016-58</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81BED4E-25BC-4C51-BCFA-B4C3145A49B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Trgovački sud Split</properties:Company>
  <properties:Pages>2</properties:Pages>
  <properties:Words>785</properties:Words>
  <properties:Characters>4662</properties:Characters>
  <properties:Lines>95</properties:Lines>
  <properties:Paragraphs>28</properties:Paragraphs>
  <properties:TotalTime>223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 i j e š i o  j e</vt:lpstr>
    </vt:vector>
  </properties:TitlesOfParts>
  <properties:LinksUpToDate>false</properties:LinksUpToDate>
  <properties:CharactersWithSpaces>5439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2015-10-19T12:48:00Z</dcterms:created>
  <dc:creator>Trgovački sud Split</dc:creator>
  <cp:lastModifiedBy>Katarina Mikulić</cp:lastModifiedBy>
  <cp:lastPrinted>2018-11-08T13:13:00Z</cp:lastPrinted>
  <dcterms:modified xmlns:xsi="http://www.w3.org/2001/XMLSchema-instance" xsi:type="dcterms:W3CDTF">2018-11-08T13:13:00Z</dcterms:modified>
  <cp:revision>66</cp:revision>
  <dc:title>r i j e š i o  j e</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(ZAKLJUČAK predaja u posjed nekretnine.docx)</vt:lpwstr>
  </prop:property>
  <prop:property name="CC_coloring" pid="4" fmtid="{D5CDD505-2E9C-101B-9397-08002B2CF9AE}">
    <vt:bool>true</vt:bool>
  </prop:property>
  <prop:property name="BrojStranica" pid="5" fmtid="{D5CDD505-2E9C-101B-9397-08002B2CF9AE}">
    <vt:i4>2</vt:i4>
  </prop:property>
</prop:Properties>
</file>