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f71f73" w14:paraId="9f71f73" w:rsidRDefault="00C9293C" w:rsidP="00567ECA" w:rsidR="00420F9A">
      <w:pPr>
        <w:jc w:val="right"/>
        <w15:collapsed w:val="false"/>
      </w:pPr>
      <w:bookmarkStart w:name="_GoBack" w:id="0"/>
      <w:bookmarkEnd w:id="0"/>
      <w:r>
        <w:t xml:space="preserve"> </w:t>
      </w:r>
    </w:p>
    <w:p w:rsidRDefault="00567ECA" w:rsidP="00567ECA" w:rsidR="00567ECA" w:rsidRPr="00703B28">
      <w:pPr>
        <w:ind w:firstLine="708"/>
      </w:pPr>
      <w:r>
        <w:t xml:space="preserve">      </w:t>
      </w:r>
      <w:r>
        <w:rPr>
          <w:noProof/>
        </w:rPr>
        <w:drawing>
          <wp:inline distR="0" distL="0" distB="0" distT="0">
            <wp:extent cy="714375" cx="571500"/>
            <wp:effectExtent b="9525" r="0" t="0" l="0"/>
            <wp:docPr descr="200px-Croatian_Coat_of_Arms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200px-Croatian_Coat_of_Arms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67ECA" w:rsidP="00567ECA" w:rsidR="00567ECA" w:rsidRPr="00703B28">
      <w:pPr>
        <w:pStyle w:val="Naslov1"/>
        <w:jc w:val="both"/>
        <w:rPr>
          <w:szCs w:val="24"/>
        </w:rPr>
      </w:pPr>
      <w:r w:rsidRPr="00703B28">
        <w:rPr>
          <w:szCs w:val="24"/>
        </w:rPr>
        <w:t>REPUBLIKA HRVATSKA</w:t>
      </w:r>
    </w:p>
    <w:p w:rsidRDefault="00567ECA" w:rsidP="00567ECA" w:rsidR="00567ECA" w:rsidRPr="00D47921">
      <w:pPr>
        <w:pStyle w:val="Naslov1"/>
        <w:jc w:val="both"/>
        <w:rPr>
          <w:szCs w:val="24"/>
        </w:rPr>
      </w:pPr>
      <w:r w:rsidRPr="00703B28">
        <w:rPr>
          <w:szCs w:val="24"/>
        </w:rPr>
        <w:t>OPĆINSKI SUD U ŠIBENIKU</w:t>
      </w:r>
    </w:p>
    <w:p w:rsidRDefault="00567ECA" w:rsidP="00567ECA" w:rsidR="00567ECA">
      <w:pPr>
        <w:rPr>
          <w:b/>
        </w:rPr>
      </w:pPr>
      <w:r>
        <w:rPr>
          <w:b/>
        </w:rPr>
        <w:t>OIB:29399232217</w:t>
      </w:r>
    </w:p>
    <w:p w:rsidRDefault="00567ECA" w:rsidP="00567ECA" w:rsidR="00567ECA">
      <w:pPr>
        <w:jc w:val="both"/>
      </w:pPr>
    </w:p>
    <w:p w:rsidRDefault="00567ECA" w:rsidP="00567ECA" w:rsidR="00567ECA">
      <w:pPr>
        <w:jc w:val="center"/>
      </w:pPr>
    </w:p>
    <w:p w:rsidRDefault="00567ECA" w:rsidP="00567ECA" w:rsidR="00C9293C">
      <w:pPr>
        <w:jc w:val="both"/>
      </w:pPr>
      <w:r>
        <w:tab/>
        <w:t xml:space="preserve">Općinski sud u Šibeniku, po sutkinji Ani Kević Brakus, povodom prijedloga potrošača </w:t>
      </w:r>
      <w:r w:rsidR="00AE0302">
        <w:t>Tina Vulinović iz Šibenika, Sopaljska 28, OIB:06529399081</w:t>
      </w:r>
      <w:r>
        <w:t>, za otvaranje postupka stečaja potrošača, izvan ročišta, bez prisutnosti stranaka, 1</w:t>
      </w:r>
      <w:r w:rsidR="007C5C22">
        <w:t>9</w:t>
      </w:r>
      <w:r>
        <w:t>. prosinca 2016.g.</w:t>
      </w:r>
    </w:p>
    <w:p w:rsidRDefault="00C9293C" w:rsidP="00C9293C" w:rsidR="00420F9A">
      <w:pPr>
        <w:jc w:val="both"/>
      </w:pPr>
      <w:r>
        <w:tab/>
      </w:r>
    </w:p>
    <w:p w:rsidRDefault="00420F9A" w:rsidP="00420F9A" w:rsidR="00420F9A" w:rsidRPr="009659A1">
      <w:pPr>
        <w:jc w:val="center"/>
        <w:rPr>
          <w:b/>
        </w:rPr>
      </w:pPr>
      <w:r w:rsidRPr="009659A1">
        <w:rPr>
          <w:b/>
        </w:rPr>
        <w:t>r i j e š i o   j e</w:t>
      </w:r>
    </w:p>
    <w:p w:rsidRDefault="00420F9A" w:rsidP="00420F9A" w:rsidR="00420F9A">
      <w:pPr>
        <w:jc w:val="center"/>
      </w:pPr>
    </w:p>
    <w:p w:rsidRDefault="00420F9A" w:rsidP="00420F9A" w:rsidR="00420F9A">
      <w:pPr>
        <w:jc w:val="both"/>
      </w:pPr>
      <w:r>
        <w:tab/>
      </w:r>
      <w:r w:rsidR="00567ECA">
        <w:t>1.</w:t>
      </w:r>
      <w:r>
        <w:t xml:space="preserve"> </w:t>
      </w:r>
      <w:r w:rsidRPr="00567ECA">
        <w:rPr>
          <w:b/>
        </w:rPr>
        <w:t>Otvara se</w:t>
      </w:r>
      <w:r>
        <w:t xml:space="preserve"> postupak stečaja potrošača nad potrošačem </w:t>
      </w:r>
      <w:r w:rsidR="00AE0302">
        <w:t>Tina Vulinović iz Šibenika, Sopaljska 28, OIB:06529399081.</w:t>
      </w:r>
      <w:r>
        <w:t xml:space="preserve"> </w:t>
      </w:r>
    </w:p>
    <w:p w:rsidRDefault="004718D8" w:rsidP="004718D8" w:rsidR="00420F9A">
      <w:pPr>
        <w:ind w:firstLine="708"/>
        <w:jc w:val="both"/>
      </w:pPr>
      <w:r>
        <w:t xml:space="preserve">2. </w:t>
      </w:r>
      <w:r w:rsidR="00420F9A">
        <w:t xml:space="preserve">Postupak stečaja </w:t>
      </w:r>
      <w:r w:rsidR="00691CFC">
        <w:t xml:space="preserve">potrošača </w:t>
      </w:r>
      <w:r w:rsidR="00420F9A">
        <w:t xml:space="preserve">otvoren je </w:t>
      </w:r>
      <w:r w:rsidR="002E12DD">
        <w:t>1</w:t>
      </w:r>
      <w:r w:rsidR="00FC3EE7">
        <w:t>9</w:t>
      </w:r>
      <w:r w:rsidR="00420F9A">
        <w:t xml:space="preserve">. </w:t>
      </w:r>
      <w:r w:rsidR="00FC3EE7">
        <w:t>prosinca</w:t>
      </w:r>
      <w:r w:rsidR="00420F9A">
        <w:t xml:space="preserve"> 2016.g</w:t>
      </w:r>
      <w:r w:rsidR="002E12DD">
        <w:t>.</w:t>
      </w:r>
      <w:r w:rsidR="00420F9A">
        <w:t xml:space="preserve"> kada je ovo rješenje objavljeno na mrežnoj stranici e–oglasna ploča sudova.</w:t>
      </w:r>
    </w:p>
    <w:p w:rsidRDefault="004718D8" w:rsidP="00420F9A" w:rsidR="00567ECA">
      <w:pPr>
        <w:ind w:firstLine="708"/>
        <w:jc w:val="both"/>
      </w:pPr>
      <w:r>
        <w:t>3</w:t>
      </w:r>
      <w:r w:rsidR="00420F9A">
        <w:t xml:space="preserve">. </w:t>
      </w:r>
      <w:r w:rsidR="00420F9A" w:rsidRPr="00567ECA">
        <w:rPr>
          <w:b/>
        </w:rPr>
        <w:t>Zaključuje se</w:t>
      </w:r>
      <w:r w:rsidR="0032189F">
        <w:t xml:space="preserve"> </w:t>
      </w:r>
      <w:r w:rsidR="00420F9A">
        <w:t xml:space="preserve">postupak stečaja potrošača nad potrošačem </w:t>
      </w:r>
      <w:r w:rsidR="00AE0302">
        <w:t>Tina Vulinović iz Šibenika, Sopaljska 28, OIB:06529399081</w:t>
      </w:r>
      <w:r w:rsidR="00567ECA">
        <w:t>.</w:t>
      </w:r>
    </w:p>
    <w:p w:rsidRDefault="004718D8" w:rsidP="00420F9A" w:rsidR="00420F9A">
      <w:pPr>
        <w:ind w:firstLine="708"/>
        <w:jc w:val="both"/>
      </w:pPr>
      <w:r>
        <w:t>4</w:t>
      </w:r>
      <w:r w:rsidR="00420F9A">
        <w:t xml:space="preserve">. Određuje se razdoblje provjere ponašanja </w:t>
      </w:r>
      <w:r w:rsidR="002E12DD">
        <w:t xml:space="preserve">potrošača </w:t>
      </w:r>
      <w:r w:rsidR="00420F9A">
        <w:t>u trajanju od 5 (pet) godina</w:t>
      </w:r>
      <w:r w:rsidR="00FC3EE7">
        <w:t xml:space="preserve"> odnosno do 19. prosinca 2021.g.</w:t>
      </w:r>
    </w:p>
    <w:p w:rsidRDefault="004718D8" w:rsidP="004718D8" w:rsidR="00C00C76">
      <w:pPr>
        <w:ind w:firstLine="708"/>
        <w:jc w:val="both"/>
      </w:pPr>
      <w:r>
        <w:t>5</w:t>
      </w:r>
      <w:r w:rsidR="00C00C76">
        <w:t>.</w:t>
      </w:r>
      <w:r w:rsidR="00527224">
        <w:t xml:space="preserve"> </w:t>
      </w:r>
      <w:r w:rsidR="00073604">
        <w:t xml:space="preserve">Povjerenikom se imenuje </w:t>
      </w:r>
      <w:r w:rsidR="00567ECA">
        <w:t>Ivan Rude</w:t>
      </w:r>
      <w:r w:rsidR="00073604">
        <w:t xml:space="preserve"> iz </w:t>
      </w:r>
      <w:r w:rsidR="00567ECA">
        <w:t>Šibenika</w:t>
      </w:r>
      <w:r w:rsidR="00073604">
        <w:t>,</w:t>
      </w:r>
      <w:r w:rsidR="009659A1">
        <w:t xml:space="preserve"> Stjepana Radića 6/II, </w:t>
      </w:r>
      <w:r w:rsidR="00073604">
        <w:t>OIB:</w:t>
      </w:r>
      <w:r w:rsidR="009659A1">
        <w:t>47128883453</w:t>
      </w:r>
      <w:r w:rsidR="00073604">
        <w:t>.</w:t>
      </w:r>
    </w:p>
    <w:p w:rsidRDefault="004718D8" w:rsidP="004718D8" w:rsidR="004718D8">
      <w:pPr>
        <w:pStyle w:val="Tijeloteksta"/>
        <w:rPr>
          <w:sz w:val="24"/>
          <w:szCs w:val="24"/>
        </w:rPr>
      </w:pPr>
    </w:p>
    <w:p w:rsidRDefault="00C00C76" w:rsidP="00C00C76" w:rsidR="00C00C76">
      <w:pPr>
        <w:ind w:firstLine="708"/>
        <w:jc w:val="both"/>
      </w:pPr>
    </w:p>
    <w:p w:rsidRDefault="00420F9A" w:rsidP="00420F9A" w:rsidR="00420F9A" w:rsidRPr="009659A1">
      <w:pPr>
        <w:jc w:val="center"/>
        <w:rPr>
          <w:b/>
        </w:rPr>
      </w:pPr>
      <w:r w:rsidRPr="009659A1">
        <w:rPr>
          <w:b/>
        </w:rPr>
        <w:t>O</w:t>
      </w:r>
      <w:r w:rsidR="009659A1" w:rsidRPr="009659A1">
        <w:rPr>
          <w:b/>
        </w:rPr>
        <w:t xml:space="preserve"> </w:t>
      </w:r>
      <w:r w:rsidRPr="009659A1">
        <w:rPr>
          <w:b/>
        </w:rPr>
        <w:t>b</w:t>
      </w:r>
      <w:r w:rsidR="009659A1" w:rsidRPr="009659A1">
        <w:rPr>
          <w:b/>
        </w:rPr>
        <w:t xml:space="preserve"> </w:t>
      </w:r>
      <w:r w:rsidRPr="009659A1">
        <w:rPr>
          <w:b/>
        </w:rPr>
        <w:t>r</w:t>
      </w:r>
      <w:r w:rsidR="009659A1" w:rsidRPr="009659A1">
        <w:rPr>
          <w:b/>
        </w:rPr>
        <w:t xml:space="preserve"> </w:t>
      </w:r>
      <w:r w:rsidRPr="009659A1">
        <w:rPr>
          <w:b/>
        </w:rPr>
        <w:t>a</w:t>
      </w:r>
      <w:r w:rsidR="009659A1" w:rsidRPr="009659A1">
        <w:rPr>
          <w:b/>
        </w:rPr>
        <w:t xml:space="preserve"> </w:t>
      </w:r>
      <w:r w:rsidRPr="009659A1">
        <w:rPr>
          <w:b/>
        </w:rPr>
        <w:t>z</w:t>
      </w:r>
      <w:r w:rsidR="009659A1" w:rsidRPr="009659A1">
        <w:rPr>
          <w:b/>
        </w:rPr>
        <w:t xml:space="preserve"> </w:t>
      </w:r>
      <w:r w:rsidRPr="009659A1">
        <w:rPr>
          <w:b/>
        </w:rPr>
        <w:t>l</w:t>
      </w:r>
      <w:r w:rsidR="009659A1" w:rsidRPr="009659A1">
        <w:rPr>
          <w:b/>
        </w:rPr>
        <w:t xml:space="preserve"> </w:t>
      </w:r>
      <w:r w:rsidRPr="009659A1">
        <w:rPr>
          <w:b/>
        </w:rPr>
        <w:t>o</w:t>
      </w:r>
      <w:r w:rsidR="009659A1" w:rsidRPr="009659A1">
        <w:rPr>
          <w:b/>
        </w:rPr>
        <w:t xml:space="preserve"> </w:t>
      </w:r>
      <w:r w:rsidRPr="009659A1">
        <w:rPr>
          <w:b/>
        </w:rPr>
        <w:t>ž</w:t>
      </w:r>
      <w:r w:rsidR="009659A1" w:rsidRPr="009659A1">
        <w:rPr>
          <w:b/>
        </w:rPr>
        <w:t xml:space="preserve"> </w:t>
      </w:r>
      <w:r w:rsidRPr="009659A1">
        <w:rPr>
          <w:b/>
        </w:rPr>
        <w:t>e</w:t>
      </w:r>
      <w:r w:rsidR="009659A1" w:rsidRPr="009659A1">
        <w:rPr>
          <w:b/>
        </w:rPr>
        <w:t xml:space="preserve"> </w:t>
      </w:r>
      <w:r w:rsidRPr="009659A1">
        <w:rPr>
          <w:b/>
        </w:rPr>
        <w:t>n</w:t>
      </w:r>
      <w:r w:rsidR="009659A1" w:rsidRPr="009659A1">
        <w:rPr>
          <w:b/>
        </w:rPr>
        <w:t xml:space="preserve"> </w:t>
      </w:r>
      <w:r w:rsidRPr="009659A1">
        <w:rPr>
          <w:b/>
        </w:rPr>
        <w:t>j</w:t>
      </w:r>
      <w:r w:rsidR="009659A1" w:rsidRPr="009659A1">
        <w:rPr>
          <w:b/>
        </w:rPr>
        <w:t xml:space="preserve"> </w:t>
      </w:r>
      <w:r w:rsidRPr="009659A1">
        <w:rPr>
          <w:b/>
        </w:rPr>
        <w:t>e</w:t>
      </w:r>
    </w:p>
    <w:p w:rsidRDefault="00420F9A" w:rsidP="00420F9A" w:rsidR="00420F9A">
      <w:pPr>
        <w:jc w:val="center"/>
      </w:pPr>
    </w:p>
    <w:p w:rsidRDefault="00691CFC" w:rsidP="00BE19BF" w:rsidR="00420F9A" w:rsidRPr="00BE19BF">
      <w:pPr>
        <w:pStyle w:val="Tijeloteksta"/>
        <w:rPr>
          <w:sz w:val="24"/>
          <w:szCs w:val="24"/>
        </w:rPr>
      </w:pPr>
      <w:r>
        <w:tab/>
      </w:r>
      <w:r w:rsidR="00BE19BF">
        <w:rPr>
          <w:sz w:val="24"/>
          <w:szCs w:val="24"/>
        </w:rPr>
        <w:t xml:space="preserve">Nakon neuspjelog pokušaja sklapanja izvansudskog sporazuma prema odredbama članka 18. Zakona o stečaju potrošača (NN 100/15, dalje: ZSP) potrošač </w:t>
      </w:r>
      <w:r w:rsidR="00AE0302" w:rsidRPr="00AE0302">
        <w:rPr>
          <w:sz w:val="24"/>
          <w:szCs w:val="24"/>
        </w:rPr>
        <w:t>Tina Vulinović iz Šibenika, Sopaljska 28, OIB:06529399081,</w:t>
      </w:r>
      <w:r w:rsidR="009D23CE" w:rsidRPr="00BE19BF">
        <w:rPr>
          <w:sz w:val="24"/>
          <w:szCs w:val="24"/>
        </w:rPr>
        <w:t xml:space="preserve"> podni</w:t>
      </w:r>
      <w:r w:rsidR="00AE0302">
        <w:rPr>
          <w:sz w:val="24"/>
          <w:szCs w:val="24"/>
        </w:rPr>
        <w:t>jela</w:t>
      </w:r>
      <w:r w:rsidR="009D23CE" w:rsidRPr="00BE19BF">
        <w:rPr>
          <w:sz w:val="24"/>
          <w:szCs w:val="24"/>
        </w:rPr>
        <w:t xml:space="preserve"> je </w:t>
      </w:r>
      <w:r w:rsidR="00567ECA" w:rsidRPr="00BE19BF">
        <w:rPr>
          <w:sz w:val="24"/>
          <w:szCs w:val="24"/>
        </w:rPr>
        <w:t xml:space="preserve">dana </w:t>
      </w:r>
      <w:r w:rsidR="00AE0302">
        <w:rPr>
          <w:sz w:val="24"/>
          <w:szCs w:val="24"/>
        </w:rPr>
        <w:t>22</w:t>
      </w:r>
      <w:r w:rsidR="00567ECA" w:rsidRPr="00BE19BF">
        <w:rPr>
          <w:sz w:val="24"/>
          <w:szCs w:val="24"/>
        </w:rPr>
        <w:t xml:space="preserve">. rujna 2016.g. </w:t>
      </w:r>
      <w:r w:rsidR="009D23CE" w:rsidRPr="00BE19BF">
        <w:rPr>
          <w:sz w:val="24"/>
          <w:szCs w:val="24"/>
        </w:rPr>
        <w:t>prijedlog za otvaranje postupka stečaja potrošača te istom priloži</w:t>
      </w:r>
      <w:r w:rsidR="00AE0302">
        <w:rPr>
          <w:sz w:val="24"/>
          <w:szCs w:val="24"/>
        </w:rPr>
        <w:t>la</w:t>
      </w:r>
      <w:r w:rsidR="009D23CE" w:rsidRPr="00BE19BF">
        <w:rPr>
          <w:sz w:val="24"/>
          <w:szCs w:val="24"/>
        </w:rPr>
        <w:t xml:space="preserve"> popis imovine i obveza te plan ispunjenja obveza.</w:t>
      </w:r>
    </w:p>
    <w:p w:rsidRDefault="009D23CE" w:rsidP="009D23CE" w:rsidR="009D23CE">
      <w:pPr>
        <w:jc w:val="both"/>
      </w:pPr>
      <w:r>
        <w:tab/>
        <w:t xml:space="preserve">Poziv za pripremno ročište u postupku stečaja potrošača za dan </w:t>
      </w:r>
      <w:r w:rsidR="00527224">
        <w:t>15</w:t>
      </w:r>
      <w:r>
        <w:t xml:space="preserve">. </w:t>
      </w:r>
      <w:r w:rsidR="00527224">
        <w:t>prosinc</w:t>
      </w:r>
      <w:r>
        <w:t>a 2016.</w:t>
      </w:r>
      <w:r w:rsidR="00527224">
        <w:t>g.</w:t>
      </w:r>
      <w:r>
        <w:t xml:space="preserve"> objavljen je na e-oglasnoj ploči sudova 1</w:t>
      </w:r>
      <w:r w:rsidR="00AE0302">
        <w:t>4</w:t>
      </w:r>
      <w:r>
        <w:t xml:space="preserve">. </w:t>
      </w:r>
      <w:r w:rsidR="00527224">
        <w:t>listopad</w:t>
      </w:r>
      <w:r>
        <w:t>a 2016.</w:t>
      </w:r>
      <w:r w:rsidR="00527224">
        <w:t>g.</w:t>
      </w:r>
      <w:r>
        <w:t xml:space="preserve"> zajedno s popisom imovine i obveza te planom ispunjenja obveza.</w:t>
      </w:r>
    </w:p>
    <w:p w:rsidRDefault="0027571C" w:rsidP="009D23CE" w:rsidR="00B60FF4">
      <w:pPr>
        <w:jc w:val="both"/>
      </w:pPr>
      <w:r>
        <w:tab/>
        <w:t>Prije održavanja pripremnog ročišta vjerovni</w:t>
      </w:r>
      <w:r w:rsidR="00AE0302">
        <w:t xml:space="preserve">k Hrvatski telekom d.d. se </w:t>
      </w:r>
      <w:r>
        <w:t>očitova</w:t>
      </w:r>
      <w:r w:rsidR="00AE0302">
        <w:t>o</w:t>
      </w:r>
      <w:r>
        <w:t xml:space="preserve"> na plan ispunjenja obveza na način da </w:t>
      </w:r>
      <w:r w:rsidR="00AE0302">
        <w:t>je</w:t>
      </w:r>
      <w:r>
        <w:t xml:space="preserve"> </w:t>
      </w:r>
      <w:r w:rsidR="00B60FF4">
        <w:t>uskrati</w:t>
      </w:r>
      <w:r w:rsidR="00AE0302">
        <w:t>o</w:t>
      </w:r>
      <w:r>
        <w:t xml:space="preserve"> </w:t>
      </w:r>
      <w:r w:rsidR="00B60FF4">
        <w:t>suglasnost na isti</w:t>
      </w:r>
      <w:r w:rsidR="00AE0302">
        <w:t>.</w:t>
      </w:r>
    </w:p>
    <w:p w:rsidRDefault="00F063F2" w:rsidP="00B60FF4" w:rsidR="0027571C">
      <w:pPr>
        <w:ind w:firstLine="708"/>
        <w:jc w:val="both"/>
      </w:pPr>
      <w:r>
        <w:t>Ostali vjerovnici se nisu očitovali na plan ispunjenja obveza potrošača.</w:t>
      </w:r>
    </w:p>
    <w:p w:rsidRDefault="00B60FF4" w:rsidP="009659A1" w:rsidR="00B60FF4">
      <w:pPr>
        <w:ind w:firstLine="708"/>
        <w:jc w:val="both"/>
      </w:pPr>
      <w:r>
        <w:t xml:space="preserve">Uvidom u plan ispunjenja obveza </w:t>
      </w:r>
      <w:r w:rsidR="00AE0302">
        <w:t>potrošača</w:t>
      </w:r>
      <w:r>
        <w:t xml:space="preserve"> razvidno j</w:t>
      </w:r>
      <w:r w:rsidR="00AE0302">
        <w:t>e</w:t>
      </w:r>
      <w:r>
        <w:t xml:space="preserve"> da </w:t>
      </w:r>
      <w:r w:rsidR="00AE0302">
        <w:t>on predlaže umanjenje ukupnog duga za 70% a dug na dan 10. ožujka 2016.g. iznosi 142.766,78kuna</w:t>
      </w:r>
      <w:r>
        <w:t>.</w:t>
      </w:r>
    </w:p>
    <w:p w:rsidRDefault="007C5C22" w:rsidP="007C5C22" w:rsidR="007C5C22">
      <w:pPr>
        <w:pStyle w:val="Tijeloteksta"/>
        <w:ind w:firstLine="708"/>
        <w:rPr>
          <w:sz w:val="24"/>
          <w:szCs w:val="24"/>
        </w:rPr>
      </w:pPr>
      <w:r>
        <w:rPr>
          <w:sz w:val="24"/>
          <w:szCs w:val="24"/>
        </w:rPr>
        <w:t>Prema odredbi članka 53. ZSP-a  stečaj se nad imovinom potrošača može otvoriti ako se utvrdi postojanje stečajnog razloga. Članak 5. st.1. ZSP-a propisuje da je stečajni razlog nesposobnost za plaćanje, a prema odredbi stavka 3. istoga članka smatra se da je potrošač nesposoban za plaćanje ako najmanje 90 dana uzastopno ne može ispuniti jednu ili više dospjelih novčanih obveza u ukupno iznosu većem od 30.000,00 kn.</w:t>
      </w:r>
    </w:p>
    <w:p w:rsidRDefault="00B60FF4" w:rsidP="00FC3EE7" w:rsidR="00AE0302">
      <w:pPr>
        <w:ind w:firstLine="708"/>
        <w:jc w:val="both"/>
      </w:pPr>
      <w:r>
        <w:t xml:space="preserve">Iz spisu priležećeg popisa imovine i obveza </w:t>
      </w:r>
      <w:r w:rsidR="00532B00">
        <w:t xml:space="preserve">proizlazi da potrošač u razdoblju dužem od </w:t>
      </w:r>
      <w:r w:rsidR="00AE0302">
        <w:t>tri</w:t>
      </w:r>
      <w:r w:rsidR="007C5C22">
        <w:t xml:space="preserve"> </w:t>
      </w:r>
      <w:r w:rsidR="00532B00">
        <w:t>godine n</w:t>
      </w:r>
      <w:r w:rsidR="00AE0302">
        <w:t>ij</w:t>
      </w:r>
      <w:r w:rsidR="00532B00">
        <w:t>e ispun</w:t>
      </w:r>
      <w:r w:rsidR="00AE0302">
        <w:t>io</w:t>
      </w:r>
      <w:r w:rsidR="00532B00">
        <w:t xml:space="preserve"> svoje dospjele obveze prema</w:t>
      </w:r>
      <w:r w:rsidR="00AE0302">
        <w:t xml:space="preserve"> Hrvatskom telekomu d.d. i Financijskoj agenciji.</w:t>
      </w:r>
    </w:p>
    <w:p w:rsidRDefault="009659A1" w:rsidP="00FC3EE7" w:rsidR="009659A1" w:rsidRPr="00FC3EE7">
      <w:pPr>
        <w:ind w:firstLine="708"/>
        <w:jc w:val="both"/>
      </w:pPr>
      <w:r>
        <w:t xml:space="preserve">Iz popisa imovine i obveza proizlazi da potrošač nema imovinskih prava na tuđim stvarima, novčanih sredstava na računima, novčanih ni nenovčanih tražbina prema drugima, razlučnih ni izlučnih prava na svojoj imovini, </w:t>
      </w:r>
      <w:r w:rsidR="00B97217">
        <w:t xml:space="preserve">da ima </w:t>
      </w:r>
      <w:r>
        <w:t>zakonsk</w:t>
      </w:r>
      <w:r w:rsidR="00B97217">
        <w:t>u</w:t>
      </w:r>
      <w:r>
        <w:t xml:space="preserve"> obveza uzdržavanja</w:t>
      </w:r>
      <w:r w:rsidR="00B97217">
        <w:t xml:space="preserve"> djeteta </w:t>
      </w:r>
      <w:r w:rsidR="00B97217">
        <w:lastRenderedPageBreak/>
        <w:t>kao člana uže obitelji</w:t>
      </w:r>
      <w:r>
        <w:t xml:space="preserve"> i kućanstva</w:t>
      </w:r>
      <w:r w:rsidR="00B97217">
        <w:t xml:space="preserve"> te da </w:t>
      </w:r>
      <w:r>
        <w:t>n</w:t>
      </w:r>
      <w:r w:rsidR="00B97217">
        <w:t>ema</w:t>
      </w:r>
      <w:r>
        <w:t xml:space="preserve"> postupaka koji se vode pred sudovima ili javnopravnim tijelima u kojima je on stranka.</w:t>
      </w:r>
    </w:p>
    <w:p w:rsidRDefault="00FC0FD8" w:rsidP="00FC0FD8" w:rsidR="007C5C22">
      <w:pPr>
        <w:jc w:val="both"/>
      </w:pPr>
      <w:r>
        <w:tab/>
        <w:t xml:space="preserve">S obzirom na navedeno, </w:t>
      </w:r>
      <w:r w:rsidR="00532B00">
        <w:t>nedvojbeno</w:t>
      </w:r>
      <w:r>
        <w:t xml:space="preserve"> </w:t>
      </w:r>
      <w:r w:rsidR="00691CFC">
        <w:t>je da je</w:t>
      </w:r>
      <w:r w:rsidR="000177C0">
        <w:t xml:space="preserve"> potrošač nesposoban za plaćanje čime je ispunjen stečajni razlog u smislu odredbi čl</w:t>
      </w:r>
      <w:r w:rsidR="00BE19BF">
        <w:t>.5. Z</w:t>
      </w:r>
      <w:r w:rsidR="007C5C22">
        <w:t>SP</w:t>
      </w:r>
      <w:r w:rsidR="0027571C">
        <w:t>-a</w:t>
      </w:r>
      <w:r w:rsidR="007C5C22">
        <w:t xml:space="preserve"> radi čega je otvoren stečajni postupak nad njim na način određen u točci 1 </w:t>
      </w:r>
      <w:r w:rsidR="00FC3EE7">
        <w:t>i</w:t>
      </w:r>
      <w:r w:rsidR="007C5C22">
        <w:t>zreke rješenja.</w:t>
      </w:r>
    </w:p>
    <w:p w:rsidRDefault="007C5C22" w:rsidP="007C5C22" w:rsidR="007C5C22">
      <w:pPr>
        <w:pStyle w:val="Tijeloteksta"/>
        <w:ind w:firstLine="708"/>
        <w:rPr>
          <w:sz w:val="24"/>
          <w:szCs w:val="24"/>
        </w:rPr>
      </w:pPr>
      <w:r w:rsidRPr="00532B00">
        <w:rPr>
          <w:sz w:val="24"/>
          <w:szCs w:val="24"/>
        </w:rPr>
        <w:t xml:space="preserve">Iz popisa imovine i obveza </w:t>
      </w:r>
      <w:r w:rsidR="00B60FF4">
        <w:rPr>
          <w:sz w:val="24"/>
          <w:szCs w:val="24"/>
        </w:rPr>
        <w:t xml:space="preserve">također </w:t>
      </w:r>
      <w:r w:rsidRPr="00532B00">
        <w:rPr>
          <w:sz w:val="24"/>
          <w:szCs w:val="24"/>
        </w:rPr>
        <w:t>proizlazi da potrošač od imovine nema ništa, dakle da nema nikakvih prava koja bi bila upisana u javne knjige, registre, upisnike i očevidnike, a od primanja</w:t>
      </w:r>
      <w:r w:rsidR="00B97217">
        <w:rPr>
          <w:sz w:val="24"/>
          <w:szCs w:val="24"/>
        </w:rPr>
        <w:t xml:space="preserve"> u protekli dvanaest mjeseci</w:t>
      </w:r>
      <w:r w:rsidRPr="00532B00">
        <w:rPr>
          <w:sz w:val="24"/>
          <w:szCs w:val="24"/>
        </w:rPr>
        <w:t xml:space="preserve"> </w:t>
      </w:r>
      <w:r w:rsidR="00B97217">
        <w:rPr>
          <w:sz w:val="24"/>
          <w:szCs w:val="24"/>
        </w:rPr>
        <w:t xml:space="preserve">da </w:t>
      </w:r>
      <w:r w:rsidRPr="00532B00">
        <w:rPr>
          <w:sz w:val="24"/>
          <w:szCs w:val="24"/>
        </w:rPr>
        <w:t xml:space="preserve">ima </w:t>
      </w:r>
      <w:r w:rsidR="00B97217">
        <w:rPr>
          <w:sz w:val="24"/>
          <w:szCs w:val="24"/>
        </w:rPr>
        <w:t>naknadu za nezaposlene i pomoć za stanovanje u iznosu od 4.800,00kuna, socijalnu pomoć te dječji doplatak u iznosu od 18.000,00kuna.</w:t>
      </w:r>
      <w:r w:rsidRPr="00532B00">
        <w:rPr>
          <w:sz w:val="24"/>
          <w:szCs w:val="24"/>
        </w:rPr>
        <w:t xml:space="preserve"> Rashodi u proteklih 12 mjeseci su mu </w:t>
      </w:r>
      <w:r w:rsidR="00B97217">
        <w:rPr>
          <w:sz w:val="24"/>
          <w:szCs w:val="24"/>
        </w:rPr>
        <w:t>za stanarinu 10.800,00kuna, te režijski troškovi u iznosu od 3.600,00kuna.</w:t>
      </w:r>
      <w:r w:rsidRPr="00532B00">
        <w:rPr>
          <w:sz w:val="24"/>
          <w:szCs w:val="24"/>
        </w:rPr>
        <w:t xml:space="preserve"> </w:t>
      </w:r>
    </w:p>
    <w:p w:rsidRDefault="007C5C22" w:rsidP="007C5C22" w:rsidR="005B1E85" w:rsidRPr="007C5C22">
      <w:pPr>
        <w:pStyle w:val="Tijeloteksta"/>
        <w:ind w:firstLine="708"/>
        <w:rPr>
          <w:sz w:val="24"/>
          <w:szCs w:val="24"/>
        </w:rPr>
      </w:pPr>
      <w:r w:rsidRPr="007C5C22">
        <w:rPr>
          <w:sz w:val="24"/>
          <w:szCs w:val="24"/>
        </w:rPr>
        <w:t>Obzirom da</w:t>
      </w:r>
      <w:r w:rsidR="000177C0" w:rsidRPr="007C5C22">
        <w:rPr>
          <w:sz w:val="24"/>
          <w:szCs w:val="24"/>
        </w:rPr>
        <w:t xml:space="preserve"> je </w:t>
      </w:r>
      <w:r w:rsidR="00691CFC" w:rsidRPr="007C5C22">
        <w:rPr>
          <w:sz w:val="24"/>
          <w:szCs w:val="24"/>
        </w:rPr>
        <w:t>imovina pot</w:t>
      </w:r>
      <w:r w:rsidR="00532B00" w:rsidRPr="007C5C22">
        <w:rPr>
          <w:sz w:val="24"/>
          <w:szCs w:val="24"/>
        </w:rPr>
        <w:t>r</w:t>
      </w:r>
      <w:r w:rsidR="00691CFC" w:rsidRPr="007C5C22">
        <w:rPr>
          <w:sz w:val="24"/>
          <w:szCs w:val="24"/>
        </w:rPr>
        <w:t>ošača</w:t>
      </w:r>
      <w:r w:rsidR="00FC0FD8" w:rsidRPr="007C5C22">
        <w:rPr>
          <w:sz w:val="24"/>
          <w:szCs w:val="24"/>
        </w:rPr>
        <w:t xml:space="preserve"> koja bi ušla u stečajnu masu neznatne vrijednosti te nije dovoljna niti </w:t>
      </w:r>
      <w:r w:rsidR="00B60FF4">
        <w:rPr>
          <w:sz w:val="24"/>
          <w:szCs w:val="24"/>
        </w:rPr>
        <w:t>za namirenje troškova postupka to je</w:t>
      </w:r>
      <w:r w:rsidR="00FC0FD8" w:rsidRPr="007C5C22">
        <w:rPr>
          <w:sz w:val="24"/>
          <w:szCs w:val="24"/>
        </w:rPr>
        <w:t xml:space="preserve"> temeljem odredb</w:t>
      </w:r>
      <w:r w:rsidR="00B60FF4">
        <w:rPr>
          <w:sz w:val="24"/>
          <w:szCs w:val="24"/>
        </w:rPr>
        <w:t>e</w:t>
      </w:r>
      <w:r w:rsidR="00FC0FD8" w:rsidRPr="007C5C22">
        <w:rPr>
          <w:sz w:val="24"/>
          <w:szCs w:val="24"/>
        </w:rPr>
        <w:t xml:space="preserve"> čl.58. </w:t>
      </w:r>
      <w:r w:rsidR="000177C0" w:rsidRPr="007C5C22">
        <w:rPr>
          <w:sz w:val="24"/>
          <w:szCs w:val="24"/>
        </w:rPr>
        <w:t>ZSP-</w:t>
      </w:r>
      <w:r w:rsidR="00FC3EE7">
        <w:rPr>
          <w:sz w:val="24"/>
          <w:szCs w:val="24"/>
        </w:rPr>
        <w:t>a</w:t>
      </w:r>
      <w:r w:rsidR="00FC0FD8" w:rsidRPr="007C5C22">
        <w:rPr>
          <w:sz w:val="24"/>
          <w:szCs w:val="24"/>
        </w:rPr>
        <w:t xml:space="preserve"> </w:t>
      </w:r>
      <w:r w:rsidR="00B60FF4">
        <w:rPr>
          <w:sz w:val="24"/>
          <w:szCs w:val="24"/>
        </w:rPr>
        <w:t xml:space="preserve">trebalo </w:t>
      </w:r>
      <w:r w:rsidR="00FC3EE7">
        <w:rPr>
          <w:sz w:val="24"/>
          <w:szCs w:val="24"/>
        </w:rPr>
        <w:t>zaključiti postupak  stečaja potrošača na način</w:t>
      </w:r>
      <w:r w:rsidR="00FC0FD8" w:rsidRPr="007C5C22">
        <w:rPr>
          <w:sz w:val="24"/>
          <w:szCs w:val="24"/>
        </w:rPr>
        <w:t xml:space="preserve"> kao </w:t>
      </w:r>
      <w:r w:rsidR="00FC3EE7">
        <w:rPr>
          <w:sz w:val="24"/>
          <w:szCs w:val="24"/>
        </w:rPr>
        <w:t>pod točkom 3 izreke rješenja.</w:t>
      </w:r>
    </w:p>
    <w:p w:rsidRDefault="00C00C76" w:rsidP="00B60FF4" w:rsidR="00B60FF4">
      <w:pPr>
        <w:jc w:val="both"/>
      </w:pPr>
      <w:r>
        <w:tab/>
        <w:t xml:space="preserve">Povjerenik je izabran </w:t>
      </w:r>
      <w:r w:rsidR="00FC3EE7">
        <w:t>i imenovan temeljem odredbi čl.</w:t>
      </w:r>
      <w:r>
        <w:t xml:space="preserve">37. </w:t>
      </w:r>
      <w:r w:rsidR="00AB7C63">
        <w:t xml:space="preserve">i 38. </w:t>
      </w:r>
      <w:r>
        <w:t>ZSP-a, metodom slučajnog odabira u skladu s odredbama čl. 6. i 7. Pravilnika o pretpostavkama i načinu izbora povjerenika metodom slučajnog odabira (N</w:t>
      </w:r>
      <w:r w:rsidR="00BE19BF">
        <w:t>N</w:t>
      </w:r>
      <w:r w:rsidR="00FC3EE7">
        <w:t xml:space="preserve"> br. 7/16)</w:t>
      </w:r>
      <w:r w:rsidR="004718D8">
        <w:t xml:space="preserve">, </w:t>
      </w:r>
      <w:r w:rsidR="00FC3EE7">
        <w:t xml:space="preserve">a isti će </w:t>
      </w:r>
      <w:r w:rsidR="004718D8">
        <w:t>koji će u trajanju do 5 godina</w:t>
      </w:r>
      <w:r w:rsidR="00FC3EE7">
        <w:t xml:space="preserve"> odnosno do 19. prosinca 2021.g.</w:t>
      </w:r>
      <w:r w:rsidR="00B97217">
        <w:t xml:space="preserve"> </w:t>
      </w:r>
      <w:r w:rsidR="004718D8">
        <w:t xml:space="preserve">vršiti provjeru ponašanja potrošača tj. u ime i za račun potrošača nastojati unovčiti potencijalnu imovinu potrošača i prikupljenim sredstvima namiriti nastale troškove postupka, a o čemu </w:t>
      </w:r>
      <w:r w:rsidR="00FC3EE7">
        <w:t>će izvješća podnositi sudu (čl.</w:t>
      </w:r>
      <w:r w:rsidR="004718D8">
        <w:t>58</w:t>
      </w:r>
      <w:r w:rsidR="00B97217">
        <w:t>.</w:t>
      </w:r>
      <w:r w:rsidR="004718D8">
        <w:t xml:space="preserve"> st</w:t>
      </w:r>
      <w:r w:rsidR="00FC3EE7">
        <w:t>.</w:t>
      </w:r>
      <w:r w:rsidR="004718D8">
        <w:t>2</w:t>
      </w:r>
      <w:r w:rsidR="00FC3EE7">
        <w:t>.</w:t>
      </w:r>
      <w:r w:rsidR="004718D8">
        <w:t xml:space="preserve"> i 3</w:t>
      </w:r>
      <w:r w:rsidR="00FC3EE7">
        <w:t>.</w:t>
      </w:r>
      <w:r w:rsidR="004718D8">
        <w:t xml:space="preserve"> ZSP</w:t>
      </w:r>
      <w:r w:rsidR="00FC3EE7">
        <w:t>-a</w:t>
      </w:r>
      <w:r w:rsidR="004718D8">
        <w:t>).</w:t>
      </w:r>
      <w:r w:rsidR="00B60FF4" w:rsidRPr="00B60FF4">
        <w:t xml:space="preserve"> </w:t>
      </w:r>
      <w:r w:rsidR="00B60FF4">
        <w:t xml:space="preserve">    </w:t>
      </w:r>
    </w:p>
    <w:p w:rsidRDefault="00B60FF4" w:rsidP="00B60FF4" w:rsidR="004718D8">
      <w:pPr>
        <w:ind w:firstLine="708"/>
        <w:jc w:val="both"/>
      </w:pPr>
      <w:r>
        <w:t>Temeljem odredbe st. 3. čl.58. ZSP-a ako  potrošač u razdoblju provjere ponašanja stekne imovinu iz koje se mogu namiriti vjerovnici, na odgovarajući će se način primijeniti odredbe Stečajnog zakona o nastavljanju postupka radi naknadne diobe u slučajevima u kojima se otvoreni stečajni postupak ne provodi.</w:t>
      </w:r>
    </w:p>
    <w:p w:rsidRDefault="004718D8" w:rsidP="004718D8" w:rsidR="004718D8">
      <w:pPr>
        <w:pStyle w:val="Tijeloteksta"/>
        <w:rPr>
          <w:sz w:val="24"/>
          <w:szCs w:val="24"/>
        </w:rPr>
      </w:pPr>
      <w:r>
        <w:rPr>
          <w:sz w:val="24"/>
          <w:szCs w:val="24"/>
        </w:rPr>
        <w:tab/>
        <w:t xml:space="preserve">Pravne posljedice otvaranja stečaja nastupaju od trenutka objave ovog rješenja na e-oglasnoj ploči suda. </w:t>
      </w:r>
    </w:p>
    <w:p w:rsidRDefault="004718D8" w:rsidP="004718D8" w:rsidR="004718D8">
      <w:pPr>
        <w:pStyle w:val="Tijeloteksta"/>
        <w:rPr>
          <w:sz w:val="24"/>
          <w:szCs w:val="24"/>
        </w:rPr>
      </w:pPr>
      <w:r>
        <w:rPr>
          <w:sz w:val="24"/>
          <w:szCs w:val="24"/>
        </w:rPr>
        <w:tab/>
        <w:t xml:space="preserve">Slijedom </w:t>
      </w:r>
      <w:r w:rsidR="00FC3EE7">
        <w:rPr>
          <w:sz w:val="24"/>
          <w:szCs w:val="24"/>
        </w:rPr>
        <w:t xml:space="preserve">svega </w:t>
      </w:r>
      <w:r>
        <w:rPr>
          <w:sz w:val="24"/>
          <w:szCs w:val="24"/>
        </w:rPr>
        <w:t xml:space="preserve">naprijed </w:t>
      </w:r>
      <w:r w:rsidR="00FC3EE7">
        <w:rPr>
          <w:sz w:val="24"/>
          <w:szCs w:val="24"/>
        </w:rPr>
        <w:t>navedenog</w:t>
      </w:r>
      <w:r>
        <w:rPr>
          <w:sz w:val="24"/>
          <w:szCs w:val="24"/>
        </w:rPr>
        <w:t>, odlučeno je kao u izreci.</w:t>
      </w:r>
    </w:p>
    <w:p w:rsidRDefault="004718D8" w:rsidP="009566A2" w:rsidR="004718D8">
      <w:pPr>
        <w:jc w:val="both"/>
      </w:pPr>
    </w:p>
    <w:p w:rsidRDefault="00567ECA" w:rsidP="00567ECA" w:rsidR="00AB7C63">
      <w:pPr>
        <w:jc w:val="center"/>
      </w:pPr>
      <w:r>
        <w:t>U Šibeniku,</w:t>
      </w:r>
      <w:r w:rsidR="00FD6492">
        <w:t xml:space="preserve"> </w:t>
      </w:r>
      <w:r>
        <w:t>1</w:t>
      </w:r>
      <w:r w:rsidR="007C5C22">
        <w:t>9</w:t>
      </w:r>
      <w:r w:rsidR="009D083C">
        <w:t xml:space="preserve">. </w:t>
      </w:r>
      <w:r>
        <w:t>prosinca</w:t>
      </w:r>
      <w:r w:rsidR="001329AB">
        <w:t xml:space="preserve"> </w:t>
      </w:r>
      <w:r w:rsidR="009566A2">
        <w:t>20</w:t>
      </w:r>
      <w:r w:rsidR="00E34EFC">
        <w:t>1</w:t>
      </w:r>
      <w:r w:rsidR="00FD6492">
        <w:t>6</w:t>
      </w:r>
      <w:r w:rsidR="009566A2">
        <w:t>.g</w:t>
      </w:r>
      <w:r>
        <w:t>.</w:t>
      </w:r>
    </w:p>
    <w:p w:rsidRDefault="00567ECA" w:rsidP="00567ECA" w:rsidR="00567ECA">
      <w:pPr>
        <w:jc w:val="center"/>
      </w:pPr>
    </w:p>
    <w:p w:rsidRDefault="00FC3EE7" w:rsidP="00567ECA" w:rsidR="00FC3EE7">
      <w:pPr>
        <w:jc w:val="center"/>
      </w:pPr>
    </w:p>
    <w:p w:rsidRDefault="009566A2" w:rsidP="00FC3EE7" w:rsidR="009566A2">
      <w:pPr>
        <w:ind w:firstLine="708" w:left="4956"/>
        <w:jc w:val="center"/>
      </w:pPr>
      <w:r>
        <w:t>S</w:t>
      </w:r>
      <w:r w:rsidR="00FC3EE7">
        <w:t>UTKINJA</w:t>
      </w:r>
    </w:p>
    <w:p w:rsidRDefault="00FC3EE7" w:rsidP="00FC3EE7" w:rsidR="00FC3EE7">
      <w:pPr>
        <w:ind w:firstLine="708" w:left="4956"/>
        <w:jc w:val="center"/>
      </w:pPr>
    </w:p>
    <w:p w:rsidRDefault="00FC3EE7" w:rsidP="009659A1" w:rsidR="004718D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Ana Kević Brakus</w:t>
      </w:r>
      <w:r w:rsidR="00BF1F8E">
        <w:t xml:space="preserve"> </w:t>
      </w:r>
    </w:p>
    <w:p w:rsidRDefault="004718D8" w:rsidP="009566A2" w:rsidR="004718D8">
      <w:pPr>
        <w:jc w:val="right"/>
      </w:pPr>
    </w:p>
    <w:p w:rsidRDefault="00AB7C63" w:rsidP="009566A2" w:rsidR="00AB7C63">
      <w:pPr>
        <w:jc w:val="right"/>
      </w:pPr>
    </w:p>
    <w:p w:rsidRDefault="00B97217" w:rsidP="009566A2" w:rsidR="00B97217">
      <w:pPr>
        <w:jc w:val="right"/>
      </w:pPr>
    </w:p>
    <w:p w:rsidRDefault="00B97217" w:rsidP="009566A2" w:rsidR="00B97217">
      <w:pPr>
        <w:jc w:val="right"/>
      </w:pPr>
    </w:p>
    <w:p w:rsidRDefault="00B97217" w:rsidP="009566A2" w:rsidR="00B97217">
      <w:pPr>
        <w:jc w:val="right"/>
      </w:pPr>
    </w:p>
    <w:p w:rsidRDefault="00AB7C63" w:rsidP="00AB7C63" w:rsidR="00AB7C63">
      <w:pPr>
        <w:jc w:val="both"/>
      </w:pPr>
      <w:r>
        <w:t>UPUTA O PRAVNOM LIJEKU:</w:t>
      </w:r>
    </w:p>
    <w:p w:rsidRDefault="009D083C" w:rsidP="00AB7C63" w:rsidR="009D083C">
      <w:pPr>
        <w:jc w:val="both"/>
      </w:pPr>
      <w:r>
        <w:t>Protiv ovog je rješenja dopuštena žalba županijskom sudu u roku od 15 dana.</w:t>
      </w:r>
      <w:r w:rsidR="00567ECA">
        <w:t xml:space="preserve"> </w:t>
      </w:r>
      <w:r>
        <w:t>Žalba n</w:t>
      </w:r>
      <w:r w:rsidR="00567ECA">
        <w:t>e odgađa provedbu rješenja (čl.</w:t>
      </w:r>
      <w:r>
        <w:t>27. st.2. ZSP-a).</w:t>
      </w:r>
    </w:p>
    <w:p w:rsidRDefault="0070592B" w:rsidP="00AB7C63" w:rsidR="0070592B">
      <w:pPr>
        <w:jc w:val="both"/>
      </w:pPr>
    </w:p>
    <w:p w:rsidRDefault="009566A2" w:rsidP="00567ECA" w:rsidR="00B40156">
      <w:pPr>
        <w:jc w:val="both"/>
      </w:pPr>
      <w:r>
        <w:t>DNA:</w:t>
      </w:r>
      <w:r w:rsidR="009659A1">
        <w:t xml:space="preserve"> </w:t>
      </w:r>
      <w:r w:rsidR="00B40156">
        <w:t>Svim sudionicima putem mrežne stranice e-oglasna ploča sudova</w:t>
      </w:r>
      <w:r w:rsidR="00FC0FD8">
        <w:t>.</w:t>
      </w:r>
      <w:r w:rsidR="00567ECA">
        <w:t xml:space="preserve"> </w:t>
      </w:r>
      <w:r w:rsidR="00B40156">
        <w:t>Smatra se da je dostava pismena obavljena istekom osmog dana od dana objave pismena na mrežnoj stranici e-oglasna ploča sudova (čl.25. st.</w:t>
      </w:r>
      <w:r w:rsidR="00FC0FD8">
        <w:t>1. i st.</w:t>
      </w:r>
      <w:r w:rsidR="00B40156">
        <w:t>2. ZSP-a).</w:t>
      </w:r>
    </w:p>
    <w:p w:rsidRDefault="000177C0" w:rsidP="000177C0" w:rsidR="000177C0">
      <w:pPr>
        <w:jc w:val="both"/>
      </w:pPr>
    </w:p>
    <w:p w:rsidRDefault="000177C0" w:rsidP="00FC0FD8" w:rsidR="00FC0FD8">
      <w:pPr>
        <w:jc w:val="both"/>
      </w:pPr>
      <w:r>
        <w:t>Poštom (čl. 56. ZSP-a):</w:t>
      </w:r>
    </w:p>
    <w:p w:rsidRDefault="00C00C76" w:rsidP="002E12DD" w:rsidR="00567ECA">
      <w:pPr>
        <w:pStyle w:val="Odlomakpopisa"/>
        <w:numPr>
          <w:ilvl w:val="0"/>
          <w:numId w:val="10"/>
        </w:numPr>
        <w:jc w:val="both"/>
      </w:pPr>
      <w:r>
        <w:t xml:space="preserve">potrošaču </w:t>
      </w:r>
      <w:r w:rsidR="00B97217">
        <w:t>Tina Vulinović na adresu Vodice, Prve primorske čete  44c</w:t>
      </w:r>
      <w:r w:rsidR="00567ECA">
        <w:t xml:space="preserve"> </w:t>
      </w:r>
    </w:p>
    <w:p w:rsidRDefault="00691CFC" w:rsidP="004718D8" w:rsidR="00C00C76">
      <w:pPr>
        <w:pStyle w:val="Odlomakpopisa"/>
        <w:numPr>
          <w:ilvl w:val="0"/>
          <w:numId w:val="10"/>
        </w:numPr>
        <w:jc w:val="both"/>
      </w:pPr>
      <w:r>
        <w:t>povjereniku</w:t>
      </w:r>
      <w:r w:rsidR="00073604" w:rsidRPr="00073604">
        <w:t xml:space="preserve"> </w:t>
      </w:r>
      <w:r w:rsidR="002E12DD">
        <w:t xml:space="preserve">Ivan Rude iz Šibenika, </w:t>
      </w:r>
      <w:r w:rsidR="009659A1">
        <w:t>Stjepana Radića 6/II (u pretinac suda)</w:t>
      </w:r>
    </w:p>
    <w:sectPr w:rsidSect="00532B00" w:rsidR="00C00C76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851" w:right="1417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D04C5" w:rsidR="007D04C5">
      <w:r>
        <w:separator/>
      </w:r>
    </w:p>
  </w:endnote>
  <w:endnote w:id="0" w:type="continuationSeparator">
    <w:p w:rsidRDefault="007D04C5" w:rsidR="007D04C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D04C5" w:rsidR="007D04C5">
      <w:r>
        <w:separator/>
      </w:r>
    </w:p>
  </w:footnote>
  <w:footnote w:id="0" w:type="continuationSeparator">
    <w:p w:rsidRDefault="007D04C5" w:rsidR="007D04C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F3BEA" w:rsidP="00E42AC2" w:rsidR="005F3BE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F3BEA" w:rsidR="005F3BE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F3BEA" w:rsidP="00E42AC2" w:rsidR="005F3BE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D6FB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97217" w:rsidR="005F3BEA">
    <w:pPr>
      <w:pStyle w:val="Zaglavlje"/>
    </w:pPr>
    <w:r>
      <w:tab/>
    </w:r>
    <w:r>
      <w:tab/>
      <w:t>19 Sp-3/16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97217" w:rsidR="00B97217">
    <w:pPr>
      <w:pStyle w:val="Zaglavlje"/>
    </w:pPr>
    <w:r>
      <w:tab/>
    </w:r>
    <w:r>
      <w:tab/>
      <w:t>19 Sp-3/16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806D65"/>
    <w:multiLevelType w:val="hybridMultilevel"/>
    <w:tmpl w:val="F7C294C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0F957D76"/>
    <w:multiLevelType w:val="hybridMultilevel"/>
    <w:tmpl w:val="0A8E5FAE"/>
    <w:lvl w:tplc="C28C12F8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17B7701F"/>
    <w:multiLevelType w:val="hybridMultilevel"/>
    <w:tmpl w:val="AD9E0DC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C096FD0"/>
    <w:multiLevelType w:val="hybridMultilevel"/>
    <w:tmpl w:val="1EF864B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453E16B9"/>
    <w:multiLevelType w:val="hybridMultilevel"/>
    <w:tmpl w:val="803E5ACE"/>
    <w:lvl w:tplc="1744D8D8" w:ilvl="0">
      <w:start w:val="1"/>
      <w:numFmt w:val="decimal"/>
      <w:lvlText w:val="%1-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8A23FAD"/>
    <w:multiLevelType w:val="hybridMultilevel"/>
    <w:tmpl w:val="36A24CE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518528D2"/>
    <w:multiLevelType w:val="hybridMultilevel"/>
    <w:tmpl w:val="097AF7A2"/>
    <w:lvl w:tplc="BBE2829C" w:ilvl="0">
      <w:start w:val="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  <w:b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56F53BB7"/>
    <w:multiLevelType w:val="hybridMultilevel"/>
    <w:tmpl w:val="3620D888"/>
    <w:lvl w:tplc="16BEDB1A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8">
    <w:nsid w:val="5CF44107"/>
    <w:multiLevelType w:val="hybridMultilevel"/>
    <w:tmpl w:val="13EE036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6D53569A"/>
    <w:multiLevelType w:val="hybridMultilevel"/>
    <w:tmpl w:val="E8F0D0C6"/>
    <w:lvl w:tplc="B3E606E6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7"/>
  </w:num>
  <w:num w:numId="5">
    <w:abstractNumId w:val="2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</w:num>
  <w:num w:numId="8">
    <w:abstractNumId w:val="9"/>
  </w:num>
  <w:num w:numId="9">
    <w:abstractNumId w:val="8"/>
  </w:num>
  <w:num w:numId="10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D17BA"/>
    <w:rsid w:val="000177C0"/>
    <w:rsid w:val="00073604"/>
    <w:rsid w:val="0009557A"/>
    <w:rsid w:val="001178EC"/>
    <w:rsid w:val="001329AB"/>
    <w:rsid w:val="00136DCF"/>
    <w:rsid w:val="00151023"/>
    <w:rsid w:val="00154EDB"/>
    <w:rsid w:val="001B7C3B"/>
    <w:rsid w:val="00220664"/>
    <w:rsid w:val="0027571C"/>
    <w:rsid w:val="002C7D7F"/>
    <w:rsid w:val="002D74B3"/>
    <w:rsid w:val="002E12DD"/>
    <w:rsid w:val="00305CA6"/>
    <w:rsid w:val="0032189F"/>
    <w:rsid w:val="00344D8F"/>
    <w:rsid w:val="003841B1"/>
    <w:rsid w:val="003A73CC"/>
    <w:rsid w:val="003D17BA"/>
    <w:rsid w:val="003D6E32"/>
    <w:rsid w:val="00420F9A"/>
    <w:rsid w:val="0042288A"/>
    <w:rsid w:val="00453C35"/>
    <w:rsid w:val="004718D8"/>
    <w:rsid w:val="004734CC"/>
    <w:rsid w:val="004E28E6"/>
    <w:rsid w:val="00527224"/>
    <w:rsid w:val="00532B00"/>
    <w:rsid w:val="00557463"/>
    <w:rsid w:val="005624E7"/>
    <w:rsid w:val="00567ECA"/>
    <w:rsid w:val="005B1E85"/>
    <w:rsid w:val="005F3BEA"/>
    <w:rsid w:val="00655471"/>
    <w:rsid w:val="006626FF"/>
    <w:rsid w:val="00683219"/>
    <w:rsid w:val="00691CFC"/>
    <w:rsid w:val="00695EDE"/>
    <w:rsid w:val="006B19D5"/>
    <w:rsid w:val="006D15E9"/>
    <w:rsid w:val="0070592B"/>
    <w:rsid w:val="00752920"/>
    <w:rsid w:val="00773FC7"/>
    <w:rsid w:val="007B0FEE"/>
    <w:rsid w:val="007C5C22"/>
    <w:rsid w:val="007D04C5"/>
    <w:rsid w:val="007D6FBC"/>
    <w:rsid w:val="007E41D5"/>
    <w:rsid w:val="00855D28"/>
    <w:rsid w:val="008B208B"/>
    <w:rsid w:val="00913843"/>
    <w:rsid w:val="009566A2"/>
    <w:rsid w:val="009659A1"/>
    <w:rsid w:val="00966B9D"/>
    <w:rsid w:val="00977690"/>
    <w:rsid w:val="00991615"/>
    <w:rsid w:val="009D083C"/>
    <w:rsid w:val="009D23CE"/>
    <w:rsid w:val="009D3CD2"/>
    <w:rsid w:val="00A318D5"/>
    <w:rsid w:val="00A36766"/>
    <w:rsid w:val="00A538B5"/>
    <w:rsid w:val="00AB7C63"/>
    <w:rsid w:val="00AE0302"/>
    <w:rsid w:val="00AE0627"/>
    <w:rsid w:val="00AF62B9"/>
    <w:rsid w:val="00AF6AE0"/>
    <w:rsid w:val="00B40156"/>
    <w:rsid w:val="00B45140"/>
    <w:rsid w:val="00B53E13"/>
    <w:rsid w:val="00B60FF4"/>
    <w:rsid w:val="00B97217"/>
    <w:rsid w:val="00BD018A"/>
    <w:rsid w:val="00BE19BF"/>
    <w:rsid w:val="00BF1F8E"/>
    <w:rsid w:val="00C00C76"/>
    <w:rsid w:val="00C202C7"/>
    <w:rsid w:val="00C6192A"/>
    <w:rsid w:val="00C9293C"/>
    <w:rsid w:val="00CD5CC4"/>
    <w:rsid w:val="00CD7301"/>
    <w:rsid w:val="00D07016"/>
    <w:rsid w:val="00D17146"/>
    <w:rsid w:val="00D25B55"/>
    <w:rsid w:val="00D92CA8"/>
    <w:rsid w:val="00E34EFC"/>
    <w:rsid w:val="00E42AC2"/>
    <w:rsid w:val="00E46C32"/>
    <w:rsid w:val="00E735C8"/>
    <w:rsid w:val="00F063F2"/>
    <w:rsid w:val="00F45669"/>
    <w:rsid w:val="00F5159D"/>
    <w:rsid w:val="00F540E1"/>
    <w:rsid w:val="00F5649F"/>
    <w:rsid w:val="00FC0FD8"/>
    <w:rsid w:val="00FC3EE7"/>
    <w:rsid w:val="00FD6492"/>
    <w:rsid w:val="00FF5B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567ECA"/>
    <w:pPr>
      <w:keepNext/>
      <w:jc w:val="center"/>
      <w:outlineLvl w:val="0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E42AC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42AC2"/>
  </w:style>
  <w:style w:styleId="Odlomakpopisa" w:type="paragraph">
    <w:name w:val="List Paragraph"/>
    <w:basedOn w:val="Normal"/>
    <w:uiPriority w:val="34"/>
    <w:qFormat/>
    <w:rsid w:val="009D3CD2"/>
    <w:pPr>
      <w:ind w:left="720"/>
      <w:contextualSpacing/>
    </w:pPr>
  </w:style>
  <w:style w:customStyle="true" w:styleId="t-9-8" w:type="paragraph">
    <w:name w:val="t-9-8"/>
    <w:basedOn w:val="Normal"/>
    <w:rsid w:val="00B40156"/>
    <w:pPr>
      <w:spacing w:afterAutospacing="true" w:after="100" w:beforeAutospacing="true" w:before="100"/>
    </w:pPr>
  </w:style>
  <w:style w:styleId="Tekstbalonia" w:type="paragraph">
    <w:name w:val="Balloon Text"/>
    <w:basedOn w:val="Normal"/>
    <w:link w:val="TekstbaloniaChar"/>
    <w:rsid w:val="00A3676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A36766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5746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5746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5746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5746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5746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customStyle="true" w:styleId="Naslov1Char" w:type="character">
    <w:name w:val="Naslov 1 Char"/>
    <w:basedOn w:val="Zadanifontodlomka"/>
    <w:link w:val="Naslov1"/>
    <w:rsid w:val="00567ECA"/>
    <w:rPr>
      <w:b/>
      <w:sz w:val="24"/>
    </w:rPr>
  </w:style>
  <w:style w:styleId="Tijeloteksta" w:type="paragraph">
    <w:name w:val="Body Text"/>
    <w:basedOn w:val="Normal"/>
    <w:link w:val="TijelotekstaChar"/>
    <w:rsid w:val="004718D8"/>
    <w:pPr>
      <w:jc w:val="both"/>
    </w:pPr>
    <w:rPr>
      <w:sz w:val="20"/>
      <w:szCs w:val="20"/>
    </w:rPr>
  </w:style>
  <w:style w:customStyle="true" w:styleId="TijelotekstaChar" w:type="character">
    <w:name w:val="Tijelo teksta Char"/>
    <w:basedOn w:val="Zadanifontodlomka"/>
    <w:link w:val="Tijeloteksta"/>
    <w:rsid w:val="004718D8"/>
  </w:style>
  <w:style w:styleId="Podnoje" w:type="paragraph">
    <w:name w:val="footer"/>
    <w:basedOn w:val="Normal"/>
    <w:link w:val="PodnojeChar"/>
    <w:rsid w:val="00B9721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97217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567ECA"/>
    <w:pPr>
      <w:keepNext/>
      <w:jc w:val="center"/>
      <w:outlineLvl w:val="0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E42AC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42AC2"/>
  </w:style>
  <w:style w:styleId="Odlomakpopisa" w:type="paragraph">
    <w:name w:val="List Paragraph"/>
    <w:basedOn w:val="Normal"/>
    <w:uiPriority w:val="34"/>
    <w:qFormat/>
    <w:rsid w:val="009D3CD2"/>
    <w:pPr>
      <w:ind w:left="720"/>
      <w:contextualSpacing/>
    </w:pPr>
  </w:style>
  <w:style w:customStyle="1" w:styleId="t-9-8" w:type="paragraph">
    <w:name w:val="t-9-8"/>
    <w:basedOn w:val="Normal"/>
    <w:rsid w:val="00B40156"/>
    <w:pPr>
      <w:spacing w:after="100" w:afterAutospacing="1" w:before="100" w:beforeAutospacing="1"/>
    </w:pPr>
  </w:style>
  <w:style w:styleId="Tekstbalonia" w:type="paragraph">
    <w:name w:val="Balloon Text"/>
    <w:basedOn w:val="Normal"/>
    <w:link w:val="TekstbaloniaChar"/>
    <w:rsid w:val="00A3676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A36766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5746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5746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5746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5746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5746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customStyle="1" w:styleId="Naslov1Char" w:type="character">
    <w:name w:val="Naslov 1 Char"/>
    <w:basedOn w:val="Zadanifontodlomka"/>
    <w:link w:val="Naslov1"/>
    <w:rsid w:val="00567ECA"/>
    <w:rPr>
      <w:b/>
      <w:sz w:val="24"/>
    </w:rPr>
  </w:style>
  <w:style w:styleId="Tijeloteksta" w:type="paragraph">
    <w:name w:val="Body Text"/>
    <w:basedOn w:val="Normal"/>
    <w:link w:val="TijelotekstaChar"/>
    <w:rsid w:val="004718D8"/>
    <w:pPr>
      <w:jc w:val="both"/>
    </w:pPr>
    <w:rPr>
      <w:sz w:val="20"/>
      <w:szCs w:val="20"/>
    </w:rPr>
  </w:style>
  <w:style w:customStyle="1" w:styleId="TijelotekstaChar" w:type="character">
    <w:name w:val="Tijelo teksta Char"/>
    <w:basedOn w:val="Zadanifontodlomka"/>
    <w:link w:val="Tijeloteksta"/>
    <w:rsid w:val="004718D8"/>
  </w:style>
  <w:style w:styleId="Podnoje" w:type="paragraph">
    <w:name w:val="footer"/>
    <w:basedOn w:val="Normal"/>
    <w:link w:val="PodnojeChar"/>
    <w:rsid w:val="00B9721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97217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57102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86466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55562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36257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34396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9332488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61387526">
              <w:marLeft w:val="0"/>
              <w:marRight w:val="0"/>
              <w:marTop w:val="300"/>
              <w:marBottom w:val="45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prosinca 2016.</izvorni_sadrzaj>
    <derivirana_varijabla naziv="DomainObject.DatumDonosenjaOdluke_1">19.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Kević Brakus</izvorni_sadrzaj>
    <derivirana_varijabla naziv="DomainObject.DonositeljOdluke.Prezime_1">Kević Brakus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</izvorni_sadrzaj>
    <derivirana_varijabla naziv="DomainObject.Predmet.Broj_1">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2016.</izvorni_sadrzaj>
    <derivirana_varijabla naziv="DomainObject.Predmet.DatumOsnivanja_1">22.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Sp-3/2016</izvorni_sadrzaj>
    <derivirana_varijabla naziv="DomainObject.Predmet.OznakaBroj_1">Sp-3/2016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 19</izvorni_sadrzaj>
    <derivirana_varijabla naziv="DomainObject.Predmet.Referada.Naziv_1">Referada  19</derivirana_varijabla>
  </DomainObject.Predmet.Referada.Naziv>
  <DomainObject.Predmet.Referada.Oznaka>
    <izvorni_sadrzaj>19</izvorni_sadrzaj>
    <derivirana_varijabla naziv="DomainObject.Predmet.Referada.Oznaka_1">19</derivirana_varijabla>
  </DomainObject.Predmet.Referada.Oznaka>
  <DomainObject.Predmet.Referada.Prostorija.Naziv>
    <izvorni_sadrzaj>Sudac A. Kević Brakus</izvorni_sadrzaj>
    <derivirana_varijabla naziv="DomainObject.Predmet.Referada.Prostorija.Naziv_1">Sudac A. Kević Brakus</derivirana_varijabla>
  </DomainObject.Predmet.Referada.Prostorija.Naziv>
  <DomainObject.Predmet.Referada.Prostorija.Oznaka>
    <izvorni_sadrzaj>4 podrum</izvorni_sadrzaj>
    <derivirana_varijabla naziv="DomainObject.Predmet.Referada.Prostorija.Oznaka_1">4 podrum</derivirana_varijabla>
  </DomainObject.Predmet.Referada.Prostorija.Oznaka>
  <DomainObject.Predmet.Referada.Sud.Naziv>
    <izvorni_sadrzaj>Općinski sud u Šibeniku</izvorni_sadrzaj>
    <derivirana_varijabla naziv="DomainObject.Predmet.Referada.Sud.Naziv_1">Općinski sud u Šibeniku</derivirana_varijabla>
  </DomainObject.Predmet.Referada.Sud.Naziv>
  <DomainObject.Predmet.Referada.Sudac>
    <izvorni_sadrzaj>Ana Kević Brakus</izvorni_sadrzaj>
    <derivirana_varijabla naziv="DomainObject.Predmet.Referada.Sudac_1">Ana Kević Brakus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Tina Vulinović</izvorni_sadrzaj>
    <derivirana_varijabla naziv="DomainObject.Predmet.StrankaFormated_1">  Tina Vulinović</derivirana_varijabla>
  </DomainObject.Predmet.StrankaFormated>
  <DomainObject.Predmet.StrankaFormatedOIB>
    <izvorni_sadrzaj>  Tina Vulinović, OIB 06529399081</izvorni_sadrzaj>
    <derivirana_varijabla naziv="DomainObject.Predmet.StrankaFormatedOIB_1">  Tina Vulinović, OIB 06529399081</derivirana_varijabla>
  </DomainObject.Predmet.StrankaFormatedOIB>
  <DomainObject.Predmet.StrankaFormatedWithAdress>
    <izvorni_sadrzaj> Tina Vulinović, Prve primorske čete 44c, 22211 Vodice</izvorni_sadrzaj>
    <derivirana_varijabla naziv="DomainObject.Predmet.StrankaFormatedWithAdress_1"> Tina Vulinović, Prve primorske čete 44c, 22211 Vodice</derivirana_varijabla>
  </DomainObject.Predmet.StrankaFormatedWithAdress>
  <DomainObject.Predmet.StrankaFormatedWithAdressOIB>
    <izvorni_sadrzaj> Tina Vulinović, OIB 06529399081, Prve primorske čete 44c, 22211 Vodice</izvorni_sadrzaj>
    <derivirana_varijabla naziv="DomainObject.Predmet.StrankaFormatedWithAdressOIB_1"> Tina Vulinović, OIB 06529399081, Prve primorske čete 44c, 22211 Vodice</derivirana_varijabla>
  </DomainObject.Predmet.StrankaFormatedWithAdressOIB>
  <DomainObject.Predmet.StrankaWithAdress>
    <izvorni_sadrzaj>Tina Vulinović Prve primorske čete 44c,22211 Vodice</izvorni_sadrzaj>
    <derivirana_varijabla naziv="DomainObject.Predmet.StrankaWithAdress_1">Tina Vulinović Prve primorske čete 44c,22211 Vodice</derivirana_varijabla>
  </DomainObject.Predmet.StrankaWithAdress>
  <DomainObject.Predmet.StrankaWithAdressOIB>
    <izvorni_sadrzaj>Tina Vulinović, OIB 06529399081, Prve primorske čete 44c,22211 Vodice</izvorni_sadrzaj>
    <derivirana_varijabla naziv="DomainObject.Predmet.StrankaWithAdressOIB_1">Tina Vulinović, OIB 06529399081, Prve primorske čete 44c,22211 Vodice</derivirana_varijabla>
  </DomainObject.Predmet.StrankaWithAdressOIB>
  <DomainObject.Predmet.StrankaNazivFormated>
    <izvorni_sadrzaj>Tina Vulinović</izvorni_sadrzaj>
    <derivirana_varijabla naziv="DomainObject.Predmet.StrankaNazivFormated_1">Tina Vulinović</derivirana_varijabla>
  </DomainObject.Predmet.StrankaNazivFormated>
  <DomainObject.Predmet.StrankaNazivFormatedOIB>
    <izvorni_sadrzaj>Tina Vulinović, OIB 06529399081</izvorni_sadrzaj>
    <derivirana_varijabla naziv="DomainObject.Predmet.StrankaNazivFormatedOIB_1">Tina Vulinović, OIB 06529399081</derivirana_varijabla>
  </DomainObject.Predmet.StrankaNazivFormatedOIB>
  <DomainObject.Predmet.Sud.Adresa.Naselje>
    <izvorni_sadrzaj>Šibenik</izvorni_sadrzaj>
    <derivirana_varijabla naziv="DomainObject.Predmet.Sud.Adresa.Naselje_1">Šibenik</derivirana_varijabla>
  </DomainObject.Predmet.Sud.Adresa.Naselje>
  <DomainObject.Predmet.Sud.Adresa.NaseljeLokativ>
    <izvorni_sadrzaj>Šibeniku</izvorni_sadrzaj>
    <derivirana_varijabla naziv="DomainObject.Predmet.Sud.Adresa.NaseljeLokativ_1">Šibeniku</derivirana_varijabla>
  </DomainObject.Predmet.Sud.Adresa.NaseljeLokativ>
  <DomainObject.Predmet.Sud.Adresa.PostBroj>
    <izvorni_sadrzaj>22000</izvorni_sadrzaj>
    <derivirana_varijabla naziv="DomainObject.Predmet.Sud.Adresa.PostBroj_1">22000</derivirana_varijabla>
  </DomainObject.Predmet.Sud.Adresa.PostBroj>
  <DomainObject.Predmet.Sud.Adresa.UlicaIKBR>
    <izvorni_sadrzaj>Stjepana Radića 81</izvorni_sadrzaj>
    <derivirana_varijabla naziv="DomainObject.Predmet.Sud.Adresa.UlicaIKBR_1">Stjepana Radića 81</derivirana_varijabla>
  </DomainObject.Predmet.Sud.Adresa.UlicaIKBR>
  <DomainObject.Predmet.Sud.Naziv>
    <izvorni_sadrzaj>Općinski sud u Šibeniku</izvorni_sadrzaj>
    <derivirana_varijabla naziv="DomainObject.Predmet.Sud.Naziv_1">Općinski sud u Šibeniku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 19</izvorni_sadrzaj>
    <derivirana_varijabla naziv="DomainObject.Predmet.TrenutnaLokacijaSpisa.Naziv_1">Referada  19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Šibeniku</izvorni_sadrzaj>
    <derivirana_varijabla naziv="DomainObject.Predmet.TrenutnaLokacijaSpisa.Sud.Naziv_1">Općinski sud u Šibeniku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Ovršna pisarnica</izvorni_sadrzaj>
    <derivirana_varijabla naziv="DomainObject.Predmet.UstrojstvenaJedinicaVodi.Naziv_1">Ovršna pisarnica</derivirana_varijabla>
  </DomainObject.Predmet.UstrojstvenaJedinicaVodi.Naziv>
  <DomainObject.Predmet.UstrojstvenaJedinicaVodi.Oznaka>
    <izvorni_sadrzaj>Ovr Pisarnica</izvorni_sadrzaj>
    <derivirana_varijabla naziv="DomainObject.Predmet.UstrojstvenaJedinicaVodi.Oznaka_1">Ovr Pisarnica</derivirana_varijabla>
  </DomainObject.Predmet.UstrojstvenaJedinicaVodi.Oznaka>
  <DomainObject.Predmet.UstrojstvenaJedinicaVodi.Prostorija.Naziv>
    <izvorni_sadrzaj>Ovršna pisarnica</izvorni_sadrzaj>
    <derivirana_varijabla naziv="DomainObject.Predmet.UstrojstvenaJedinicaVodi.Prostorija.Naziv_1">Ovršna pisarnica</derivirana_varijabla>
  </DomainObject.Predmet.UstrojstvenaJedinicaVodi.Prostorija.Naziv>
  <DomainObject.Predmet.UstrojstvenaJedinicaVodi.Prostorija.Oznaka>
    <izvorni_sadrzaj>7</izvorni_sadrzaj>
    <derivirana_varijabla naziv="DomainObject.Predmet.UstrojstvenaJedinicaVodi.Prostorija.Oznaka_1">7</derivirana_varijabla>
  </DomainObject.Predmet.UstrojstvenaJedinicaVodi.Prostorija.Oznaka>
  <DomainObject.Predmet.UstrojstvenaJedinicaVodi.Sud.Naziv>
    <izvorni_sadrzaj>Općinski sud u Šibeniku</izvorni_sadrzaj>
    <derivirana_varijabla naziv="DomainObject.Predmet.UstrojstvenaJedinicaVodi.Sud.Naziv_1">Općinski sud u Šibeniku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Vesna Ćosić</izvorni_sadrzaj>
    <derivirana_varijabla naziv="DomainObject.Predmet.Zapisnicar_1">Vesna Ćosić</derivirana_varijabla>
  </DomainObject.Predmet.Zapisnicar>
  <DomainObject.Predmet.StrankaListFormated>
    <izvorni_sadrzaj>
      <item>Tina Vulinović</item>
    </izvorni_sadrzaj>
    <derivirana_varijabla naziv="DomainObject.Predmet.StrankaListFormated_1">
      <item>Tina Vulinović</item>
    </derivirana_varijabla>
  </DomainObject.Predmet.StrankaListFormated>
  <DomainObject.Predmet.StrankaListFormatedOIB>
    <izvorni_sadrzaj>
      <item>Tina Vulinović, OIB 06529399081</item>
    </izvorni_sadrzaj>
    <derivirana_varijabla naziv="DomainObject.Predmet.StrankaListFormatedOIB_1">
      <item>Tina Vulinović, OIB 06529399081</item>
    </derivirana_varijabla>
  </DomainObject.Predmet.StrankaListFormatedOIB>
  <DomainObject.Predmet.StrankaListFormatedWithAdress>
    <izvorni_sadrzaj>
      <item>Tina Vulinović, Prve primorske čete 44c, 22211 Vodice</item>
    </izvorni_sadrzaj>
    <derivirana_varijabla naziv="DomainObject.Predmet.StrankaListFormatedWithAdress_1">
      <item>Tina Vulinović, Prve primorske čete 44c, 22211 Vodice</item>
    </derivirana_varijabla>
  </DomainObject.Predmet.StrankaListFormatedWithAdress>
  <DomainObject.Predmet.StrankaListFormatedWithAdressOIB>
    <izvorni_sadrzaj>
      <item>Tina Vulinović, OIB 06529399081, Prve primorske čete 44c, 22211 Vodice</item>
    </izvorni_sadrzaj>
    <derivirana_varijabla naziv="DomainObject.Predmet.StrankaListFormatedWithAdressOIB_1">
      <item>Tina Vulinović, OIB 06529399081, Prve primorske čete 44c, 22211 Vodice</item>
    </derivirana_varijabla>
  </DomainObject.Predmet.StrankaListFormatedWithAdressOIB>
  <DomainObject.Predmet.StrankaListNazivFormated>
    <izvorni_sadrzaj>
      <item>Tina Vulinović</item>
    </izvorni_sadrzaj>
    <derivirana_varijabla naziv="DomainObject.Predmet.StrankaListNazivFormated_1">
      <item>Tina Vulinović</item>
    </derivirana_varijabla>
  </DomainObject.Predmet.StrankaListNazivFormated>
  <DomainObject.Predmet.StrankaListNazivFormatedOIB>
    <izvorni_sadrzaj>
      <item>Tina Vulinović, OIB 06529399081</item>
    </izvorni_sadrzaj>
    <derivirana_varijabla naziv="DomainObject.Predmet.StrankaListNazivFormatedOIB_1">
      <item>Tina Vulinović, OIB 06529399081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Šibeniku</izvorni_sadrzaj>
    <derivirana_varijabla naziv="DomainObject.Predmet.Sud.Parent.Naziv_1">Županijski sud u Šibeniku</derivirana_varijabla>
  </DomainObject.Predmet.Sud.Parent.Naziv>
  <DomainObject.Datum>
    <izvorni_sadrzaj>19. prosinca 2016.</izvorni_sadrzaj>
    <derivirana_varijabla naziv="DomainObject.Datum_1">19.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Tina Vulinović</izvorni_sadrzaj>
    <derivirana_varijabla naziv="DomainObject.Predmet.StrankaIDrugi_1">Tina Vulinović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Tina Vulinović, OIB 06529399081, Prve primorske čete 44c, 22211 Vodice</izvorni_sadrzaj>
    <derivirana_varijabla naziv="DomainObject.Predmet.StrankaIDrugiAdressOIB_1">Tina Vulinović, OIB 06529399081, Prve primorske čete 44c, 22211 Vodice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Tina Vulinović</item>
    </izvorni_sadrzaj>
    <derivirana_varijabla naziv="DomainObject.Predmet.SudioniciListNaziv_1">
      <item>Tina Vulinović</item>
    </derivirana_varijabla>
  </DomainObject.Predmet.SudioniciListNaziv>
  <DomainObject.Predmet.SudioniciListAdressOIB>
    <izvorni_sadrzaj>
      <item>Tina Vulinović, OIB 06529399081, Prve primorske čete 44c,22211 Vodice</item>
    </izvorni_sadrzaj>
    <derivirana_varijabla naziv="DomainObject.Predmet.SudioniciListAdressOIB_1">
      <item>Tina Vulinović, OIB 06529399081, Prve primorske čete 44c,22211 Vodice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06529399081</item>
    </izvorni_sadrzaj>
    <derivirana_varijabla naziv="DomainObject.Predmet.SudioniciListNazivOIB_1">
      <item>, OIB 06529399081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Rude, OIB 47128883453, Stjepana Radića 6/II Šibenik</item>
    </izvorni_sadrzaj>
    <derivirana_varijabla naziv="DomainObject.Predmet.StecajniUpraviteljiListAddressOIB_1">
      <item>Ivan Rude, OIB 47128883453, Stjepana Radića 6/II Šibenik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44AC3AF-0A61-42A1-BBD8-A8F98D4AA52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2</properties:Pages>
  <properties:Words>834</properties:Words>
  <properties:Characters>4618</properties:Characters>
  <properties:Lines>101</properties:Lines>
  <properties:Paragraphs>35</properties:Paragraphs>
  <properties:TotalTime>22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5458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2016-12-19T14:02:00Z</dcterms:created>
  <dc:creator>RH - TDU</dc:creator>
  <cp:lastModifiedBy>Ana Kević Brakus</cp:lastModifiedBy>
  <cp:lastPrinted>2016-12-19T14:23:00Z</cp:lastPrinted>
  <dcterms:modified xmlns:xsi="http://www.w3.org/2001/XMLSchema-instance" xsi:type="dcterms:W3CDTF">2016-12-19T14:25:00Z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