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8090c" w14:paraId="378090c" w:rsidRDefault="009E2F14" w:rsidP="009E2F14" w:rsidR="009E2F14">
      <w:pPr>
        <w15:collapsed w:val="false"/>
        <w:rPr>
          <w:b/>
        </w:rPr>
      </w:pPr>
      <w:bookmarkStart w:name="_GoBack" w:id="0"/>
      <w:bookmarkEnd w:id="0"/>
      <w:r>
        <w:rPr>
          <w:b/>
        </w:rPr>
        <w:t>REPUBLIKA HRVATSKA                                                                     14. St-139/2015.</w:t>
      </w:r>
    </w:p>
    <w:p w:rsidRDefault="009E2F14" w:rsidP="009E2F14" w:rsidR="009E2F14">
      <w:pPr>
        <w:rPr>
          <w:b/>
        </w:rPr>
      </w:pPr>
      <w:r>
        <w:rPr>
          <w:b/>
        </w:rPr>
        <w:t>TRGOVAČKI SUD U SPLITU</w:t>
      </w:r>
    </w:p>
    <w:p w:rsidRDefault="009E2F14" w:rsidP="009E2F14" w:rsidR="009E2F14">
      <w:pPr>
        <w:rPr>
          <w:b/>
        </w:rPr>
      </w:pPr>
    </w:p>
    <w:p w:rsidRDefault="009E2F14" w:rsidP="009E2F14" w:rsidR="009E2F14">
      <w:pPr>
        <w:rPr>
          <w:b/>
        </w:rPr>
      </w:pPr>
    </w:p>
    <w:p w:rsidRDefault="009E2F14" w:rsidP="009E2F14" w:rsidR="009E2F14">
      <w:pPr>
        <w:jc w:val="center"/>
        <w:rPr>
          <w:b/>
        </w:rPr>
      </w:pPr>
      <w:r>
        <w:rPr>
          <w:b/>
        </w:rPr>
        <w:t>Z A P I S N I K</w:t>
      </w:r>
    </w:p>
    <w:p w:rsidRDefault="009E2F14" w:rsidP="009E2F14" w:rsidR="009E2F14">
      <w:pPr>
        <w:jc w:val="both"/>
        <w:rPr>
          <w:b/>
        </w:rPr>
      </w:pPr>
    </w:p>
    <w:p w:rsidRDefault="009E2F14" w:rsidP="009E2F14" w:rsidR="009E2F14">
      <w:pPr>
        <w:jc w:val="both"/>
      </w:pPr>
      <w:r>
        <w:t xml:space="preserve">sa Skupštine vjerovnika, koja se održava kod Trgovačkog suda u Splitu, dana 11. rujna 2018. godine, s početkom u 12,00 sati, u stečajnom postupku nad stečajnim Dužnikom: </w:t>
      </w:r>
      <w:r w:rsidRPr="00860B87">
        <w:rPr>
          <w:b/>
        </w:rPr>
        <w:t>Odvjetničko društvo LUBINA i dr. j.t.d.</w:t>
      </w:r>
      <w:r>
        <w:rPr>
          <w:b/>
        </w:rPr>
        <w:t>,</w:t>
      </w:r>
      <w:r w:rsidRPr="00860B87">
        <w:rPr>
          <w:b/>
        </w:rPr>
        <w:t xml:space="preserve"> u stečaju, Split, Kralja Tomislava 1/I, OIB: 59571593721</w:t>
      </w:r>
      <w:r>
        <w:t>.</w:t>
      </w:r>
    </w:p>
    <w:p w:rsidRDefault="009E2F14" w:rsidP="009E2F14" w:rsidR="009E2F14">
      <w:pPr>
        <w:jc w:val="both"/>
      </w:pPr>
    </w:p>
    <w:p w:rsidRDefault="009E2F14" w:rsidP="009E2F14" w:rsidR="009E2F14">
      <w:pPr>
        <w:jc w:val="both"/>
      </w:pPr>
      <w:r>
        <w:t xml:space="preserve">Nazočni od suda: </w:t>
      </w:r>
    </w:p>
    <w:p w:rsidRDefault="009E2F14" w:rsidP="009E2F14" w:rsidR="009E2F14">
      <w:pPr>
        <w:jc w:val="both"/>
      </w:pPr>
      <w:r>
        <w:t>Sudac JOZO ĆALETA</w:t>
      </w:r>
    </w:p>
    <w:p w:rsidRDefault="009E2F14" w:rsidP="009E2F14" w:rsidR="009E2F14">
      <w:pPr>
        <w:jc w:val="both"/>
      </w:pPr>
      <w:r>
        <w:t>VESNA ČARGO, zapisničar</w:t>
      </w:r>
    </w:p>
    <w:p w:rsidRDefault="009E2F14" w:rsidP="009E2F14" w:rsidR="009E2F14">
      <w:pPr>
        <w:jc w:val="both"/>
      </w:pPr>
    </w:p>
    <w:p w:rsidRDefault="009E2F14" w:rsidP="009E2F14" w:rsidR="009E2F14">
      <w:pPr>
        <w:jc w:val="both"/>
      </w:pPr>
      <w:r>
        <w:t>Stečajni upravitelj: ZORAN MILETIĆ</w:t>
      </w:r>
    </w:p>
    <w:p w:rsidRDefault="009E2F14" w:rsidP="009E2F14" w:rsidR="009E2F14">
      <w:pPr>
        <w:jc w:val="both"/>
      </w:pPr>
    </w:p>
    <w:p w:rsidRDefault="009E2F14" w:rsidP="009E2F14" w:rsidR="009E2F14">
      <w:pPr>
        <w:jc w:val="both"/>
      </w:pPr>
      <w:r>
        <w:t>Utvrđuje se kako su ostali pristupili:</w:t>
      </w:r>
    </w:p>
    <w:p w:rsidRDefault="009E2F14" w:rsidP="009E2F14" w:rsidR="009E2F14">
      <w:pPr>
        <w:numPr>
          <w:ilvl w:val="0"/>
          <w:numId w:val="2"/>
        </w:numPr>
        <w:jc w:val="both"/>
      </w:pPr>
      <w:r>
        <w:t xml:space="preserve">Dario Jukić, zamjenik ODO u Splitu, a kao punomoćnik ŽDO u Splitu, za vjerovnika RH </w:t>
      </w:r>
    </w:p>
    <w:p w:rsidRDefault="009E2F14" w:rsidP="009E2F14" w:rsidR="009E2F14">
      <w:pPr>
        <w:numPr>
          <w:ilvl w:val="0"/>
          <w:numId w:val="2"/>
        </w:numPr>
        <w:jc w:val="both"/>
      </w:pPr>
      <w:r>
        <w:t>Damir Vrca, stečajni upravitelj upisan na listu B stečajnih upravitelja, prisustvuje ročištu-Skupštini vjerovnika radi stjecanja prakse stečajnih upravitelja u svrhu upisa na listu A stečajnih upravitelja, sukladno zakonu i podzakonskim propisima</w:t>
      </w:r>
    </w:p>
    <w:p w:rsidRDefault="009E2F14" w:rsidP="009E2F14" w:rsidR="009E2F14">
      <w:pPr>
        <w:numPr>
          <w:ilvl w:val="0"/>
          <w:numId w:val="2"/>
        </w:numPr>
        <w:jc w:val="both"/>
      </w:pPr>
      <w:r>
        <w:t xml:space="preserve">Jakov Marušić, odvjetnički vježbenik kod Ive Staničića, odvjetnika u Splitu, za vjerovnika UNIQUA OSIGURANJE d.d. </w:t>
      </w:r>
    </w:p>
    <w:p w:rsidRDefault="009E2F14" w:rsidP="009E2F14" w:rsidR="009E2F14">
      <w:pPr>
        <w:ind w:hanging="284" w:left="284"/>
        <w:jc w:val="both"/>
      </w:pPr>
    </w:p>
    <w:p w:rsidRDefault="009E2F14" w:rsidP="009E2F14" w:rsidR="009E2F14">
      <w:pPr>
        <w:jc w:val="both"/>
      </w:pPr>
      <w:r>
        <w:t>Utvrđuje se kako je predmet današnje Skupštine vjerovnika sukladan zaključku od 27. srpnja 2018. godine a isti je bio oglašen i na e-oglasnoj ploči suda, sve sa tamo navedenim Dnevnim redom.</w:t>
      </w:r>
    </w:p>
    <w:p w:rsidRDefault="009E2F14" w:rsidP="009E2F14" w:rsidR="009E2F14">
      <w:pPr>
        <w:jc w:val="both"/>
      </w:pPr>
    </w:p>
    <w:p w:rsidRDefault="009E2F14" w:rsidP="009E2F14" w:rsidR="009E2F14">
      <w:pPr>
        <w:numPr>
          <w:ilvl w:val="0"/>
          <w:numId w:val="1"/>
        </w:numPr>
        <w:ind w:firstLine="360" w:left="0"/>
        <w:jc w:val="both"/>
      </w:pPr>
      <w:r>
        <w:t>Prelazi se na prvu točku Dnevnog reda pa se stečajni upravitelj poziva podnijeti Izvješće sukladno istoj točki Dnevnog reda nakon čega stečajni upravitelj ističe kako isti u stečajnom post</w:t>
      </w:r>
      <w:r w:rsidR="001E75B3">
        <w:t>u</w:t>
      </w:r>
      <w:r>
        <w:t>pku navedenog Dužnika nema bitnih promjena u pogledu imovine stečajnog Dužnika, koje imovine u materijalnom i novčanom obliku nema. Poslovni prostor u Splitu u Hrvojevoj ulici je u pravnom statusu nepromijenjen, u zemljišnim knjigama upisan kao vlasništvu društva TRNŠPED d.d. u stečaju pa ga ne možemo prodavati kao naše vlasništvu a u vezi istog prostora se vode parnice, o kojima  je sve izv</w:t>
      </w:r>
      <w:r w:rsidR="001E75B3">
        <w:t>j</w:t>
      </w:r>
      <w:r>
        <w:t>eštavano u toku ovog postupka.  U vezi parnice koju je ovaj Dužnik pokrenuo protiv ŽELJEZARA ZENICA d.o.o., o tome je ovom sudu dostavljeno Izvješće i mišljenje odv. Vinka Samardži</w:t>
      </w:r>
      <w:r w:rsidR="001E75B3">
        <w:t>ć</w:t>
      </w:r>
      <w:r>
        <w:t xml:space="preserve"> u Splitu koje je u sudu dostavljeno 16. veljače  i 24. travnja 2018. godine i oba je puta isto Izvješće bilo objavljeno a e-ogl. ploči  suda. Vrijednost te parnice je 797.000,00 kuna i taj iznos predstavlja vrij</w:t>
      </w:r>
      <w:r w:rsidR="001E75B3">
        <w:t>e</w:t>
      </w:r>
      <w:r>
        <w:t xml:space="preserve">dnost predmeta spora u navedenoj parnici a ne kako je u Izvješću odv. Samardžića naveden iznos od 1.134.113,40 američkih dolara. Navedena parnica vodi se kod Općinskog suda  u Splitu Pi-178/12 i ista je u odnosi na ovo Dužnika prekinuta i taj prekid još traje a u odnosu na drugog tužitelja, odv. Željka Lubina, parnica je nastavljena i usvojen tuženi zahtjev istog odvjetnika te </w:t>
      </w:r>
    </w:p>
    <w:p w:rsidRDefault="009E2F14" w:rsidP="009E2F14" w:rsidR="009E2F14">
      <w:pPr>
        <w:ind w:left="360"/>
        <w:jc w:val="center"/>
      </w:pPr>
      <w:r>
        <w:lastRenderedPageBreak/>
        <w:t>-2-</w:t>
      </w:r>
    </w:p>
    <w:p w:rsidRDefault="009E2F14" w:rsidP="009E2F14" w:rsidR="009E2F14">
      <w:pPr>
        <w:ind w:left="360"/>
        <w:jc w:val="both"/>
      </w:pPr>
    </w:p>
    <w:p w:rsidRDefault="009E2F14" w:rsidP="009E2F14" w:rsidR="009E2F14">
      <w:pPr>
        <w:jc w:val="both"/>
      </w:pPr>
      <w:r>
        <w:t>presudom  odv. Lubini  dosuđen iznos od 797.002,00 kune sa sporednim potraživanj</w:t>
      </w:r>
      <w:r w:rsidR="001E75B3">
        <w:t>i</w:t>
      </w:r>
      <w:r>
        <w:t>ma (kamatama i troškovima) a  na koju presudu je tuženik ŽELJEZARA ZENICA d.o.o. izjavila žalbu i ista žalba se nalazi u žalbenom postupku.  U odnosu na ovog Dužnika ista je parnica još uvijek u tijeku pa bi današnja Skupšt</w:t>
      </w:r>
      <w:r w:rsidR="001E75B3">
        <w:t>i</w:t>
      </w:r>
      <w:r>
        <w:t>na trebala odlučiti o preuzimanju iste parnice i nastavljanju iste te posljedi</w:t>
      </w:r>
      <w:r w:rsidR="001E75B3">
        <w:t>č</w:t>
      </w:r>
      <w:r>
        <w:t>no tome predujmljivanje novčanog iznosa od 30.000,00 kuna, sukladno točkama 2 i 3 ove Skupštine vjerovnika Ako se odluči ista parnica ne preuzeti i ako se ne plati zatr</w:t>
      </w:r>
      <w:r w:rsidR="001E75B3">
        <w:t>a</w:t>
      </w:r>
      <w:r>
        <w:t>ženi iznos predujma tada bi trebalo ovaj postupak obustaviti i zaključiti zbog nedostatnosti stečajne mase po čl. 203  starog SZ-a, sukladno točki 4. Dnevnog reda ove Skupš</w:t>
      </w:r>
      <w:r w:rsidR="001E75B3">
        <w:t>t</w:t>
      </w:r>
      <w:r>
        <w:t>ine vjerovnika.</w:t>
      </w:r>
    </w:p>
    <w:p w:rsidRDefault="009E2F14" w:rsidP="009E2F14" w:rsidR="009E2F14">
      <w:pPr>
        <w:ind w:left="360"/>
        <w:jc w:val="both"/>
      </w:pPr>
    </w:p>
    <w:p w:rsidRDefault="009E2F14" w:rsidP="009E2F14" w:rsidR="009E2F14">
      <w:pPr>
        <w:jc w:val="both"/>
      </w:pPr>
      <w:r>
        <w:t>Prisutni zastupnik po zakonu RH i zamjenik pun. UNIQUA OSIGURANJE prihvaćaju Izvješće stečajnog upr. i nemaju pitanje.</w:t>
      </w:r>
    </w:p>
    <w:p w:rsidRDefault="009E2F14" w:rsidP="009E2F14" w:rsidR="009E2F14">
      <w:pPr>
        <w:ind w:left="360"/>
        <w:jc w:val="both"/>
      </w:pPr>
    </w:p>
    <w:p w:rsidRDefault="009E2F14" w:rsidP="009E2F14" w:rsidR="009E2F14">
      <w:pPr>
        <w:numPr>
          <w:ilvl w:val="0"/>
          <w:numId w:val="1"/>
        </w:numPr>
        <w:ind w:firstLine="360" w:left="0"/>
        <w:jc w:val="both"/>
      </w:pPr>
      <w:r>
        <w:t>Prelazi se na drugu točku Dnevnog reda u sklopu koje točke stečajni sudac upoznaje prisutne kako je o navedenoj parnici iz ove točke Dnevnog reda vjerov</w:t>
      </w:r>
      <w:r w:rsidR="001E75B3">
        <w:t>n</w:t>
      </w:r>
      <w:r>
        <w:t>ike upoznao stečajni upravitelj kao i u svoj Izvješćima odv. Vinko Samardži</w:t>
      </w:r>
      <w:r w:rsidR="001E75B3">
        <w:t>ć</w:t>
      </w:r>
      <w:r>
        <w:t xml:space="preserve"> a vjerovnici bi </w:t>
      </w:r>
      <w:r w:rsidR="001E75B3">
        <w:t>t</w:t>
      </w:r>
      <w:r>
        <w:t>rebali odluči hoće li stečajni upr. preuzet i nastavit vodit tu parni</w:t>
      </w:r>
      <w:r w:rsidR="001E75B3">
        <w:t>c</w:t>
      </w:r>
      <w:r>
        <w:t xml:space="preserve">u ili neće te s tim u vezi potreba za plaćanje navedenog iznosa predujma. </w:t>
      </w:r>
    </w:p>
    <w:p w:rsidRDefault="009E2F14" w:rsidP="009E2F14" w:rsidR="009E2F14">
      <w:pPr>
        <w:jc w:val="both"/>
      </w:pPr>
    </w:p>
    <w:p w:rsidRDefault="009E2F14" w:rsidP="009E2F14" w:rsidR="009E2F14">
      <w:pPr>
        <w:jc w:val="both"/>
      </w:pPr>
      <w:r>
        <w:t>Pun. vjerovnika RH, MF, ističe kako se ne slaže sa mišljenjem odv. Samardžić koje je iskazao na str. 3  mišljenja od 24. travnja 2018. godine. Pogrešno smatra kako je potrebno dokazati  pravno sljedništvo između društva LUBINA-PETRIČIĆ jtd i LUBINA i dr jtd. Naime</w:t>
      </w:r>
      <w:r w:rsidR="001E75B3">
        <w:t>,</w:t>
      </w:r>
      <w:r>
        <w:t xml:space="preserve"> u konkretnom sluč</w:t>
      </w:r>
      <w:r w:rsidR="001E75B3">
        <w:t>aju</w:t>
      </w:r>
      <w:r>
        <w:t xml:space="preserve"> ne radi se pravno</w:t>
      </w:r>
      <w:r w:rsidR="001E75B3">
        <w:t>m</w:t>
      </w:r>
      <w:r>
        <w:t xml:space="preserve"> sljedništvu već o promjeni tvrtke na način da je jedan od partnera tada napustio to društvo. U prilogu ovome govori činjenica kako aktivna legitimacija u ovom postupku tuženik nije evidentno sporan pa nema dileme da su tužitelji prave osobe koju ovu traž</w:t>
      </w:r>
      <w:r w:rsidR="001E75B3">
        <w:t>b</w:t>
      </w:r>
      <w:r>
        <w:t xml:space="preserve">inu mogu potraživati od tuženika ŽELJEZARA ZENICA d.o.o. </w:t>
      </w:r>
    </w:p>
    <w:p w:rsidRDefault="009E2F14" w:rsidP="009E2F14" w:rsidR="009E2F14">
      <w:pPr>
        <w:jc w:val="both"/>
      </w:pPr>
    </w:p>
    <w:p w:rsidRDefault="009E2F14" w:rsidP="009E2F14" w:rsidR="009E2F14">
      <w:pPr>
        <w:jc w:val="both"/>
      </w:pPr>
      <w:r>
        <w:t>U žalbenoj fazi ovog postupka odnosno tijekom prekida postupka nije za očekivati posebne  troškove pa bi ovaj eventualni predujam mogao biti potreban tek u  fazi naplate tražbina, nakon što presuda Pi–178/12 postane pravomoćna i ovršna odnosno ona koje se tek treba do</w:t>
      </w:r>
      <w:r w:rsidR="001E75B3">
        <w:t>n</w:t>
      </w:r>
      <w:r>
        <w:t xml:space="preserve">ijeti za </w:t>
      </w:r>
      <w:r w:rsidR="001E75B3">
        <w:t>D</w:t>
      </w:r>
      <w:r>
        <w:t>užnika.</w:t>
      </w:r>
    </w:p>
    <w:p w:rsidRDefault="009E2F14" w:rsidP="009E2F14" w:rsidR="009E2F14">
      <w:pPr>
        <w:jc w:val="both"/>
      </w:pPr>
    </w:p>
    <w:p w:rsidRDefault="009E2F14" w:rsidP="009E2F14" w:rsidR="009E2F14">
      <w:pPr>
        <w:jc w:val="both"/>
      </w:pPr>
      <w:r>
        <w:t>Predmet ove parnice nije iznos od 1.134.113,40 USD s čim u vezi je steča</w:t>
      </w:r>
      <w:r w:rsidR="001E75B3">
        <w:t>j</w:t>
      </w:r>
      <w:r>
        <w:t>ni upr. u pravu kad dokazuje da je vrijednost predme</w:t>
      </w:r>
      <w:r w:rsidR="001E75B3">
        <w:t>t</w:t>
      </w:r>
      <w:r>
        <w:t>a bitno manja, odnosno  da iznosi 797.002,00 kuna pa je i uz tom dijelu zaključak odv. Samardžića pogrešan kao i u broju radnji koje treba poduzet. Posve je nejasno koje radnje treba poduzeti i to baš 5 u žalbenoj fazi postupka. Ovaj vjerovnik smatra da je potrebno nastaviti voditi post</w:t>
      </w:r>
      <w:r w:rsidR="001E75B3">
        <w:t>u</w:t>
      </w:r>
      <w:r>
        <w:t>pak u ime stečajnog Dužnika odnosno preuzeti ovu parnicu radi naplate troškova od Dužnikovih dužnika ŽELJEZARE ZENICA  s napomenom kako je stečajni upr. ovlašten u svako doba tražiti predujam ako o</w:t>
      </w:r>
      <w:r w:rsidR="001E75B3">
        <w:t>v</w:t>
      </w:r>
      <w:r>
        <w:t>aj bude stvarno nužan za podmirenje troškova tog postupa.</w:t>
      </w:r>
    </w:p>
    <w:p w:rsidRDefault="009E2F14" w:rsidP="009E2F14" w:rsidR="009E2F14">
      <w:pPr>
        <w:jc w:val="both"/>
      </w:pPr>
    </w:p>
    <w:p w:rsidRDefault="009E2F14" w:rsidP="009E2F14" w:rsidR="009E2F14">
      <w:pPr>
        <w:jc w:val="both"/>
      </w:pPr>
      <w:r>
        <w:t>Zamjenik pun. UNIQUA OSIGURANJE d.d. u cijelosti se pridružuje navodima vjerovnika RH.</w:t>
      </w:r>
    </w:p>
    <w:p w:rsidRDefault="009E2F14" w:rsidP="009E2F14" w:rsidR="009E2F14">
      <w:pPr>
        <w:jc w:val="both"/>
      </w:pPr>
    </w:p>
    <w:p w:rsidRDefault="009E2F14" w:rsidP="009E2F14" w:rsidR="009E2F14">
      <w:pPr>
        <w:jc w:val="both"/>
      </w:pPr>
      <w:r>
        <w:t>U odnosu na gornje navode vjerovnika, stečajni sudac ističe kako ima pravnog temelja za preuzimanje i nastavljane parnice iz točke 2 Dnevn</w:t>
      </w:r>
      <w:r w:rsidR="008D3C95">
        <w:t>og reda ali smatra kako bi steč</w:t>
      </w:r>
      <w:r>
        <w:t>a</w:t>
      </w:r>
      <w:r w:rsidR="008D3C95">
        <w:t>j</w:t>
      </w:r>
      <w:r>
        <w:t>ni vjerovnici trebali predujmiti određeni novčani iznos za najnužnije troškove kako te parnice tako i ovog stečajnog postupka. No, o potrebi predujmljivanja troškova i njihovom iznosu može se naknadno odlučivati na slijedećoj Skupštini vjerovnika nakon što se ista parnica nastavi. Stečajni sudac ističe kako bi, obzirom na dugotrajnost ovog stečajnog postupka možda bilo uputno ovaj stečajni postupak obustaviti i zaključiti i Dužnika brisati iz sudskog registra te nakon toga daljnji tijek ovog postupka nastaviti voditi kao stečajnu masu, istu upisati u sudski registar i potom navedenu parnicu nastaviti voditi u ime i za račun stečajne mase.</w:t>
      </w:r>
    </w:p>
    <w:p w:rsidRDefault="009E2F14" w:rsidP="009E2F14" w:rsidR="009E2F14">
      <w:pPr>
        <w:jc w:val="both"/>
      </w:pPr>
    </w:p>
    <w:p w:rsidRDefault="009E2F14" w:rsidP="009E2F14" w:rsidR="009E2F14">
      <w:pPr>
        <w:jc w:val="both"/>
      </w:pPr>
      <w:r>
        <w:t>Prisutni vjerovnici suglasni su sa prijedlogom stečajnog suca pa isti jednoglasno donose</w:t>
      </w:r>
    </w:p>
    <w:p w:rsidRDefault="009E2F14" w:rsidP="009E2F14" w:rsidR="009E2F14">
      <w:pPr>
        <w:jc w:val="both"/>
      </w:pPr>
    </w:p>
    <w:p w:rsidRDefault="009E2F14" w:rsidP="009E2F14" w:rsidR="009E2F14">
      <w:pPr>
        <w:jc w:val="both"/>
      </w:pPr>
    </w:p>
    <w:p w:rsidRDefault="009E2F14" w:rsidP="009E2F14" w:rsidR="009E2F14">
      <w:pPr>
        <w:jc w:val="center"/>
        <w:rPr>
          <w:b/>
        </w:rPr>
      </w:pPr>
      <w:r>
        <w:rPr>
          <w:b/>
        </w:rPr>
        <w:t>ODLUKU</w:t>
      </w:r>
    </w:p>
    <w:p w:rsidRDefault="009E2F14" w:rsidP="009E2F14" w:rsidR="009E2F14">
      <w:pPr>
        <w:jc w:val="center"/>
        <w:rPr>
          <w:b/>
        </w:rPr>
      </w:pPr>
    </w:p>
    <w:p w:rsidRDefault="009E2F14" w:rsidP="009E2F14" w:rsidR="009E2F14">
      <w:pPr>
        <w:jc w:val="both"/>
      </w:pPr>
    </w:p>
    <w:p w:rsidRDefault="009E2F14" w:rsidP="009E2F14" w:rsidR="009E2F14">
      <w:pPr>
        <w:numPr>
          <w:ilvl w:val="0"/>
          <w:numId w:val="3"/>
        </w:numPr>
        <w:ind w:firstLine="218" w:left="142"/>
        <w:jc w:val="both"/>
      </w:pPr>
      <w:r>
        <w:t>Odlučuje se preuzeti i nastaviti voditi parnica koja se vodi kod  Općinskog suda u Splitu    Pi-178/2012 protiv ŽELJEZARA ZENICA d.o.o.</w:t>
      </w:r>
    </w:p>
    <w:p w:rsidRDefault="009E2F14" w:rsidP="009E2F14" w:rsidR="009E2F14">
      <w:pPr>
        <w:numPr>
          <w:ilvl w:val="0"/>
          <w:numId w:val="3"/>
        </w:numPr>
        <w:ind w:firstLine="218" w:left="142"/>
        <w:jc w:val="both"/>
      </w:pPr>
      <w:r>
        <w:t>Upućuje se stečajni upr. izdati odvjetniku punomoć koji će stečajnog Dužnika zastupati u toj parnici.</w:t>
      </w:r>
    </w:p>
    <w:p w:rsidRDefault="009E2F14" w:rsidP="009E2F14" w:rsidR="009E2F14">
      <w:pPr>
        <w:numPr>
          <w:ilvl w:val="0"/>
          <w:numId w:val="3"/>
        </w:numPr>
        <w:ind w:firstLine="218" w:left="142"/>
        <w:jc w:val="both"/>
      </w:pPr>
      <w:r>
        <w:t>Upućuje se stečajni upr.  izjaviti odgovor na žalbu, koju žalbu je u navedenoj parnici  izjavila ŽELJEZARA ZENICA d.o.o. na presudu Općinskog suda u Splitu od 17. lipnja 2016. godine Pi-178/2912  a kojom presudom je tužitelju odv. Željku Lubini dosuđen iznos od 797.002,00 kuna na teret tuženika ŽELJEZARA ZENICA d.o.o. i u tom odgovoru na žalbu istaknuti posebno prigovor kako su tužitelji jedinstveni parničari pa je navedena presuda trebala glasiti i u kori</w:t>
      </w:r>
      <w:r w:rsidR="001E75B3">
        <w:t>s</w:t>
      </w:r>
      <w:r>
        <w:t>t ovog stečajnog Dužnika ko tužitelja.</w:t>
      </w:r>
    </w:p>
    <w:p w:rsidRDefault="009E2F14" w:rsidP="009E2F14" w:rsidR="009E2F14">
      <w:pPr>
        <w:jc w:val="both"/>
      </w:pPr>
    </w:p>
    <w:p w:rsidRDefault="009E2F14" w:rsidP="009E2F14" w:rsidR="009E2F14">
      <w:pPr>
        <w:pStyle w:val="Bezproreda"/>
        <w:numPr>
          <w:ilvl w:val="0"/>
          <w:numId w:val="1"/>
        </w:numPr>
        <w:ind w:firstLine="0" w:left="0"/>
        <w:rPr>
          <w:rFonts w:hAnsi="Times New Roman" w:ascii="Times New Roman"/>
          <w:sz w:val="24"/>
          <w:szCs w:val="24"/>
        </w:rPr>
      </w:pPr>
      <w:r w:rsidRPr="00860B87">
        <w:rPr>
          <w:rFonts w:hAnsi="Times New Roman" w:ascii="Times New Roman"/>
          <w:sz w:val="24"/>
          <w:szCs w:val="24"/>
        </w:rPr>
        <w:t xml:space="preserve">Prelazi se na </w:t>
      </w:r>
      <w:r>
        <w:rPr>
          <w:rFonts w:hAnsi="Times New Roman" w:ascii="Times New Roman"/>
          <w:sz w:val="24"/>
          <w:szCs w:val="24"/>
        </w:rPr>
        <w:t>četvrtu točku Dnevnog reda – o potrebi predujmljivanja novčanog iznosa troškova navedene parnice tako i ovog stečajnog postupka, vjerovnici će odluku donijeti na jednoj od slijedećih Skupština vjerovnika.</w:t>
      </w:r>
    </w:p>
    <w:p w:rsidRDefault="009E2F14" w:rsidP="009E2F14" w:rsidR="009E2F14">
      <w:pPr>
        <w:pStyle w:val="Bezproreda"/>
        <w:ind w:left="360"/>
        <w:rPr>
          <w:rFonts w:hAnsi="Times New Roman" w:ascii="Times New Roman"/>
          <w:sz w:val="24"/>
          <w:szCs w:val="24"/>
        </w:rPr>
      </w:pPr>
    </w:p>
    <w:p w:rsidRDefault="009E2F14" w:rsidP="009E2F14" w:rsidR="009E2F14">
      <w:pPr>
        <w:pStyle w:val="Bezproreda"/>
        <w:numPr>
          <w:ilvl w:val="0"/>
          <w:numId w:val="1"/>
        </w:numPr>
        <w:ind w:firstLine="142" w:left="-142"/>
        <w:jc w:val="both"/>
        <w:rPr>
          <w:rFonts w:hAnsi="Times New Roman" w:ascii="Times New Roman"/>
          <w:sz w:val="24"/>
          <w:szCs w:val="24"/>
        </w:rPr>
      </w:pPr>
      <w:r>
        <w:rPr>
          <w:rFonts w:hAnsi="Times New Roman" w:ascii="Times New Roman"/>
          <w:sz w:val="24"/>
          <w:szCs w:val="24"/>
        </w:rPr>
        <w:t>Prelazi se na točku 5 – nakon što se navedeni prek</w:t>
      </w:r>
      <w:r w:rsidR="001E75B3">
        <w:rPr>
          <w:rFonts w:hAnsi="Times New Roman" w:ascii="Times New Roman"/>
          <w:sz w:val="24"/>
          <w:szCs w:val="24"/>
        </w:rPr>
        <w:t>i</w:t>
      </w:r>
      <w:r>
        <w:rPr>
          <w:rFonts w:hAnsi="Times New Roman" w:ascii="Times New Roman"/>
          <w:sz w:val="24"/>
          <w:szCs w:val="24"/>
        </w:rPr>
        <w:t>nut parnični postupak nastavi i po tužbi ovog stečajnog Dužnika i nakon što nadležni žalbeni sud odluči o žalbi ŽELJEZARE ZENICA d.o.o. protiv presude Općinskog suda u Splitu od 17. lipnja 16. g.  Pi-178/12, prepušta se sudu izvanraspravno odlučiti o obustavi i zaključenju ovog stečajno</w:t>
      </w:r>
      <w:r w:rsidR="001E75B3">
        <w:rPr>
          <w:rFonts w:hAnsi="Times New Roman" w:ascii="Times New Roman"/>
          <w:sz w:val="24"/>
          <w:szCs w:val="24"/>
        </w:rPr>
        <w:t>g</w:t>
      </w:r>
      <w:r>
        <w:rPr>
          <w:rFonts w:hAnsi="Times New Roman" w:ascii="Times New Roman"/>
          <w:sz w:val="24"/>
          <w:szCs w:val="24"/>
        </w:rPr>
        <w:t xml:space="preserve"> postupka i potom nastavljanju istog kao stečajne mase.</w:t>
      </w:r>
    </w:p>
    <w:p w:rsidRDefault="009E2F14" w:rsidP="009E2F14" w:rsidR="009E2F14">
      <w:pPr>
        <w:pStyle w:val="Odlomakpopisa"/>
      </w:pPr>
    </w:p>
    <w:p w:rsidRDefault="009E2F14" w:rsidP="009E2F14" w:rsidR="009E2F14">
      <w:pPr>
        <w:pStyle w:val="Bezproreda"/>
        <w:rPr>
          <w:rFonts w:hAnsi="Times New Roman" w:ascii="Times New Roman"/>
          <w:sz w:val="24"/>
          <w:szCs w:val="24"/>
        </w:rPr>
      </w:pPr>
      <w:r>
        <w:rPr>
          <w:rFonts w:hAnsi="Times New Roman" w:ascii="Times New Roman"/>
          <w:sz w:val="24"/>
          <w:szCs w:val="24"/>
        </w:rPr>
        <w:t>Više Odluka za donošenje nema.</w:t>
      </w:r>
    </w:p>
    <w:p w:rsidRDefault="009E2F14" w:rsidP="009E2F14" w:rsidR="009E2F14">
      <w:pPr>
        <w:pStyle w:val="Bezproreda"/>
        <w:rPr>
          <w:rFonts w:hAnsi="Times New Roman" w:ascii="Times New Roman"/>
          <w:sz w:val="24"/>
          <w:szCs w:val="24"/>
        </w:rPr>
      </w:pPr>
    </w:p>
    <w:p w:rsidRDefault="009E2F14" w:rsidP="009E2F14" w:rsidR="009E2F14" w:rsidRPr="00860B87">
      <w:pPr>
        <w:pStyle w:val="Bezproreda"/>
        <w:rPr>
          <w:rFonts w:hAnsi="Times New Roman" w:ascii="Times New Roman"/>
          <w:sz w:val="24"/>
          <w:szCs w:val="24"/>
        </w:rPr>
      </w:pPr>
      <w:r>
        <w:rPr>
          <w:rFonts w:hAnsi="Times New Roman" w:ascii="Times New Roman"/>
          <w:sz w:val="24"/>
          <w:szCs w:val="24"/>
        </w:rPr>
        <w:t>Stečajni sudac ističe kako su u gore navedenom iscrpljene i točke 3 i 4 Dnevnog reda današnje Skupštine vjerovnika.</w:t>
      </w:r>
    </w:p>
    <w:p w:rsidRDefault="009E2F14" w:rsidP="009E2F14" w:rsidR="009E2F14">
      <w:pPr>
        <w:jc w:val="both"/>
      </w:pPr>
    </w:p>
    <w:p w:rsidRDefault="009E2F14" w:rsidP="009E2F14" w:rsidR="009E2F14">
      <w:pPr>
        <w:jc w:val="both"/>
      </w:pPr>
      <w:r>
        <w:t>Dovršeno u 12,40  sati.</w:t>
      </w:r>
    </w:p>
    <w:p w:rsidRDefault="009E2F14" w:rsidP="009E2F14" w:rsidR="00704E2C">
      <w:pPr>
        <w:jc w:val="both"/>
      </w:pPr>
      <w:r>
        <w:t>Zapisničar                      Stečajni sudac                  Stečajni upravitelj                Stranke</w:t>
      </w:r>
    </w:p>
    <w:sectPr w:rsidR="00704E2C">
      <w:pgSz w:h="15840" w:w="12240"/>
      <w:pgMar w:gutter="0" w:footer="708" w:header="708" w:left="1800" w:bottom="1440" w:right="1800" w:top="1440"/>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3B06F7A"/>
    <w:multiLevelType w:val="hybridMultilevel"/>
    <w:tmpl w:val="EE20FFA2"/>
    <w:lvl w:tplc="84FA0E52" w:ilvl="0">
      <w:start w:val="1"/>
      <w:numFmt w:val="decimal"/>
      <w:lvlText w:val="%1."/>
      <w:lvlJc w:val="left"/>
      <w:pPr>
        <w:ind w:hanging="360" w:left="72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4DAC7638"/>
    <w:multiLevelType w:val="hybridMultilevel"/>
    <w:tmpl w:val="0FA6D5B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6FA1C7F"/>
    <w:multiLevelType w:val="hybridMultilevel"/>
    <w:tmpl w:val="0EE6C9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E2F14"/>
    <w:rsid w:val="001E75B3"/>
    <w:rsid w:val="00704E2C"/>
    <w:rsid w:val="008D3C95"/>
    <w:rsid w:val="009E2F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E2F14"/>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E2F14"/>
    <w:rPr>
      <w:rFonts w:cs="Times New Roman" w:eastAsia="Calibri" w:hAnsi="Calibri" w:ascii="Calibri"/>
      <w:sz w:val="22"/>
    </w:rPr>
  </w:style>
  <w:style w:styleId="Odlomakpopisa" w:type="paragraph">
    <w:name w:val="List Paragraph"/>
    <w:basedOn w:val="Normal"/>
    <w:uiPriority w:val="34"/>
    <w:qFormat/>
    <w:rsid w:val="009E2F14"/>
    <w:pPr>
      <w:ind w:left="720"/>
      <w:contextualSpacing/>
    </w:pPr>
    <w:rPr>
      <w:lang w:eastAsia="en-US" w:val="en-US"/>
    </w:rPr>
  </w:style>
  <w:style w:styleId="Tekstrezerviranogmjesta" w:type="character">
    <w:name w:val="Placeholder Text"/>
    <w:basedOn w:val="Zadanifontodlomka"/>
    <w:uiPriority w:val="99"/>
    <w:semiHidden/>
    <w:rsid w:val="008D3C95"/>
    <w:rPr>
      <w:color w:val="808080"/>
      <w:bdr w:space="0" w:sz="0" w:color="auto" w:val="none"/>
      <w:shd w:fill="auto" w:color="auto" w:val="clear"/>
    </w:rPr>
  </w:style>
  <w:style w:customStyle="true" w:styleId="eSPISCCParagraphDefaultFont" w:type="character">
    <w:name w:val="eSPIS_CC_Paragraph Default Font"/>
    <w:basedOn w:val="Zadanifontodlomka"/>
    <w:rsid w:val="008D3C9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D3C95"/>
    <w:rPr>
      <w:b/>
      <w:bdr w:space="0" w:sz="0" w:color="auto" w:val="none"/>
      <w:shd w:fill="FFFFCC" w:color="auto" w:val="clear"/>
      <w:lang w:val="hr-HR"/>
    </w:rPr>
  </w:style>
  <w:style w:customStyle="true" w:styleId="PozadinaSvijetloCrvena" w:type="character">
    <w:name w:val="Pozadina_SvijetloCrvena"/>
    <w:basedOn w:val="eSPISCCParagraphDefaultFont"/>
    <w:rsid w:val="008D3C9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D3C9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E2F14"/>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E2F14"/>
    <w:rPr>
      <w:rFonts w:ascii="Calibri" w:cs="Times New Roman" w:eastAsia="Calibri" w:hAnsi="Calibri"/>
      <w:sz w:val="22"/>
    </w:rPr>
  </w:style>
  <w:style w:styleId="Odlomakpopisa" w:type="paragraph">
    <w:name w:val="List Paragraph"/>
    <w:basedOn w:val="Normal"/>
    <w:uiPriority w:val="34"/>
    <w:qFormat/>
    <w:rsid w:val="009E2F14"/>
    <w:pPr>
      <w:ind w:left="720"/>
      <w:contextualSpacing/>
    </w:pPr>
    <w:rPr>
      <w:lang w:eastAsia="en-US" w:val="en-US"/>
    </w:rPr>
  </w:style>
  <w:style w:styleId="Tekstrezerviranogmjesta" w:type="character">
    <w:name w:val="Placeholder Text"/>
    <w:basedOn w:val="Zadanifontodlomka"/>
    <w:uiPriority w:val="99"/>
    <w:semiHidden/>
    <w:rsid w:val="008D3C95"/>
    <w:rPr>
      <w:color w:val="808080"/>
      <w:bdr w:color="auto" w:space="0" w:sz="0" w:val="none"/>
      <w:shd w:color="auto" w:fill="auto" w:val="clear"/>
    </w:rPr>
  </w:style>
  <w:style w:customStyle="1" w:styleId="eSPISCCParagraphDefaultFont" w:type="character">
    <w:name w:val="eSPIS_CC_Paragraph Default Font"/>
    <w:basedOn w:val="Zadanifontodlomka"/>
    <w:rsid w:val="008D3C9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D3C95"/>
    <w:rPr>
      <w:b/>
      <w:bdr w:color="auto" w:space="0" w:sz="0" w:val="none"/>
      <w:shd w:color="auto" w:fill="FFFFCC" w:val="clear"/>
      <w:lang w:val="hr-HR"/>
    </w:rPr>
  </w:style>
  <w:style w:customStyle="1" w:styleId="PozadinaSvijetloCrvena" w:type="character">
    <w:name w:val="Pozadina_SvijetloCrvena"/>
    <w:basedOn w:val="eSPISCCParagraphDefaultFont"/>
    <w:rsid w:val="008D3C9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D3C9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11. rujna 2018.</izvorni_sadrzaj>
    <derivirana_varijabla naziv="DomainObject.PlaniraniZavrsetakDatum_1">11. rujna 2018.</derivirana_varijabla>
  </DomainObject.PlaniraniZavrsetakDatum>
  <DomainObject.PlaniraniPocetakDatum>
    <izvorni_sadrzaj>11. rujna 2018.</izvorni_sadrzaj>
    <derivirana_varijabla naziv="DomainObject.PlaniraniPocetakDatum_1">11. rujna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11. rujna 2018.</izvorni_sadrzaj>
    <derivirana_varijabla naziv="DomainObject.Zapisnik.DatumKreiranja_1">11. rujna 2018.</derivirana_varijabla>
  </DomainObject.Zapisnik.DatumKreiranja>
  <DomainObject.Zapisnik.ImovinskaKorist>
    <izvorni_sadrzaj/>
    <derivirana_varijabla naziv="DomainObject.Zapisnik.ImovinskaKorist_1"/>
  </DomainObject.Zapisnik.ImovinskaKorist>
  <DomainObject.Zapisnik.Oznaka>
    <izvorni_sadrzaj>St-139/2015-67</izvorni_sadrzaj>
    <derivirana_varijabla naziv="DomainObject.Zapisnik.Oznaka_1">St-139/2015-67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139</izvorni_sadrzaj>
    <derivirana_varijabla naziv="DomainObject.Predmet.Broj_1">139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rujna 2015.</izvorni_sadrzaj>
    <derivirana_varijabla naziv="DomainObject.Predmet.DatumOsnivanja_1">4.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stečaja</izvorni_sadrzaj>
    <derivirana_varijabla naziv="DomainObject.Predmet.Opis_1">prijedlog za otvaranje stečaja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St-139/2015</izvorni_sadrzaj>
    <derivirana_varijabla naziv="DomainObject.Predmet.OznakaBroj_1">St-139/2015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Odvjetničko društvo LUBINA I DR. javno trgovačko društvo u stečaju</izvorni_sadrzaj>
    <derivirana_varijabla naziv="DomainObject.Predmet.ProtustrankaFormated_1">  Odvjetničko društvo LUBINA I DR. javno trgovačko društvo u stečaju</derivirana_varijabla>
  </DomainObject.Predmet.ProtustrankaFormated>
  <DomainObject.Predmet.ProtustrankaFormatedOIB>
    <izvorni_sadrzaj>  Odvjetničko društvo LUBINA I DR. javno trgovačko društvo u stečaju, OIB 59571593721</izvorni_sadrzaj>
    <derivirana_varijabla naziv="DomainObject.Predmet.ProtustrankaFormatedOIB_1">  Odvjetničko društvo LUBINA I DR. javno trgovačko društvo u stečaju, OIB 59571593721</derivirana_varijabla>
  </DomainObject.Predmet.ProtustrankaFormatedOIB>
  <DomainObject.Predmet.ProtustrankaFormatedWithAdress>
    <izvorni_sadrzaj> Odvjetničko društvo LUBINA I DR. javno trgovačko društvo u stečaju, Ulica kralja Tomislava 1/I, 21000 Split</izvorni_sadrzaj>
    <derivirana_varijabla naziv="DomainObject.Predmet.ProtustrankaFormatedWithAdress_1"> Odvjetničko društvo LUBINA I DR. javno trgovačko društvo u stečaju, Ulica kralja Tomislava 1/I, 21000 Split</derivirana_varijabla>
  </DomainObject.Predmet.ProtustrankaFormatedWithAdress>
  <DomainObject.Predmet.ProtustrankaFormatedWithAdressOIB>
    <izvorni_sadrzaj> Odvjetničko društvo LUBINA I DR. javno trgovačko društvo u stečaju, OIB 59571593721, Ulica kralja Tomislava 1/I, 21000 Split</izvorni_sadrzaj>
    <derivirana_varijabla naziv="DomainObject.Predmet.ProtustrankaFormatedWithAdressOIB_1"> Odvjetničko društvo LUBINA I DR. javno trgovačko društvo u stečaju, OIB 59571593721, Ulica kralja Tomislava 1/I, 21000 Split</derivirana_varijabla>
  </DomainObject.Predmet.ProtustrankaFormatedWithAdressOIB>
  <DomainObject.Predmet.ProtustrankaWithAdress>
    <izvorni_sadrzaj>Odvjetničko društvo LUBINA I DR. javno trgovačko društvo u stečaju Ulica kralja Tomislava 1/I, 21000 Split</izvorni_sadrzaj>
    <derivirana_varijabla naziv="DomainObject.Predmet.ProtustrankaWithAdress_1">Odvjetničko društvo LUBINA I DR. javno trgovačko društvo u stečaju Ulica kralja Tomislava 1/I, 21000 Split</derivirana_varijabla>
  </DomainObject.Predmet.ProtustrankaWithAdress>
  <DomainObject.Predmet.ProtustrankaWithAdressOIB>
    <izvorni_sadrzaj>Odvjetničko društvo LUBINA I DR. javno trgovačko društvo u stečaju, OIB 59571593721, Ulica kralja Tomislava 1/I, 21000 Split</izvorni_sadrzaj>
    <derivirana_varijabla naziv="DomainObject.Predmet.ProtustrankaWithAdressOIB_1">Odvjetničko društvo LUBINA I DR. javno trgovačko društvo u stečaju, OIB 59571593721, Ulica kralja Tomislava 1/I, 21000 Split</derivirana_varijabla>
  </DomainObject.Predmet.ProtustrankaWithAdressOIB>
  <DomainObject.Predmet.ProtustrankaNazivFormated>
    <izvorni_sadrzaj>Odvjetničko društvo LUBINA I DR. javno trgovačko društvo u stečaju</izvorni_sadrzaj>
    <derivirana_varijabla naziv="DomainObject.Predmet.ProtustrankaNazivFormated_1">Odvjetničko društvo LUBINA I DR. javno trgovačko društvo u stečaju</derivirana_varijabla>
  </DomainObject.Predmet.ProtustrankaNazivFormated>
  <DomainObject.Predmet.ProtustrankaNazivFormatedOIB>
    <izvorni_sadrzaj>Odvjetničko društvo LUBINA I DR. javno trgovačko društvo u stečaju, OIB 59571593721</izvorni_sadrzaj>
    <derivirana_varijabla naziv="DomainObject.Predmet.ProtustrankaNazivFormatedOIB_1">Odvjetničko društvo LUBINA I DR. javno trgovačko društvo u stečaju, OIB 59571593721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izvorni_sadrzaj>
    <derivirana_varijabla naziv="DomainObject.Predmet.StrankaFormated_1">  REPUBLIKA HRVATSKA</derivirana_varijabla>
  </DomainObject.Predmet.StrankaFormated>
  <DomainObject.Predmet.StrankaFormatedOIB>
    <izvorni_sadrzaj>  REPUBLIKA HRVATSKA, OIB 52634238587</izvorni_sadrzaj>
    <derivirana_varijabla naziv="DomainObject.Predmet.StrankaFormatedOIB_1">  REPUBLIKA HRVATSKA, OIB 52634238587</derivirana_varijabla>
  </DomainObject.Predmet.StrankaFormatedOIB>
  <DomainObject.Predmet.StrankaFormatedWithAdress>
    <izvorni_sadrzaj> REPUBLIKA HRVATSKA</izvorni_sadrzaj>
    <derivirana_varijabla naziv="DomainObject.Predmet.StrankaFormatedWithAdress_1"> REPUBLIKA HRVATSKA</derivirana_varijabla>
  </DomainObject.Predmet.StrankaFormatedWithAdress>
  <DomainObject.Predmet.StrankaFormatedWithAdressOIB>
    <izvorni_sadrzaj> REPUBLIKA HRVATSKA, OIB 52634238587</izvorni_sadrzaj>
    <derivirana_varijabla naziv="DomainObject.Predmet.StrankaFormatedWithAdressOIB_1"> REPUBLIKA HRVATSKA, OIB 52634238587</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52634238587</izvorni_sadrzaj>
    <derivirana_varijabla naziv="DomainObject.Predmet.StrankaWithAdressOIB_1">REPUBLIKA HRVATSKA, OIB 52634238587</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52634238587</izvorni_sadrzaj>
    <derivirana_varijabla naziv="DomainObject.Predmet.StrankaNazivFormatedOIB_1">REPUBLIKA HRVATSKA, OIB 52634238587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REPUBLIKA HRVATSKA</item>
    </izvorni_sadrzaj>
    <derivirana_varijabla naziv="DomainObject.Predmet.StrankaListFormated_1">
      <item>REPUBLIKA HRVATSKA</item>
    </derivirana_varijabla>
  </DomainObject.Predmet.StrankaListFormated>
  <DomainObject.Predmet.StrankaListFormatedOIB>
    <izvorni_sadrzaj>
      <item>REPUBLIKA HRVATSKA, OIB 52634238587</item>
    </izvorni_sadrzaj>
    <derivirana_varijabla naziv="DomainObject.Predmet.StrankaListFormatedOIB_1">
      <item>REPUBLIKA HRVATSKA, OIB 52634238587</item>
    </derivirana_varijabla>
  </DomainObject.Predmet.StrankaListFormatedOIB>
  <DomainObject.Predmet.StrankaListFormatedWithAdress>
    <izvorni_sadrzaj>
      <item>REPUBLIKA HRVATSKA</item>
    </izvorni_sadrzaj>
    <derivirana_varijabla naziv="DomainObject.Predmet.StrankaListFormatedWithAdress_1">
      <item>REPUBLIKA HRVATSKA</item>
    </derivirana_varijabla>
  </DomainObject.Predmet.StrankaListFormatedWithAdress>
  <DomainObject.Predmet.StrankaListFormatedWithAdressOIB>
    <izvorni_sadrzaj>
      <item>REPUBLIKA HRVATSKA, OIB 52634238587</item>
    </izvorni_sadrzaj>
    <derivirana_varijabla naziv="DomainObject.Predmet.StrankaListFormatedWithAdressOIB_1">
      <item>REPUBLIKA HRVATSKA, OIB 52634238587</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52634238587</item>
    </izvorni_sadrzaj>
    <derivirana_varijabla naziv="DomainObject.Predmet.StrankaListNazivFormatedOIB_1">
      <item>REPUBLIKA HRVATSKA, OIB 52634238587</item>
    </derivirana_varijabla>
  </DomainObject.Predmet.StrankaListNazivFormatedOIB>
  <DomainObject.Predmet.ProtuStrankaListFormated>
    <izvorni_sadrzaj>
      <item>Odvjetničko društvo LUBINA I DR. javno trgovačko društvo u stečaju</item>
    </izvorni_sadrzaj>
    <derivirana_varijabla naziv="DomainObject.Predmet.ProtuStrankaListFormated_1">
      <item>Odvjetničko društvo LUBINA I DR. javno trgovačko društvo u stečaju</item>
    </derivirana_varijabla>
  </DomainObject.Predmet.ProtuStrankaListFormated>
  <DomainObject.Predmet.ProtuStrankaListFormatedOIB>
    <izvorni_sadrzaj>
      <item>Odvjetničko društvo LUBINA I DR. javno trgovačko društvo u stečaju, OIB 59571593721</item>
    </izvorni_sadrzaj>
    <derivirana_varijabla naziv="DomainObject.Predmet.ProtuStrankaListFormatedOIB_1">
      <item>Odvjetničko društvo LUBINA I DR. javno trgovačko društvo u stečaju, OIB 59571593721</item>
    </derivirana_varijabla>
  </DomainObject.Predmet.ProtuStrankaListFormatedOIB>
  <DomainObject.Predmet.ProtuStrankaListFormatedWithAdress>
    <izvorni_sadrzaj>
      <item>Odvjetničko društvo LUBINA I DR. javno trgovačko društvo u stečaju, Ulica kralja Tomislava 1/I, 21000 Split</item>
    </izvorni_sadrzaj>
    <derivirana_varijabla naziv="DomainObject.Predmet.ProtuStrankaListFormatedWithAdress_1">
      <item>Odvjetničko društvo LUBINA I DR. javno trgovačko društvo u stečaju, Ulica kralja Tomislava 1/I, 21000 Split</item>
    </derivirana_varijabla>
  </DomainObject.Predmet.ProtuStrankaListFormatedWithAdress>
  <DomainObject.Predmet.ProtuStrankaListFormatedWithAdressOIB>
    <izvorni_sadrzaj>
      <item>Odvjetničko društvo LUBINA I DR. javno trgovačko društvo u stečaju, OIB 59571593721, Ulica kralja Tomislava 1/I, 21000 Split</item>
    </izvorni_sadrzaj>
    <derivirana_varijabla naziv="DomainObject.Predmet.ProtuStrankaListFormatedWithAdressOIB_1">
      <item>Odvjetničko društvo LUBINA I DR. javno trgovačko društvo u stečaju, OIB 59571593721, Ulica kralja Tomislava 1/I, 21000 Split</item>
    </derivirana_varijabla>
  </DomainObject.Predmet.ProtuStrankaListFormatedWithAdressOIB>
  <DomainObject.Predmet.ProtuStrankaListNazivFormated>
    <izvorni_sadrzaj>
      <item>Odvjetničko društvo LUBINA I DR. javno trgovačko društvo u stečaju</item>
    </izvorni_sadrzaj>
    <derivirana_varijabla naziv="DomainObject.Predmet.ProtuStrankaListNazivFormated_1">
      <item>Odvjetničko društvo LUBINA I DR. javno trgovačko društvo u stečaju</item>
    </derivirana_varijabla>
  </DomainObject.Predmet.ProtuStrankaListNazivFormated>
  <DomainObject.Predmet.ProtuStrankaListNazivFormatedOIB>
    <izvorni_sadrzaj>
      <item>Odvjetničko društvo LUBINA I DR. javno trgovačko društvo u stečaju, OIB 59571593721</item>
    </izvorni_sadrzaj>
    <derivirana_varijabla naziv="DomainObject.Predmet.ProtuStrankaListNazivFormatedOIB_1">
      <item>Odvjetničko društvo LUBINA I DR. javno trgovačko društvo u stečaju, OIB 59571593721</item>
    </derivirana_varijabla>
  </DomainObject.Predmet.ProtuStrankaListNazivFormatedOIB>
  <DomainObject.Predmet.OstaliListFormated>
    <izvorni_sadrzaj>
      <item>ŽUPANIJSKO DRŽAVNO ODVJETNIŠTVO SPLIT</item>
      <item>Zoran Miletić</item>
    </izvorni_sadrzaj>
    <derivirana_varijabla naziv="DomainObject.Predmet.OstaliListFormated_1">
      <item>ŽUPANIJSKO DRŽAVNO ODVJETNIŠTVO SPLIT</item>
      <item>Zoran Miletić</item>
    </derivirana_varijabla>
  </DomainObject.Predmet.OstaliListFormated>
  <DomainObject.Predmet.OstaliListFormatedOIB>
    <izvorni_sadrzaj>
      <item>ŽUPANIJSKO DRŽAVNO ODVJETNIŠTVO SPLIT, OIB 70793241859</item>
      <item>Zoran Miletić, OIB 73025684607</item>
    </izvorni_sadrzaj>
    <derivirana_varijabla naziv="DomainObject.Predmet.OstaliListFormatedOIB_1">
      <item>ŽUPANIJSKO DRŽAVNO ODVJETNIŠTVO SPLIT, OIB 70793241859</item>
      <item>Zoran Miletić, OIB 73025684607</item>
    </derivirana_varijabla>
  </DomainObject.Predmet.OstaliListFormatedOIB>
  <DomainObject.Predmet.OstaliListFormatedWithAdress>
    <izvorni_sadrzaj>
      <item>ŽUPANIJSKO DRŽAVNO ODVJETNIŠTVO SPLIT, Gundulićeva 29, 21000 Split</item>
      <item>Zoran Miletić, Nazorov prilaz 1A, 21000 Split</item>
    </izvorni_sadrzaj>
    <derivirana_varijabla naziv="DomainObject.Predmet.OstaliListFormatedWithAdress_1">
      <item>ŽUPANIJSKO DRŽAVNO ODVJETNIŠTVO SPLIT, Gundulićeva 29, 21000 Split</item>
      <item>Zoran Miletić, Nazorov prilaz 1A, 21000 Split</item>
    </derivirana_varijabla>
  </DomainObject.Predmet.OstaliListFormatedWithAdress>
  <DomainObject.Predmet.OstaliListFormatedWithAdressOIB>
    <izvorni_sadrzaj>
      <item>ŽUPANIJSKO DRŽAVNO ODVJETNIŠTVO SPLIT, OIB 70793241859, Gundulićeva 29, 21000 Split</item>
      <item>Zoran Miletić, OIB 73025684607, Nazorov prilaz 1A, 21000 Split</item>
    </izvorni_sadrzaj>
    <derivirana_varijabla naziv="DomainObject.Predmet.OstaliListFormatedWithAdressOIB_1">
      <item>ŽUPANIJSKO DRŽAVNO ODVJETNIŠTVO SPLIT, OIB 70793241859, Gundulićeva 29, 21000 Split</item>
      <item>Zoran Miletić, OIB 73025684607, Nazorov prilaz 1A, 21000 Split</item>
    </derivirana_varijabla>
  </DomainObject.Predmet.OstaliListFormatedWithAdressOIB>
  <DomainObject.Predmet.OstaliListNazivFormated>
    <izvorni_sadrzaj>
      <item>ŽUPANIJSKO DRŽAVNO ODVJETNIŠTVO SPLIT</item>
      <item>Zoran Miletić</item>
    </izvorni_sadrzaj>
    <derivirana_varijabla naziv="DomainObject.Predmet.OstaliListNazivFormated_1">
      <item>ŽUPANIJSKO DRŽAVNO ODVJETNIŠTVO SPLIT</item>
      <item>Zoran Miletić</item>
    </derivirana_varijabla>
  </DomainObject.Predmet.OstaliListNazivFormated>
  <DomainObject.Predmet.OstaliListNazivFormatedOIB>
    <izvorni_sadrzaj>
      <item>ŽUPANIJSKO DRŽAVNO ODVJETNIŠTVO SPLIT, OIB 70793241859</item>
      <item>Zoran Miletić, OIB 73025684607</item>
    </izvorni_sadrzaj>
    <derivirana_varijabla naziv="DomainObject.Predmet.OstaliListNazivFormatedOIB_1">
      <item>ŽUPANIJSKO DRŽAVNO ODVJETNIŠTVO SPLIT, OIB 70793241859</item>
      <item>Zoran Miletić, OIB 73025684607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2018.</izvorni_sadrzaj>
    <derivirana_varijabla naziv="DomainObject.Datum_1">11. rujna 2018.</derivirana_varijabla>
  </DomainObject.Datum>
  <DomainObject.PoslovniBrojDokumenta>
    <izvorni_sadrzaj>St-139/2015-67</izvorni_sadrzaj>
    <derivirana_varijabla naziv="DomainObject.PoslovniBrojDokumenta_1">St-139/2015-67</derivirana_varijabla>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Odvjetničko društvo LUBINA I DR. javno trgovačko društvo u stečaju</izvorni_sadrzaj>
    <derivirana_varijabla naziv="DomainObject.Predmet.ProtustrankaIDrugi_1">Odvjetničko društvo LUBINA I DR. javno trgovačko društvo u stečaju</derivirana_varijabla>
  </DomainObject.Predmet.ProtustrankaIDrugi>
  <DomainObject.Predmet.StrankaIDrugiAdressOIB>
    <izvorni_sadrzaj>REPUBLIKA HRVATSKA, OIB 52634238587</izvorni_sadrzaj>
    <derivirana_varijabla naziv="DomainObject.Predmet.StrankaIDrugiAdressOIB_1">REPUBLIKA HRVATSKA, OIB 52634238587</derivirana_varijabla>
  </DomainObject.Predmet.StrankaIDrugiAdressOIB>
  <DomainObject.Predmet.ProtustrankaIDrugiAdressOIB>
    <izvorni_sadrzaj>Odvjetničko društvo LUBINA I DR. javno trgovačko društvo u stečaju, OIB 59571593721, Ulica kralja Tomislava 1/I, 21000 Split</izvorni_sadrzaj>
    <derivirana_varijabla naziv="DomainObject.Predmet.ProtustrankaIDrugiAdressOIB_1">Odvjetničko društvo LUBINA I DR. javno trgovačko društvo u stečaju, OIB 59571593721, Ulica kralja Tomislava 1/I,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Odvjetničko društvo LUBINA I DR. javno trgovačko društvo u stečaju</item>
      <item>ŽUPANIJSKO DRŽAVNO ODVJETNIŠTVO SPLIT</item>
      <item>REPUBLIKA HRVATSKA</item>
      <item>Zoran Miletić</item>
    </izvorni_sadrzaj>
    <derivirana_varijabla naziv="DomainObject.Predmet.SudioniciListNaziv_1">
      <item>Odvjetničko društvo LUBINA I DR. javno trgovačko društvo u stečaju</item>
      <item>ŽUPANIJSKO DRŽAVNO ODVJETNIŠTVO SPLIT</item>
      <item>REPUBLIKA HRVATSKA</item>
      <item>Zoran Miletić</item>
    </derivirana_varijabla>
  </DomainObject.Predmet.SudioniciListNaziv>
  <DomainObject.Predmet.SudioniciListAdressOIB>
    <izvorni_sadrzaj>
      <item>Odvjetničko društvo LUBINA I DR. javno trgovačko društvo u stečaju, OIB 59571593721, Ulica kralja Tomislava 1/I,21000 Split</item>
      <item>ŽUPANIJSKO DRŽAVNO ODVJETNIŠTVO SPLIT, OIB 70793241859, Gundulićeva 29,21000 Split</item>
      <item>REPUBLIKA HRVATSKA, OIB 52634238587</item>
      <item>Zoran Miletić, OIB 73025684607, Nazorov prilaz 1A,21000 Split</item>
    </izvorni_sadrzaj>
    <derivirana_varijabla naziv="DomainObject.Predmet.SudioniciListAdressOIB_1">
      <item>Odvjetničko društvo LUBINA I DR. javno trgovačko društvo u stečaju, OIB 59571593721, Ulica kralja Tomislava 1/I,21000 Split</item>
      <item>ŽUPANIJSKO DRŽAVNO ODVJETNIŠTVO SPLIT, OIB 70793241859, Gundulićeva 29,21000 Split</item>
      <item>REPUBLIKA HRVATSKA, OIB 52634238587</item>
      <item>Zoran Miletić, OIB 73025684607, Nazorov prilaz 1A,21000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59571593721</item>
      <item>, OIB 70793241859</item>
      <item>, OIB 52634238587</item>
      <item>, OIB 73025684607</item>
    </izvorni_sadrzaj>
    <derivirana_varijabla naziv="DomainObject.Predmet.SudioniciListNazivOIB_1">
      <item>, OIB 59571593721</item>
      <item>, OIB 70793241859</item>
      <item>, OIB 52634238587</item>
      <item>, OIB 73025684607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1234</properties:Words>
  <properties:Characters>6650</properties:Characters>
  <properties:Lines>138</properties:Lines>
  <properties:Paragraphs>34</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8003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2018-09-11T10:50:00Z</dcterms:created>
  <dc:creator>Jozo Ćaleta</dc:creator>
  <cp:lastModifiedBy>Jozo Ćaleta</cp:lastModifiedBy>
  <dcterms:modified xmlns:xsi="http://www.w3.org/2001/XMLSchema-instance" xsi:type="dcterms:W3CDTF">2018-09-11T11:04:00Z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St-139/2015-67 / Zapisnik - Skupština vjerovnika (AAAAAA.docx)</vt:lpwstr>
  </prop:property>
  <prop:property name="CC_coloring" pid="4" fmtid="{D5CDD505-2E9C-101B-9397-08002B2CF9AE}">
    <vt:bool>false</vt:bool>
  </prop:property>
  <prop:property name="BrojStranica" pid="5" fmtid="{D5CDD505-2E9C-101B-9397-08002B2CF9AE}">
    <vt:i4>3</vt:i4>
  </prop:property>
</prop:Properties>
</file>