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4103" w14:paraId="42a4103" w:rsidRDefault="00B9254F" w:rsidP="00B9254F" w:rsidR="00B9254F" w:rsidRPr="003D00DF">
      <w:pPr>
        <w:jc w:val="right"/>
        <w15:collapsed w:val="false"/>
      </w:pPr>
      <w:bookmarkStart w:name="_GoBack" w:id="0"/>
      <w:bookmarkEnd w:id="0"/>
      <w:r w:rsidRPr="003D00DF">
        <w:t>Posl. br. 1 St-</w:t>
      </w:r>
      <w:r w:rsidR="003D00DF" w:rsidRPr="003D00DF">
        <w:t>723</w:t>
      </w:r>
      <w:r w:rsidR="00BC0FAC" w:rsidRPr="003D00DF">
        <w:t>/</w:t>
      </w:r>
      <w:r w:rsidR="006E7EC4" w:rsidRPr="003D00DF">
        <w:t>16</w:t>
      </w:r>
      <w:r w:rsidR="009B1DD1" w:rsidRPr="003D00DF">
        <w:t>-</w:t>
      </w:r>
      <w:r w:rsidR="003D00DF" w:rsidRPr="003D00DF">
        <w:t>31</w:t>
      </w:r>
    </w:p>
    <w:p w:rsidRDefault="00B9254F" w:rsidP="00B9254F" w:rsidR="00B9254F" w:rsidRPr="003D00DF"/>
    <w:p w:rsidRDefault="00B9254F" w:rsidP="00B9254F" w:rsidR="00B9254F" w:rsidRPr="003D00DF"/>
    <w:p w:rsidRDefault="00AB7245" w:rsidP="00B9254F" w:rsidR="00B9254F" w:rsidRPr="003D00DF">
      <w:r w:rsidRPr="003D00DF">
        <w:t>REPUBLIKA HRVATSKA</w:t>
      </w:r>
    </w:p>
    <w:p w:rsidRDefault="00AB7245" w:rsidP="00AB7245" w:rsidR="00B9254F" w:rsidRPr="003D00DF">
      <w:r w:rsidRPr="003D00DF">
        <w:t>TRGOVAČKI SUD U ZADRU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3D00DF">
          <w:t>sud u</w:t>
        </w:r>
      </w:smartTag>
      <w:r w:rsidRPr="003D00DF">
        <w:t xml:space="preserve"> Zadru u ime Republike Hrvatske, po </w:t>
      </w:r>
      <w:r w:rsidR="003D00DF" w:rsidRPr="003D00DF">
        <w:t>sutkinji</w:t>
      </w:r>
      <w:r w:rsidRPr="003D00DF">
        <w:t xml:space="preserve"> Ardeni Bajlo, u stečajnom postupku nad stečajnim dužnikom </w:t>
      </w:r>
      <w:r w:rsidR="003D00DF" w:rsidRPr="003D00DF">
        <w:t>TRAJNA GRADNJA d.o.o., Zadar, Dračevac 17., OIB: 02901914423</w:t>
      </w:r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3D00DF" w:rsidRPr="003D00DF">
        <w:t>5. rujna</w:t>
      </w:r>
      <w:r w:rsidR="00BC0FAC" w:rsidRPr="003D00DF">
        <w:t xml:space="preserve"> </w:t>
      </w:r>
      <w:r w:rsidR="006E7EC4" w:rsidRPr="003D00DF">
        <w:t>2016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  <w:r w:rsidRPr="003D00DF">
        <w:tab/>
        <w:t>Odbacuje se prij</w:t>
      </w:r>
      <w:r w:rsidR="00520259" w:rsidRPr="003D00DF">
        <w:t>ava tražbine</w:t>
      </w:r>
      <w:r w:rsidR="006E7EC4" w:rsidRPr="003D00DF">
        <w:t xml:space="preserve"> Republike Hrvatska Ministarstva financija u iznosu od </w:t>
      </w:r>
      <w:r w:rsidR="003D00DF" w:rsidRPr="003D00DF">
        <w:t>2.200,00</w:t>
      </w:r>
      <w:r w:rsidR="006E7EC4" w:rsidRPr="003D00DF">
        <w:t xml:space="preserve"> kuna</w:t>
      </w:r>
      <w:r w:rsidR="009B1DD1" w:rsidRPr="003D00DF">
        <w:t>.</w:t>
      </w:r>
    </w:p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jc w:val="center"/>
      </w:pPr>
      <w:r w:rsidRPr="003D00DF">
        <w:t>Obrazloženje</w:t>
      </w:r>
    </w:p>
    <w:p w:rsidRDefault="00B9254F" w:rsidP="00B9254F" w:rsidR="00B9254F" w:rsidRPr="003D00DF">
      <w:pPr>
        <w:jc w:val="right"/>
      </w:pPr>
    </w:p>
    <w:p w:rsidRDefault="00520259" w:rsidP="00B9254F" w:rsidR="00520259" w:rsidRPr="003D00DF">
      <w:pPr>
        <w:jc w:val="both"/>
      </w:pPr>
      <w:r w:rsidRPr="003D00DF">
        <w:t xml:space="preserve">            Stečajni vjerovnik</w:t>
      </w:r>
      <w:r w:rsidR="006E7EC4" w:rsidRPr="003D00DF">
        <w:t xml:space="preserve"> Republika Hrvatska, Ministarstvo financija </w:t>
      </w:r>
      <w:r w:rsidRPr="003D00DF">
        <w:t xml:space="preserve">u ovom stečajnom postupku </w:t>
      </w:r>
      <w:r w:rsidR="00606529" w:rsidRPr="003D00DF">
        <w:t>prij</w:t>
      </w:r>
      <w:r w:rsidRPr="003D00DF">
        <w:t>avi</w:t>
      </w:r>
      <w:r w:rsidR="006E7EC4" w:rsidRPr="003D00DF">
        <w:t>la</w:t>
      </w:r>
      <w:r w:rsidRPr="003D00DF">
        <w:t xml:space="preserve"> je tražbinu nižeg isplatnog reda u iznosu od </w:t>
      </w:r>
      <w:r w:rsidR="003D00DF" w:rsidRPr="003D00DF">
        <w:t>2</w:t>
      </w:r>
      <w:r w:rsidR="006E7EC4" w:rsidRPr="003D00DF">
        <w:t>.200,00</w:t>
      </w:r>
      <w:r w:rsidRPr="003D00DF">
        <w:t xml:space="preserve"> kuna s osnova  </w:t>
      </w:r>
      <w:r w:rsidR="006E7EC4" w:rsidRPr="003D00DF">
        <w:t>novčanih kazni</w:t>
      </w:r>
      <w:r w:rsidR="00EF35D4" w:rsidRPr="003D00DF">
        <w:t xml:space="preserve">. </w:t>
      </w:r>
      <w:r w:rsidR="00606529" w:rsidRPr="003D00DF">
        <w:t xml:space="preserve"> </w:t>
      </w:r>
      <w:r w:rsidRPr="003D00DF">
        <w:t xml:space="preserve">  </w:t>
      </w:r>
      <w:r w:rsidR="00B9254F" w:rsidRPr="003D00DF">
        <w:tab/>
      </w:r>
    </w:p>
    <w:p w:rsidRDefault="006E7EC4" w:rsidP="00B9254F" w:rsidR="006E7EC4" w:rsidRPr="003D00DF">
      <w:pPr>
        <w:jc w:val="both"/>
      </w:pPr>
      <w:r w:rsidRPr="003D00DF">
        <w:t xml:space="preserve">       </w:t>
      </w:r>
      <w:r w:rsidR="00606529" w:rsidRPr="003D00DF">
        <w:t xml:space="preserve">  Člankom </w:t>
      </w:r>
      <w:r w:rsidRPr="003D00DF">
        <w:t xml:space="preserve">139 stavak 1. točka 3 </w:t>
      </w:r>
      <w:r w:rsidR="00606529" w:rsidRPr="003D00DF">
        <w:t>. Stečajnog zakona (Narodne novine br.</w:t>
      </w:r>
      <w:r w:rsidRPr="003D00DF">
        <w:t>71/15</w:t>
      </w:r>
      <w:r w:rsidR="00606529" w:rsidRPr="003D00DF">
        <w:t xml:space="preserve">) definirane su tražbine nižih isplatnih redova pa je tako stavkom 1. točka </w:t>
      </w:r>
      <w:r w:rsidRPr="003D00DF">
        <w:t>3.</w:t>
      </w:r>
      <w:r w:rsidR="00606529" w:rsidRPr="003D00DF">
        <w:t xml:space="preserve"> kao tražbina nižeg isplatnog reda definiran</w:t>
      </w:r>
      <w:r w:rsidRPr="003D00DF">
        <w:t>a i novčana kazna.</w:t>
      </w:r>
    </w:p>
    <w:p w:rsidRDefault="00520259" w:rsidP="00B9254F" w:rsidR="00520259" w:rsidRPr="003D00DF">
      <w:pPr>
        <w:jc w:val="both"/>
      </w:pPr>
      <w:r w:rsidRPr="003D00DF">
        <w:t xml:space="preserve">           </w:t>
      </w:r>
      <w:r w:rsidR="009B1DD1" w:rsidRPr="003D00DF">
        <w:t>Rješenjem</w:t>
      </w:r>
      <w:r w:rsidR="00B9254F" w:rsidRPr="003D00DF">
        <w:t xml:space="preserve"> o</w:t>
      </w:r>
      <w:r w:rsidRPr="003D00DF">
        <w:t xml:space="preserve"> otvaranju stečajnog postupka na prijavu tražbine pozvani su samo vjerovnici viših isplatnih redova obzirom da se vjerovnici nižih isplatnih redova primjenom članka </w:t>
      </w:r>
      <w:r w:rsidR="006E7EC4" w:rsidRPr="003D00DF">
        <w:t>139. stavak 1</w:t>
      </w:r>
      <w:r w:rsidRPr="003D00DF">
        <w:t>. Stečajnog zakona  na prijavu tražbina pozivaju tek nakon 100% namirenja vjerovnika viših isplatnih redova.</w:t>
      </w:r>
      <w:r w:rsidR="00606529" w:rsidRPr="003D00DF">
        <w:t xml:space="preserve"> </w:t>
      </w:r>
    </w:p>
    <w:p w:rsidRDefault="00B9254F" w:rsidP="00B9254F" w:rsidR="00B9254F" w:rsidRPr="003D00DF">
      <w:pPr>
        <w:ind w:firstLine="708"/>
        <w:jc w:val="both"/>
      </w:pPr>
      <w:r w:rsidRPr="003D00DF">
        <w:t xml:space="preserve">Kako </w:t>
      </w:r>
      <w:r w:rsidR="00520259" w:rsidRPr="003D00DF">
        <w:t xml:space="preserve">je </w:t>
      </w:r>
      <w:r w:rsidRPr="003D00DF">
        <w:t>dakle r</w:t>
      </w:r>
      <w:r w:rsidR="00520259" w:rsidRPr="003D00DF">
        <w:t xml:space="preserve">iječ o tražbini koju vjerovnik nije ni mogao prijaviti, ista se ne može ni ispitivati, pa ju je valjalo odbaciti. </w:t>
      </w:r>
    </w:p>
    <w:p w:rsidRDefault="00B9254F" w:rsidP="00B9254F" w:rsidR="00B9254F" w:rsidRPr="003D00DF">
      <w:pPr>
        <w:jc w:val="both"/>
      </w:pPr>
      <w:r w:rsidRPr="003D00DF">
        <w:t xml:space="preserve"> </w:t>
      </w:r>
      <w:r w:rsidR="00520259" w:rsidRPr="003D00DF">
        <w:t xml:space="preserve">Stoga je odlučeno kao u izreci. </w:t>
      </w:r>
    </w:p>
    <w:p w:rsidRDefault="00520259" w:rsidP="00B9254F" w:rsidR="00520259" w:rsidRPr="003D00DF">
      <w:pPr>
        <w:jc w:val="both"/>
      </w:pPr>
      <w:r w:rsidRPr="003D00DF">
        <w:t xml:space="preserve"> </w:t>
      </w:r>
    </w:p>
    <w:p w:rsidRDefault="00B9254F" w:rsidP="00B9254F" w:rsidR="00B9254F" w:rsidRPr="003D00DF">
      <w:pPr>
        <w:jc w:val="center"/>
      </w:pPr>
      <w:smartTag w:element="PersonName" w:uri="urn:schemas-microsoft-com:office:smarttags">
        <w:smartTagPr>
          <w:attr w:val="U Zadru" w:name="ProductID"/>
        </w:smartTagPr>
        <w:r w:rsidRPr="003D00DF">
          <w:t>U Zadru</w:t>
        </w:r>
      </w:smartTag>
      <w:r w:rsidRPr="003D00DF">
        <w:t xml:space="preserve">, dana </w:t>
      </w:r>
      <w:r w:rsidR="003D00DF" w:rsidRPr="003D00DF">
        <w:t>5. rujna</w:t>
      </w:r>
      <w:r w:rsidR="00BC0FAC" w:rsidRPr="003D00DF">
        <w:t xml:space="preserve"> 201</w:t>
      </w:r>
      <w:r w:rsidR="006E7EC4" w:rsidRPr="003D00DF">
        <w:t>6</w:t>
      </w:r>
      <w:r w:rsidR="00BC0FAC" w:rsidRPr="003D00DF">
        <w:t xml:space="preserve">. </w:t>
      </w:r>
    </w:p>
    <w:p w:rsidRDefault="00B9254F" w:rsidP="00B9254F" w:rsidR="00B9254F" w:rsidRPr="003D00DF"/>
    <w:p w:rsidRDefault="00F53C7B" w:rsidP="00F53C7B" w:rsidR="00F53C7B">
      <w:r>
        <w:t>Za točnost otpravka-ovlašteni službenik:                                                     Sudac</w:t>
      </w:r>
    </w:p>
    <w:p w:rsidRDefault="00F53C7B" w:rsidP="00F53C7B" w:rsidR="00F53C7B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C81A8F" w:rsidP="006E7EC4" w:rsidR="00606529" w:rsidRPr="003D00DF">
      <w:pPr>
        <w:ind w:left="6372"/>
      </w:pPr>
      <w:r w:rsidRPr="003D00DF">
        <w:t xml:space="preserve">        </w:t>
      </w:r>
    </w:p>
    <w:p w:rsidRDefault="00982A2D" w:rsidP="00606529" w:rsidR="00982A2D" w:rsidRPr="003D00DF">
      <w:pPr>
        <w:ind w:left="6372"/>
      </w:pPr>
      <w:r w:rsidRPr="003D00DF">
        <w:t xml:space="preserve"> </w:t>
      </w:r>
    </w:p>
    <w:p w:rsidRDefault="00B9254F" w:rsidP="00B9254F" w:rsidR="00B9254F" w:rsidRPr="003D00DF">
      <w:r w:rsidRPr="003D00DF">
        <w:t>POUKA O PRAVNOM LIJEKU</w:t>
      </w:r>
    </w:p>
    <w:p w:rsidRDefault="00B9254F" w:rsidP="00B9254F" w:rsidR="00C81A8F">
      <w:r w:rsidRPr="003D00DF">
        <w:t xml:space="preserve">Protiv ovog rješenja može se izjaviti žalba Visokom trgovačkom sudu Republike Hrvatske u roku od 8 dana od dana primitka otpravka, u tri primjerka, sve putem ovog suda. </w:t>
      </w:r>
    </w:p>
    <w:p w:rsidRDefault="00493A14" w:rsidP="00B9254F" w:rsidR="00493A14"/>
    <w:p w:rsidRDefault="00493A14" w:rsidP="00B9254F" w:rsidR="00493A14">
      <w:r>
        <w:t>DNA:</w:t>
      </w:r>
    </w:p>
    <w:p w:rsidRDefault="00493A14" w:rsidP="00493A14" w:rsidR="00493A14">
      <w:pPr>
        <w:pStyle w:val="Odlomakpopisa"/>
        <w:numPr>
          <w:ilvl w:val="0"/>
          <w:numId w:val="3"/>
        </w:numPr>
      </w:pPr>
      <w:r>
        <w:t>stečajnom upravitelju – mailom</w:t>
      </w:r>
    </w:p>
    <w:p w:rsidRDefault="00493A14" w:rsidP="00493A14" w:rsidR="00493A14">
      <w:pPr>
        <w:pStyle w:val="Odlomakpopisa"/>
        <w:numPr>
          <w:ilvl w:val="0"/>
          <w:numId w:val="3"/>
        </w:numPr>
      </w:pPr>
      <w:r>
        <w:t>RH po ŽDO-u Zadar</w:t>
      </w:r>
    </w:p>
    <w:p w:rsidRDefault="00493A14" w:rsidP="00493A14" w:rsidR="00493A14">
      <w:pPr>
        <w:pStyle w:val="Odlomakpopisa"/>
        <w:numPr>
          <w:ilvl w:val="0"/>
          <w:numId w:val="3"/>
        </w:numPr>
      </w:pPr>
      <w:r>
        <w:t>e – oglasna ploča</w:t>
      </w:r>
    </w:p>
    <w:p w:rsidRDefault="00493A14" w:rsidP="00493A14" w:rsidR="00493A14" w:rsidRPr="003D00DF">
      <w:pPr>
        <w:pStyle w:val="Odlomakpopisa"/>
        <w:numPr>
          <w:ilvl w:val="0"/>
          <w:numId w:val="3"/>
        </w:numPr>
      </w:pPr>
      <w:r>
        <w:t>u spis</w:t>
      </w:r>
    </w:p>
    <w:p w:rsidRDefault="006E7EC4" w:rsidP="00982A2D" w:rsidR="006E7EC4" w:rsidRPr="003D00DF"/>
    <w:sectPr w:rsidR="006E7EC4" w:rsidRPr="003D00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54A40C3"/>
    <w:multiLevelType w:val="hybridMultilevel"/>
    <w:tmpl w:val="4210CD7C"/>
    <w:lvl w:tplc="4992D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1635FF"/>
    <w:rsid w:val="001715CA"/>
    <w:rsid w:val="003C06BF"/>
    <w:rsid w:val="003D00DF"/>
    <w:rsid w:val="00493A14"/>
    <w:rsid w:val="00511850"/>
    <w:rsid w:val="00520259"/>
    <w:rsid w:val="005C6F07"/>
    <w:rsid w:val="00606529"/>
    <w:rsid w:val="00665A68"/>
    <w:rsid w:val="006B77BB"/>
    <w:rsid w:val="006D0FA0"/>
    <w:rsid w:val="006E7EC4"/>
    <w:rsid w:val="00824430"/>
    <w:rsid w:val="00843116"/>
    <w:rsid w:val="00863D0E"/>
    <w:rsid w:val="00982A2D"/>
    <w:rsid w:val="009B1DD1"/>
    <w:rsid w:val="009D2F1A"/>
    <w:rsid w:val="00A43003"/>
    <w:rsid w:val="00A546D9"/>
    <w:rsid w:val="00AB7245"/>
    <w:rsid w:val="00AC7959"/>
    <w:rsid w:val="00B35327"/>
    <w:rsid w:val="00B60B66"/>
    <w:rsid w:val="00B9254F"/>
    <w:rsid w:val="00BC0FAC"/>
    <w:rsid w:val="00C81A8F"/>
    <w:rsid w:val="00E53822"/>
    <w:rsid w:val="00EC5FC4"/>
    <w:rsid w:val="00EF35D4"/>
    <w:rsid w:val="00F53C7B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3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A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A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A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A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93A1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3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A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A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A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A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93A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753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</izvorni_sadrzaj>
    <derivirana_varijabla naziv="DomainObject.Predmet.SudioniciListNaziv_1">
      <item>FINA</item>
      <item>TRAJNA GRADNJA društvo s ograničenom odgovornošću za građevinarstvo</item>
      <item>Ankica Oršolić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</izvorni_sadrzaj>
    <derivirana_varijabla naziv="DomainObject.Predmet.SudioniciListNazivOIB_1">
      <item>, OIB 85821130368</item>
      <item>, OIB 02901914423</item>
      <item>, OIB 27051424335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265</properties:Words>
  <properties:Characters>1388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2016-09-05T11:03:00Z</dcterms:created>
  <dc:creator>Ardena Bajlo</dc:creator>
  <cp:lastModifiedBy>wsadmin</cp:lastModifiedBy>
  <cp:lastPrinted>2016-09-05T11:01:00Z</cp:lastPrinted>
  <dcterms:modified xmlns:xsi="http://www.w3.org/2001/XMLSchema-instance" xsi:type="dcterms:W3CDTF">2016-09-05T11:04:00Z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