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dfcbe" w14:paraId="8ddfcb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65011" w:rsidP="00265011" w:rsidR="00265011" w:rsidRPr="00265011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265011">
        <w:rPr>
          <w:rFonts w:cs="Times New Roman" w:eastAsia="Arial Unicode MS"/>
          <w:bCs/>
          <w:lang w:eastAsia="hr-HR"/>
        </w:rPr>
        <w:t xml:space="preserve">    REPUBLIKA HRVATSKA</w:t>
      </w:r>
    </w:p>
    <w:p w:rsidRDefault="00265011" w:rsidP="00265011" w:rsidR="00265011" w:rsidRPr="00265011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265011">
        <w:rPr>
          <w:rFonts w:cs="Times New Roman" w:eastAsia="Times New Roman"/>
          <w:b/>
          <w:lang w:eastAsia="hr-HR" w:val="en-AU"/>
        </w:rPr>
        <w:t xml:space="preserve"> TRGOVAČKI SUD U SPLITU </w:t>
      </w:r>
      <w:r w:rsidRPr="00265011">
        <w:rPr>
          <w:rFonts w:cs="Times New Roman" w:eastAsia="Times New Roman"/>
          <w:lang w:eastAsia="hr-HR" w:val="en-AU"/>
        </w:rPr>
        <w:t xml:space="preserve">            </w:t>
      </w:r>
      <w:r w:rsidRPr="00265011">
        <w:rPr>
          <w:rFonts w:cs="Times New Roman" w:eastAsia="Times New Roman"/>
          <w:lang w:eastAsia="hr-HR" w:val="en-AU"/>
        </w:rPr>
        <w:tab/>
      </w:r>
      <w:r w:rsidRPr="00265011">
        <w:rPr>
          <w:rFonts w:cs="Times New Roman" w:eastAsia="Times New Roman"/>
          <w:lang w:eastAsia="hr-HR" w:val="en-AU"/>
        </w:rPr>
        <w:tab/>
      </w:r>
      <w:r w:rsidRPr="00265011">
        <w:rPr>
          <w:rFonts w:cs="Times New Roman" w:eastAsia="Times New Roman"/>
          <w:lang w:eastAsia="hr-HR" w:val="en-AU"/>
        </w:rPr>
        <w:tab/>
        <w:t xml:space="preserve">      </w:t>
      </w:r>
      <w:proofErr w:type="spellStart"/>
      <w:r w:rsidRPr="00265011">
        <w:rPr>
          <w:rFonts w:cs="Times New Roman" w:eastAsia="Times New Roman"/>
          <w:b/>
          <w:lang w:eastAsia="hr-HR" w:val="en-AU"/>
        </w:rPr>
        <w:t>Broj</w:t>
      </w:r>
      <w:proofErr w:type="spellEnd"/>
      <w:r w:rsidRPr="00265011">
        <w:rPr>
          <w:rFonts w:cs="Times New Roman" w:eastAsia="Times New Roman"/>
          <w:b/>
          <w:lang w:eastAsia="hr-HR" w:val="en-AU"/>
        </w:rPr>
        <w:t xml:space="preserve">: 14. </w:t>
      </w:r>
      <w:r w:rsidRPr="00265011">
        <w:rPr>
          <w:rFonts w:cs="Times New Roman" w:eastAsia="Times New Roman"/>
          <w:b/>
          <w:lang w:eastAsia="hr-HR"/>
        </w:rPr>
        <w:t>St-1106/2015.</w:t>
      </w:r>
    </w:p>
    <w:p w:rsidRDefault="00265011" w:rsidP="00265011" w:rsidR="00265011" w:rsidRPr="00265011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265011">
        <w:rPr>
          <w:rFonts w:cs="Times New Roman" w:eastAsia="Times New Roman"/>
          <w:b/>
          <w:szCs w:val="20"/>
          <w:lang w:eastAsia="hr-HR"/>
        </w:rPr>
        <w:t xml:space="preserve">                 </w:t>
      </w:r>
      <w:proofErr w:type="spellStart"/>
      <w:r w:rsidRPr="00265011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265011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265011" w:rsidP="00265011" w:rsidR="00265011" w:rsidRPr="00265011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265011">
        <w:rPr>
          <w:rFonts w:cs="Times New Roman" w:eastAsia="Times New Roman"/>
          <w:b/>
          <w:szCs w:val="20"/>
          <w:lang w:eastAsia="hr-HR"/>
        </w:rPr>
        <w:t xml:space="preserve">               21 000  S P L I T</w:t>
      </w:r>
    </w:p>
    <w:p w:rsidRDefault="00265011" w:rsidP="00265011" w:rsidR="00265011" w:rsidRPr="00265011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265011" w:rsidP="00265011" w:rsidR="00265011" w:rsidRPr="00265011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265011" w:rsidP="00265011" w:rsidR="00265011" w:rsidRPr="00265011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265011" w:rsidP="00265011" w:rsidR="00265011" w:rsidRPr="00265011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265011" w:rsidP="00265011" w:rsidR="00265011" w:rsidRPr="00265011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265011">
        <w:rPr>
          <w:rFonts w:cs="Times New Roman" w:eastAsia="Times New Roman"/>
          <w:b/>
          <w:szCs w:val="20"/>
          <w:lang w:eastAsia="hr-HR"/>
        </w:rPr>
        <w:t>R E P U B L I K A   H R V A T S K A</w:t>
      </w:r>
    </w:p>
    <w:p w:rsidRDefault="00265011" w:rsidP="00265011" w:rsidR="00265011" w:rsidRPr="0026501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65011" w:rsidP="00265011" w:rsidR="00265011" w:rsidRPr="0026501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65011">
        <w:rPr>
          <w:rFonts w:cs="Times New Roman" w:eastAsia="Times New Roman"/>
          <w:b/>
          <w:lang w:eastAsia="hr-HR"/>
        </w:rPr>
        <w:t>Z A K L J U Č A K</w:t>
      </w:r>
    </w:p>
    <w:p w:rsidRDefault="00265011" w:rsidP="00265011" w:rsidR="00265011" w:rsidRPr="00265011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265011" w:rsidP="00265011" w:rsidR="00265011" w:rsidRPr="00265011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265011" w:rsidP="00265011" w:rsidR="00265011" w:rsidRPr="00265011">
      <w:pPr>
        <w:spacing w:after="0"/>
        <w:jc w:val="both"/>
        <w:rPr>
          <w:rFonts w:cs="Times New Roman" w:eastAsia="Times New Roman"/>
          <w:lang w:eastAsia="hr-HR" w:val="en-US"/>
        </w:rPr>
      </w:pPr>
      <w:r w:rsidRPr="00265011">
        <w:rPr>
          <w:rFonts w:cs="Times New Roman" w:eastAsia="Times New Roman"/>
          <w:lang w:eastAsia="hr-HR" w:val="en-US"/>
        </w:rPr>
        <w:tab/>
      </w:r>
      <w:proofErr w:type="spellStart"/>
      <w:r w:rsidRPr="00265011">
        <w:rPr>
          <w:rFonts w:cs="Times New Roman" w:eastAsia="Times New Roman"/>
          <w:lang w:eastAsia="hr-HR" w:val="en-US"/>
        </w:rPr>
        <w:t>Trgovački</w:t>
      </w:r>
      <w:proofErr w:type="spellEnd"/>
      <w:r w:rsidRPr="0026501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5011">
        <w:rPr>
          <w:rFonts w:cs="Times New Roman" w:eastAsia="Times New Roman"/>
          <w:lang w:eastAsia="hr-HR" w:val="en-US"/>
        </w:rPr>
        <w:t>sud</w:t>
      </w:r>
      <w:proofErr w:type="spellEnd"/>
      <w:r w:rsidRPr="00265011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265011">
        <w:rPr>
          <w:rFonts w:cs="Times New Roman" w:eastAsia="Times New Roman"/>
          <w:lang w:eastAsia="hr-HR" w:val="en-US"/>
        </w:rPr>
        <w:t>Splitu</w:t>
      </w:r>
      <w:proofErr w:type="spellEnd"/>
      <w:r w:rsidRPr="0026501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65011">
        <w:rPr>
          <w:rFonts w:cs="Times New Roman" w:eastAsia="Times New Roman"/>
          <w:lang w:eastAsia="hr-HR" w:val="en-US"/>
        </w:rPr>
        <w:t>po</w:t>
      </w:r>
      <w:proofErr w:type="spellEnd"/>
      <w:r w:rsidRPr="0026501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5011">
        <w:rPr>
          <w:rFonts w:cs="Times New Roman" w:eastAsia="Times New Roman"/>
          <w:lang w:eastAsia="hr-HR" w:val="en-US"/>
        </w:rPr>
        <w:t>sudcu</w:t>
      </w:r>
      <w:proofErr w:type="spellEnd"/>
      <w:r w:rsidRPr="0026501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5011">
        <w:rPr>
          <w:rFonts w:cs="Times New Roman" w:eastAsia="Times New Roman"/>
          <w:lang w:eastAsia="hr-HR" w:val="en-US"/>
        </w:rPr>
        <w:t>Jozi</w:t>
      </w:r>
      <w:proofErr w:type="spellEnd"/>
      <w:r w:rsidRPr="0026501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5011">
        <w:rPr>
          <w:rFonts w:cs="Times New Roman" w:eastAsia="Times New Roman"/>
          <w:lang w:eastAsia="hr-HR" w:val="en-US"/>
        </w:rPr>
        <w:t>Ćaleta</w:t>
      </w:r>
      <w:proofErr w:type="spellEnd"/>
      <w:r w:rsidRPr="0026501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5011">
        <w:rPr>
          <w:rFonts w:cs="Times New Roman" w:eastAsia="Times New Roman"/>
          <w:lang w:eastAsia="hr-HR" w:val="en-US"/>
        </w:rPr>
        <w:t>kao</w:t>
      </w:r>
      <w:proofErr w:type="spellEnd"/>
      <w:r w:rsidRPr="0026501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5011">
        <w:rPr>
          <w:rFonts w:cs="Times New Roman" w:eastAsia="Times New Roman"/>
          <w:lang w:eastAsia="hr-HR" w:val="en-US"/>
        </w:rPr>
        <w:t>sudcu</w:t>
      </w:r>
      <w:proofErr w:type="spellEnd"/>
      <w:r w:rsidRPr="0026501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5011">
        <w:rPr>
          <w:rFonts w:cs="Times New Roman" w:eastAsia="Times New Roman"/>
          <w:lang w:eastAsia="hr-HR" w:val="en-US"/>
        </w:rPr>
        <w:t>pojedincu</w:t>
      </w:r>
      <w:proofErr w:type="spellEnd"/>
      <w:r w:rsidRPr="00265011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265011">
        <w:rPr>
          <w:rFonts w:cs="Times New Roman" w:eastAsia="Times New Roman"/>
          <w:lang w:eastAsia="hr-HR" w:val="en-US"/>
        </w:rPr>
        <w:t>predstečajnom</w:t>
      </w:r>
      <w:proofErr w:type="spellEnd"/>
      <w:r w:rsidRPr="0026501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5011">
        <w:rPr>
          <w:rFonts w:cs="Times New Roman" w:eastAsia="Times New Roman"/>
          <w:lang w:eastAsia="hr-HR" w:val="en-US"/>
        </w:rPr>
        <w:t>postupku</w:t>
      </w:r>
      <w:proofErr w:type="spellEnd"/>
      <w:r w:rsidRPr="0026501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5011">
        <w:rPr>
          <w:rFonts w:cs="Times New Roman" w:eastAsia="Times New Roman"/>
          <w:lang w:eastAsia="hr-HR" w:val="en-US"/>
        </w:rPr>
        <w:t>nad</w:t>
      </w:r>
      <w:proofErr w:type="spellEnd"/>
      <w:r w:rsidRPr="0026501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5011">
        <w:rPr>
          <w:rFonts w:cs="Times New Roman" w:eastAsia="Times New Roman"/>
          <w:lang w:eastAsia="hr-HR" w:val="en-US"/>
        </w:rPr>
        <w:t>dužnikom</w:t>
      </w:r>
      <w:proofErr w:type="spellEnd"/>
      <w:r w:rsidRPr="00265011">
        <w:rPr>
          <w:rFonts w:cs="Times New Roman" w:eastAsia="Times New Roman"/>
          <w:lang w:eastAsia="hr-HR" w:val="en-US"/>
        </w:rPr>
        <w:t xml:space="preserve">: CETINA, </w:t>
      </w:r>
      <w:proofErr w:type="spellStart"/>
      <w:r w:rsidRPr="00265011">
        <w:rPr>
          <w:rFonts w:cs="Times New Roman" w:eastAsia="Times New Roman"/>
          <w:lang w:eastAsia="hr-HR" w:val="en-US"/>
        </w:rPr>
        <w:t>d.d</w:t>
      </w:r>
      <w:proofErr w:type="spellEnd"/>
      <w:r w:rsidRPr="00265011">
        <w:rPr>
          <w:rFonts w:cs="Times New Roman" w:eastAsia="Times New Roman"/>
          <w:lang w:eastAsia="hr-HR" w:val="en-US"/>
        </w:rPr>
        <w:t xml:space="preserve">., </w:t>
      </w:r>
      <w:proofErr w:type="spellStart"/>
      <w:r w:rsidRPr="00265011">
        <w:rPr>
          <w:rFonts w:cs="Times New Roman" w:eastAsia="Times New Roman"/>
          <w:lang w:eastAsia="hr-HR" w:val="en-US"/>
        </w:rPr>
        <w:t>Sinj</w:t>
      </w:r>
      <w:proofErr w:type="spellEnd"/>
      <w:r w:rsidRPr="00265011">
        <w:rPr>
          <w:rFonts w:cs="Times New Roman" w:eastAsia="Times New Roman"/>
          <w:lang w:eastAsia="hr-HR" w:val="en-US"/>
        </w:rPr>
        <w:t xml:space="preserve"> (Grad </w:t>
      </w:r>
      <w:proofErr w:type="spellStart"/>
      <w:r w:rsidRPr="00265011">
        <w:rPr>
          <w:rFonts w:cs="Times New Roman" w:eastAsia="Times New Roman"/>
          <w:lang w:eastAsia="hr-HR" w:val="en-US"/>
        </w:rPr>
        <w:t>Sinj</w:t>
      </w:r>
      <w:proofErr w:type="spellEnd"/>
      <w:r w:rsidRPr="00265011">
        <w:rPr>
          <w:rFonts w:cs="Times New Roman" w:eastAsia="Times New Roman"/>
          <w:lang w:eastAsia="hr-HR" w:val="en-US"/>
        </w:rPr>
        <w:t xml:space="preserve">), </w:t>
      </w:r>
      <w:proofErr w:type="spellStart"/>
      <w:r w:rsidRPr="00265011">
        <w:rPr>
          <w:rFonts w:cs="Times New Roman" w:eastAsia="Times New Roman"/>
          <w:lang w:eastAsia="hr-HR" w:val="en-US"/>
        </w:rPr>
        <w:t>Ulica</w:t>
      </w:r>
      <w:proofErr w:type="spellEnd"/>
      <w:r w:rsidRPr="0026501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5011">
        <w:rPr>
          <w:rFonts w:cs="Times New Roman" w:eastAsia="Times New Roman"/>
          <w:lang w:eastAsia="hr-HR" w:val="en-US"/>
        </w:rPr>
        <w:t>Miljenka</w:t>
      </w:r>
      <w:proofErr w:type="spellEnd"/>
      <w:r w:rsidRPr="0026501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5011">
        <w:rPr>
          <w:rFonts w:cs="Times New Roman" w:eastAsia="Times New Roman"/>
          <w:lang w:eastAsia="hr-HR" w:val="en-US"/>
        </w:rPr>
        <w:t>Buljana</w:t>
      </w:r>
      <w:proofErr w:type="spellEnd"/>
      <w:r w:rsidRPr="00265011">
        <w:rPr>
          <w:rFonts w:cs="Times New Roman" w:eastAsia="Times New Roman"/>
          <w:lang w:eastAsia="hr-HR" w:val="en-US"/>
        </w:rPr>
        <w:t xml:space="preserve"> </w:t>
      </w:r>
      <w:proofErr w:type="gramStart"/>
      <w:r w:rsidRPr="00265011">
        <w:rPr>
          <w:rFonts w:cs="Times New Roman" w:eastAsia="Times New Roman"/>
          <w:lang w:eastAsia="hr-HR" w:val="en-US"/>
        </w:rPr>
        <w:t>35.,</w:t>
      </w:r>
      <w:proofErr w:type="gramEnd"/>
      <w:r w:rsidRPr="00265011">
        <w:rPr>
          <w:rFonts w:cs="Times New Roman" w:eastAsia="Times New Roman"/>
          <w:lang w:eastAsia="hr-HR" w:val="en-US"/>
        </w:rPr>
        <w:t xml:space="preserve"> OIB: 98900394029., </w:t>
      </w:r>
      <w:proofErr w:type="spellStart"/>
      <w:r w:rsidRPr="00265011">
        <w:rPr>
          <w:rFonts w:cs="Times New Roman" w:eastAsia="Times New Roman"/>
          <w:lang w:eastAsia="hr-HR" w:val="en-US"/>
        </w:rPr>
        <w:t>dana</w:t>
      </w:r>
      <w:proofErr w:type="spellEnd"/>
      <w:r w:rsidRPr="00265011">
        <w:rPr>
          <w:rFonts w:cs="Times New Roman" w:eastAsia="Times New Roman"/>
          <w:lang w:eastAsia="hr-HR" w:val="en-US"/>
        </w:rPr>
        <w:t xml:space="preserve"> 19. </w:t>
      </w:r>
      <w:proofErr w:type="spellStart"/>
      <w:proofErr w:type="gramStart"/>
      <w:r w:rsidRPr="00265011">
        <w:rPr>
          <w:rFonts w:cs="Times New Roman" w:eastAsia="Times New Roman"/>
          <w:lang w:eastAsia="hr-HR" w:val="en-US"/>
        </w:rPr>
        <w:t>travnja</w:t>
      </w:r>
      <w:proofErr w:type="spellEnd"/>
      <w:proofErr w:type="gramEnd"/>
      <w:r w:rsidRPr="00265011">
        <w:rPr>
          <w:rFonts w:cs="Times New Roman" w:eastAsia="Times New Roman"/>
          <w:lang w:eastAsia="hr-HR" w:val="en-US"/>
        </w:rPr>
        <w:t xml:space="preserve"> 2016. </w:t>
      </w:r>
      <w:proofErr w:type="spellStart"/>
      <w:proofErr w:type="gramStart"/>
      <w:r w:rsidRPr="00265011">
        <w:rPr>
          <w:rFonts w:cs="Times New Roman" w:eastAsia="Times New Roman"/>
          <w:lang w:eastAsia="hr-HR" w:val="en-US"/>
        </w:rPr>
        <w:t>godine</w:t>
      </w:r>
      <w:proofErr w:type="spellEnd"/>
      <w:proofErr w:type="gramEnd"/>
      <w:r w:rsidRPr="0026501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65011">
        <w:rPr>
          <w:rFonts w:cs="Times New Roman" w:eastAsia="Times New Roman"/>
          <w:lang w:eastAsia="hr-HR" w:val="en-US"/>
        </w:rPr>
        <w:t>izvanraspravno</w:t>
      </w:r>
      <w:proofErr w:type="spellEnd"/>
      <w:r w:rsidRPr="00265011">
        <w:rPr>
          <w:rFonts w:cs="Times New Roman" w:eastAsia="Times New Roman"/>
          <w:lang w:eastAsia="hr-HR" w:val="en-US"/>
        </w:rPr>
        <w:t>,</w:t>
      </w:r>
    </w:p>
    <w:p w:rsidRDefault="00265011" w:rsidP="00265011" w:rsidR="00265011" w:rsidRPr="0026501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65011" w:rsidP="00265011" w:rsidR="00265011" w:rsidRPr="0026501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65011" w:rsidP="00265011" w:rsidR="00265011" w:rsidRPr="00265011">
      <w:pPr>
        <w:spacing w:after="0"/>
        <w:jc w:val="center"/>
        <w:rPr>
          <w:rFonts w:cs="Times New Roman" w:eastAsia="Times New Roman"/>
          <w:lang w:eastAsia="hr-HR"/>
        </w:rPr>
      </w:pPr>
      <w:r w:rsidRPr="00265011">
        <w:rPr>
          <w:rFonts w:cs="Times New Roman" w:eastAsia="Times New Roman"/>
          <w:lang w:eastAsia="hr-HR"/>
        </w:rPr>
        <w:t>z a k l j u č i o    j e</w:t>
      </w:r>
    </w:p>
    <w:p w:rsidRDefault="00265011" w:rsidP="00265011" w:rsidR="00265011" w:rsidRPr="00265011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265011" w:rsidP="00265011" w:rsidR="00265011" w:rsidRPr="00265011">
      <w:pPr>
        <w:spacing w:after="0"/>
        <w:jc w:val="both"/>
        <w:rPr>
          <w:rFonts w:cs="Times New Roman" w:eastAsia="Times New Roman"/>
          <w:lang w:eastAsia="hr-HR"/>
        </w:rPr>
      </w:pPr>
      <w:r w:rsidRPr="00265011">
        <w:rPr>
          <w:rFonts w:cs="Times New Roman" w:eastAsia="Times New Roman"/>
          <w:lang w:eastAsia="hr-HR"/>
        </w:rPr>
        <w:t xml:space="preserve">          Nalaže se Rješenje Visokoga trgovačkog suda Republike Hrvatske, od 15. ožujka 2016. godine, broj: </w:t>
      </w:r>
      <w:proofErr w:type="spellStart"/>
      <w:r w:rsidRPr="00265011">
        <w:rPr>
          <w:rFonts w:cs="Times New Roman" w:eastAsia="Times New Roman"/>
          <w:lang w:eastAsia="hr-HR"/>
        </w:rPr>
        <w:t>Pž</w:t>
      </w:r>
      <w:proofErr w:type="spellEnd"/>
      <w:r w:rsidRPr="00265011">
        <w:rPr>
          <w:rFonts w:cs="Times New Roman" w:eastAsia="Times New Roman"/>
          <w:lang w:eastAsia="hr-HR"/>
        </w:rPr>
        <w:t xml:space="preserve">-1495/16., dostaviti: </w:t>
      </w:r>
    </w:p>
    <w:p w:rsidRDefault="00265011" w:rsidP="00265011" w:rsidR="00265011" w:rsidRPr="002650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5011" w:rsidP="00265011" w:rsidR="00265011" w:rsidRPr="00265011">
      <w:pPr>
        <w:spacing w:after="0"/>
        <w:jc w:val="both"/>
        <w:rPr>
          <w:rFonts w:cs="Times New Roman" w:eastAsia="Times New Roman"/>
          <w:lang w:eastAsia="hr-HR"/>
        </w:rPr>
      </w:pPr>
      <w:r w:rsidRPr="00265011">
        <w:rPr>
          <w:rFonts w:cs="Times New Roman" w:eastAsia="Times New Roman"/>
          <w:lang w:eastAsia="hr-HR"/>
        </w:rPr>
        <w:t xml:space="preserve">1) Županijskom državnom odvjetništvu u Splitu – Građansko-upravni odjel Split, </w:t>
      </w:r>
    </w:p>
    <w:p w:rsidRDefault="00265011" w:rsidP="00265011" w:rsidR="00265011" w:rsidRPr="00265011">
      <w:pPr>
        <w:spacing w:after="0"/>
        <w:jc w:val="both"/>
        <w:rPr>
          <w:rFonts w:cs="Times New Roman" w:eastAsia="Times New Roman"/>
          <w:lang w:eastAsia="hr-HR"/>
        </w:rPr>
      </w:pPr>
      <w:r w:rsidRPr="00265011">
        <w:rPr>
          <w:rFonts w:cs="Times New Roman" w:eastAsia="Times New Roman"/>
          <w:lang w:eastAsia="hr-HR"/>
        </w:rPr>
        <w:t xml:space="preserve">    kao zastupniku po zakonu vjerovnika: REPUBLIKE HRVATSKE, Ministarstva zdravlja,</w:t>
      </w:r>
    </w:p>
    <w:p w:rsidRDefault="00265011" w:rsidP="00265011" w:rsidR="00265011" w:rsidRPr="00265011">
      <w:pPr>
        <w:spacing w:after="0"/>
        <w:jc w:val="both"/>
        <w:rPr>
          <w:rFonts w:cs="Times New Roman" w:eastAsia="Times New Roman"/>
          <w:lang w:eastAsia="hr-HR"/>
        </w:rPr>
      </w:pPr>
      <w:r w:rsidRPr="00265011">
        <w:rPr>
          <w:rFonts w:cs="Times New Roman" w:eastAsia="Times New Roman"/>
          <w:lang w:eastAsia="hr-HR"/>
        </w:rPr>
        <w:t xml:space="preserve">2) dužniku: CETINA, d.d., Sinj (Grad Sinj), Ulica Miljenka Buljana 35., </w:t>
      </w:r>
    </w:p>
    <w:p w:rsidRDefault="00265011" w:rsidP="00265011" w:rsidR="00265011" w:rsidRPr="00265011">
      <w:pPr>
        <w:spacing w:after="0"/>
        <w:jc w:val="both"/>
        <w:rPr>
          <w:rFonts w:cs="Times New Roman" w:eastAsia="Times New Roman"/>
          <w:lang w:eastAsia="hr-HR"/>
        </w:rPr>
      </w:pPr>
      <w:r w:rsidRPr="00265011">
        <w:rPr>
          <w:rFonts w:cs="Times New Roman" w:eastAsia="Times New Roman"/>
          <w:lang w:eastAsia="hr-HR"/>
        </w:rPr>
        <w:t xml:space="preserve">3) Povjereniku: Stjepan </w:t>
      </w:r>
      <w:proofErr w:type="spellStart"/>
      <w:r w:rsidRPr="00265011">
        <w:rPr>
          <w:rFonts w:cs="Times New Roman" w:eastAsia="Times New Roman"/>
          <w:lang w:eastAsia="hr-HR"/>
        </w:rPr>
        <w:t>Kugler</w:t>
      </w:r>
      <w:proofErr w:type="spellEnd"/>
      <w:r w:rsidRPr="00265011">
        <w:rPr>
          <w:rFonts w:cs="Times New Roman" w:eastAsia="Times New Roman"/>
          <w:lang w:eastAsia="hr-HR"/>
        </w:rPr>
        <w:t xml:space="preserve">, dipl. ekonomist, </w:t>
      </w:r>
      <w:proofErr w:type="spellStart"/>
      <w:r w:rsidRPr="00265011">
        <w:rPr>
          <w:rFonts w:cs="Times New Roman" w:eastAsia="Times New Roman"/>
          <w:lang w:eastAsia="hr-HR"/>
        </w:rPr>
        <w:t>Milna</w:t>
      </w:r>
      <w:proofErr w:type="spellEnd"/>
      <w:r w:rsidRPr="00265011">
        <w:rPr>
          <w:rFonts w:cs="Times New Roman" w:eastAsia="Times New Roman"/>
          <w:lang w:eastAsia="hr-HR"/>
        </w:rPr>
        <w:t xml:space="preserve"> 739., </w:t>
      </w:r>
      <w:proofErr w:type="spellStart"/>
      <w:r w:rsidRPr="00265011">
        <w:rPr>
          <w:rFonts w:cs="Times New Roman" w:eastAsia="Times New Roman"/>
          <w:lang w:eastAsia="hr-HR"/>
        </w:rPr>
        <w:t>Milna</w:t>
      </w:r>
      <w:proofErr w:type="spellEnd"/>
      <w:r w:rsidRPr="00265011">
        <w:rPr>
          <w:rFonts w:cs="Times New Roman" w:eastAsia="Times New Roman"/>
          <w:lang w:eastAsia="hr-HR"/>
        </w:rPr>
        <w:t xml:space="preserve">, </w:t>
      </w:r>
    </w:p>
    <w:p w:rsidRDefault="00265011" w:rsidP="00265011" w:rsidR="00265011" w:rsidRPr="00265011">
      <w:pPr>
        <w:spacing w:after="0"/>
        <w:jc w:val="both"/>
        <w:rPr>
          <w:rFonts w:cs="Times New Roman" w:eastAsia="Times New Roman"/>
          <w:lang w:eastAsia="hr-HR"/>
        </w:rPr>
      </w:pPr>
      <w:r w:rsidRPr="00265011">
        <w:rPr>
          <w:rFonts w:cs="Times New Roman" w:eastAsia="Times New Roman"/>
          <w:lang w:eastAsia="hr-HR"/>
        </w:rPr>
        <w:t>4) e-Oglasne ploče  Suda,</w:t>
      </w:r>
    </w:p>
    <w:p w:rsidRDefault="00265011" w:rsidP="00265011" w:rsidR="00265011" w:rsidRPr="00265011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265011" w:rsidP="00265011" w:rsidR="00265011" w:rsidRPr="00265011">
      <w:pPr>
        <w:spacing w:after="0"/>
        <w:jc w:val="both"/>
        <w:rPr>
          <w:rFonts w:cs="Times New Roman" w:eastAsia="Times New Roman"/>
          <w:lang w:eastAsia="hr-HR"/>
        </w:rPr>
      </w:pPr>
      <w:r w:rsidRPr="00265011">
        <w:rPr>
          <w:rFonts w:cs="Times New Roman" w:eastAsia="Times New Roman"/>
          <w:lang w:eastAsia="hr-HR" w:val="fr-FR"/>
        </w:rPr>
        <w:t>svima</w:t>
      </w:r>
      <w:r w:rsidRPr="00265011">
        <w:rPr>
          <w:rFonts w:cs="Times New Roman" w:eastAsia="Times New Roman"/>
          <w:lang w:eastAsia="hr-HR"/>
        </w:rPr>
        <w:t xml:space="preserve"> preko mrežne stranice e-Oglasne ploče Suda: jedna objava vrijedi kao dostava svim stranaka – rok objave: 20. dana. </w:t>
      </w:r>
    </w:p>
    <w:p w:rsidRDefault="00265011" w:rsidP="00265011" w:rsidR="00265011" w:rsidRPr="00265011">
      <w:pPr>
        <w:spacing w:after="0"/>
        <w:rPr>
          <w:rFonts w:cs="Times New Roman" w:eastAsia="Times New Roman"/>
          <w:lang w:eastAsia="hr-HR"/>
        </w:rPr>
      </w:pPr>
    </w:p>
    <w:p w:rsidRDefault="00265011" w:rsidP="00265011" w:rsidR="00265011" w:rsidRPr="00265011">
      <w:pPr>
        <w:spacing w:after="0"/>
        <w:rPr>
          <w:rFonts w:cs="Times New Roman" w:eastAsia="Times New Roman"/>
          <w:lang w:eastAsia="hr-HR"/>
        </w:rPr>
      </w:pPr>
    </w:p>
    <w:p w:rsidRDefault="00265011" w:rsidP="00265011" w:rsidR="00265011" w:rsidRPr="00265011">
      <w:pPr>
        <w:spacing w:after="0"/>
        <w:rPr>
          <w:rFonts w:cs="Times New Roman" w:eastAsia="Times New Roman"/>
          <w:lang w:eastAsia="hr-HR"/>
        </w:rPr>
      </w:pPr>
      <w:r w:rsidRPr="00265011">
        <w:rPr>
          <w:rFonts w:cs="Times New Roman" w:eastAsia="Times New Roman"/>
          <w:lang w:eastAsia="hr-HR"/>
        </w:rPr>
        <w:t xml:space="preserve">                                                    Split, 19. travnja 2016. godine.</w:t>
      </w:r>
    </w:p>
    <w:p w:rsidRDefault="00265011" w:rsidP="00265011" w:rsidR="00265011" w:rsidRPr="00265011">
      <w:pPr>
        <w:spacing w:after="0"/>
        <w:rPr>
          <w:rFonts w:cs="Times New Roman" w:eastAsia="Times New Roman"/>
          <w:lang w:eastAsia="hr-HR"/>
        </w:rPr>
      </w:pPr>
    </w:p>
    <w:p w:rsidRDefault="00265011" w:rsidP="00265011" w:rsidR="00265011" w:rsidRPr="00265011">
      <w:pPr>
        <w:spacing w:after="0"/>
        <w:rPr>
          <w:rFonts w:cs="Times New Roman" w:eastAsia="Times New Roman"/>
          <w:lang w:eastAsia="hr-HR"/>
        </w:rPr>
      </w:pPr>
    </w:p>
    <w:p w:rsidRDefault="00265011" w:rsidP="00265011" w:rsidR="00265011" w:rsidRPr="00265011">
      <w:pPr>
        <w:spacing w:after="0"/>
        <w:jc w:val="both"/>
        <w:rPr>
          <w:rFonts w:cs="Times New Roman" w:eastAsia="Times New Roman"/>
          <w:lang w:eastAsia="hr-HR"/>
        </w:rPr>
      </w:pPr>
      <w:r w:rsidRPr="0026501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S U D A C:</w:t>
      </w:r>
    </w:p>
    <w:p w:rsidRDefault="00265011" w:rsidP="00265011" w:rsidR="00265011" w:rsidRPr="00265011">
      <w:pPr>
        <w:spacing w:after="0"/>
        <w:jc w:val="both"/>
        <w:rPr>
          <w:rFonts w:cs="Times New Roman" w:eastAsia="Times New Roman"/>
          <w:lang w:eastAsia="hr-HR"/>
        </w:rPr>
      </w:pPr>
      <w:r w:rsidRPr="0026501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Jozo Ćaleta,v.r.,</w:t>
      </w:r>
    </w:p>
    <w:p w:rsidRDefault="00265011" w:rsidP="00265011" w:rsidR="00265011" w:rsidRPr="002650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5011" w:rsidP="00265011" w:rsidR="00265011" w:rsidRPr="002650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5011" w:rsidP="00265011" w:rsidR="00DA0242">
      <w:pPr>
        <w:spacing w:after="0"/>
        <w:jc w:val="both"/>
      </w:pPr>
      <w:r w:rsidRPr="00265011">
        <w:rPr>
          <w:rFonts w:cs="Times New Roman" w:eastAsia="Times New Roman"/>
          <w:u w:val="single"/>
          <w:lang w:eastAsia="hr-HR"/>
        </w:rPr>
        <w:t>Pravna pouka:</w:t>
      </w:r>
      <w:r w:rsidRPr="00265011">
        <w:rPr>
          <w:rFonts w:cs="Times New Roman" w:eastAsia="Times New Roman"/>
          <w:lang w:eastAsia="hr-HR"/>
        </w:rPr>
        <w:t xml:space="preserve"> Protiv ovog zaključka nije dopušten pravni lijek (čl. 19., st. 7., SZ). 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011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890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St-1106/2015-64</izvorni_sadrzaj>
    <derivirana_varijabla naziv="DomainObject.Oznaka_1">St-1106/2015-64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1106</izvorni_sadrzaj>
    <derivirana_varijabla naziv="DomainObject.Predmet.Broj_1">1106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St-1106/2015</izvorni_sadrzaj>
    <derivirana_varijabla naziv="DomainObject.Predmet.OznakaBroj_1">St-1106/2015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CETINA dioničko društvo za izgradnju vodnih građevina i građevinarstvo</izvorni_sadrzaj>
    <derivirana_varijabla naziv="DomainObject.Predmet.StrankaFormated_1">  CETINA dioničko društvo za izgradnju vodnih građevina i građevinarstvo</derivirana_varijabla>
  </DomainObject.Predmet.StrankaFormated>
  <DomainObject.Predmet.StrankaFormatedOIB>
    <izvorni_sadrzaj>  CETINA dioničko društvo za izgradnju vodnih građevina i građevinarstvo, OIB 98900394029</izvorni_sadrzaj>
    <derivirana_varijabla naziv="DomainObject.Predmet.StrankaFormatedOIB_1">  CETINA dioničko društvo za izgradnju vodnih građevina i građevinarstvo, OIB 98900394029</derivirana_varijabla>
  </DomainObject.Predmet.StrankaFormatedOIB>
  <DomainObject.Predmet.StrankaFormatedWithAdress>
    <izvorni_sadrzaj> CETINA dioničko društvo za izgradnju vodnih građevina i građevinarstvo, Ulica Miljenka Buljana 35, 21230 Sinj</izvorni_sadrzaj>
    <derivirana_varijabla naziv="DomainObject.Predmet.StrankaFormatedWithAdress_1"> CETINA dioničko društvo za izgradnju vodnih građevina i građevinarstvo, Ulica Miljenka Buljana 35, 21230 Sinj</derivirana_varijabla>
  </DomainObject.Predmet.StrankaFormatedWithAdress>
  <DomainObject.Predmet.StrankaFormatedWithAdressOIB>
    <izvorni_sadrzaj> CETINA dioničko društvo za izgradnju vodnih građevina i građevinarstvo, OIB 98900394029, Ulica Miljenka Buljana 35, 21230 Sinj</izvorni_sadrzaj>
    <derivirana_varijabla naziv="DomainObject.Predmet.StrankaFormatedWithAdressOIB_1"> CETINA dioničko društvo za izgradnju vodnih građevina i građevinarstvo, OIB 98900394029, Ulica Miljenka Buljana 35, 21230 Sinj</derivirana_varijabla>
  </DomainObject.Predmet.StrankaFormatedWithAdressOIB>
  <DomainObject.Predmet.StrankaWithAdress>
    <izvorni_sadrzaj>CETINA dioničko društvo za izgradnju vodnih građevina i građevinarstvo Ulica Miljenka Buljana 35,21230 Sinj</izvorni_sadrzaj>
    <derivirana_varijabla naziv="DomainObject.Predmet.StrankaWithAdress_1">CETINA dioničko društvo za izgradnju vodnih građevina i građevinarstvo Ulica Miljenka Buljana 35,21230 Sinj</derivirana_varijabla>
  </DomainObject.Predmet.StrankaWithAdress>
  <DomainObject.Predmet.StrankaWithAdressOIB>
    <izvorni_sadrzaj>CETINA dioničko društvo za izgradnju vodnih građevina i građevinarstvo, OIB 98900394029, Ulica Miljenka Buljana 35,21230 Sinj</izvorni_sadrzaj>
    <derivirana_varijabla naziv="DomainObject.Predmet.StrankaWithAdressOIB_1">CETINA dioničko društvo za izgradnju vodnih građevina i građevinarstvo, OIB 98900394029, Ulica Miljenka Buljana 35,21230 Sinj</derivirana_varijabla>
  </DomainObject.Predmet.StrankaWithAdressOIB>
  <DomainObject.Predmet.StrankaNazivFormated>
    <izvorni_sadrzaj>CETINA dioničko društvo za izgradnju vodnih građevina i građevinarstvo</izvorni_sadrzaj>
    <derivirana_varijabla naziv="DomainObject.Predmet.StrankaNazivFormated_1">CETINA dioničko društvo za izgradnju vodnih građevina i građevinarstvo</derivirana_varijabla>
  </DomainObject.Predmet.StrankaNazivFormated>
  <DomainObject.Predmet.StrankaNazivFormatedOIB>
    <izvorni_sadrzaj>CETINA dioničko društvo za izgradnju vodnih građevina i građevinarstvo, OIB 98900394029</izvorni_sadrzaj>
    <derivirana_varijabla naziv="DomainObject.Predmet.StrankaNazivFormatedOIB_1">CETINA dioničko društvo za izgradnju vodnih građevina i građevinarstvo, OIB 98900394029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CETINA dioničko društvo za izgradnju vodnih građevina i građevinarstvo</item>
    </izvorni_sadrzaj>
    <derivirana_varijabla naziv="DomainObject.Predmet.StrankaListFormated_1">
      <item>CETINA dioničko društvo za izgradnju vodnih građevina i građevinarstvo</item>
    </derivirana_varijabla>
  </DomainObject.Predmet.StrankaListFormated>
  <DomainObject.Predmet.StrankaListFormatedOIB>
    <izvorni_sadrzaj>
      <item>CETINA dioničko društvo za izgradnju vodnih građevina i građevinarstvo, OIB 98900394029</item>
    </izvorni_sadrzaj>
    <derivirana_varijabla naziv="DomainObject.Predmet.StrankaListFormatedOIB_1">
      <item>CETINA dioničko društvo za izgradnju vodnih građevina i građevinarstvo, OIB 98900394029</item>
    </derivirana_varijabla>
  </DomainObject.Predmet.StrankaListFormatedOIB>
  <DomainObject.Predmet.StrankaListFormatedWithAdress>
    <izvorni_sadrzaj>
      <item>CETINA dioničko društvo za izgradnju vodnih građevina i građevinarstvo, Ulica Miljenka Buljana 35, 21230 Sinj</item>
    </izvorni_sadrzaj>
    <derivirana_varijabla naziv="DomainObject.Predmet.StrankaListFormatedWithAdress_1">
      <item>CETINA dioničko društvo za izgradnju vodnih građevina i građevinarstvo, Ulica Miljenka Buljana 35, 21230 Sinj</item>
    </derivirana_varijabla>
  </DomainObject.Predmet.StrankaListFormatedWithAdress>
  <DomainObject.Predmet.StrankaListFormatedWithAdressOIB>
    <izvorni_sadrzaj>
      <item>CETINA dioničko društvo za izgradnju vodnih građevina i građevinarstvo, OIB 98900394029, Ulica Miljenka Buljana 35, 21230 Sinj</item>
    </izvorni_sadrzaj>
    <derivirana_varijabla naziv="DomainObject.Predmet.StrankaListFormatedWithAdressOIB_1">
      <item>CETINA dioničko društvo za izgradnju vodnih građevina i građevinarstvo, OIB 98900394029, Ulica Miljenka Buljana 35, 21230 Sinj</item>
    </derivirana_varijabla>
  </DomainObject.Predmet.StrankaListFormatedWithAdressOIB>
  <DomainObject.Predmet.StrankaListNazivFormated>
    <izvorni_sadrzaj>
      <item>CETINA dioničko društvo za izgradnju vodnih građevina i građevinarstvo</item>
    </izvorni_sadrzaj>
    <derivirana_varijabla naziv="DomainObject.Predmet.StrankaListNazivFormated_1">
      <item>CETINA dioničko društvo za izgradnju vodnih građevina i građevinarstvo</item>
    </derivirana_varijabla>
  </DomainObject.Predmet.StrankaListNazivFormated>
  <DomainObject.Predmet.StrankaListNazivFormatedOIB>
    <izvorni_sadrzaj>
      <item>CETINA dioničko društvo za izgradnju vodnih građevina i građevinarstvo, OIB 98900394029</item>
    </izvorni_sadrzaj>
    <derivirana_varijabla naziv="DomainObject.Predmet.StrankaListNazivFormatedOIB_1">
      <item>CETINA dioničko društvo za izgradnju vodnih građevina i građevinarstvo, OIB 98900394029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>St-1106/2015-64</izvorni_sadrzaj>
    <derivirana_varijabla naziv="DomainObject.PoslovniBrojDokumenta_1">St-1106/2015-64</derivirana_varijabla>
  </DomainObject.PoslovniBrojDokumenta>
  <DomainObject.Predmet.StrankaIDrugi>
    <izvorni_sadrzaj>CETINA dioničko društvo za izgradnju vodnih građevina i građevinarstvo</izvorni_sadrzaj>
    <derivirana_varijabla naziv="DomainObject.Predmet.StrankaIDrugi_1">CETINA dioničko društvo za izgradnju vodnih građevina i građevinarstvo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CETINA dioničko društvo za izgradnju vodnih građevina i građevinarstvo, OIB 98900394029, Ulica Miljenka Buljana 35, 21230 Sinj</izvorni_sadrzaj>
    <derivirana_varijabla naziv="DomainObject.Predmet.StrankaIDrugiAdressOIB_1">CETINA dioničko društvo za izgradnju vodnih građevina i građevinarstvo, OIB 98900394029, Ulica Miljenka Buljana 35, 21230 Sinj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CETINA dioničko društvo za izgradnju vodnih građevina i građevinarstvo</item>
    </izvorni_sadrzaj>
    <derivirana_varijabla naziv="DomainObject.Predmet.SudioniciListNaziv_1">
      <item>CETINA dioničko društvo za izgradnju vodnih građevina i građevinarstvo</item>
    </derivirana_varijabla>
  </DomainObject.Predmet.SudioniciListNaziv>
  <DomainObject.Predmet.SudioniciListAdressOIB>
    <izvorni_sadrzaj>
      <item>CETINA dioničko društvo za izgradnju vodnih građevina i građevinarstvo, OIB 98900394029, Ulica Miljenka Buljana 35,21230 Sinj</item>
    </izvorni_sadrzaj>
    <derivirana_varijabla naziv="DomainObject.Predmet.SudioniciListAdressOIB_1">
      <item>CETINA dioničko društvo za izgradnju vodnih građevina i građevinarstvo, OIB 98900394029, Ulica Miljenka Buljana 35,21230 Sinj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115C3F-F19C-4668-A872-B2EE7FFC14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190</properties:Words>
  <properties:Characters>926</properties:Characters>
  <properties:Lines>42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2016-04-19T08:10:00Z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St-1106/2015-64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