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e22d" w14:paraId="907e22d" w:rsidRDefault="002775D1" w:rsidP="007F50E6" w:rsidR="002775D1" w:rsidRPr="00D6041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6041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41E">
        <w:rPr>
          <w:rFonts w:hAnsi="Times New Roman" w:ascii="Times New Roman"/>
        </w:rPr>
        <w:t xml:space="preserve">                                                        </w:t>
      </w:r>
      <w:r w:rsidR="007F50E6" w:rsidRPr="00D6041E">
        <w:rPr>
          <w:rFonts w:hAnsi="Times New Roman" w:ascii="Times New Roman"/>
        </w:rPr>
        <w:t xml:space="preserve">                                                  </w:t>
      </w:r>
      <w:r w:rsidRPr="00D6041E">
        <w:rPr>
          <w:rFonts w:hAnsi="Times New Roman" w:ascii="Times New Roman"/>
        </w:rPr>
        <w:t xml:space="preserve">   3  St-1065/11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REPUBLIKA HRVATSKA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TRGOVAČKI SUD U ZAGREBU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STALNA SLUŽBA </w:t>
      </w: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>R E P U B L I K A  H R V A T S K A</w:t>
      </w:r>
    </w:p>
    <w:p w:rsidRDefault="007F50E6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D6041E">
      <w:pPr>
        <w:jc w:val="center"/>
        <w:rPr>
          <w:rFonts w:hAnsi="Times New Roman" w:ascii="Times New Roman"/>
        </w:rPr>
      </w:pPr>
    </w:p>
    <w:p w:rsidRDefault="002775D1" w:rsidP="002775D1" w:rsidR="002775D1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0A07A1">
        <w:rPr>
          <w:rFonts w:hAnsi="Times New Roman" w:ascii="Times New Roman"/>
        </w:rPr>
        <w:t>4. travnja</w:t>
      </w:r>
      <w:r w:rsidR="00D6041E">
        <w:rPr>
          <w:rFonts w:hAnsi="Times New Roman" w:ascii="Times New Roman"/>
        </w:rPr>
        <w:t xml:space="preserve"> 2016.</w:t>
      </w:r>
    </w:p>
    <w:p w:rsidRDefault="004B6266" w:rsidP="002775D1" w:rsidR="004B6266" w:rsidRPr="00D6041E">
      <w:pPr>
        <w:rPr>
          <w:rFonts w:hAnsi="Times New Roman" w:ascii="Times New Roman"/>
        </w:rPr>
      </w:pPr>
    </w:p>
    <w:p w:rsidRDefault="007F50E6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>z a k l j u č i o</w:t>
      </w:r>
      <w:r w:rsidR="002775D1" w:rsidRPr="00D6041E">
        <w:rPr>
          <w:rFonts w:hAnsi="Times New Roman" w:ascii="Times New Roman"/>
        </w:rPr>
        <w:t xml:space="preserve">   j e</w:t>
      </w: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7F50E6" w:rsidP="00086039" w:rsidR="007F50E6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I  Rješenjem o prodaji St-1065/11 od </w:t>
      </w:r>
      <w:r w:rsidR="00086039" w:rsidRPr="00D6041E">
        <w:rPr>
          <w:rFonts w:hAnsi="Times New Roman" w:ascii="Times New Roman"/>
        </w:rPr>
        <w:t>10. rujna 2013</w:t>
      </w:r>
      <w:r w:rsidRPr="00D6041E">
        <w:rPr>
          <w:rFonts w:hAnsi="Times New Roman" w:ascii="Times New Roman"/>
        </w:rPr>
        <w:t xml:space="preserve">. određena je prodaja nekretnina u vlasništvu stečajnog dužnika IZGRADNJA HOTELI d.o.o. Selce,  Emila Antića 78, OIB: </w:t>
      </w:r>
      <w:r w:rsidR="00086039" w:rsidRPr="00D6041E">
        <w:rPr>
          <w:rFonts w:hAnsi="Times New Roman" w:ascii="Times New Roman"/>
        </w:rPr>
        <w:t>08462001075</w:t>
      </w:r>
      <w:r w:rsidRPr="00D6041E">
        <w:rPr>
          <w:rFonts w:hAnsi="Times New Roman" w:ascii="Times New Roman"/>
        </w:rPr>
        <w:t>, uz odgovarajuću primjenu pravila o ovrsi na nekretninama i to:</w:t>
      </w:r>
    </w:p>
    <w:p w:rsidRDefault="007F50E6" w:rsidP="007F50E6" w:rsidR="007F50E6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1.  – kč.br. 3883/2 – neplodno Lomost u površini od 80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3883/6 – oranica  Lomost u površini od 142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3883/7 – oranica Lomost u površini od 174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3980/2 – oranica Lomost u površini od 231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 sve upisane u zk.ul. 2812, k.o. Ogulin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2.  - kč.br.  2757/1 - 7 poslovnih objekata i dvorište u površini          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od 5 jut. i 64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2757/2 - oranica u površini od 471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2757/3 - put u površini od  72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sve upisane u zk.ul. 7565, k.o. Ogulin (lokacija Drenovac)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 kč.br. 211/2 – poslovna zgrada (autobusni kolodvor), upisana u zk.ul. 62, podulošci 7 do 29    k.o. Ogulin, i to: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½ dijela 5 etaže 2/100 – posebni dio kotlovnica u površini od 14,40m2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  7 etaža 3/100 – poslovni prostor broj 10 u površini od 22,34m2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  8 etaža 2/100 – poslovni prostor broj 11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  9 etaža 2/100 – poslovni prostor broj 12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- 10 etaža 2/100 – poslovni prostor broj 13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- 11 etaža 2/100 – poslovni prostor broj 14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- 12 etaža 3/100 – poslovni prostor broj 15 u površini od 22,74m2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- 13 etaža 3/100 – poslovni prostor broj 16 u površini od 22,74m2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- 14 etaža 2/100 – poslovni prostor broj 17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- 15 etaža 2/100 – poslovni prostor broj 18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- 16 etaža 2/100 – poslovni prostor broj 19 u površini od 22,31m2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- 17 etaža 2/100 – poslovni prostor broj 20 u površini od 22,31m2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- 18 etaža 6/100 – poslovni prostor broj 21 u površini od 46,41m2</w:t>
      </w: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>- 19 etaža 2/100 – poslovni prostor broj 22 u površini od 21,90m2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- 20 etaža 2/100 – poslovni prostor broj 23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- 21 etaža 2/100 – poslovni prostor broj 24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- 22 etaža 2/100 – poslovni prostor broj 25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- 23 etaža 4/100 – poslovni prostor broj 26 u površini od 30,61m2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- 24 etaža 4/100 – poslovni prostor broj 27 u površini od 30,61m2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- 25 etaža 2/100 – poslovni prostor broj 28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- 26 etaža 2/100 – poslovni prostor broj 29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Na nekretninama opisanim pod točkom I.1. i  I.2.  upisano je razlučno pravo  vjerovnika Karlovačka banka d.d. Karlovac, Hypo Alpe Adria Bank d.d. Zagreb – sada H-ABDUCO d.o.o. Zagreb i RH Ministarstvo financija, Porezna uprava, Područni ured Karlovac.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Na nekretninama opisanom pod točkom I.3. upisano je razlučno pravo RH Ministarstvo financija i Hypo Alpe Adria Bank d.d. Zagreb – sada H-ABDUCO d.o.o. Zagreb.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II    UTVRĐENA VRIJEDNOST nekretnina iz točke I ovog zaključka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1.  – kč.br. 3883/2 – neplodno Lomost u površini od 80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3883/6 – oranica  Lomost u površini od 142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3883/7 – oranica Lomost u površini od 174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3980/2 – oranica Lomost u površini od 231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 sve upisane u zk.ul. 2812, k.o. Ogulin – u iznosu od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1.353.060,00 kn.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2.  - kč.br.  2757/1 - 7 poslovnih objekata i dvorište u površini          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od 5 jut. i 64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2757/2 - oranica u površini od 471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2757/3 - put u površini od  72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sve upisane u zk.ul. 7565, k.o. Ogulin (lokacija Drenovac) -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u iznosu od 6.943.710,45 kn.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 kč.br. 211/2 – poslovna zgrada (autobusni kolodvor), upisana u zk.ul. 62, podulošci 7 do 29    k.o. Ogulin, i to: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½ dijela 5 etaže 2/100 – posebni dio kotlovnica u površini od 14,40 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57.545,28 kn.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7 etaža 3/100 – poslovni prostor broj 10 u površini od 22,34m2,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u iznosu od 107.810,59 kn.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 8 etaža 2/100 – poslovni prostor broj 11 u površini od 22,31m2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9 etaža 2/100 – poslovni prostor broj 12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- 10 etaža 2/100 – poslovni prostor broj 13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- 11 etaža 2/100 – poslovni prostor broj 14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- 12 etaža 3/100 – poslovni prostor broj 15 u površini od 22,74m2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u iznosu od 109.165,09 kn, 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- 13 etaža 3/100 – poslovni prostor broj 16 u površini od 22,74m2 </w:t>
      </w: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 xml:space="preserve">   u iznosu od 109.165,09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- 14 etaža 2/100 – poslovni prostor broj 17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- 15 etaža 2/100 – poslovni prostor broj 18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- 16 etaža 2/100 – poslovni prostor broj 19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- 17 etaža 2/100 – poslovni prostor broj 20 u površini od 22,31 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99.613,53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- 18 etaža 6/100 – poslovni prostor broj 21 u površini od 46,41m2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213.604,41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- 19 etaža 2/100 – poslovni prostor broj 22 u površini od 21,90m2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98.225,16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- 20 etaža 2/100 – poslovni prostor broj 23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- 21 etaža 2/100 – poslovni prostor broj 24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- 22 etaža 2/100 – poslovni prostor broj 25 u površini od 22,33m2,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- 23 etaža 4/100 – poslovni prostor broj 26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143.910,48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- 24 etaža 4/100 – poslovni prostor broj 27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143.910,48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- 25 etaža 2/100 – poslovni prostor broj 28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- 26 etaža 2/100 – poslovni prostor broj 29 u površini od 22,33m2, 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99.681,25 kn,</w:t>
      </w:r>
    </w:p>
    <w:p w:rsidRDefault="00583334" w:rsidP="00086039" w:rsidR="00583334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III   NAČIN PRODAJE: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Nekretnina iz točke I ovog zaključka prodavat će se u stečajnom postupku </w:t>
      </w:r>
      <w:r w:rsidR="000A07A1">
        <w:rPr>
          <w:rFonts w:hAnsi="Times New Roman" w:ascii="Times New Roman"/>
        </w:rPr>
        <w:t xml:space="preserve">šesnaestom </w:t>
      </w:r>
      <w:r w:rsidRPr="00D6041E">
        <w:rPr>
          <w:rFonts w:hAnsi="Times New Roman" w:ascii="Times New Roman"/>
        </w:rPr>
        <w:t>usmenom javnom dražbom.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  <w:b/>
        </w:rPr>
      </w:pPr>
      <w:r w:rsidRPr="00D6041E">
        <w:rPr>
          <w:rFonts w:hAnsi="Times New Roman" w:ascii="Times New Roman"/>
        </w:rPr>
        <w:t>Ročište za prodaju održat će se pred stečajnim sucem u zgradi Trgovačk</w:t>
      </w:r>
      <w:r w:rsidR="00B6253E">
        <w:rPr>
          <w:rFonts w:hAnsi="Times New Roman" w:ascii="Times New Roman"/>
        </w:rPr>
        <w:t>og suda u Zagrebu, Stalne služba, Karlovac, Ljudevita Šestića 4, prizemlje,</w:t>
      </w:r>
      <w:r w:rsidRPr="00D6041E">
        <w:rPr>
          <w:rFonts w:hAnsi="Times New Roman" w:ascii="Times New Roman"/>
        </w:rPr>
        <w:t xml:space="preserve"> soba broj </w:t>
      </w:r>
      <w:r w:rsidR="00B6253E">
        <w:rPr>
          <w:rFonts w:hAnsi="Times New Roman" w:ascii="Times New Roman"/>
        </w:rPr>
        <w:t>2</w:t>
      </w:r>
      <w:r w:rsidRPr="00D6041E">
        <w:rPr>
          <w:rFonts w:hAnsi="Times New Roman" w:ascii="Times New Roman"/>
        </w:rPr>
        <w:t xml:space="preserve">, </w:t>
      </w:r>
      <w:r w:rsidR="00583334">
        <w:rPr>
          <w:rFonts w:hAnsi="Times New Roman" w:ascii="Times New Roman"/>
          <w:b/>
        </w:rPr>
        <w:t xml:space="preserve">dana </w:t>
      </w:r>
      <w:r w:rsidR="000A07A1">
        <w:rPr>
          <w:rFonts w:hAnsi="Times New Roman" w:ascii="Times New Roman"/>
          <w:b/>
        </w:rPr>
        <w:t>20. svibnja</w:t>
      </w:r>
      <w:r w:rsidR="00583334">
        <w:rPr>
          <w:rFonts w:hAnsi="Times New Roman" w:ascii="Times New Roman"/>
          <w:b/>
        </w:rPr>
        <w:t xml:space="preserve"> 2016</w:t>
      </w:r>
      <w:r w:rsidRPr="00D6041E">
        <w:rPr>
          <w:rFonts w:hAnsi="Times New Roman" w:ascii="Times New Roman"/>
          <w:b/>
        </w:rPr>
        <w:t>. u 1</w:t>
      </w:r>
      <w:r w:rsidR="00B97BD5">
        <w:rPr>
          <w:rFonts w:hAnsi="Times New Roman" w:ascii="Times New Roman"/>
          <w:b/>
        </w:rPr>
        <w:t>2</w:t>
      </w:r>
      <w:r w:rsidRPr="00D6041E">
        <w:rPr>
          <w:rFonts w:hAnsi="Times New Roman" w:ascii="Times New Roman"/>
          <w:b/>
        </w:rPr>
        <w:t>,30 sati.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Ročište će se održati i ako na njemu sudjeluje samo jedan ponuditelj.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IV   Ovaj zaključak o prodaji objavit će se na </w:t>
      </w:r>
      <w:r w:rsidR="00583334">
        <w:rPr>
          <w:rFonts w:hAnsi="Times New Roman" w:ascii="Times New Roman"/>
        </w:rPr>
        <w:t>e-</w:t>
      </w:r>
      <w:r w:rsidRPr="00D6041E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V       UVJETI PRODAJE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1. Prodaju se nekretnine navedene u točki I ovog zaključka.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2. Utvrđena vrijednost svake pojedine nekretnine posebno  je naznačena u točki II. ovog zaključka.</w:t>
      </w: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>3.Nekretnine iz točke I ov</w:t>
      </w:r>
      <w:r w:rsidR="000B5B63" w:rsidRPr="00D6041E">
        <w:rPr>
          <w:rFonts w:hAnsi="Times New Roman" w:ascii="Times New Roman"/>
        </w:rPr>
        <w:t xml:space="preserve">og zaključka prodavat će se na </w:t>
      </w:r>
      <w:r w:rsidR="000A07A1">
        <w:rPr>
          <w:rFonts w:hAnsi="Times New Roman" w:ascii="Times New Roman"/>
        </w:rPr>
        <w:t>šesnaestom</w:t>
      </w:r>
      <w:r w:rsidRPr="00D6041E">
        <w:rPr>
          <w:rFonts w:hAnsi="Times New Roman" w:ascii="Times New Roman"/>
        </w:rPr>
        <w:t xml:space="preserve"> ročištu za dražbu po početnoj cijeni koja je umanjena za 10% od zadnje prodajne cijene, kako slijedi: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3.1.  – kč.br. 3883/2 – neplodno Lomost u površini od 80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3883/6 – oranica  Lomost u površini od 142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3883/7 – oranica Lomost u površini od 174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– kč.br. 3980/2 – oranica Lomost u površini od 231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 sve upisane u zk.ul. 2812, k.o. Ogulin – u iznosu od  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 </w:t>
      </w:r>
      <w:r w:rsidR="00583334">
        <w:rPr>
          <w:rFonts w:hAnsi="Times New Roman" w:ascii="Times New Roman"/>
        </w:rPr>
        <w:t>3</w:t>
      </w:r>
      <w:r w:rsidR="00B0476A">
        <w:rPr>
          <w:rFonts w:hAnsi="Times New Roman" w:ascii="Times New Roman"/>
        </w:rPr>
        <w:t>09</w:t>
      </w:r>
      <w:r w:rsidR="000A76E4">
        <w:rPr>
          <w:rFonts w:hAnsi="Times New Roman" w:ascii="Times New Roman"/>
        </w:rPr>
        <w:t>.</w:t>
      </w:r>
      <w:r w:rsidR="00B0476A">
        <w:rPr>
          <w:rFonts w:hAnsi="Times New Roman" w:ascii="Times New Roman"/>
        </w:rPr>
        <w:t>537</w:t>
      </w:r>
      <w:r w:rsidR="000A76E4">
        <w:rPr>
          <w:rFonts w:hAnsi="Times New Roman" w:ascii="Times New Roman"/>
        </w:rPr>
        <w:t>,</w:t>
      </w:r>
      <w:r w:rsidR="00B0476A">
        <w:rPr>
          <w:rFonts w:hAnsi="Times New Roman" w:ascii="Times New Roman"/>
        </w:rPr>
        <w:t>00</w:t>
      </w:r>
      <w:r w:rsidR="000A76E4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kn.</w:t>
      </w:r>
    </w:p>
    <w:p w:rsidRDefault="00583334" w:rsidP="00086039" w:rsidR="00583334">
      <w:pPr>
        <w:rPr>
          <w:rFonts w:hAnsi="Times New Roman" w:ascii="Times New Roman"/>
        </w:rPr>
      </w:pPr>
    </w:p>
    <w:p w:rsidRDefault="00583334" w:rsidP="00086039" w:rsidR="00583334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3.2. - kč.br.  2757/1 - 7 poslovnih objekata i dvorište u površini          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od 5 jut. i 64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2757/2 - oranica u površini od 471 čhv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- kč.br.  2757/3 - put u površini od  72 čhv,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sve upisane u zk.ul. 7565, k.o. Ogulin (lokacija Drenovac) -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u iznosu od </w:t>
      </w:r>
      <w:r w:rsidR="00583334">
        <w:rPr>
          <w:rFonts w:hAnsi="Times New Roman" w:ascii="Times New Roman"/>
        </w:rPr>
        <w:t>1.</w:t>
      </w:r>
      <w:r w:rsidR="003A0B21">
        <w:rPr>
          <w:rFonts w:hAnsi="Times New Roman" w:ascii="Times New Roman"/>
        </w:rPr>
        <w:t>588</w:t>
      </w:r>
      <w:r w:rsidR="000A76E4">
        <w:rPr>
          <w:rFonts w:hAnsi="Times New Roman" w:ascii="Times New Roman"/>
        </w:rPr>
        <w:t>.</w:t>
      </w:r>
      <w:r w:rsidR="003A0B21">
        <w:rPr>
          <w:rFonts w:hAnsi="Times New Roman" w:ascii="Times New Roman"/>
        </w:rPr>
        <w:t>498</w:t>
      </w:r>
      <w:r w:rsidR="000A76E4">
        <w:rPr>
          <w:rFonts w:hAnsi="Times New Roman" w:ascii="Times New Roman"/>
        </w:rPr>
        <w:t>,</w:t>
      </w:r>
      <w:r w:rsidR="003A0B21">
        <w:rPr>
          <w:rFonts w:hAnsi="Times New Roman" w:ascii="Times New Roman"/>
        </w:rPr>
        <w:t>2</w:t>
      </w:r>
      <w:r w:rsidR="000A76E4">
        <w:rPr>
          <w:rFonts w:hAnsi="Times New Roman" w:ascii="Times New Roman"/>
        </w:rPr>
        <w:t>0</w:t>
      </w:r>
      <w:r w:rsidRPr="00D6041E">
        <w:rPr>
          <w:rFonts w:hAnsi="Times New Roman" w:ascii="Times New Roman"/>
        </w:rPr>
        <w:t xml:space="preserve"> kn.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3.3. kč.br. 211/2 – poslovna zgrada (autobusni kolodvor), upisana u zk.ul. 62, podulošci 7 do 29  k.o. Ogulin, i to: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½ dijela 5 etaže 2/100 – posebni dio kotlovnica u površini od 14,40 m2, u iznosu od </w:t>
      </w:r>
      <w:r w:rsidR="00583334">
        <w:rPr>
          <w:rFonts w:hAnsi="Times New Roman" w:ascii="Times New Roman"/>
        </w:rPr>
        <w:t>1</w:t>
      </w:r>
      <w:r w:rsidR="00B41C20">
        <w:rPr>
          <w:rFonts w:hAnsi="Times New Roman" w:ascii="Times New Roman"/>
        </w:rPr>
        <w:t>3</w:t>
      </w:r>
      <w:r w:rsidR="00F16AA0">
        <w:rPr>
          <w:rFonts w:hAnsi="Times New Roman" w:ascii="Times New Roman"/>
        </w:rPr>
        <w:t>.</w:t>
      </w:r>
      <w:r w:rsidR="00B41C20">
        <w:rPr>
          <w:rFonts w:hAnsi="Times New Roman" w:ascii="Times New Roman"/>
        </w:rPr>
        <w:t>164</w:t>
      </w:r>
      <w:r w:rsidR="00F16AA0">
        <w:rPr>
          <w:rFonts w:hAnsi="Times New Roman" w:ascii="Times New Roman"/>
        </w:rPr>
        <w:t>,</w:t>
      </w:r>
      <w:r w:rsidR="00B41C20">
        <w:rPr>
          <w:rFonts w:hAnsi="Times New Roman" w:ascii="Times New Roman"/>
        </w:rPr>
        <w:t>50</w:t>
      </w:r>
      <w:r w:rsidR="00F16AA0">
        <w:rPr>
          <w:rFonts w:hAnsi="Times New Roman" w:ascii="Times New Roman"/>
        </w:rPr>
        <w:t xml:space="preserve"> </w:t>
      </w:r>
      <w:r w:rsidRPr="00D6041E">
        <w:rPr>
          <w:rFonts w:hAnsi="Times New Roman" w:ascii="Times New Roman"/>
        </w:rPr>
        <w:t>kn.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7 etaža 3/100 – poslovni prostor broj 10 u površini od 22,34m2,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u iznosu od </w:t>
      </w:r>
      <w:r w:rsidR="00CB4BBA">
        <w:rPr>
          <w:rFonts w:hAnsi="Times New Roman" w:ascii="Times New Roman"/>
        </w:rPr>
        <w:t>2</w:t>
      </w:r>
      <w:r w:rsidR="00B41C20">
        <w:rPr>
          <w:rFonts w:hAnsi="Times New Roman" w:ascii="Times New Roman"/>
        </w:rPr>
        <w:t>4</w:t>
      </w:r>
      <w:r w:rsidR="00CB4BBA">
        <w:rPr>
          <w:rFonts w:hAnsi="Times New Roman" w:ascii="Times New Roman"/>
        </w:rPr>
        <w:t>.</w:t>
      </w:r>
      <w:r w:rsidR="00B41C20">
        <w:rPr>
          <w:rFonts w:hAnsi="Times New Roman" w:ascii="Times New Roman"/>
        </w:rPr>
        <w:t>663</w:t>
      </w:r>
      <w:r w:rsidR="00CB4BBA">
        <w:rPr>
          <w:rFonts w:hAnsi="Times New Roman" w:ascii="Times New Roman"/>
        </w:rPr>
        <w:t>,</w:t>
      </w:r>
      <w:r w:rsidR="00B41C20">
        <w:rPr>
          <w:rFonts w:hAnsi="Times New Roman" w:ascii="Times New Roman"/>
        </w:rPr>
        <w:t>6</w:t>
      </w:r>
      <w:r w:rsidR="00CB4BBA">
        <w:rPr>
          <w:rFonts w:hAnsi="Times New Roman" w:ascii="Times New Roman"/>
        </w:rPr>
        <w:t>0</w:t>
      </w:r>
      <w:r w:rsidRPr="00D6041E">
        <w:rPr>
          <w:rFonts w:hAnsi="Times New Roman" w:ascii="Times New Roman"/>
        </w:rPr>
        <w:t xml:space="preserve"> kn.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-  8 etaža 2/100 – poslovni prostor broj 11 u površini od 22,31m2  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  u iznosu od </w:t>
      </w:r>
      <w:r w:rsidR="006E600E">
        <w:rPr>
          <w:rFonts w:hAnsi="Times New Roman" w:ascii="Times New Roman"/>
        </w:rPr>
        <w:t>24.731,40</w:t>
      </w:r>
      <w:r w:rsidRPr="00D6041E">
        <w:rPr>
          <w:rFonts w:hAnsi="Times New Roman" w:ascii="Times New Roman"/>
        </w:rPr>
        <w:t xml:space="preserve">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  9 etaža 2/100 – poslovni prostor broj 12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u iznosu od </w:t>
      </w:r>
      <w:r w:rsidR="006E600E" w:rsidRPr="006E600E">
        <w:rPr>
          <w:rFonts w:hAnsi="Times New Roman" w:ascii="Times New Roman"/>
        </w:rPr>
        <w:t xml:space="preserve">24.731,40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- 10 etaža 2/100 – poslovni prostor broj 13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6E600E" w:rsidRPr="006E600E">
        <w:rPr>
          <w:rFonts w:hAnsi="Times New Roman" w:ascii="Times New Roman"/>
        </w:rPr>
        <w:t xml:space="preserve">24.731,40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- 11 etaža 2/100 – poslovni prostor broj 14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 </w:t>
      </w:r>
      <w:r w:rsidR="006E600E" w:rsidRPr="006E600E">
        <w:rPr>
          <w:rFonts w:hAnsi="Times New Roman" w:ascii="Times New Roman"/>
        </w:rPr>
        <w:t xml:space="preserve">24.731,40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- 12 etaža 3/100 – poslovni prostor broj 15 u površini od 22,74m2,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u iznosu od  </w:t>
      </w:r>
      <w:r w:rsidR="006E600E">
        <w:rPr>
          <w:rFonts w:hAnsi="Times New Roman" w:ascii="Times New Roman"/>
        </w:rPr>
        <w:t>24.973,50</w:t>
      </w:r>
      <w:r w:rsidRPr="00D6041E">
        <w:rPr>
          <w:rFonts w:hAnsi="Times New Roman" w:ascii="Times New Roman"/>
        </w:rPr>
        <w:t xml:space="preserve">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- 13 etaža 3/100 – poslovni prostor broj 16 u površini od 22,74m2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6E600E" w:rsidRPr="006E600E">
        <w:rPr>
          <w:rFonts w:hAnsi="Times New Roman" w:ascii="Times New Roman"/>
        </w:rPr>
        <w:t xml:space="preserve">24.973,50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- 14 etaža 2/100 – poslovni prostor broj 17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6E600E" w:rsidRPr="006E600E">
        <w:rPr>
          <w:rFonts w:hAnsi="Times New Roman" w:ascii="Times New Roman"/>
        </w:rPr>
        <w:t xml:space="preserve">24.731,40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- 15 etaža 2/100 – poslovni prostor broj 18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6E600E" w:rsidRPr="006E600E">
        <w:rPr>
          <w:rFonts w:hAnsi="Times New Roman" w:ascii="Times New Roman"/>
        </w:rPr>
        <w:t xml:space="preserve">24.731,40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- 16 etaža 2/100 – poslovni prostor broj 19 u površini od 22,31m2,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6E600E" w:rsidRPr="006E600E">
        <w:rPr>
          <w:rFonts w:hAnsi="Times New Roman" w:ascii="Times New Roman"/>
        </w:rPr>
        <w:t xml:space="preserve">24.731,40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- 17 etaža 2/100 – poslovni prostor broj 20 u površini od 22,31 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6E600E" w:rsidRPr="006E600E">
        <w:rPr>
          <w:rFonts w:hAnsi="Times New Roman" w:ascii="Times New Roman"/>
        </w:rPr>
        <w:t xml:space="preserve">24.731,40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- 18 etaža 6/100 – poslovni prostor broj 21 u površini od 46,41m2</w:t>
      </w: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 xml:space="preserve">   u iznosu od </w:t>
      </w:r>
      <w:r w:rsidR="006E600E">
        <w:rPr>
          <w:rFonts w:hAnsi="Times New Roman" w:ascii="Times New Roman"/>
        </w:rPr>
        <w:t>48.865,80</w:t>
      </w:r>
      <w:r w:rsidRPr="00D6041E">
        <w:rPr>
          <w:rFonts w:hAnsi="Times New Roman" w:ascii="Times New Roman"/>
        </w:rPr>
        <w:t xml:space="preserve">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- 19 etaža 2/100 – poslovni prostor broj 22 u površini od 21,90m2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6E600E">
        <w:rPr>
          <w:rFonts w:hAnsi="Times New Roman" w:ascii="Times New Roman"/>
        </w:rPr>
        <w:t>22.470,80</w:t>
      </w:r>
      <w:r w:rsidRPr="00D6041E">
        <w:rPr>
          <w:rFonts w:hAnsi="Times New Roman" w:ascii="Times New Roman"/>
        </w:rPr>
        <w:t xml:space="preserve">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- 20 etaža 2/100 – poslovni prostor broj 23 u površini od 22,33m2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0A26E9">
        <w:rPr>
          <w:rFonts w:hAnsi="Times New Roman" w:ascii="Times New Roman"/>
        </w:rPr>
        <w:t>22.803,85</w:t>
      </w:r>
      <w:r w:rsidRPr="00D6041E">
        <w:rPr>
          <w:rFonts w:hAnsi="Times New Roman" w:ascii="Times New Roman"/>
        </w:rPr>
        <w:t xml:space="preserve"> kn,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- 21 etaža 2/100 – poslovni prostor broj 24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</w:t>
      </w:r>
      <w:r w:rsidR="000A26E9" w:rsidRPr="000A26E9">
        <w:rPr>
          <w:rFonts w:hAnsi="Times New Roman" w:ascii="Times New Roman"/>
        </w:rPr>
        <w:t xml:space="preserve">22.803,85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- 22 etaža 2/100 – poslovni prostor broj 25 u površini od 22,33m2,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 </w:t>
      </w:r>
      <w:r w:rsidR="000A26E9" w:rsidRPr="000A26E9">
        <w:rPr>
          <w:rFonts w:hAnsi="Times New Roman" w:ascii="Times New Roman"/>
        </w:rPr>
        <w:t xml:space="preserve">22.803,85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- 23 etaža 4/100 – poslovni prostor broj 26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0A26E9">
        <w:rPr>
          <w:rFonts w:hAnsi="Times New Roman" w:ascii="Times New Roman"/>
        </w:rPr>
        <w:t>32.922,10</w:t>
      </w:r>
      <w:r w:rsidRPr="00D6041E">
        <w:rPr>
          <w:rFonts w:hAnsi="Times New Roman" w:ascii="Times New Roman"/>
        </w:rPr>
        <w:t xml:space="preserve"> 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- 24 etaža 4/100 – poslovni prostor broj 27 u površini od 30,61m2,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 </w:t>
      </w:r>
      <w:r w:rsidR="000A26E9" w:rsidRPr="000A26E9">
        <w:rPr>
          <w:rFonts w:hAnsi="Times New Roman" w:ascii="Times New Roman"/>
        </w:rPr>
        <w:t xml:space="preserve">32.922,10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- 25 etaža 2/100 – poslovni prostor broj 28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0A26E9" w:rsidRPr="000A26E9">
        <w:rPr>
          <w:rFonts w:hAnsi="Times New Roman" w:ascii="Times New Roman"/>
        </w:rPr>
        <w:t xml:space="preserve">22.470,80 </w:t>
      </w:r>
      <w:r w:rsidRPr="00D6041E">
        <w:rPr>
          <w:rFonts w:hAnsi="Times New Roman" w:ascii="Times New Roman"/>
        </w:rPr>
        <w:t>kn,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- 26 etaža 2/100 – poslovni prostor broj 29 u površini od 22,33m2,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u iznosu od </w:t>
      </w:r>
      <w:r w:rsidR="000A26E9" w:rsidRPr="000A26E9">
        <w:rPr>
          <w:rFonts w:hAnsi="Times New Roman" w:ascii="Times New Roman"/>
        </w:rPr>
        <w:t xml:space="preserve">22.470,80 </w:t>
      </w:r>
      <w:r w:rsidRPr="00D6041E">
        <w:rPr>
          <w:rFonts w:hAnsi="Times New Roman" w:ascii="Times New Roman"/>
        </w:rPr>
        <w:t>kn ,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4. Sve poreze i pristojbe u svezi s prodajom nekretnine snosi kupac.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Punomoćnici ponuditelja mogu sudjelovati na dražbi samo uz ovjerenu specijalnu punomoć.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6. Kupac je dužan uplatiti razliku između osiguranja i postignute kupoprodajne cijene u roku od </w:t>
      </w:r>
      <w:r w:rsidR="00AC510A">
        <w:rPr>
          <w:rFonts w:hAnsi="Times New Roman" w:ascii="Times New Roman"/>
        </w:rPr>
        <w:t>30 dana</w:t>
      </w:r>
      <w:r w:rsidRPr="00D6041E">
        <w:rPr>
          <w:rFonts w:hAnsi="Times New Roman" w:ascii="Times New Roman"/>
        </w:rPr>
        <w:t xml:space="preserve"> od dana zaključenja javne dražbe na račun sudskog depozita.</w:t>
      </w:r>
    </w:p>
    <w:p w:rsidRDefault="00086039" w:rsidP="00C6715C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>
      <w:pPr>
        <w:rPr>
          <w:rFonts w:hAnsi="Times New Roman" w:ascii="Times New Roman"/>
        </w:rPr>
      </w:pPr>
    </w:p>
    <w:p w:rsidRDefault="00CF358A" w:rsidP="00086039" w:rsidR="00CF358A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>Obrazloženje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>Rješenjem ovog suda posl.br. St-1065/11 od 30. rujna 2011. otvoren je stečajni postupak nad imovinom dužnika IZGRADNJA HOTELI d.o.o. Selce, E. Antića 78 ,  a stečajnu masu čine i nekretnine koje su predmet ove prodaje, a na kojima je upisano razlučno pravo u korist  Karlovačka banka d.d. Karlovac, Hypo Alpe Adria Bank d.d. Zagreb</w:t>
      </w:r>
      <w:r w:rsidR="00C6715C" w:rsidRPr="00D6041E">
        <w:rPr>
          <w:rFonts w:hAnsi="Times New Roman" w:ascii="Times New Roman"/>
        </w:rPr>
        <w:t xml:space="preserve"> – sada H-ABDUCO d.o.o. Zagreb</w:t>
      </w:r>
      <w:r w:rsidRPr="00D6041E">
        <w:rPr>
          <w:rFonts w:hAnsi="Times New Roman" w:ascii="Times New Roman"/>
        </w:rPr>
        <w:t>, RH Ministarstvo financija, Porezna uprava, Područni ured Karlovac i RH Ministarstvo financija.</w:t>
      </w: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Stečajni upravitelj je podnio prijedlog da se nekretnine upisane u točki I. ovog zaključka, a na kojima postoji razlučno pravo, prodaju u stečajnom postupku uz odgovarajuću primjenu pravila o ovrsi na nekretninama, sukladno čl.164.st.1. Stečajnog zakona ("Narodne novine" broj  44/96, 29/99, 129/00, 123/03, 82/06, 116/10, 25/12 - dalje SZ).</w:t>
      </w:r>
    </w:p>
    <w:p w:rsidRDefault="00C6715C" w:rsidP="00086039" w:rsidR="00C6715C" w:rsidRPr="00D6041E">
      <w:pPr>
        <w:jc w:val="both"/>
        <w:rPr>
          <w:rFonts w:hAnsi="Times New Roman" w:ascii="Times New Roman"/>
        </w:rPr>
      </w:pPr>
    </w:p>
    <w:p w:rsidRDefault="00086039" w:rsidP="00583334" w:rsidR="00086039">
      <w:pPr>
        <w:jc w:val="both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Budući nekretnine nisu prodane na </w:t>
      </w:r>
      <w:r w:rsidR="00AC510A">
        <w:rPr>
          <w:rFonts w:hAnsi="Times New Roman" w:ascii="Times New Roman"/>
        </w:rPr>
        <w:t>petnaestom</w:t>
      </w:r>
      <w:r w:rsidRPr="00D6041E">
        <w:rPr>
          <w:rFonts w:hAnsi="Times New Roman" w:ascii="Times New Roman"/>
        </w:rPr>
        <w:t xml:space="preserve"> ročištu za prodaju po utvrđenoj vrijednosti to su stečajni upravitelj i punomoćnik razlučnog vjerovnika predložili da se na narednom ročištu nekretnine prodaju za cijenu 10% nižu od zadnje objavljene cijene, a što je prihvatio i stečajni sudac.</w:t>
      </w: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>
      <w:pPr>
        <w:jc w:val="both"/>
        <w:rPr>
          <w:rFonts w:hAnsi="Times New Roman" w:ascii="Times New Roman"/>
        </w:rPr>
      </w:pPr>
    </w:p>
    <w:p w:rsidRDefault="00CF358A" w:rsidP="00583334" w:rsidR="00CF358A" w:rsidRPr="00D6041E">
      <w:pPr>
        <w:jc w:val="both"/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lastRenderedPageBreak/>
        <w:t>O uvjetima i načinu prodaje odlučeno je temeljem odredbe čl. 92., 93., 94., 95., 98. 100., 100a, i 101. a. OZ-a u vezi s čl. 164. SZ-a.</w:t>
      </w:r>
    </w:p>
    <w:p w:rsidRDefault="00086039" w:rsidP="00086039" w:rsidR="00086039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      </w:t>
      </w:r>
    </w:p>
    <w:p w:rsidRDefault="002775D1" w:rsidP="002775D1" w:rsidR="002775D1" w:rsidRPr="00D6041E">
      <w:pPr>
        <w:jc w:val="center"/>
        <w:rPr>
          <w:rFonts w:hAnsi="Times New Roman" w:ascii="Times New Roman"/>
        </w:rPr>
      </w:pPr>
      <w:r w:rsidRPr="00D6041E">
        <w:rPr>
          <w:rFonts w:hAnsi="Times New Roman" w:ascii="Times New Roman"/>
        </w:rPr>
        <w:t xml:space="preserve">U Karlovcu </w:t>
      </w:r>
      <w:r w:rsidR="00AC510A">
        <w:rPr>
          <w:rFonts w:hAnsi="Times New Roman" w:ascii="Times New Roman"/>
        </w:rPr>
        <w:t>4. travnja</w:t>
      </w:r>
      <w:r w:rsidR="00583334">
        <w:rPr>
          <w:rFonts w:hAnsi="Times New Roman" w:ascii="Times New Roman"/>
        </w:rPr>
        <w:t xml:space="preserve"> 2016</w:t>
      </w:r>
      <w:r w:rsidRPr="00D6041E">
        <w:rPr>
          <w:rFonts w:hAnsi="Times New Roman" w:ascii="Times New Roman"/>
        </w:rPr>
        <w:t>.</w:t>
      </w: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jc w:val="right"/>
        <w:rPr>
          <w:rFonts w:hAnsi="Times New Roman" w:ascii="Times New Roman"/>
        </w:rPr>
      </w:pPr>
      <w:r w:rsidRPr="00D6041E">
        <w:rPr>
          <w:rFonts w:hAnsi="Times New Roman" w:ascii="Times New Roman"/>
        </w:rPr>
        <w:t>STEČAJNI SUDAC:</w:t>
      </w:r>
    </w:p>
    <w:p w:rsidRDefault="002775D1" w:rsidP="00092D25" w:rsidR="007F50E6">
      <w:pPr>
        <w:jc w:val="right"/>
        <w:rPr>
          <w:rFonts w:hAnsi="Times New Roman" w:ascii="Times New Roman"/>
        </w:rPr>
      </w:pPr>
      <w:r w:rsidRPr="00D6041E">
        <w:rPr>
          <w:rFonts w:hAnsi="Times New Roman" w:ascii="Times New Roman"/>
        </w:rPr>
        <w:t>Vesna Fundurulić Perišin</w:t>
      </w:r>
    </w:p>
    <w:p w:rsidRDefault="00092D25" w:rsidP="00092D25" w:rsidR="00092D25">
      <w:pPr>
        <w:jc w:val="right"/>
        <w:rPr>
          <w:rFonts w:hAnsi="Times New Roman" w:ascii="Times New Roman"/>
        </w:rPr>
      </w:pPr>
    </w:p>
    <w:p w:rsidRDefault="00092D25" w:rsidP="00092D25" w:rsidR="00092D25" w:rsidRPr="00D6041E">
      <w:pPr>
        <w:jc w:val="right"/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UPUTA O PRAVNOM LIJEKU:</w:t>
      </w:r>
    </w:p>
    <w:p w:rsidRDefault="00F83BAD" w:rsidP="002775D1" w:rsidR="007F50E6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dopuštena žalba (čl. 11. st. 9.  SZ-a).</w:t>
      </w:r>
    </w:p>
    <w:p w:rsidRDefault="00F83BAD" w:rsidP="002775D1" w:rsidR="00F83BAD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Dna:</w:t>
      </w:r>
    </w:p>
    <w:p w:rsidRDefault="000E3302" w:rsidP="000E3302" w:rsidR="005F06BF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1.</w:t>
      </w:r>
      <w:r w:rsidR="002775D1" w:rsidRPr="00D6041E">
        <w:rPr>
          <w:rFonts w:hAnsi="Times New Roman" w:ascii="Times New Roman"/>
        </w:rPr>
        <w:t>Stečajni upravitelj</w:t>
      </w:r>
    </w:p>
    <w:p w:rsidRDefault="007F50E6" w:rsidP="000E3302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2. Razlučni vjerovnici</w:t>
      </w:r>
    </w:p>
    <w:p w:rsidRDefault="007F50E6" w:rsidP="000E3302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3. Oglasna ploča suda</w:t>
      </w:r>
    </w:p>
    <w:p w:rsidRDefault="007F50E6" w:rsidP="000E3302" w:rsidR="007F50E6" w:rsidRPr="00D6041E">
      <w:pPr>
        <w:rPr>
          <w:rFonts w:hAnsi="Times New Roman" w:ascii="Times New Roman"/>
        </w:rPr>
      </w:pPr>
      <w:r w:rsidRPr="00D6041E">
        <w:rPr>
          <w:rFonts w:hAnsi="Times New Roman" w:ascii="Times New Roman"/>
        </w:rPr>
        <w:t>4. Spis</w:t>
      </w:r>
    </w:p>
    <w:p w:rsidRDefault="009701A0" w:rsidP="007F50E6" w:rsidR="009701A0" w:rsidRPr="00D6041E">
      <w:pPr>
        <w:jc w:val="both"/>
        <w:rPr>
          <w:rFonts w:hAnsi="Times New Roman" w:ascii="Times New Roman"/>
        </w:rPr>
      </w:pPr>
    </w:p>
    <w:p w:rsidRDefault="009701A0" w:rsidP="005F06BF" w:rsidR="009701A0" w:rsidRPr="00D6041E">
      <w:pPr>
        <w:jc w:val="both"/>
        <w:rPr>
          <w:rFonts w:hAnsi="Times New Roman" w:ascii="Times New Roman"/>
        </w:rPr>
      </w:pPr>
    </w:p>
    <w:p w:rsidRDefault="005F06BF" w:rsidP="005F06BF" w:rsidR="005F06BF" w:rsidRPr="00D6041E">
      <w:pPr>
        <w:jc w:val="both"/>
        <w:rPr>
          <w:rFonts w:hAnsi="Times New Roman" w:ascii="Times New Roman"/>
        </w:rPr>
      </w:pPr>
    </w:p>
    <w:p w:rsidRDefault="002207BD" w:rsidP="002207BD" w:rsidR="002207BD" w:rsidRPr="00D6041E">
      <w:pPr>
        <w:jc w:val="both"/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p w:rsidRDefault="002775D1" w:rsidP="002775D1" w:rsidR="002775D1" w:rsidRPr="00D6041E">
      <w:pPr>
        <w:rPr>
          <w:rFonts w:hAnsi="Times New Roman" w:ascii="Times New Roman"/>
        </w:rPr>
      </w:pPr>
    </w:p>
    <w:sectPr w:rsidSect="00092D25" w:rsidR="002775D1" w:rsidRPr="00D6041E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361" w:rsidR="00CB4361">
      <w:r>
        <w:separator/>
      </w:r>
    </w:p>
  </w:endnote>
  <w:endnote w:id="0" w:type="continuationSeparator">
    <w:p w:rsidRDefault="00CB4361" w:rsidR="00CB4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361" w:rsidR="00CB4361">
      <w:r>
        <w:separator/>
      </w:r>
    </w:p>
  </w:footnote>
  <w:footnote w:id="0" w:type="continuationSeparator">
    <w:p w:rsidRDefault="00CB4361" w:rsidR="00CB43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3230898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AF0">
          <w:rPr>
            <w:noProof/>
          </w:rPr>
          <w:t>7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0C3AF0" w:rsidR="0060670C">
        <w:pPr>
          <w:pStyle w:val="Zaglavlje"/>
          <w:jc w:val="center"/>
        </w:pPr>
      </w:p>
    </w:sdtContent>
  </w:sdt>
  <w:p w:rsidRDefault="000C3AF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86039"/>
    <w:rsid w:val="00092D25"/>
    <w:rsid w:val="00092E8E"/>
    <w:rsid w:val="00096468"/>
    <w:rsid w:val="000A07A1"/>
    <w:rsid w:val="000A26E9"/>
    <w:rsid w:val="000A302D"/>
    <w:rsid w:val="000A76E4"/>
    <w:rsid w:val="000B5B63"/>
    <w:rsid w:val="000C3AF0"/>
    <w:rsid w:val="000E3302"/>
    <w:rsid w:val="00181C25"/>
    <w:rsid w:val="0019399D"/>
    <w:rsid w:val="001F4A12"/>
    <w:rsid w:val="00200FA9"/>
    <w:rsid w:val="002207BD"/>
    <w:rsid w:val="002775D1"/>
    <w:rsid w:val="00277787"/>
    <w:rsid w:val="002D485F"/>
    <w:rsid w:val="002F0E1A"/>
    <w:rsid w:val="00317A25"/>
    <w:rsid w:val="003422B3"/>
    <w:rsid w:val="00395F7D"/>
    <w:rsid w:val="003A0B21"/>
    <w:rsid w:val="00456E7D"/>
    <w:rsid w:val="004617A9"/>
    <w:rsid w:val="004B6266"/>
    <w:rsid w:val="004C28B3"/>
    <w:rsid w:val="004E2CC7"/>
    <w:rsid w:val="00583334"/>
    <w:rsid w:val="005F06BF"/>
    <w:rsid w:val="005F7E02"/>
    <w:rsid w:val="006862D5"/>
    <w:rsid w:val="006D50C3"/>
    <w:rsid w:val="006E600E"/>
    <w:rsid w:val="007F50E6"/>
    <w:rsid w:val="00813D04"/>
    <w:rsid w:val="00827435"/>
    <w:rsid w:val="008753F6"/>
    <w:rsid w:val="00920E72"/>
    <w:rsid w:val="009701A0"/>
    <w:rsid w:val="00997385"/>
    <w:rsid w:val="009A6EDC"/>
    <w:rsid w:val="009D733B"/>
    <w:rsid w:val="009E0674"/>
    <w:rsid w:val="00A85C1E"/>
    <w:rsid w:val="00AC510A"/>
    <w:rsid w:val="00B0476A"/>
    <w:rsid w:val="00B41C20"/>
    <w:rsid w:val="00B6253E"/>
    <w:rsid w:val="00B97BD5"/>
    <w:rsid w:val="00BA6D04"/>
    <w:rsid w:val="00BB4AFF"/>
    <w:rsid w:val="00BE4259"/>
    <w:rsid w:val="00C327CC"/>
    <w:rsid w:val="00C46D17"/>
    <w:rsid w:val="00C6715C"/>
    <w:rsid w:val="00CB4361"/>
    <w:rsid w:val="00CB4BBA"/>
    <w:rsid w:val="00CF358A"/>
    <w:rsid w:val="00D6041E"/>
    <w:rsid w:val="00E64B06"/>
    <w:rsid w:val="00EA5DE3"/>
    <w:rsid w:val="00EC1188"/>
    <w:rsid w:val="00F115F0"/>
    <w:rsid w:val="00F16AA0"/>
    <w:rsid w:val="00F83BAD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04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04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04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04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04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04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04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04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04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04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04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604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604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604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604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604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604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604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604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604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04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604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04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604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041E"/>
    <w:rPr>
      <w:b/>
      <w:bCs/>
    </w:rPr>
  </w:style>
  <w:style w:styleId="Istaknuto" w:type="character">
    <w:name w:val="Emphasis"/>
    <w:basedOn w:val="Zadanifontodlomka"/>
    <w:uiPriority w:val="20"/>
    <w:qFormat/>
    <w:rsid w:val="00D604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6041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04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604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04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6041E"/>
    <w:rPr>
      <w:b/>
      <w:i/>
      <w:sz w:val="24"/>
    </w:rPr>
  </w:style>
  <w:style w:styleId="Neupadljivoisticanje" w:type="character">
    <w:name w:val="Subtle Emphasis"/>
    <w:uiPriority w:val="19"/>
    <w:qFormat/>
    <w:rsid w:val="00D604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604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04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04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04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04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C3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A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04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04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04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04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04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04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04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04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04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04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041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604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604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604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604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604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604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604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604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604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04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604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04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604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041E"/>
    <w:rPr>
      <w:b/>
      <w:bCs/>
    </w:rPr>
  </w:style>
  <w:style w:styleId="Istaknuto" w:type="character">
    <w:name w:val="Emphasis"/>
    <w:basedOn w:val="Zadanifontodlomka"/>
    <w:uiPriority w:val="20"/>
    <w:qFormat/>
    <w:rsid w:val="00D604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6041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04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604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04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6041E"/>
    <w:rPr>
      <w:b/>
      <w:i/>
      <w:sz w:val="24"/>
    </w:rPr>
  </w:style>
  <w:style w:styleId="Neupadljivoisticanje" w:type="character">
    <w:name w:val="Subtle Emphasis"/>
    <w:uiPriority w:val="19"/>
    <w:qFormat/>
    <w:rsid w:val="00D604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604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04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04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04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04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C3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A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6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Ivančić; Božidar Komljenović; Sandro Milošević; Valentino Babič; Vesna Grabovac; Teo Šitin</izvorni_sadrzaj>
    <derivirana_varijabla naziv="DomainObject.Predmet.StrankaFormated_1">  TURISTIČKA ZAJEDNICA GRADA CRIKVENICE; BERNARD BERTOVIĆ; LJERKO ŽANIĆ; Marijo Ivančić; Božidar Komljenović; Sandro Milošević; Valentino Babič; Vesna Grabovac; Teo Šitin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izvorni_sadrzaj>
    <derivirana_varijabla naziv="DomainObject.Predmet.StrankaFormatedOIB_1"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derivirana_varijabla>
  </DomainObject.Predmet.StrankaFormatedOIB>
  <DomainObject.Predmet.StrankaFormatedWithAdress>
    <izvorni_sadrzaj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izvorni_sadrzaj>
    <derivirana_varijabla naziv="DomainObject.Predmet.StrankaFormatedWithAdress_1"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izvorni_sadrzaj>
    <derivirana_varijabla naziv="DomainObject.Predmet.StrankaFormatedWithAdressOIB_1"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derivirana_varijabla>
  </DomainObject.Predmet.StrankaFormatedWithAdressOIB>
  <DomainObject.Predmet.StrankaWithAdress>
    <izvorni_sadrzaj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izvorni_sadrzaj>
    <derivirana_varijabla naziv="DomainObject.Predmet.StrankaWithAdress_1"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izvorni_sadrzaj>
    <derivirana_varijabla naziv="DomainObject.Predmet.StrankaWithAdressOIB_1"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derivirana_varijabla>
  </DomainObject.Predmet.StrankaWithAdressOIB>
  <DomainObject.Predmet.StrankaNazivFormated>
    <izvorni_sadrzaj>TURISTIČKA ZAJEDNICA GRADA CRIKVENICE,BERNARD BERTOVIĆ,LJERKO ŽANIĆ,Marijo Ivančić,Božidar Komljenović,Sandro Milošević,Valentino Babič,Vesna Grabovac,Teo Šitin</izvorni_sadrzaj>
    <derivirana_varijabla naziv="DomainObject.Predmet.StrankaNazivFormated_1">TURISTIČKA ZAJEDNICA GRADA CRIKVENICE,BERNARD BERTOVIĆ,LJERKO ŽANIĆ,Marijo Ivančić,Božidar Komljenović,Sandro Milošević,Valentino Babič,Vesna Grabovac,Teo Šitin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izvorni_sadrzaj>
    <derivirana_varijabla naziv="DomainObject.Predmet.StrankaNazivFormatedOIB_1"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3F04F-958B-49CA-B6C7-85AE8AEDE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2440</properties:Words>
  <properties:Characters>11891</properties:Characters>
  <properties:Lines>359</properties:Lines>
  <properties:Paragraphs>194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2016-04-04T08:28:00Z</dcterms:created>
  <dc:creator>Gordana Grčić</dc:creator>
  <cp:lastModifiedBy>Žana Livaja</cp:lastModifiedBy>
  <cp:lastPrinted>2016-04-04T08:36:00Z</cp:lastPrinted>
  <dcterms:modified xmlns:xsi="http://www.w3.org/2001/XMLSchema-instance" xsi:type="dcterms:W3CDTF">2016-04-04T11:06:00Z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