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c6d9f" w14:paraId="68c6d9f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FC1666">
        <w:rPr>
          <w:rFonts w:hAnsi="Times New Roman" w:ascii="Times New Roman"/>
          <w:sz w:val="24"/>
        </w:rPr>
        <w:t>4308/15</w:t>
      </w:r>
      <w:r w:rsidR="001D6FA5">
        <w:rPr>
          <w:rFonts w:hAnsi="Times New Roman" w:ascii="Times New Roman"/>
          <w:sz w:val="24"/>
        </w:rPr>
        <w:t>-14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007223">
        <w:rPr>
          <w:rFonts w:hAnsi="Times New Roman" w:ascii="Times New Roman"/>
          <w:sz w:val="24"/>
        </w:rPr>
        <w:t>i</w:t>
      </w:r>
      <w:r w:rsidR="00007223" w:rsidRPr="00007223">
        <w:rPr>
          <w:rFonts w:hAnsi="Times New Roman" w:ascii="Times New Roman"/>
          <w:sz w:val="24"/>
        </w:rPr>
        <w:t xml:space="preserve">za PAŠKO DVA d.o.o. u stečaju, Zagreb, </w:t>
      </w:r>
      <w:r w:rsidR="00697109">
        <w:rPr>
          <w:rFonts w:hAnsi="Times New Roman" w:ascii="Times New Roman"/>
          <w:sz w:val="24"/>
        </w:rPr>
        <w:t xml:space="preserve">Petrinjska 8, </w:t>
      </w:r>
      <w:r w:rsidR="00007223" w:rsidRPr="00007223">
        <w:rPr>
          <w:rFonts w:hAnsi="Times New Roman" w:ascii="Times New Roman"/>
          <w:sz w:val="24"/>
        </w:rPr>
        <w:t xml:space="preserve">OIB: </w:t>
      </w:r>
      <w:r w:rsidR="00697109" w:rsidRPr="00697109">
        <w:rPr>
          <w:rFonts w:hAnsi="Times New Roman" w:ascii="Times New Roman"/>
          <w:sz w:val="24"/>
        </w:rPr>
        <w:t>26509166918</w:t>
      </w:r>
      <w:r w:rsidR="00007223" w:rsidRPr="00007223">
        <w:rPr>
          <w:rFonts w:hAnsi="Times New Roman" w:ascii="Times New Roman"/>
          <w:sz w:val="24"/>
        </w:rPr>
        <w:t xml:space="preserve">, koju zastupa stečajni upravitelj Ivan Gjurašić iz Zagreba, Petrinjska 28, </w:t>
      </w:r>
      <w:r w:rsidR="00FC1666">
        <w:rPr>
          <w:rFonts w:hAnsi="Times New Roman" w:ascii="Times New Roman"/>
          <w:sz w:val="24"/>
        </w:rPr>
        <w:t>radi nastavka postupka zbog</w:t>
      </w:r>
      <w:r w:rsidR="00EC17E1">
        <w:rPr>
          <w:rFonts w:hAnsi="Times New Roman" w:ascii="Times New Roman"/>
          <w:sz w:val="24"/>
        </w:rPr>
        <w:t xml:space="preserve"> unovčenja naknadno pronađene imovine,</w:t>
      </w:r>
      <w:r w:rsidR="0052149D" w:rsidRPr="004D1D51">
        <w:rPr>
          <w:rFonts w:hAnsi="Times New Roman" w:ascii="Times New Roman"/>
          <w:sz w:val="24"/>
        </w:rPr>
        <w:t xml:space="preserve"> </w:t>
      </w:r>
      <w:r w:rsidR="00FC1666">
        <w:rPr>
          <w:rFonts w:hAnsi="Times New Roman" w:ascii="Times New Roman"/>
          <w:sz w:val="24"/>
        </w:rPr>
        <w:t>29. svibnja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6F37E8" w:rsidR="006F37E8">
      <w:pPr>
        <w:rPr>
          <w:rFonts w:hAnsi="Times New Roman" w:ascii="Times New Roman"/>
          <w:sz w:val="24"/>
          <w:lang w:val="sl-SI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Određuje se 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</w:t>
      </w:r>
      <w:r w:rsidR="006F37E8">
        <w:rPr>
          <w:rFonts w:hAnsi="Times New Roman" w:ascii="Times New Roman"/>
          <w:sz w:val="24"/>
          <w:lang w:val="sl-SI"/>
        </w:rPr>
        <w:t xml:space="preserve">iza </w:t>
      </w:r>
      <w:r w:rsidR="006F37E8" w:rsidRPr="00007223">
        <w:rPr>
          <w:rFonts w:hAnsi="Times New Roman" w:ascii="Times New Roman"/>
          <w:sz w:val="24"/>
        </w:rPr>
        <w:t xml:space="preserve">PAŠKO DVA d.o.o. u stečaju, Zagreb, </w:t>
      </w:r>
      <w:r w:rsidR="006F37E8">
        <w:rPr>
          <w:rFonts w:hAnsi="Times New Roman" w:ascii="Times New Roman"/>
          <w:sz w:val="24"/>
        </w:rPr>
        <w:t xml:space="preserve">Petrinjska 8, </w:t>
      </w:r>
      <w:r w:rsidR="006F37E8" w:rsidRPr="00007223">
        <w:rPr>
          <w:rFonts w:hAnsi="Times New Roman" w:ascii="Times New Roman"/>
          <w:sz w:val="24"/>
        </w:rPr>
        <w:t xml:space="preserve">OIB: </w:t>
      </w:r>
      <w:r w:rsidR="006F37E8" w:rsidRPr="00697109">
        <w:rPr>
          <w:rFonts w:hAnsi="Times New Roman" w:ascii="Times New Roman"/>
          <w:sz w:val="24"/>
        </w:rPr>
        <w:t>26509166918</w:t>
      </w:r>
      <w:r w:rsidR="006F37E8">
        <w:rPr>
          <w:rFonts w:hAnsi="Times New Roman" w:ascii="Times New Roman"/>
          <w:sz w:val="24"/>
        </w:rPr>
        <w:t>.</w:t>
      </w:r>
    </w:p>
    <w:p w:rsidRDefault="006F37E8" w:rsidP="006F37E8" w:rsidR="006F37E8">
      <w:pPr>
        <w:rPr>
          <w:rFonts w:hAnsi="Times New Roman" w:ascii="Times New Roman"/>
          <w:sz w:val="24"/>
          <w:lang w:val="sl-SI"/>
        </w:rPr>
      </w:pPr>
    </w:p>
    <w:p w:rsidRDefault="006F37E8" w:rsidP="006F37E8" w:rsidR="006F37E8" w:rsidRPr="006F37E8">
      <w:pPr>
        <w:ind w:firstLine="540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</w:rPr>
        <w:t>II</w:t>
      </w:r>
      <w:r w:rsidRPr="006F37E8">
        <w:rPr>
          <w:rFonts w:hAnsi="Times New Roman" w:ascii="Times New Roman"/>
          <w:sz w:val="24"/>
        </w:rPr>
        <w:t xml:space="preserve">. Pozivaju se stečajni vjerovnici viših isplatnih redova da u roku 30 dana </w:t>
      </w:r>
      <w:r w:rsidRPr="006F37E8">
        <w:rPr>
          <w:rFonts w:hAnsi="Times New Roman" w:ascii="Times New Roman"/>
          <w:bCs/>
          <w:sz w:val="24"/>
        </w:rPr>
        <w:t xml:space="preserve">prijave svoje tražbine </w:t>
      </w:r>
      <w:r w:rsidRPr="006F37E8">
        <w:rPr>
          <w:rFonts w:hAnsi="Times New Roman" w:ascii="Times New Roman"/>
          <w:b/>
          <w:bCs/>
          <w:sz w:val="24"/>
        </w:rPr>
        <w:t>stečajno</w:t>
      </w:r>
      <w:r>
        <w:rPr>
          <w:rFonts w:hAnsi="Times New Roman" w:ascii="Times New Roman"/>
          <w:b/>
          <w:bCs/>
          <w:sz w:val="24"/>
        </w:rPr>
        <w:t>m</w:t>
      </w:r>
      <w:r w:rsidRPr="006F37E8">
        <w:rPr>
          <w:rFonts w:hAnsi="Times New Roman" w:ascii="Times New Roman"/>
          <w:b/>
          <w:bCs/>
          <w:sz w:val="24"/>
        </w:rPr>
        <w:t xml:space="preserve"> upravitelj</w:t>
      </w:r>
      <w:r>
        <w:rPr>
          <w:rFonts w:hAnsi="Times New Roman" w:ascii="Times New Roman"/>
          <w:b/>
          <w:bCs/>
          <w:sz w:val="24"/>
        </w:rPr>
        <w:t>u Ivanu Gjurašić</w:t>
      </w:r>
      <w:r w:rsidRPr="006F37E8">
        <w:rPr>
          <w:rFonts w:hAnsi="Times New Roman" w:ascii="Times New Roman"/>
          <w:b/>
          <w:bCs/>
          <w:sz w:val="24"/>
        </w:rPr>
        <w:t xml:space="preserve">, na adresu u </w:t>
      </w:r>
      <w:r w:rsidR="00565A81">
        <w:rPr>
          <w:rFonts w:hAnsi="Times New Roman" w:ascii="Times New Roman"/>
          <w:b/>
          <w:bCs/>
          <w:sz w:val="24"/>
        </w:rPr>
        <w:t>Zagrebu, Petrinjska 28</w:t>
      </w:r>
      <w:r w:rsidRPr="006F37E8">
        <w:rPr>
          <w:rFonts w:hAnsi="Times New Roman" w:ascii="Times New Roman"/>
          <w:b/>
          <w:bCs/>
          <w:sz w:val="24"/>
        </w:rPr>
        <w:t xml:space="preserve">, </w:t>
      </w:r>
      <w:r w:rsidRPr="006F37E8">
        <w:rPr>
          <w:rFonts w:hAnsi="Times New Roman" w:ascii="Times New Roman"/>
          <w:sz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Pr="006F37E8">
        <w:rPr>
          <w:rFonts w:hAnsi="Times New Roman" w:ascii="Times New Roman"/>
          <w:bCs/>
          <w:sz w:val="24"/>
        </w:rPr>
        <w:t>u novčanom obliku i kunskoj valuti,</w:t>
      </w:r>
      <w:r w:rsidRPr="006F37E8">
        <w:rPr>
          <w:rFonts w:hAnsi="Times New Roman" w:ascii="Times New Roman"/>
          <w:b/>
          <w:bCs/>
          <w:sz w:val="24"/>
        </w:rPr>
        <w:t xml:space="preserve"> </w:t>
      </w:r>
      <w:r w:rsidRPr="006F37E8">
        <w:rPr>
          <w:rFonts w:hAnsi="Times New Roman" w:ascii="Times New Roman"/>
          <w:bCs/>
          <w:sz w:val="24"/>
        </w:rPr>
        <w:t>isplatni red i</w:t>
      </w:r>
      <w:r w:rsidRPr="006F37E8">
        <w:rPr>
          <w:rFonts w:hAnsi="Times New Roman" w:ascii="Times New Roman"/>
          <w:b/>
          <w:bCs/>
          <w:sz w:val="24"/>
        </w:rPr>
        <w:t xml:space="preserve"> </w:t>
      </w:r>
      <w:r w:rsidRPr="006F37E8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6F37E8" w:rsidP="006F37E8" w:rsidR="006F37E8" w:rsidRPr="006F37E8">
      <w:pPr>
        <w:ind w:left="540"/>
        <w:rPr>
          <w:rFonts w:hAnsi="Times New Roman" w:ascii="Times New Roman"/>
          <w:sz w:val="24"/>
        </w:rPr>
      </w:pPr>
    </w:p>
    <w:p w:rsidRDefault="006F37E8" w:rsidP="007A576C" w:rsidR="007A576C">
      <w:pPr>
        <w:rPr>
          <w:rFonts w:hAnsi="Times New Roman" w:ascii="Times New Roman"/>
          <w:sz w:val="24"/>
        </w:rPr>
      </w:pPr>
      <w:r w:rsidRPr="006F37E8">
        <w:rPr>
          <w:rFonts w:hAnsi="Times New Roman" w:ascii="Times New Roman"/>
          <w:sz w:val="24"/>
        </w:rPr>
        <w:tab/>
        <w:t>I</w:t>
      </w:r>
      <w:r w:rsidR="00565A81">
        <w:rPr>
          <w:rFonts w:hAnsi="Times New Roman" w:ascii="Times New Roman"/>
          <w:sz w:val="24"/>
        </w:rPr>
        <w:t>II</w:t>
      </w:r>
      <w:r w:rsidRPr="006F37E8">
        <w:rPr>
          <w:rFonts w:hAnsi="Times New Roman" w:ascii="Times New Roman"/>
          <w:sz w:val="24"/>
        </w:rPr>
        <w:t>. Ispitno ročište zakazuje se za dan:</w:t>
      </w:r>
      <w:r w:rsidRPr="006F37E8">
        <w:rPr>
          <w:rFonts w:hAnsi="Times New Roman" w:ascii="Times New Roman"/>
          <w:b/>
          <w:sz w:val="24"/>
        </w:rPr>
        <w:t xml:space="preserve"> </w:t>
      </w:r>
      <w:r w:rsidR="00565A81">
        <w:rPr>
          <w:rFonts w:hAnsi="Times New Roman" w:ascii="Times New Roman"/>
          <w:b/>
          <w:sz w:val="24"/>
          <w:u w:val="single"/>
        </w:rPr>
        <w:t>12. rujna</w:t>
      </w:r>
      <w:r w:rsidRPr="006F37E8">
        <w:rPr>
          <w:rFonts w:hAnsi="Times New Roman" w:ascii="Times New Roman"/>
          <w:b/>
          <w:sz w:val="24"/>
          <w:u w:val="single"/>
        </w:rPr>
        <w:t xml:space="preserve"> 2018</w:t>
      </w:r>
      <w:r w:rsidRPr="006F37E8">
        <w:rPr>
          <w:rFonts w:hAnsi="Times New Roman" w:ascii="Times New Roman"/>
          <w:sz w:val="24"/>
          <w:u w:val="single"/>
        </w:rPr>
        <w:t>.</w:t>
      </w:r>
      <w:r w:rsidRPr="006F37E8">
        <w:rPr>
          <w:rFonts w:hAnsi="Times New Roman" w:ascii="Times New Roman"/>
          <w:b/>
          <w:sz w:val="24"/>
          <w:u w:val="single"/>
        </w:rPr>
        <w:t xml:space="preserve"> u </w:t>
      </w:r>
      <w:r w:rsidR="009E3C0F">
        <w:rPr>
          <w:rFonts w:hAnsi="Times New Roman" w:ascii="Times New Roman"/>
          <w:b/>
          <w:sz w:val="24"/>
          <w:u w:val="single"/>
        </w:rPr>
        <w:t>10,30</w:t>
      </w:r>
      <w:r w:rsidRPr="006F37E8">
        <w:rPr>
          <w:rFonts w:hAnsi="Times New Roman" w:ascii="Times New Roman"/>
          <w:b/>
          <w:sz w:val="24"/>
        </w:rPr>
        <w:t>,</w:t>
      </w:r>
      <w:r w:rsidRPr="006F37E8">
        <w:rPr>
          <w:rFonts w:hAnsi="Times New Roman" w:ascii="Times New Roman"/>
          <w:sz w:val="24"/>
        </w:rPr>
        <w:t xml:space="preserve"> koje će se održati na Trgovačkom sudu u Zagrebu, Petrinjska 8, sudnica </w:t>
      </w:r>
      <w:r w:rsidR="009E3C0F">
        <w:rPr>
          <w:rFonts w:hAnsi="Times New Roman" w:ascii="Times New Roman"/>
          <w:sz w:val="24"/>
        </w:rPr>
        <w:t>100 (Velika dvorana).</w:t>
      </w:r>
    </w:p>
    <w:p w:rsidRDefault="007A576C" w:rsidP="007A576C" w:rsidR="007A576C">
      <w:pPr>
        <w:rPr>
          <w:rFonts w:hAnsi="Times New Roman" w:ascii="Times New Roman"/>
          <w:sz w:val="24"/>
        </w:rPr>
      </w:pPr>
    </w:p>
    <w:p w:rsidRDefault="006F37E8" w:rsidP="007A576C" w:rsidR="000801FA" w:rsidRPr="00EC17E1">
      <w:pPr>
        <w:rPr>
          <w:rFonts w:hAnsi="Times New Roman" w:ascii="Times New Roman"/>
          <w:sz w:val="24"/>
          <w:lang w:val="sl-SI"/>
        </w:rPr>
      </w:pPr>
      <w:r w:rsidRPr="006F37E8">
        <w:rPr>
          <w:rFonts w:hAnsi="Times New Roman" w:ascii="Times New Roman"/>
          <w:sz w:val="24"/>
        </w:rPr>
        <w:tab/>
      </w:r>
      <w:r w:rsidR="007A576C">
        <w:rPr>
          <w:rFonts w:hAnsi="Times New Roman" w:ascii="Times New Roman"/>
          <w:sz w:val="24"/>
        </w:rPr>
        <w:t>I</w:t>
      </w:r>
      <w:r w:rsidRPr="006F37E8">
        <w:rPr>
          <w:rFonts w:hAnsi="Times New Roman" w:ascii="Times New Roman"/>
          <w:sz w:val="24"/>
        </w:rPr>
        <w:t xml:space="preserve">V. Izvještajno ročište zakazuje se istoga dana na istome mjestu, s početkom u </w:t>
      </w:r>
      <w:r w:rsidR="009E3C0F">
        <w:rPr>
          <w:rFonts w:hAnsi="Times New Roman" w:ascii="Times New Roman"/>
          <w:sz w:val="24"/>
        </w:rPr>
        <w:t>1</w:t>
      </w:r>
      <w:r w:rsidRPr="006F37E8">
        <w:rPr>
          <w:rFonts w:hAnsi="Times New Roman" w:ascii="Times New Roman"/>
          <w:sz w:val="24"/>
        </w:rPr>
        <w:t>0,</w:t>
      </w:r>
      <w:r w:rsidR="009E3C0F">
        <w:rPr>
          <w:rFonts w:hAnsi="Times New Roman" w:ascii="Times New Roman"/>
          <w:sz w:val="24"/>
        </w:rPr>
        <w:t>35sati.</w:t>
      </w:r>
    </w:p>
    <w:p w:rsidRDefault="000801FA" w:rsidP="006F37E8" w:rsidR="00DF2875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89706B" w:rsidRPr="0089706B">
        <w:rPr>
          <w:rFonts w:hAnsi="Times New Roman" w:ascii="Times New Roman"/>
          <w:sz w:val="24"/>
        </w:rPr>
        <w:t xml:space="preserve"> </w:t>
      </w:r>
    </w:p>
    <w:p w:rsidRDefault="000801FA" w:rsidP="007A576C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0801FA" w:rsidP="007543E6" w:rsidR="007A576C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7543E6" w:rsidRPr="004D1D51">
        <w:rPr>
          <w:rFonts w:hAnsi="Times New Roman" w:ascii="Times New Roman"/>
          <w:sz w:val="24"/>
        </w:rPr>
        <w:t xml:space="preserve">Rješenjem ovoga suda </w:t>
      </w:r>
      <w:r w:rsidR="007A576C">
        <w:rPr>
          <w:rFonts w:hAnsi="Times New Roman" w:ascii="Times New Roman"/>
          <w:sz w:val="24"/>
        </w:rPr>
        <w:t>posl. broj St-4308/15 od 22. travnja 2016. otvoren je i istovremeno zaključen skraćeni stečajni postupak nad dužnikom, nakon čega je dužnik brisan iz sudskog registra.</w:t>
      </w:r>
    </w:p>
    <w:p w:rsidRDefault="007A576C" w:rsidP="007543E6" w:rsidR="007A576C">
      <w:pPr>
        <w:rPr>
          <w:rFonts w:hAnsi="Times New Roman" w:ascii="Times New Roman"/>
          <w:sz w:val="24"/>
        </w:rPr>
      </w:pPr>
    </w:p>
    <w:p w:rsidRDefault="007A576C" w:rsidP="007543E6" w:rsidR="007A576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B0183">
        <w:rPr>
          <w:rFonts w:hAnsi="Times New Roman" w:ascii="Times New Roman"/>
          <w:sz w:val="24"/>
        </w:rPr>
        <w:t xml:space="preserve">Stečajni upravitelj je podneskom od 26. svibnja 2017. predložio nastavak postupka radi unovčenja naknadno pronađene imovine stečajne mase, pokretnine jahte Aldebran, upisane u upisnik brodova Lučke kapetanije </w:t>
      </w:r>
      <w:r w:rsidR="00620B48">
        <w:rPr>
          <w:rFonts w:hAnsi="Times New Roman" w:ascii="Times New Roman"/>
          <w:sz w:val="24"/>
        </w:rPr>
        <w:t>Senj. Rješenjem ovoga suda posl. broj St-4305/15 od 9. studenoga 2017. određen je upis stečajne mase u sudski registar.</w:t>
      </w:r>
    </w:p>
    <w:p w:rsidRDefault="00620B48" w:rsidP="007543E6" w:rsidR="00620B48">
      <w:pPr>
        <w:rPr>
          <w:rFonts w:hAnsi="Times New Roman" w:ascii="Times New Roman"/>
          <w:sz w:val="24"/>
        </w:rPr>
      </w:pPr>
    </w:p>
    <w:p w:rsidRDefault="00620B48" w:rsidP="00EE56C3" w:rsidR="00EE56C3" w:rsidRP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EE56C3" w:rsidRPr="00EE56C3">
        <w:rPr>
          <w:rFonts w:hAnsi="Times New Roman" w:ascii="Times New Roman"/>
          <w:sz w:val="24"/>
        </w:rPr>
        <w:t xml:space="preserve">Odredbom članka 133. stavak 5. i 6. Stečajnog zakona (Narodne novine, broj 71/15 i 104/17; nastavno: SZ) propisano je da će, ako se ispune pretpostavke za nastavljanje postupka radi naknadne diobe iz članka 289. stavka 1. SZ, sud rješenjem o nastavljanju postupka pozvati stečajne vjerovnike da u roku od 30 dana stečajnom upravitelju prijave svoje tražbine i zakazati ročište na kojem će se ispitati prijavljene tražbine (ispitno ročište). Ako se stečajni postupak nastavlja zbog pronađene imovine koja ulazi u stečajnu masu, sud će rješenjem iz stavka 5. toga članka zakazati istodobno i izvještajno ročište. Na odgovarajući način primijenit će se odredbe članaka 229. − 234. te članaka 247. − 285. SZ. </w:t>
      </w:r>
    </w:p>
    <w:p w:rsidRDefault="00EE56C3" w:rsidP="00EE56C3" w:rsidR="00EE56C3" w:rsidRPr="00EE56C3">
      <w:pPr>
        <w:rPr>
          <w:rFonts w:hAnsi="Times New Roman" w:ascii="Times New Roman"/>
          <w:sz w:val="24"/>
        </w:rPr>
      </w:pPr>
    </w:p>
    <w:p w:rsidRDefault="00EE56C3" w:rsidP="00EE56C3" w:rsidR="00EE56C3" w:rsidRP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 riješeno je kao u izreci. </w:t>
      </w:r>
      <w:r w:rsidRPr="00EE56C3">
        <w:rPr>
          <w:rFonts w:hAnsi="Times New Roman" w:ascii="Times New Roman"/>
          <w:sz w:val="24"/>
        </w:rPr>
        <w:t xml:space="preserve"> </w:t>
      </w:r>
    </w:p>
    <w:p w:rsidRDefault="00620B48" w:rsidP="00EE56C3" w:rsidR="005419C8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7543E6" w:rsidRPr="004D1D51">
        <w:rPr>
          <w:rFonts w:hAnsi="Times New Roman" w:ascii="Times New Roman"/>
          <w:sz w:val="24"/>
        </w:rPr>
        <w:tab/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EE56C3">
        <w:rPr>
          <w:rFonts w:hAnsi="Times New Roman" w:ascii="Times New Roman"/>
          <w:sz w:val="24"/>
        </w:rPr>
        <w:t>29. svibnja 2018.</w:t>
      </w:r>
      <w:r w:rsidR="004D1D51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</w:t>
      </w:r>
      <w:r w:rsidR="007A22CE">
        <w:rPr>
          <w:rFonts w:hAnsi="Times New Roman" w:ascii="Times New Roman"/>
          <w:sz w:val="24"/>
        </w:rPr>
        <w:t xml:space="preserve"> </w:t>
      </w:r>
      <w:r w:rsidR="00F24F5C" w:rsidRPr="004D1D51">
        <w:rPr>
          <w:rFonts w:hAnsi="Times New Roman" w:ascii="Times New Roman"/>
          <w:sz w:val="24"/>
        </w:rPr>
        <w:t xml:space="preserve">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1F3F78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F3F78" w:rsidP="00482439" w:rsidR="001F3F78">
      <w:pPr>
        <w:rPr>
          <w:rFonts w:hAnsi="Times New Roman" w:ascii="Times New Roman"/>
          <w:sz w:val="24"/>
        </w:rPr>
      </w:pPr>
    </w:p>
    <w:p w:rsidRDefault="001F3F78" w:rsidP="00482439" w:rsidR="001F3F7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F3F78" w:rsidP="00482439" w:rsidR="001F3F78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7543E6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1F3F78">
        <w:rPr>
          <w:rFonts w:hAnsi="Times New Roman" w:ascii="Times New Roman"/>
          <w:color w:themeColor="background1" w:val="FFFFFF"/>
          <w:sz w:val="24"/>
        </w:rPr>
        <w:t>Stečajno</w:t>
      </w:r>
      <w:r w:rsidR="00EE56C3" w:rsidRPr="001F3F78">
        <w:rPr>
          <w:rFonts w:hAnsi="Times New Roman" w:ascii="Times New Roman"/>
          <w:color w:themeColor="background1" w:val="FFFFFF"/>
          <w:sz w:val="24"/>
        </w:rPr>
        <w:t>m</w:t>
      </w:r>
      <w:r w:rsidR="00E4032A" w:rsidRPr="001F3F78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EE56C3" w:rsidRPr="001F3F78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E4032A" w:rsidRPr="001F3F78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4032A" w:rsidP="0036625F" w:rsidR="00E4032A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>3. Sudski registar, ovdje</w:t>
      </w:r>
    </w:p>
    <w:p w:rsidRDefault="00E4032A" w:rsidP="0036625F" w:rsidR="007543E6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>4</w:t>
      </w:r>
      <w:r w:rsidR="007543E6" w:rsidRPr="001F3F7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1F3F78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1F3F7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2C25" w:rsidP="0036625F" w:rsidR="00692C25" w:rsidRPr="001F3F7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F3F7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>NK:</w:t>
      </w:r>
    </w:p>
    <w:p w:rsidRDefault="007543E6" w:rsidP="0036625F" w:rsidR="007543E6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543E6" w:rsidP="0036625F" w:rsidR="007543E6" w:rsidRPr="001F3F78">
      <w:pPr>
        <w:rPr>
          <w:rFonts w:hAnsi="Times New Roman" w:ascii="Times New Roman"/>
          <w:color w:themeColor="background1" w:val="FFFFFF"/>
          <w:sz w:val="24"/>
        </w:rPr>
      </w:pPr>
      <w:r w:rsidRPr="001F3F78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7A22CE" w:rsidRPr="001F3F78">
        <w:rPr>
          <w:rFonts w:hAnsi="Times New Roman" w:ascii="Times New Roman"/>
          <w:color w:themeColor="background1" w:val="FFFFFF"/>
          <w:sz w:val="24"/>
        </w:rPr>
        <w:t>6</w:t>
      </w:r>
      <w:r w:rsidR="00E4032A" w:rsidRPr="001F3F78">
        <w:rPr>
          <w:rFonts w:hAnsi="Times New Roman" w:ascii="Times New Roman"/>
          <w:color w:themeColor="background1" w:val="FFFFFF"/>
          <w:sz w:val="24"/>
        </w:rPr>
        <w:t xml:space="preserve"> mj.</w:t>
      </w:r>
    </w:p>
    <w:p w:rsidRDefault="00A23DC2" w:rsidP="0036625F" w:rsidR="00A23DC2" w:rsidRPr="004D1D51">
      <w:pPr>
        <w:rPr>
          <w:rFonts w:hAnsi="Times New Roman" w:ascii="Times New Roman"/>
          <w:sz w:val="24"/>
        </w:rPr>
      </w:pPr>
    </w:p>
    <w:sectPr w:rsidSect="00EA52A1" w:rsidR="00A23DC2" w:rsidRPr="004D1D5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7CF" w:rsidR="00D457CF">
      <w:r>
        <w:separator/>
      </w:r>
    </w:p>
  </w:endnote>
  <w:endnote w:id="0" w:type="continuationSeparator">
    <w:p w:rsidRDefault="00D457CF" w:rsidR="00D4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7CF" w:rsidR="00D457CF">
      <w:r>
        <w:separator/>
      </w:r>
    </w:p>
  </w:footnote>
  <w:footnote w:id="0" w:type="continuationSeparator">
    <w:p w:rsidRDefault="00D457CF" w:rsidR="00D45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1F3F78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7A22CE">
      <w:rPr>
        <w:rFonts w:hAnsi="Times New Roman" w:ascii="Times New Roman"/>
        <w:szCs w:val="22"/>
      </w:rPr>
      <w:t>4308/15</w:t>
    </w:r>
    <w:r w:rsidR="001D6FA5">
      <w:rPr>
        <w:rFonts w:hAnsi="Times New Roman" w:ascii="Times New Roman"/>
        <w:szCs w:val="22"/>
      </w:rPr>
      <w:t>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053DE"/>
    <w:rsid w:val="00007223"/>
    <w:rsid w:val="00070CB4"/>
    <w:rsid w:val="000801FA"/>
    <w:rsid w:val="000A046A"/>
    <w:rsid w:val="000D010B"/>
    <w:rsid w:val="00111E44"/>
    <w:rsid w:val="001241C1"/>
    <w:rsid w:val="00164FDA"/>
    <w:rsid w:val="00177A30"/>
    <w:rsid w:val="001D6FA5"/>
    <w:rsid w:val="001E575C"/>
    <w:rsid w:val="001F3F78"/>
    <w:rsid w:val="002335F7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82439"/>
    <w:rsid w:val="004D1D51"/>
    <w:rsid w:val="0052149D"/>
    <w:rsid w:val="005419C8"/>
    <w:rsid w:val="00557CC8"/>
    <w:rsid w:val="00565A81"/>
    <w:rsid w:val="0057341F"/>
    <w:rsid w:val="00593FFA"/>
    <w:rsid w:val="006008F9"/>
    <w:rsid w:val="00620B48"/>
    <w:rsid w:val="00636DFC"/>
    <w:rsid w:val="00642359"/>
    <w:rsid w:val="00663A52"/>
    <w:rsid w:val="00675D84"/>
    <w:rsid w:val="00692C25"/>
    <w:rsid w:val="00693232"/>
    <w:rsid w:val="00697109"/>
    <w:rsid w:val="006E1347"/>
    <w:rsid w:val="006E52BB"/>
    <w:rsid w:val="006F37E8"/>
    <w:rsid w:val="007002C2"/>
    <w:rsid w:val="0070227B"/>
    <w:rsid w:val="007160D0"/>
    <w:rsid w:val="007543E6"/>
    <w:rsid w:val="007A22CE"/>
    <w:rsid w:val="007A576C"/>
    <w:rsid w:val="007E0A65"/>
    <w:rsid w:val="007E3B92"/>
    <w:rsid w:val="007F048E"/>
    <w:rsid w:val="007F415E"/>
    <w:rsid w:val="008217D5"/>
    <w:rsid w:val="00855503"/>
    <w:rsid w:val="0087133B"/>
    <w:rsid w:val="0089706B"/>
    <w:rsid w:val="008B6BCE"/>
    <w:rsid w:val="008E467B"/>
    <w:rsid w:val="008F7361"/>
    <w:rsid w:val="00970A4F"/>
    <w:rsid w:val="00971D49"/>
    <w:rsid w:val="00973546"/>
    <w:rsid w:val="009B0183"/>
    <w:rsid w:val="009E3C0F"/>
    <w:rsid w:val="00A23DC2"/>
    <w:rsid w:val="00A5102A"/>
    <w:rsid w:val="00A86D58"/>
    <w:rsid w:val="00AC30C2"/>
    <w:rsid w:val="00B36118"/>
    <w:rsid w:val="00B52117"/>
    <w:rsid w:val="00C172D4"/>
    <w:rsid w:val="00C32C1D"/>
    <w:rsid w:val="00C74832"/>
    <w:rsid w:val="00CF7CA9"/>
    <w:rsid w:val="00D457CF"/>
    <w:rsid w:val="00D746F6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E3037"/>
    <w:rsid w:val="00EE56C3"/>
    <w:rsid w:val="00EF42CF"/>
    <w:rsid w:val="00F24F5C"/>
    <w:rsid w:val="00F35635"/>
    <w:rsid w:val="00F53F3B"/>
    <w:rsid w:val="00FC1666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F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F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St-4308/2015</izvorni_sadrzaj>
    <derivirana_varijabla naziv="DomainObject.Predmet.OznakaBroj_1">St-4308/2015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DVA d.o.o. zastupanog po punomoćniku Anthony Bruce Gorton</izvorni_sadrzaj>
    <derivirana_varijabla naziv="DomainObject.Predmet.ProtustrankaFormated_1">  PAŠKO DVA d.o.o. zastupanog po punomoćniku Anthony Bruce Gorton</derivirana_varijabla>
  </DomainObject.Predmet.ProtustrankaFormated>
  <DomainObject.Predmet.ProtustrankaFormatedOIB>
    <izvorni_sadrzaj>  PAŠKO DVA d.o.o., OIB 35975384576 zastupanog po punomoćniku Anthony Bruce Gorton</izvorni_sadrzaj>
    <derivirana_varijabla naziv="DomainObject.Predmet.ProtustrankaFormatedOIB_1">  PAŠKO DVA d.o.o., OIB 35975384576 zastupanog po punomoćniku Anthony Bruce Gorton</derivirana_varijabla>
  </DomainObject.Predmet.ProtustrankaFormatedOIB>
  <DomainObject.Predmet.ProtustrankaFormatedWithAdress>
    <izvorni_sadrzaj> PAŠKO DVA d.o.o., Braće Domanny 4, 10000 Zagreb zastupanog po punomoćniku Anthony Bruce Gorton</izvorni_sadrzaj>
    <derivirana_varijabla naziv="DomainObject.Predmet.ProtustrankaFormatedWithAdress_1"> PAŠKO DVA d.o.o., Braće Domanny 4, 10000 Zagreb zastupanog po punomoćniku Anthony Bruce Gorton</derivirana_varijabla>
  </DomainObject.Predmet.ProtustrankaFormatedWithAdress>
  <DomainObject.Predmet.ProtustrankaFormatedWithAdressOIB>
    <izvorni_sadrzaj> PAŠKO DVA d.o.o., OIB 35975384576, Braće Domanny 4, 10000 Zagreb zastupanog po punomoćniku Anthony Bruce Gorton</izvorni_sadrzaj>
    <derivirana_varijabla naziv="DomainObject.Predmet.ProtustrankaFormatedWithAdressOIB_1"> PAŠKO DVA d.o.o., OIB 35975384576, Braće Domanny 4, 10000 Zagreb zastupanog po punomoćniku Anthony Bruce Gorton</derivirana_varijabla>
  </DomainObject.Predmet.ProtustrankaFormatedWithAdressOIB>
  <DomainObject.Predmet.ProtustrankaWithAdress>
    <izvorni_sadrzaj>PAŠKO DVA d.o.o. Braće Domanny 4, 10000 Zagreb</izvorni_sadrzaj>
    <derivirana_varijabla naziv="DomainObject.Predmet.ProtustrankaWithAdress_1">PAŠKO DVA d.o.o. Braće Domanny 4, 10000 Zagreb</derivirana_varijabla>
  </DomainObject.Predmet.ProtustrankaWithAdress>
  <DomainObject.Predmet.ProtustrankaWithAdressOIB>
    <izvorni_sadrzaj>PAŠKO DVA d.o.o., OIB 35975384576, Braće Domanny 4, 10000 Zagreb</izvorni_sadrzaj>
    <derivirana_varijabla naziv="DomainObject.Predmet.ProtustrankaWithAdressOIB_1">PAŠKO DVA d.o.o., OIB 35975384576, Braće Domanny 4, 10000 Zagreb</derivirana_varijabla>
  </DomainObject.Predmet.ProtustrankaWithAdressOIB>
  <DomainObject.Predmet.ProtustrankaNazivFormated>
    <izvorni_sadrzaj>PAŠKO DVA d.o.o.</izvorni_sadrzaj>
    <derivirana_varijabla naziv="DomainObject.Predmet.ProtustrankaNazivFormated_1">PAŠKO DVA d.o.o.</derivirana_varijabla>
  </DomainObject.Predmet.ProtustrankaNazivFormated>
  <DomainObject.Predmet.ProtustrankaNazivFormatedOIB>
    <izvorni_sadrzaj>PAŠKO DVA d.o.o., OIB 35975384576</izvorni_sadrzaj>
    <derivirana_varijabla naziv="DomainObject.Predmet.ProtustrankaNazivFormatedOIB_1">PAŠKO DVA d.o.o., OIB 35975384576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DVA d.o.o. zastupanog po punomoćniku Anthony Bruce Gorton</item>
    </izvorni_sadrzaj>
    <derivirana_varijabla naziv="DomainObject.Predmet.ProtuStrankaListFormated_1">
      <item>PAŠKO DVA d.o.o. zastupanog po punomoćniku Anthony Bruce Gorton</item>
    </derivirana_varijabla>
  </DomainObject.Predmet.ProtuStrankaListFormated>
  <DomainObject.Predmet.ProtuStrankaListFormatedOIB>
    <izvorni_sadrzaj>
      <item>PAŠKO DVA d.o.o., OIB 35975384576 zastupanog po punomoćniku Anthony Bruce Gorton</item>
    </izvorni_sadrzaj>
    <derivirana_varijabla naziv="DomainObject.Predmet.ProtuStrankaListFormatedOIB_1">
      <item>PAŠKO DVA d.o.o., OIB 35975384576 zastupanog po punomoćniku Anthony Bruce Gorton</item>
    </derivirana_varijabla>
  </DomainObject.Predmet.ProtuStrankaListFormatedOIB>
  <DomainObject.Predmet.ProtuStrankaListFormatedWithAdress>
    <izvorni_sadrzaj>
      <item>PAŠKO DVA d.o.o., Braće Domanny 4, 10000 Zagreb zastupanog po punomoćniku Anthony Bruce Gorton</item>
    </izvorni_sadrzaj>
    <derivirana_varijabla naziv="DomainObject.Predmet.ProtuStrankaListFormatedWithAdress_1">
      <item>PAŠKO DVA d.o.o., Braće Domanny 4, 10000 Zagreb zastupanog po punomoćniku Anthony Bruce Gorton</item>
    </derivirana_varijabla>
  </DomainObject.Predmet.ProtuStrankaListFormatedWithAdress>
  <DomainObject.Predmet.ProtuStrankaListFormatedWithAdressOIB>
    <izvorni_sadrzaj>
      <item>PAŠKO DVA d.o.o., OIB 35975384576, Braće Domanny 4, 10000 Zagreb zastupanog po punomoćniku Anthony Bruce Gorton</item>
    </izvorni_sadrzaj>
    <derivirana_varijabla naziv="DomainObject.Predmet.ProtuStrankaListFormatedWithAdressOIB_1">
      <item>PAŠKO DVA d.o.o., OIB 35975384576, Braće Domanny 4, 10000 Zagreb zastupanog po punomoćniku Anthony Bruce Gorton</item>
    </derivirana_varijabla>
  </DomainObject.Predmet.ProtuStrankaListFormatedWithAdressOIB>
  <DomainObject.Predmet.ProtuStrankaListNazivFormated>
    <izvorni_sadrzaj>
      <item>PAŠKO DVA d.o.o.</item>
    </izvorni_sadrzaj>
    <derivirana_varijabla naziv="DomainObject.Predmet.ProtuStrankaListNazivFormated_1">
      <item>PAŠKO DVA d.o.o.</item>
    </derivirana_varijabla>
  </DomainObject.Predmet.ProtuStrankaListNazivFormated>
  <DomainObject.Predmet.ProtuStrankaListNazivFormatedOIB>
    <izvorni_sadrzaj>
      <item>PAŠKO DVA d.o.o., OIB 35975384576</item>
    </izvorni_sadrzaj>
    <derivirana_varijabla naziv="DomainObject.Predmet.ProtuStrankaListNazivFormatedOIB_1">
      <item>PAŠKO DVA d.o.o., OIB 35975384576</item>
    </derivirana_varijabla>
  </DomainObject.Predmet.ProtuStrankaListNazivFormatedOIB>
  <DomainObject.Predmet.OstaliListFormated>
    <izvorni_sadrzaj>
      <item>Anthony Bruce Gorton punomoćnik sudionika u postupku PAŠKO DVA d.o.o.</item>
    </izvorni_sadrzaj>
    <derivirana_varijabla naziv="DomainObject.Predmet.OstaliListFormated_1">
      <item>Anthony Bruce Gorton punomoćnik sudionika u postupku PAŠKO DVA d.o.o.</item>
    </derivirana_varijabla>
  </DomainObject.Predmet.OstaliListFormated>
  <DomainObject.Predmet.OstaliListFormatedOIB>
    <izvorni_sadrzaj>
      <item>Anthony Bruce Gorton, OIB 35975384576 punomoćnik sudionika u postupku PAŠKO DVA d.o.o.</item>
    </izvorni_sadrzaj>
    <derivirana_varijabla naziv="DomainObject.Predmet.OstaliListFormatedOIB_1">
      <item>Anthony Bruce Gorton, OIB 35975384576 punomoćnik sudionika u postupku PAŠKO DVA d.o.o.</item>
    </derivirana_varijabla>
  </DomainObject.Predmet.OstaliListFormatedOIB>
  <DomainObject.Predmet.OstaliListFormatedWithAdress>
    <izvorni_sadrzaj>
      <item>Anthony Bruce Gorton, 40 Arklow Ru., Bryanston,  Johannesburg punomoćnik sudionika u postupku PAŠKO DVA d.o.o.</item>
    </izvorni_sadrzaj>
    <derivirana_varijabla naziv="DomainObject.Predmet.OstaliListFormatedWithAdress_1">
      <item>Anthony Bruce Gorton, 40 Arklow Ru., Bryanston,  Johannesburg punomoćnik sudionika u postupku PAŠKO DVA d.o.o.</item>
    </derivirana_varijabla>
  </DomainObject.Predmet.OstaliListFormatedWithAdress>
  <DomainObject.Predmet.OstaliListFormatedWithAdressOIB>
    <izvorni_sadrzaj>
      <item>Anthony Bruce Gorton, OIB 35975384576, 40 Arklow Ru., Bryanston,  Johannesburg punomoćnik sudionika u postupku PAŠKO DVA d.o.o.</item>
    </izvorni_sadrzaj>
    <derivirana_varijabla naziv="DomainObject.Predmet.OstaliListFormatedWithAdressOIB_1">
      <item>Anthony Bruce Gorton, OIB 35975384576, 40 Arklow Ru., Bryanston,  Johannesburg punomoćnik sudionika u postupku PAŠKO DVA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35975384576</item>
    </izvorni_sadrzaj>
    <derivirana_varijabla naziv="DomainObject.Predmet.OstaliListNazivFormatedOIB_1">
      <item>Anthony Bruce Gorton, OIB 35975384576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DVA d.o.o.</izvorni_sadrzaj>
    <derivirana_varijabla naziv="DomainObject.Predmet.ProtustrankaIDrugi_1">PAŠKO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DVA d.o.o., OIB 35975384576, Braće Domanny 4, 10000 Zagreb</izvorni_sadrzaj>
    <derivirana_varijabla naziv="DomainObject.Predmet.ProtustrankaIDrugiAdressOIB_1">PAŠKO DVA d.o.o., OIB 35975384576, Braće Domanny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St-4308/2015-6</izvorni_sadrzaj>
    <derivirana_varijabla naziv="DomainObject.Predmet.OdlukaRjesenje.Oznaka_1">St-4308/2015-6</derivirana_varijabla>
  </DomainObject.Predmet.OdlukaRjesenje.Oznaka>
  <DomainObject.Predmet.SudioniciListNaziv>
    <izvorni_sadrzaj>
      <item>FINA Regionalni centar Zagreb</item>
      <item>PAŠKO DVA d.o.o.</item>
      <item>Anthony Bruce Gorton</item>
    </izvorni_sadrzaj>
    <derivirana_varijabla naziv="DomainObject.Predmet.SudioniciListNaziv_1">
      <item>FINA Regionalni centar Zagreb</item>
      <item>PAŠKO DVA d.o.o.</item>
      <item>Anthony Bruce Gorton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izvorni_sadrzaj>
    <derivirana_varijabla naziv="DomainObject.Predmet.SudioniciListAdressOIB_1"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35975384576</item>
      <item>, OIB 35975384576</item>
    </izvorni_sadrzaj>
    <derivirana_varijabla naziv="DomainObject.Predmet.SudioniciListNazivOIB_1">
      <item>, OIB 85821130368</item>
      <item>, OIB 35975384576</item>
      <item>, OIB 35975384576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2700</properties:Characters>
  <properties:Lines>80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2018-05-30T06:49:00Z</dcterms:created>
  <dc:creator>MK</dc:creator>
  <cp:lastModifiedBy>Belma Čolić</cp:lastModifiedBy>
  <cp:lastPrinted>2018-05-30T06:57:00Z</cp:lastPrinted>
  <dcterms:modified xmlns:xsi="http://www.w3.org/2001/XMLSchema-instance" xsi:type="dcterms:W3CDTF">2018-05-30T07:00:00Z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(Rj. o nastavaku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