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1ee0" w14:paraId="4a31ee0" w:rsidRDefault="00E610BF" w:rsidP="00E610BF" w:rsidR="00E61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610BF" w:rsidP="00E610BF" w:rsidR="00E610BF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E610BF" w:rsidP="00E610BF" w:rsidR="00E610BF" w:rsidRPr="005364F8">
      <w:r w:rsidRPr="005364F8">
        <w:t xml:space="preserve"> TRGOVAČKI SUD U PAZINU</w:t>
      </w:r>
    </w:p>
    <w:p w:rsidRDefault="00E610BF" w:rsidP="00E610BF" w:rsidR="00E610BF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St-64</w:t>
      </w:r>
      <w:r w:rsidRPr="005364F8">
        <w:t>/1</w:t>
      </w:r>
      <w:r w:rsidRPr="005176A5">
        <w:t>5-</w:t>
      </w:r>
      <w:r>
        <w:t>13</w:t>
      </w:r>
    </w:p>
    <w:p w:rsidRDefault="00E610BF" w:rsidP="00E610BF" w:rsidR="00E610BF">
      <w:pPr>
        <w:rPr>
          <w:sz w:val="23"/>
          <w:szCs w:val="23"/>
        </w:rPr>
      </w:pPr>
    </w:p>
    <w:p w:rsidRDefault="00E610BF" w:rsidP="00E610BF" w:rsidR="00E610BF" w:rsidRPr="00FA23DA">
      <w:pPr>
        <w:rPr>
          <w:sz w:val="23"/>
          <w:szCs w:val="23"/>
        </w:rPr>
      </w:pPr>
    </w:p>
    <w:p w:rsidRDefault="00E610BF" w:rsidP="00E610BF" w:rsidR="00E610BF">
      <w:pPr>
        <w:jc w:val="center"/>
      </w:pPr>
      <w:r>
        <w:t>R E P U B L I K A  H R V A T S K A</w:t>
      </w:r>
    </w:p>
    <w:p w:rsidRDefault="00E610BF" w:rsidP="00E610BF" w:rsidR="00E610BF"/>
    <w:p w:rsidRDefault="00E610BF" w:rsidP="00E610BF" w:rsidR="00E610BF">
      <w:pPr>
        <w:jc w:val="center"/>
      </w:pPr>
      <w:r>
        <w:t>R J E Š E NJ E</w:t>
      </w:r>
    </w:p>
    <w:p w:rsidRDefault="00E610BF" w:rsidP="00E610BF" w:rsidR="00E610BF">
      <w:pPr>
        <w:jc w:val="both"/>
      </w:pPr>
    </w:p>
    <w:p w:rsidRDefault="00207EA9" w:rsidP="00E610BF" w:rsidR="00207EA9" w:rsidRPr="00FA23DA">
      <w:pPr>
        <w:jc w:val="both"/>
      </w:pPr>
    </w:p>
    <w:p w:rsidRDefault="00E610BF" w:rsidP="00E610BF" w:rsidR="00E610BF" w:rsidRPr="00DE7BF7">
      <w:pPr>
        <w:jc w:val="both"/>
      </w:pPr>
      <w:r w:rsidRPr="00FA23DA">
        <w:tab/>
        <w:t>Trgovački sud u Pazinu</w:t>
      </w:r>
      <w:r>
        <w:t>,</w:t>
      </w:r>
      <w:r w:rsidRPr="00FA23DA">
        <w:t xml:space="preserve"> po stečajnom sucu Adrijani Labinjan Skok, 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>AGROVAL d.o.o., Buzet, Riječka 2, OIB: 17040538432,</w:t>
      </w:r>
      <w:r w:rsidRPr="00FA23DA">
        <w:t xml:space="preserve"> </w:t>
      </w:r>
      <w:r w:rsidRPr="00DE7BF7">
        <w:t xml:space="preserve">dana </w:t>
      </w:r>
      <w:r>
        <w:t>15. listopada</w:t>
      </w:r>
      <w:r w:rsidRPr="00DE7BF7">
        <w:t xml:space="preserve"> 2015., </w:t>
      </w:r>
    </w:p>
    <w:p w:rsidRDefault="00E610BF" w:rsidP="00E610BF" w:rsidR="00E610BF" w:rsidRPr="00FA23DA"/>
    <w:p w:rsidRDefault="00E610BF" w:rsidP="00E610BF" w:rsidR="00E610BF" w:rsidRPr="00FA23DA">
      <w:pPr>
        <w:jc w:val="center"/>
      </w:pPr>
      <w:r w:rsidRPr="00FA23DA">
        <w:t>r i j e š i o    j e</w:t>
      </w:r>
    </w:p>
    <w:p w:rsidRDefault="00E610BF" w:rsidP="00E610BF" w:rsidR="00E610BF">
      <w:pPr>
        <w:ind w:left="1080"/>
        <w:jc w:val="both"/>
      </w:pPr>
    </w:p>
    <w:p w:rsidRDefault="00E610BF" w:rsidP="00E610BF" w:rsidR="00E610BF">
      <w:pPr>
        <w:jc w:val="both"/>
      </w:pPr>
      <w:r>
        <w:tab/>
        <w:t>I.</w:t>
      </w:r>
      <w:r>
        <w:tab/>
      </w:r>
      <w:r w:rsidRPr="00FA23DA">
        <w:t xml:space="preserve">Pozivaju se vjerovnici dužnika </w:t>
      </w:r>
      <w:r>
        <w:t>AGROVAL d.o.o., Buzet, Riječka 2, OIB: 17040538432, te druge osobe koje za to imaju pravni interes, u roku od 15</w:t>
      </w:r>
      <w:r w:rsidRPr="00FA23DA">
        <w:t xml:space="preserve"> dana predujmiti iznos od </w:t>
      </w:r>
      <w:r>
        <w:t>25</w:t>
      </w:r>
      <w:r w:rsidRPr="00FA23DA">
        <w:t xml:space="preserve">.000,00 kuna za pokriće </w:t>
      </w:r>
      <w:r w:rsidRPr="00554A38">
        <w:t xml:space="preserve">troškova prethodnog i stečajnog postupka, na depozit </w:t>
      </w:r>
      <w:r>
        <w:t>Trgovačkog</w:t>
      </w:r>
      <w:r w:rsidRPr="00554A38">
        <w:t xml:space="preserve"> suda</w:t>
      </w:r>
      <w:r>
        <w:t xml:space="preserve"> u Pazinu</w:t>
      </w:r>
      <w:r w:rsidRPr="00554A38">
        <w:t xml:space="preserve"> broj: HR43 2390001 1300029763</w:t>
      </w:r>
      <w:r>
        <w:t>, poziv na broj 020-64</w:t>
      </w:r>
      <w:r w:rsidRPr="00554A38">
        <w:t>-15</w:t>
      </w:r>
      <w:r>
        <w:t>.</w:t>
      </w:r>
    </w:p>
    <w:p w:rsidRDefault="00E610BF" w:rsidP="00E610BF" w:rsidR="00E610BF">
      <w:pPr>
        <w:ind w:left="1080"/>
        <w:jc w:val="both"/>
      </w:pPr>
    </w:p>
    <w:p w:rsidRDefault="00E610BF" w:rsidP="00E610BF" w:rsidR="00E610BF" w:rsidRPr="00FA23DA">
      <w:pPr>
        <w:jc w:val="both"/>
      </w:pPr>
      <w:r>
        <w:tab/>
        <w:t>II.</w:t>
      </w:r>
      <w:r>
        <w:tab/>
      </w:r>
      <w:r w:rsidRPr="00FA23DA">
        <w:rPr>
          <w:bCs/>
        </w:rPr>
        <w:t xml:space="preserve">Ukoliko vjerovnici stečajnog dužnika </w:t>
      </w:r>
      <w:r>
        <w:rPr>
          <w:bCs/>
        </w:rPr>
        <w:t>ne postupe u skladu s točkom I</w:t>
      </w:r>
      <w:r w:rsidRPr="00FA23DA">
        <w:rPr>
          <w:bCs/>
        </w:rPr>
        <w:t xml:space="preserve">. ovog rješenja stečajni sudac će donijeti rješenje o </w:t>
      </w:r>
      <w:r>
        <w:rPr>
          <w:bCs/>
        </w:rPr>
        <w:t xml:space="preserve">otvaranju i </w:t>
      </w:r>
      <w:r w:rsidRPr="00FA23DA">
        <w:rPr>
          <w:bCs/>
        </w:rPr>
        <w:t>zaključenju stečajnog postupka.</w:t>
      </w:r>
    </w:p>
    <w:p w:rsidRDefault="00E610BF" w:rsidP="00E610BF" w:rsidR="00E610BF" w:rsidRPr="00FA23DA">
      <w:pPr>
        <w:jc w:val="both"/>
        <w:rPr>
          <w:bCs/>
        </w:rPr>
      </w:pPr>
    </w:p>
    <w:p w:rsidRDefault="00E610BF" w:rsidP="00E610BF" w:rsidR="00E610BF" w:rsidRPr="00FA23DA">
      <w:pPr>
        <w:jc w:val="center"/>
        <w:rPr>
          <w:bCs/>
        </w:rPr>
      </w:pPr>
      <w:r w:rsidRPr="00FA23DA">
        <w:rPr>
          <w:bCs/>
        </w:rPr>
        <w:t>Obrazloženje</w:t>
      </w:r>
    </w:p>
    <w:p w:rsidRDefault="00E610BF" w:rsidP="00E610BF" w:rsidR="00E610BF" w:rsidRPr="00FA23DA">
      <w:pPr>
        <w:rPr>
          <w:bCs/>
        </w:rPr>
      </w:pPr>
    </w:p>
    <w:p w:rsidRDefault="00E610BF" w:rsidP="00E610BF" w:rsidR="00E610BF" w:rsidRPr="00FA23DA">
      <w:pPr>
        <w:jc w:val="both"/>
      </w:pPr>
      <w:r w:rsidRPr="00357333">
        <w:tab/>
      </w:r>
      <w:r>
        <w:t>FINA je predložila</w:t>
      </w:r>
      <w:r w:rsidRPr="00357333">
        <w:t xml:space="preserve"> otvaranje stečajnog postupka nad </w:t>
      </w:r>
      <w:r w:rsidR="000C699E">
        <w:t>AGROVAL d.o.o., Buzet, Riječka 2, OIB: 17040538432</w:t>
      </w:r>
      <w:r>
        <w:t>, temeljeći ga na odredbi čl. 49. st. 2. Zakona o financijskom poslovanju i predstečajnoj nagodbi (NN br. 108/12, 144/12, 81/13 i 112/13) u svezi s čl. 4. st. 7. Stečajnog zakona (NN br. 44/96, 29/99, 129/00, 123/03, 82/06, 116/10, 25/12, 133/12</w:t>
      </w:r>
      <w:r w:rsidR="00207EA9">
        <w:t>, dalje: SZ</w:t>
      </w:r>
      <w:r>
        <w:t>).</w:t>
      </w:r>
    </w:p>
    <w:p w:rsidRDefault="000C699E" w:rsidP="000C699E" w:rsidR="000C699E" w:rsidRPr="00D32604">
      <w:pPr>
        <w:ind w:firstLine="720"/>
        <w:jc w:val="both"/>
      </w:pPr>
      <w:r>
        <w:t>Iz i</w:t>
      </w:r>
      <w:r w:rsidR="00E610BF">
        <w:t>zvješć</w:t>
      </w:r>
      <w:r>
        <w:t>a</w:t>
      </w:r>
      <w:r w:rsidR="00E610BF" w:rsidRPr="00FA23DA">
        <w:t xml:space="preserve"> privremenog stečajnog upravitelja </w:t>
      </w:r>
      <w:r w:rsidR="00E610BF">
        <w:t>podneseno</w:t>
      </w:r>
      <w:r>
        <w:t>g</w:t>
      </w:r>
      <w:r w:rsidR="00E610BF">
        <w:t xml:space="preserve"> u prethodnom postupku </w:t>
      </w:r>
      <w:r>
        <w:t xml:space="preserve">proizlazi u bitnome da dužnik nema </w:t>
      </w:r>
      <w:r w:rsidRPr="00D32604">
        <w:t>brzo unovčive imovine.</w:t>
      </w:r>
      <w:r>
        <w:t xml:space="preserve"> </w:t>
      </w:r>
      <w:r w:rsidRPr="00D32604">
        <w:t>Zalihe trgovačke robe u vrijednosti od 134.318,00 kn predstavljaju nekurentnu trgovačku robu, koja se već nastojala prodati, ali bezuspješno.</w:t>
      </w:r>
      <w:r>
        <w:t xml:space="preserve"> Iskazano potraživanje od kupaca</w:t>
      </w:r>
      <w:r w:rsidRPr="00D32604">
        <w:t>, u vrijednosti od 535.052,47 kn u kojoj je sadržano i potraživanje od jednog kupca sa udjelom od 91% od ukupno iskazanih potraživanja, što u apsolutnom iznosu iznosi 486.993,42 kn, je neizvjesno za naplatu</w:t>
      </w:r>
      <w:r>
        <w:t xml:space="preserve"> jer su dosadašnji pokušaji naplate bili neuspješni</w:t>
      </w:r>
      <w:r w:rsidRPr="00D32604">
        <w:t xml:space="preserve">. Iskazano potraživanje za plaćene predujmove poreza na dobit od 13.543,62 kn, tek treba iskazati i prema Poreznoj upravi putem završnih izvješća i zatražiti povrat. </w:t>
      </w:r>
      <w:r>
        <w:t>Slijedom navedenog proizlazi da za sada</w:t>
      </w:r>
      <w:r w:rsidRPr="00D32604">
        <w:t xml:space="preserve"> dužnik nema imovine  kojom bi se pokrili troškovi stečajnog postupka.</w:t>
      </w:r>
    </w:p>
    <w:p w:rsidRDefault="000C699E" w:rsidP="00207EA9" w:rsidR="000C699E">
      <w:pPr>
        <w:tabs>
          <w:tab w:pos="1680" w:val="left"/>
        </w:tabs>
        <w:spacing w:lineRule="atLeast" w:line="240"/>
        <w:jc w:val="both"/>
      </w:pPr>
      <w:r>
        <w:t xml:space="preserve">Privremeni stečajni upravitelj predlaže od zainteresiranih osoba zatražiti uplatu predujma u iznosu od 25.000,00 kn radi podmirivanja predvidivih troškova stečajnog postupka kao i već nastalih troškova u prethodnom postupku, a odnose se na putne troškove i nagradu privremenog stečajnog upravitelja, troškove otvaranja računa u okolnostima otvaranja </w:t>
      </w:r>
      <w:r>
        <w:lastRenderedPageBreak/>
        <w:t>stečajnog postupka, izrade pečata, procjene imovine, usluge knjigovodstvenog servisa, komunalne naknade, naknade za uređenje voda i dr.</w:t>
      </w:r>
    </w:p>
    <w:p w:rsidRDefault="00207EA9" w:rsidP="00E610BF" w:rsidR="00E610BF">
      <w:pPr>
        <w:ind w:firstLine="720"/>
        <w:jc w:val="both"/>
      </w:pPr>
      <w:r>
        <w:t xml:space="preserve">Slijedom </w:t>
      </w:r>
      <w:r w:rsidR="00E610BF" w:rsidRPr="00FA23DA">
        <w:t>odredb</w:t>
      </w:r>
      <w:r>
        <w:t>e</w:t>
      </w:r>
      <w:r w:rsidR="00E610BF" w:rsidRPr="00FA23DA">
        <w:t xml:space="preserve"> čl. </w:t>
      </w:r>
      <w:r>
        <w:t>132</w:t>
      </w:r>
      <w:r w:rsidR="00E610BF" w:rsidRPr="00FA23DA">
        <w:t xml:space="preserve">. st. 1. </w:t>
      </w:r>
      <w:r>
        <w:t>u svezi s čl. 441. st. 2. SZ-a (NN 71/15)</w:t>
      </w:r>
      <w:r w:rsidR="00E610BF" w:rsidRPr="00FA23DA">
        <w:t xml:space="preserve"> </w:t>
      </w:r>
      <w:r w:rsidR="00E610BF">
        <w:t>vjerovnici dužnika i sve zainteresirane osobe pozvani</w:t>
      </w:r>
      <w:r>
        <w:t xml:space="preserve"> su uplatiti predujam od 2</w:t>
      </w:r>
      <w:r w:rsidR="00E610BF">
        <w:t xml:space="preserve">5.000,00 kn u roku od 15 dana, </w:t>
      </w:r>
      <w:r>
        <w:t>radi pokrića troškova prethodnog i otvorenog stečajnog postupka, budući je utvrđeno da dužnik za sada nema imovine kojom bi se pokrili ovi troškovi</w:t>
      </w:r>
      <w:r w:rsidR="00E610BF" w:rsidRPr="005364F8">
        <w:t>.</w:t>
      </w:r>
    </w:p>
    <w:p w:rsidRDefault="00207EA9" w:rsidP="00E610BF" w:rsidR="00E610BF">
      <w:pPr>
        <w:ind w:firstLine="720"/>
        <w:jc w:val="both"/>
      </w:pPr>
      <w:r>
        <w:t>Po odredbi čl. 132. st. 2. istog zakona donesena je odluka kao u točki II. izreke.</w:t>
      </w:r>
    </w:p>
    <w:p w:rsidRDefault="00E610BF" w:rsidP="00E610BF" w:rsidR="00E610BF">
      <w:pPr>
        <w:jc w:val="both"/>
      </w:pPr>
    </w:p>
    <w:p w:rsidRDefault="00207EA9" w:rsidP="00E610BF" w:rsidR="00207EA9" w:rsidRPr="00FA23DA">
      <w:pPr>
        <w:jc w:val="both"/>
      </w:pPr>
    </w:p>
    <w:p w:rsidRDefault="00E610BF" w:rsidP="00E610BF" w:rsidR="00E610BF" w:rsidRPr="00FA23DA">
      <w:pPr>
        <w:jc w:val="center"/>
      </w:pPr>
      <w:r w:rsidRPr="00FA23DA">
        <w:t>U Pazinu d</w:t>
      </w:r>
      <w:r w:rsidRPr="00DE7BF7">
        <w:t xml:space="preserve">ana  </w:t>
      </w:r>
      <w:r w:rsidR="000C699E">
        <w:t xml:space="preserve">15. listopada </w:t>
      </w:r>
      <w:r w:rsidRPr="00DE7BF7">
        <w:t xml:space="preserve">2015. </w:t>
      </w:r>
    </w:p>
    <w:p w:rsidRDefault="00E610BF" w:rsidP="00E610BF" w:rsidR="00E610BF">
      <w:pPr>
        <w:ind w:firstLine="720" w:left="2880"/>
        <w:jc w:val="both"/>
      </w:pPr>
    </w:p>
    <w:p w:rsidRDefault="00E610BF" w:rsidP="00E610BF" w:rsidR="00E610BF" w:rsidRPr="00FA23DA">
      <w:pPr>
        <w:ind w:firstLine="720" w:left="2880"/>
        <w:jc w:val="both"/>
      </w:pPr>
    </w:p>
    <w:p w:rsidRDefault="00E610BF" w:rsidP="00E610BF" w:rsidR="00E610BF">
      <w:pPr>
        <w:ind w:firstLine="720" w:left="5652"/>
        <w:jc w:val="both"/>
      </w:pPr>
      <w:r w:rsidRPr="00FA23DA">
        <w:t xml:space="preserve">       Stečajni</w:t>
      </w:r>
      <w:r>
        <w:t xml:space="preserve"> </w:t>
      </w:r>
      <w:r w:rsidRPr="00FA23DA">
        <w:t>sudac</w:t>
      </w:r>
      <w:r>
        <w:t xml:space="preserve"> </w:t>
      </w:r>
    </w:p>
    <w:p w:rsidRDefault="00E610BF" w:rsidP="00E610BF" w:rsidR="00E610BF" w:rsidRPr="00FA23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A23DA">
        <w:t>Adrijana Labinjan Skok</w:t>
      </w:r>
      <w:r>
        <w:t>, v.r.</w:t>
      </w:r>
    </w:p>
    <w:p w:rsidRDefault="00E610BF" w:rsidP="00E610BF" w:rsidR="00E610BF" w:rsidRPr="00FA23DA">
      <w:pPr>
        <w:jc w:val="both"/>
      </w:pPr>
    </w:p>
    <w:p w:rsidRDefault="00E610BF" w:rsidP="00E610BF" w:rsidR="00E610BF">
      <w:pPr>
        <w:jc w:val="right"/>
      </w:pPr>
    </w:p>
    <w:p w:rsidRDefault="00207EA9" w:rsidP="00E610BF" w:rsidR="00207EA9">
      <w:pPr>
        <w:jc w:val="right"/>
      </w:pPr>
    </w:p>
    <w:p w:rsidRDefault="00E610BF" w:rsidP="00E610BF" w:rsidR="00E610BF">
      <w:pPr>
        <w:jc w:val="right"/>
      </w:pPr>
    </w:p>
    <w:p w:rsidRDefault="00E610BF" w:rsidP="00E610BF" w:rsidR="00E610BF" w:rsidRPr="00FA23DA">
      <w:pPr>
        <w:jc w:val="right"/>
      </w:pPr>
    </w:p>
    <w:p w:rsidRDefault="00E610BF" w:rsidP="00E610BF" w:rsidR="00E610BF">
      <w:r>
        <w:t>UPUTA O PRAVNOM LIJEKU:</w:t>
      </w:r>
    </w:p>
    <w:p w:rsidRDefault="00E610BF" w:rsidP="00E610BF" w:rsidR="00E610BF">
      <w:pPr>
        <w:ind w:firstLine="720"/>
        <w:jc w:val="both"/>
      </w:pPr>
      <w:r>
        <w:t>Protiv ove odluke nezadovoljna stranka može podnijeti žalbu u roku od 8 dana od dana dostave iste. Žalba se podnosi putem ovoga suda u dovoljnom broju primjerka za sud i protivnu stranu, a o žalbi odlučuje Visoki trgovački sud Republike Hrvatske.</w:t>
      </w:r>
    </w:p>
    <w:p w:rsidRDefault="00E610BF" w:rsidP="00E610BF" w:rsidR="00E610BF" w:rsidRPr="00FA23DA"/>
    <w:p w:rsidRDefault="00E610BF" w:rsidP="00E610BF" w:rsidR="00E610BF">
      <w:r>
        <w:t>DNA:</w:t>
      </w:r>
    </w:p>
    <w:p w:rsidRDefault="00E610BF" w:rsidP="00E610BF" w:rsidR="00E610BF">
      <w:r>
        <w:t>- privremenom s</w:t>
      </w:r>
      <w:r w:rsidRPr="00FA23DA">
        <w:t>tečajn</w:t>
      </w:r>
      <w:r>
        <w:t>om</w:t>
      </w:r>
      <w:r w:rsidRPr="00FA23DA">
        <w:t xml:space="preserve"> upravitelj</w:t>
      </w:r>
      <w:r>
        <w:t>u</w:t>
      </w:r>
      <w:r w:rsidRPr="00FA23DA">
        <w:t xml:space="preserve"> – </w:t>
      </w:r>
      <w:r w:rsidR="00207EA9">
        <w:t>Boris Zadković, Buzet, Sportska 2</w:t>
      </w:r>
    </w:p>
    <w:p w:rsidRDefault="00E610BF" w:rsidP="00E610BF" w:rsidR="00E610BF">
      <w:r>
        <w:t xml:space="preserve">- mrežna stranica e-Oglasna ploča sudova </w:t>
      </w:r>
    </w:p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 w:rsidRPr="00FA23DA"/>
    <w:p w:rsidRDefault="00E610BF" w:rsidP="00E610BF" w:rsidR="00E610BF"/>
    <w:p w:rsidRDefault="005E5B6C" w:rsidR="00500701"/>
    <w:sectPr w:rsidSect="00357333" w:rsidR="0050070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BF" w:rsidP="00E610BF" w:rsidR="00E610BF">
      <w:r>
        <w:separator/>
      </w:r>
    </w:p>
  </w:endnote>
  <w:endnote w:id="0" w:type="continuationSeparator">
    <w:p w:rsidRDefault="00E610BF" w:rsidP="00E610BF" w:rsidR="00E61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BF" w:rsidP="00E610BF" w:rsidR="00E610BF">
      <w:r>
        <w:separator/>
      </w:r>
    </w:p>
  </w:footnote>
  <w:footnote w:id="0" w:type="continuationSeparator">
    <w:p w:rsidRDefault="00E610BF" w:rsidP="00E610BF" w:rsidR="00E61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EA9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B6C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207EA9" w:rsidR="0038315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5B6C">
          <w:rPr>
            <w:noProof/>
          </w:rPr>
          <w:t>2</w:t>
        </w:r>
        <w:r>
          <w:fldChar w:fldCharType="end"/>
        </w:r>
        <w:r>
          <w:tab/>
        </w:r>
        <w:r w:rsidR="00E610BF">
          <w:t>Posl.br.: 2 St-64</w:t>
        </w:r>
        <w:r w:rsidR="00E610BF" w:rsidRPr="005364F8">
          <w:t>/1</w:t>
        </w:r>
        <w:r w:rsidR="00E610BF" w:rsidRPr="005176A5">
          <w:t>5-</w:t>
        </w:r>
        <w:r w:rsidR="00E610BF">
          <w:t>13</w:t>
        </w:r>
      </w:p>
    </w:sdtContent>
  </w:sdt>
  <w:p w:rsidRDefault="005E5B6C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10BF"/>
    <w:rsid w:val="000C699E"/>
    <w:rsid w:val="00207EA9"/>
    <w:rsid w:val="00554328"/>
    <w:rsid w:val="005E5B6C"/>
    <w:rsid w:val="00985388"/>
    <w:rsid w:val="00E6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0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0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610BF"/>
  </w:style>
  <w:style w:styleId="Tekstbalonia" w:type="paragraph">
    <w:name w:val="Balloon Text"/>
    <w:basedOn w:val="Normal"/>
    <w:link w:val="TekstbaloniaChar"/>
    <w:uiPriority w:val="99"/>
    <w:semiHidden/>
    <w:unhideWhenUsed/>
    <w:rsid w:val="00E61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0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0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6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6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6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6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0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0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610BF"/>
  </w:style>
  <w:style w:styleId="Tekstbalonia" w:type="paragraph">
    <w:name w:val="Balloon Text"/>
    <w:basedOn w:val="Normal"/>
    <w:link w:val="TekstbaloniaChar"/>
    <w:uiPriority w:val="99"/>
    <w:semiHidden/>
    <w:unhideWhenUsed/>
    <w:rsid w:val="00E61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0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0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6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6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6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6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 d.o.o. BUZET</izvorni_sadrzaj>
    <derivirana_varijabla naziv="DomainObject.Predmet.ProtustrankaFormated_1">  AGROVAL d.o.o. BUZET</derivirana_varijabla>
  </DomainObject.Predmet.ProtustrankaFormated>
  <DomainObject.Predmet.ProtustrankaFormatedOIB>
    <izvorni_sadrzaj>  AGROVAL d.o.o. BUZET, OIB 17040538432</izvorni_sadrzaj>
    <derivirana_varijabla naziv="DomainObject.Predmet.ProtustrankaFormatedOIB_1">  AGROVAL d.o.o. BUZET, OIB 17040538432</derivirana_varijabla>
  </DomainObject.Predmet.ProtustrankaFormatedOIB>
  <DomainObject.Predmet.ProtustrankaFormatedWithAdress>
    <izvorni_sadrzaj> AGROVAL d.o.o. BUZET, Riječka 2, 52420 Buzet</izvorni_sadrzaj>
    <derivirana_varijabla naziv="DomainObject.Predmet.ProtustrankaFormatedWithAdress_1"> AGROVAL d.o.o. BUZET, Riječka 2, 52420 Buzet</derivirana_varijabla>
  </DomainObject.Predmet.ProtustrankaFormatedWithAdress>
  <DomainObject.Predmet.ProtustrankaFormatedWithAdressOIB>
    <izvorni_sadrzaj> AGROVAL d.o.o. BUZET, OIB 17040538432, Riječka 2, 52420 Buzet</izvorni_sadrzaj>
    <derivirana_varijabla naziv="DomainObject.Predmet.ProtustrankaFormatedWithAdressOIB_1"> AGROVAL d.o.o. BUZET, OIB 17040538432, Riječka 2, 52420 Buzet</derivirana_varijabla>
  </DomainObject.Predmet.ProtustrankaFormatedWithAdressOIB>
  <DomainObject.Predmet.ProtustrankaWithAdress>
    <izvorni_sadrzaj>AGROVAL d.o.o. BUZET Riječka 2, 52420 Buzet</izvorni_sadrzaj>
    <derivirana_varijabla naziv="DomainObject.Predmet.ProtustrankaWithAdress_1">AGROVAL d.o.o. BUZET Riječka 2, 52420 Buzet</derivirana_varijabla>
  </DomainObject.Predmet.ProtustrankaWithAdress>
  <DomainObject.Predmet.ProtustrankaWithAdressOIB>
    <izvorni_sadrzaj>AGROVAL d.o.o. BUZET, OIB 17040538432, Riječka 2, 52420 Buzet</izvorni_sadrzaj>
    <derivirana_varijabla naziv="DomainObject.Predmet.ProtustrankaWithAdressOIB_1">AGROVAL d.o.o. BUZET, OIB 17040538432, Riječka 2, 52420 Buzet</derivirana_varijabla>
  </DomainObject.Predmet.ProtustrankaWithAdressOIB>
  <DomainObject.Predmet.ProtustrankaNazivFormated>
    <izvorni_sadrzaj>AGROVAL d.o.o. BUZET</izvorni_sadrzaj>
    <derivirana_varijabla naziv="DomainObject.Predmet.ProtustrankaNazivFormated_1">AGROVAL d.o.o. BUZET</derivirana_varijabla>
  </DomainObject.Predmet.ProtustrankaNazivFormated>
  <DomainObject.Predmet.ProtustrankaNazivFormatedOIB>
    <izvorni_sadrzaj>AGROVAL d.o.o. BUZET, OIB 17040538432</izvorni_sadrzaj>
    <derivirana_varijabla naziv="DomainObject.Predmet.ProtustrankaNazivFormatedOIB_1">AGROVAL d.o.o. BUZET, OIB 17040538432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Giardini 5, 52100 Pula</izvorni_sadrzaj>
    <derivirana_varijabla naziv="DomainObject.Predmet.StrankaFormatedWithAdress_1"> FINA, Giardini 5, 52100 Pula</derivirana_varijabla>
  </DomainObject.Predmet.StrankaFormatedWithAdress>
  <DomainObject.Predmet.StrankaFormatedWithAdressOIB>
    <izvorni_sadrzaj> FINA, OIB 85821130368, Giardini 5, 52100 Pula</izvorni_sadrzaj>
    <derivirana_varijabla naziv="DomainObject.Predmet.StrankaFormatedWithAdressOIB_1"> FINA, OIB 85821130368, Giardini 5, 52100 Pula</derivirana_varijabla>
  </DomainObject.Predmet.StrankaFormatedWithAdressOIB>
  <DomainObject.Predmet.StrankaWithAdress>
    <izvorni_sadrzaj>FINA Giardini 5,52100 Pula</izvorni_sadrzaj>
    <derivirana_varijabla naziv="DomainObject.Predmet.StrankaWithAdress_1">FINA Giardini 5,52100 Pula</derivirana_varijabla>
  </DomainObject.Predmet.StrankaWithAdress>
  <DomainObject.Predmet.StrankaWithAdressOIB>
    <izvorni_sadrzaj>FINA, OIB 85821130368, Giardini 5,52100 Pula</izvorni_sadrzaj>
    <derivirana_varijabla naziv="DomainObject.Predmet.StrankaWithAdressOIB_1">FINA, OIB 85821130368, Giardini 5,52100 Pula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Giardini 5, 52100 Pula</item>
    </izvorni_sadrzaj>
    <derivirana_varijabla naziv="DomainObject.Predmet.StrankaListFormatedWithAdress_1">
      <item>FINA, Giardini 5, 52100 Pula</item>
    </derivirana_varijabla>
  </DomainObject.Predmet.StrankaListFormatedWithAdress>
  <DomainObject.Predmet.StrankaListFormatedWithAdressOIB>
    <izvorni_sadrzaj>
      <item>FINA, OIB 85821130368, Giardini 5, 52100 Pula</item>
    </izvorni_sadrzaj>
    <derivirana_varijabla naziv="DomainObject.Predmet.StrankaListFormatedWithAdressOIB_1">
      <item>FINA, OIB 85821130368, Giardini 5, 52100 Pula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AGROVAL d.o.o. BUZET</item>
    </izvorni_sadrzaj>
    <derivirana_varijabla naziv="DomainObject.Predmet.ProtuStrankaListFormated_1">
      <item>AGROVAL d.o.o. BUZET</item>
    </derivirana_varijabla>
  </DomainObject.Predmet.ProtuStrankaListFormated>
  <DomainObject.Predmet.ProtuStrankaListFormatedOIB>
    <izvorni_sadrzaj>
      <item>AGROVAL d.o.o. BUZET, OIB 17040538432</item>
    </izvorni_sadrzaj>
    <derivirana_varijabla naziv="DomainObject.Predmet.ProtuStrankaListFormatedOIB_1">
      <item>AGROVAL d.o.o. BUZET, OIB 17040538432</item>
    </derivirana_varijabla>
  </DomainObject.Predmet.ProtuStrankaListFormatedOIB>
  <DomainObject.Predmet.ProtuStrankaListFormatedWithAdress>
    <izvorni_sadrzaj>
      <item>AGROVAL d.o.o. BUZET, Riječka 2, 52420 Buzet</item>
    </izvorni_sadrzaj>
    <derivirana_varijabla naziv="DomainObject.Predmet.ProtuStrankaListFormatedWithAdress_1">
      <item>AGROVAL d.o.o. BUZET, Riječka 2, 52420 Buzet</item>
    </derivirana_varijabla>
  </DomainObject.Predmet.ProtuStrankaListFormatedWithAdress>
  <DomainObject.Predmet.ProtuStrankaListFormatedWithAdressOIB>
    <izvorni_sadrzaj>
      <item>AGROVAL d.o.o. BUZET, OIB 17040538432, Riječka 2, 52420 Buzet</item>
    </izvorni_sadrzaj>
    <derivirana_varijabla naziv="DomainObject.Predmet.ProtuStrankaListFormatedWithAdressOIB_1">
      <item>AGROVAL d.o.o. BUZET, OIB 17040538432, Riječka 2, 52420 Buzet</item>
    </derivirana_varijabla>
  </DomainObject.Predmet.ProtuStrankaListFormatedWithAdressOIB>
  <DomainObject.Predmet.ProtuStrankaListNazivFormated>
    <izvorni_sadrzaj>
      <item>AGROVAL d.o.o. BUZET</item>
    </izvorni_sadrzaj>
    <derivirana_varijabla naziv="DomainObject.Predmet.ProtuStrankaListNazivFormated_1">
      <item>AGROVAL d.o.o. BUZET</item>
    </derivirana_varijabla>
  </DomainObject.Predmet.ProtuStrankaListNazivFormated>
  <DomainObject.Predmet.ProtuStrankaListNazivFormatedOIB>
    <izvorni_sadrzaj>
      <item>AGROVAL d.o.o. BUZET, OIB 17040538432</item>
    </izvorni_sadrzaj>
    <derivirana_varijabla naziv="DomainObject.Predmet.ProtuStrankaListNazivFormatedOIB_1">
      <item>AGROVAL d.o.o. BUZET, OIB 17040538432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Zadković, OIB 90786626685</item>
    </izvorni_sadrzaj>
    <derivirana_varijabla naziv="DomainObject.Predmet.OstaliListFormatedOIB_1">
      <item>Boris Zadković, OIB 90786626685</item>
    </derivirana_varijabla>
  </DomainObject.Predmet.OstaliListFormatedOIB>
  <DomainObject.Predmet.OstaliListFormatedWithAdress>
    <izvorni_sadrzaj>
      <item>Boris Zadković, Sportska 2/III, 52420 Buzet</item>
    </izvorni_sadrzaj>
    <derivirana_varijabla naziv="DomainObject.Predmet.OstaliListFormatedWithAdress_1">
      <item>Boris Zadković, Sportska 2/III, 52420 Buzet</item>
    </derivirana_varijabla>
  </DomainObject.Predmet.OstaliListFormatedWithAdress>
  <DomainObject.Predmet.OstaliListFormatedWithAdressOIB>
    <izvorni_sadrzaj>
      <item>Boris Zadković, OIB 90786626685, Sportska 2/III, 52420 Buzet</item>
    </izvorni_sadrzaj>
    <derivirana_varijabla naziv="DomainObject.Predmet.OstaliListFormatedWithAdressOIB_1">
      <item>Boris Zadković, OIB 90786626685, Sportska 2/III, 52420 Buzet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Zadković, OIB 90786626685</item>
    </izvorni_sadrzaj>
    <derivirana_varijabla naziv="DomainObject.Predmet.OstaliListNazivFormatedOIB_1"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AGROVAL d.o.o. BUZET</izvorni_sadrzaj>
    <derivirana_varijabla naziv="DomainObject.Predmet.ProtustrankaIDrugi_1">AGROVAL d.o.o. BUZET</derivirana_varijabla>
  </DomainObject.Predmet.ProtustrankaIDrugi>
  <DomainObject.Predmet.StrankaIDrugiAdressOIB>
    <izvorni_sadrzaj>FINA, OIB 85821130368, Giardini 5, 52100 Pula</izvorni_sadrzaj>
    <derivirana_varijabla naziv="DomainObject.Predmet.StrankaIDrugiAdressOIB_1">FINA, OIB 85821130368, Giardini 5, 52100 Pula</derivirana_varijabla>
  </DomainObject.Predmet.StrankaIDrugiAdressOIB>
  <DomainObject.Predmet.ProtustrankaIDrugiAdressOIB>
    <izvorni_sadrzaj>AGROVAL d.o.o. BUZET, OIB 17040538432, Riječka 2, 52420 Buzet</izvorni_sadrzaj>
    <derivirana_varijabla naziv="DomainObject.Predmet.ProtustrankaIDrugiAdressOIB_1">AGROVAL d.o.o. BUZET, OIB 17040538432, Riječka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AGROVAL d.o.o. BUZET</item>
      <item>Boris Zadković</item>
    </izvorni_sadrzaj>
    <derivirana_varijabla naziv="DomainObject.Predmet.SudioniciListNaziv_1">
      <item>FINA</item>
      <item>AGROVAL d.o.o. BUZET</item>
      <item>Boris Zadković</item>
    </derivirana_varijabla>
  </DomainObject.Predmet.SudioniciListNaziv>
  <DomainObject.Predmet.SudioniciListAdressOIB>
    <izvorni_sadrzaj>
      <item>FINA, OIB 85821130368, Giardini 5,52100 Pula</item>
      <item>AGROVAL d.o.o. BUZET, OIB 17040538432, Riječka 2,52420 Buzet</item>
      <item>Boris Zadković, OIB 90786626685, Sportska 2/III,52420 Buzet</item>
    </izvorni_sadrzaj>
    <derivirana_varijabla naziv="DomainObject.Predmet.SudioniciListAdressOIB_1">
      <item>FINA, OIB 85821130368, Giardini 5,52100 Pula</item>
      <item>AGROVAL d.o.o. BUZET, OIB 17040538432, Riječka 2,52420 Buzet</item>
      <item>Boris Zadković, OIB 90786626685, Sportska 2/III,52420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17040538432</item>
      <item>, OIB 90786626685</item>
    </izvorni_sadrzaj>
    <derivirana_varijabla naziv="DomainObject.Predmet.SudioniciListNazivOIB_1">
      <item>, OIB 85821130368</item>
      <item>, OIB 17040538432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12A78-8629-4351-A6A7-3D73D1B0B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2928</properties:Characters>
  <properties:Lines>87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2015-10-15T08:38:00Z</dcterms:created>
  <dc:creator>Jasmina Matika</dc:creator>
  <cp:lastModifiedBy>Jasmina Matika</cp:lastModifiedBy>
  <dcterms:modified xmlns:xsi="http://www.w3.org/2001/XMLSchema-instance" xsi:type="dcterms:W3CDTF">2015-10-15T09:45:00Z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