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5719" w14:paraId="30d5719" w:rsidRDefault="005602DB" w:rsidP="005602DB" w:rsidR="005602DB">
      <w:pPr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l-PL"/>
        </w:rPr>
        <w:t>REPUBLIKA HRVATSKA</w:t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</w:p>
    <w:p w:rsidRDefault="005602DB" w:rsidP="005602DB" w:rsidR="005602DB" w:rsidRPr="00826B39">
      <w:pPr>
        <w:jc w:val="both"/>
        <w:rPr>
          <w:color w:val="000000"/>
          <w:lang w:val="pl-PL"/>
        </w:rPr>
      </w:pPr>
      <w:r w:rsidRPr="00826B39">
        <w:rPr>
          <w:color w:val="000000"/>
          <w:lang w:val="pl-PL"/>
        </w:rPr>
        <w:t>TRGOVAČKI SUD U ZAGREBU</w:t>
      </w: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t-BR"/>
        </w:rPr>
        <w:t>Zagreb, Amruševa 2/II</w:t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  <w:t xml:space="preserve">                 </w:t>
      </w:r>
      <w:r w:rsidRPr="00826B39">
        <w:rPr>
          <w:color w:val="000000"/>
        </w:rPr>
        <w:t>72. St-</w:t>
      </w:r>
      <w:r w:rsidR="00A16DC1">
        <w:rPr>
          <w:color w:val="000000"/>
        </w:rPr>
        <w:t>11</w:t>
      </w:r>
      <w:r w:rsidR="00514742">
        <w:rPr>
          <w:color w:val="000000"/>
        </w:rPr>
        <w:t>77</w:t>
      </w:r>
      <w:r w:rsidR="000765FA">
        <w:rPr>
          <w:color w:val="000000"/>
        </w:rPr>
        <w:t>/</w:t>
      </w:r>
      <w:r w:rsidRPr="00826B39">
        <w:rPr>
          <w:color w:val="000000"/>
        </w:rPr>
        <w:t>15</w:t>
      </w:r>
      <w:r w:rsidR="00826B39" w:rsidRPr="00826B39">
        <w:rPr>
          <w:color w:val="000000"/>
        </w:rPr>
        <w:t>-2</w:t>
      </w:r>
    </w:p>
    <w:p w:rsidRDefault="005602DB" w:rsidP="005602DB" w:rsidR="005602DB" w:rsidRPr="00826B39">
      <w:pPr>
        <w:jc w:val="both"/>
        <w:rPr>
          <w:color w:val="000000"/>
          <w:lang w:val="pt-BR"/>
        </w:rPr>
      </w:pPr>
    </w:p>
    <w:p w:rsidRDefault="005602DB" w:rsidP="005602DB" w:rsidR="005602DB" w:rsidRPr="00826B39">
      <w:pPr>
        <w:jc w:val="center"/>
        <w:rPr>
          <w:color w:val="000000"/>
          <w:lang w:val="pt-BR"/>
        </w:rPr>
      </w:pPr>
    </w:p>
    <w:p w:rsidRDefault="005602DB" w:rsidP="005602DB" w:rsidR="005602DB" w:rsidRPr="00826B39">
      <w:pPr>
        <w:jc w:val="center"/>
        <w:rPr>
          <w:color w:val="000000"/>
          <w:lang w:val="pt-BR"/>
        </w:rPr>
      </w:pPr>
      <w:r w:rsidRPr="00826B39">
        <w:rPr>
          <w:color w:val="000000"/>
          <w:lang w:val="pt-BR"/>
        </w:rPr>
        <w:t>R J E Š E N J E</w:t>
      </w:r>
    </w:p>
    <w:p w:rsidRDefault="005602DB" w:rsidP="005602DB" w:rsidR="005602DB">
      <w:pPr>
        <w:jc w:val="both"/>
        <w:rPr>
          <w:color w:val="000000"/>
          <w:lang w:val="pt-BR"/>
        </w:rPr>
      </w:pPr>
    </w:p>
    <w:p w:rsidRDefault="005602DB" w:rsidP="00514742" w:rsidR="005602DB" w:rsidRPr="000765FA">
      <w:pPr>
        <w:ind w:firstLine="708"/>
        <w:jc w:val="both"/>
        <w:rPr>
          <w:color w:val="000000"/>
          <w:lang w:val="en-GB"/>
        </w:rPr>
      </w:pPr>
      <w:r>
        <w:rPr>
          <w:color w:val="000000"/>
          <w:lang w:val="en-GB"/>
        </w:rPr>
        <w:t xml:space="preserve">Trgovački sud u Zagrebu, po stečajnom sucu Nikoli Ribarić, u skraćenom stečajnom postupku u povodu zahtjeva FINANCIJSKE AGENCIJE, za provedbu skraćenog stečajnog postupka nad dužnikom </w:t>
      </w:r>
      <w:r w:rsidR="000765FA">
        <w:rPr>
          <w:color w:val="000000"/>
          <w:lang w:val="en-GB"/>
        </w:rPr>
        <w:t xml:space="preserve"> </w:t>
      </w:r>
      <w:r w:rsidR="00514742" w:rsidRPr="00514742">
        <w:rPr>
          <w:color w:val="000000"/>
          <w:lang w:val="en-GB"/>
        </w:rPr>
        <w:t>Mipatex d.o.o.</w:t>
      </w:r>
      <w:r w:rsidR="00514742">
        <w:rPr>
          <w:color w:val="000000"/>
          <w:lang w:val="en-GB"/>
        </w:rPr>
        <w:t xml:space="preserve">, </w:t>
      </w:r>
      <w:r w:rsidR="00514742" w:rsidRPr="00514742">
        <w:rPr>
          <w:color w:val="000000"/>
          <w:lang w:val="en-GB"/>
        </w:rPr>
        <w:t>Zagreb (Grad Zagreb)</w:t>
      </w:r>
      <w:r w:rsidR="00514742">
        <w:rPr>
          <w:color w:val="000000"/>
          <w:lang w:val="en-GB"/>
        </w:rPr>
        <w:t xml:space="preserve">, </w:t>
      </w:r>
      <w:r w:rsidR="00514742" w:rsidRPr="00514742">
        <w:rPr>
          <w:color w:val="000000"/>
          <w:lang w:val="en-GB"/>
        </w:rPr>
        <w:t>Ilica 23</w:t>
      </w:r>
      <w:r w:rsidR="00514742">
        <w:rPr>
          <w:color w:val="000000"/>
          <w:lang w:val="en-GB"/>
        </w:rPr>
        <w:t xml:space="preserve">, OIB: </w:t>
      </w:r>
      <w:r w:rsidR="00514742" w:rsidRPr="00514742">
        <w:rPr>
          <w:color w:val="000000"/>
          <w:lang w:val="en-GB"/>
        </w:rPr>
        <w:t>05399894771</w:t>
      </w:r>
      <w:r w:rsidR="00EB0812">
        <w:rPr>
          <w:rFonts w:eastAsiaTheme="minorHAnsi" w:cs="CourierNew" w:hAnsi="CourierNew" w:ascii="CourierNew"/>
          <w:sz w:val="20"/>
          <w:szCs w:val="20"/>
          <w:lang w:eastAsia="en-US"/>
        </w:rPr>
        <w:t xml:space="preserve">, </w:t>
      </w:r>
      <w:r>
        <w:rPr>
          <w:color w:val="000000"/>
          <w:lang w:val="en-GB"/>
        </w:rPr>
        <w:t xml:space="preserve">dana 26. listopada 2015. godine </w:t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r i j e š i o    j 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  <w:r>
        <w:rPr>
          <w:color w:val="000000"/>
        </w:rPr>
        <w:t xml:space="preserve"> Odbacuje se kao nedopušten prijedlog za otvaranje stečajnog postupka nad dužnikom </w:t>
      </w:r>
      <w:r w:rsidR="00514742" w:rsidRPr="00514742">
        <w:rPr>
          <w:color w:val="000000"/>
          <w:lang w:val="en-GB"/>
        </w:rPr>
        <w:t>Mipatex d.o.o.</w:t>
      </w:r>
      <w:r w:rsidR="00514742">
        <w:rPr>
          <w:color w:val="000000"/>
          <w:lang w:val="en-GB"/>
        </w:rPr>
        <w:t xml:space="preserve">, </w:t>
      </w:r>
      <w:r w:rsidR="00514742" w:rsidRPr="00514742">
        <w:rPr>
          <w:color w:val="000000"/>
          <w:lang w:val="en-GB"/>
        </w:rPr>
        <w:t>Zagreb (Grad Zagreb)</w:t>
      </w:r>
      <w:r w:rsidR="00514742">
        <w:rPr>
          <w:color w:val="000000"/>
          <w:lang w:val="en-GB"/>
        </w:rPr>
        <w:t xml:space="preserve">, </w:t>
      </w:r>
      <w:r w:rsidR="00514742" w:rsidRPr="00514742">
        <w:rPr>
          <w:color w:val="000000"/>
          <w:lang w:val="en-GB"/>
        </w:rPr>
        <w:t>Ilica 23</w:t>
      </w:r>
      <w:r w:rsidR="00514742">
        <w:rPr>
          <w:color w:val="000000"/>
          <w:lang w:val="en-GB"/>
        </w:rPr>
        <w:t xml:space="preserve">, OIB: </w:t>
      </w:r>
      <w:r w:rsidR="00514742" w:rsidRPr="00514742">
        <w:rPr>
          <w:color w:val="000000"/>
          <w:lang w:val="en-GB"/>
        </w:rPr>
        <w:t>05399894771</w:t>
      </w:r>
      <w:r w:rsidR="00A16DC1">
        <w:rPr>
          <w:color w:val="000000"/>
          <w:lang w:val="en-GB"/>
        </w:rPr>
        <w:t>.</w:t>
      </w:r>
    </w:p>
    <w:p w:rsidRDefault="00514742" w:rsidP="005602DB" w:rsidR="00514742">
      <w:pPr>
        <w:ind w:firstLine="708"/>
        <w:jc w:val="both"/>
        <w:rPr>
          <w:color w:val="000000"/>
          <w:lang w:val="en-GB"/>
        </w:rPr>
      </w:pPr>
    </w:p>
    <w:p w:rsidRDefault="005602DB" w:rsidP="005602DB" w:rsidR="005602DB">
      <w:pPr>
        <w:ind w:firstLine="708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Provjerom u sudskom registru ovog suda utvrđeno je da je rješenjem poslovni broj </w:t>
      </w:r>
      <w:r>
        <w:rPr>
          <w:color w:val="000000"/>
        </w:rPr>
        <w:br/>
        <w:t>Tt-15/288</w:t>
      </w:r>
      <w:r w:rsidR="00514742">
        <w:rPr>
          <w:color w:val="000000"/>
        </w:rPr>
        <w:t>4</w:t>
      </w:r>
      <w:r>
        <w:rPr>
          <w:color w:val="000000"/>
        </w:rPr>
        <w:t>-1</w:t>
      </w:r>
      <w:r w:rsidR="00514742">
        <w:rPr>
          <w:color w:val="000000"/>
        </w:rPr>
        <w:t>51</w:t>
      </w:r>
      <w:r w:rsidR="00EF06CA">
        <w:rPr>
          <w:color w:val="000000"/>
        </w:rPr>
        <w:t xml:space="preserve"> </w:t>
      </w:r>
      <w:r>
        <w:rPr>
          <w:color w:val="000000"/>
        </w:rPr>
        <w:t xml:space="preserve">od </w:t>
      </w:r>
      <w:r w:rsidR="00514742">
        <w:rPr>
          <w:color w:val="000000"/>
        </w:rPr>
        <w:t>30</w:t>
      </w:r>
      <w:r>
        <w:rPr>
          <w:color w:val="000000"/>
        </w:rPr>
        <w:t>. rujna 2015. društvo</w:t>
      </w:r>
      <w:r>
        <w:rPr>
          <w:color w:val="000000"/>
          <w:lang w:val="en-GB"/>
        </w:rPr>
        <w:t xml:space="preserve"> </w:t>
      </w:r>
      <w:r w:rsidR="00514742" w:rsidRPr="00514742">
        <w:rPr>
          <w:color w:val="000000"/>
          <w:lang w:val="en-GB"/>
        </w:rPr>
        <w:t>Mipatex d.o.o.</w:t>
      </w:r>
      <w:r w:rsidR="00514742">
        <w:rPr>
          <w:color w:val="000000"/>
          <w:lang w:val="en-GB"/>
        </w:rPr>
        <w:t xml:space="preserve">, </w:t>
      </w:r>
      <w:r w:rsidR="00514742" w:rsidRPr="00514742">
        <w:rPr>
          <w:color w:val="000000"/>
          <w:lang w:val="en-GB"/>
        </w:rPr>
        <w:t>Zagreb (Grad Zagreb)</w:t>
      </w:r>
      <w:r w:rsidR="00514742">
        <w:rPr>
          <w:color w:val="000000"/>
          <w:lang w:val="en-GB"/>
        </w:rPr>
        <w:t xml:space="preserve">, </w:t>
      </w:r>
      <w:r w:rsidR="00514742" w:rsidRPr="00514742">
        <w:rPr>
          <w:color w:val="000000"/>
          <w:lang w:val="en-GB"/>
        </w:rPr>
        <w:t>Ilica 23</w:t>
      </w:r>
      <w:r w:rsidR="00514742">
        <w:rPr>
          <w:color w:val="000000"/>
          <w:lang w:val="en-GB"/>
        </w:rPr>
        <w:t xml:space="preserve">, OIB: </w:t>
      </w:r>
      <w:r w:rsidR="00514742" w:rsidRPr="00514742">
        <w:rPr>
          <w:color w:val="000000"/>
          <w:lang w:val="en-GB"/>
        </w:rPr>
        <w:t>05399894771</w:t>
      </w:r>
      <w:r>
        <w:rPr>
          <w:color w:val="000000"/>
          <w:lang w:val="en-GB"/>
        </w:rPr>
        <w:t>,</w:t>
      </w:r>
      <w:r>
        <w:rPr>
          <w:color w:val="000000"/>
          <w:lang w:val="pt-BR"/>
        </w:rPr>
        <w:t xml:space="preserve"> brisano iz sudskog registra. 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>
          <w:rPr>
            <w:color w:val="000000"/>
          </w:rPr>
          <w:t>3. st</w:t>
        </w:r>
      </w:smartTag>
      <w:r>
        <w:rPr>
          <w:color w:val="000000"/>
        </w:rPr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U Zagrebu 26. listopada 2015.</w:t>
      </w:r>
    </w:p>
    <w:p w:rsidRDefault="005602DB" w:rsidP="00E91121" w:rsidR="0026696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color w:val="000000"/>
        </w:rPr>
        <w:t xml:space="preserve">   </w:t>
      </w:r>
      <w:r w:rsidR="0026696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6696A" w:rsidP="00E91121" w:rsidR="0026696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6696A" w:rsidP="00E91121" w:rsidR="0026696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696A" w:rsidP="00E91121" w:rsidR="0026696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6696A" w:rsidP="00E91121" w:rsidR="0026696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765FA" w:rsidP="0026696A" w:rsidR="005602DB">
      <w:pPr>
        <w:pStyle w:val="Podnaslov"/>
        <w:ind w:firstLine="708" w:left="4956"/>
        <w:rPr>
          <w:color w:val="000000"/>
          <w:lang w:val="pl-PL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602DB" w:rsidP="005602DB" w:rsidR="005602DB">
      <w:pPr>
        <w:jc w:val="both"/>
        <w:rPr>
          <w:color w:val="000000"/>
          <w:lang w:val="da-DK"/>
        </w:rPr>
      </w:pPr>
      <w:r>
        <w:rPr>
          <w:color w:val="000000"/>
          <w:lang w:val="da-DK"/>
        </w:rPr>
        <w:t>UPUTA O PRAVNOM LIJEKU:</w:t>
      </w:r>
    </w:p>
    <w:p w:rsidRDefault="005602DB" w:rsidP="000765FA" w:rsidR="00826B39">
      <w:pPr>
        <w:jc w:val="both"/>
        <w:rPr>
          <w:color w:val="000000"/>
        </w:rPr>
      </w:pPr>
      <w:r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26B39" w:rsidP="005602DB" w:rsidR="00826B39">
      <w:pPr>
        <w:rPr>
          <w:color w:val="000000"/>
        </w:rPr>
      </w:pPr>
    </w:p>
    <w:p w:rsidRDefault="005602DB" w:rsidP="005602DB" w:rsidR="005602DB">
      <w:pPr>
        <w:rPr>
          <w:color w:val="000000"/>
        </w:rPr>
      </w:pPr>
      <w:r>
        <w:rPr>
          <w:color w:val="000000"/>
        </w:rPr>
        <w:lastRenderedPageBreak/>
        <w:t>DNA:</w:t>
      </w: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 xml:space="preserve">podnositelju zahtjeva </w:t>
      </w:r>
    </w:p>
    <w:p w:rsidRDefault="005602DB" w:rsidR="00736E7F">
      <w:r>
        <w:rPr>
          <w:color w:val="000000"/>
        </w:rPr>
        <w:t>2.</w:t>
      </w:r>
      <w:r>
        <w:rPr>
          <w:color w:val="000000"/>
        </w:rPr>
        <w:tab/>
        <w:t>e-oglasna ploča – 15 dana</w:t>
      </w:r>
    </w:p>
    <w:sectPr w:rsidSect="005602DB" w:rsidR="00736E7F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2DB"/>
    <w:rsid w:val="000765FA"/>
    <w:rsid w:val="0026696A"/>
    <w:rsid w:val="002E2141"/>
    <w:rsid w:val="00514742"/>
    <w:rsid w:val="005602DB"/>
    <w:rsid w:val="007170F9"/>
    <w:rsid w:val="00736E7F"/>
    <w:rsid w:val="00826B39"/>
    <w:rsid w:val="0093287D"/>
    <w:rsid w:val="00A16DC1"/>
    <w:rsid w:val="00EB0812"/>
    <w:rsid w:val="00EF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26B3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2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14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14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14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14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26B3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2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14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14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14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14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St-1177/2015</izvorni_sadrzaj>
    <derivirana_varijabla naziv="DomainObject.Predmet.OznakaBroj_1">St-1177/2015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Mipatex d.o.o.</izvorni_sadrzaj>
    <derivirana_varijabla naziv="DomainObject.Predmet.ProtustrankaFormated_1">  Mipatex d.o.o.</derivirana_varijabla>
  </DomainObject.Predmet.ProtustrankaFormated>
  <DomainObject.Predmet.ProtustrankaFormatedOIB>
    <izvorni_sadrzaj>  Mipatex d.o.o., OIB 05399894771</izvorni_sadrzaj>
    <derivirana_varijabla naziv="DomainObject.Predmet.ProtustrankaFormatedOIB_1">  Mipatex d.o.o., OIB 05399894771</derivirana_varijabla>
  </DomainObject.Predmet.ProtustrankaFormatedOIB>
  <DomainObject.Predmet.ProtustrankaFormatedWithAdress>
    <izvorni_sadrzaj> Mipatex d.o.o., Ilica 23, 10000 Zagreb</izvorni_sadrzaj>
    <derivirana_varijabla naziv="DomainObject.Predmet.ProtustrankaFormatedWithAdress_1"> Mipatex d.o.o., Ilica 23, 10000 Zagreb</derivirana_varijabla>
  </DomainObject.Predmet.ProtustrankaFormatedWithAdress>
  <DomainObject.Predmet.ProtustrankaFormatedWithAdressOIB>
    <izvorni_sadrzaj> Mipatex d.o.o., OIB 05399894771, Ilica 23, 10000 Zagreb</izvorni_sadrzaj>
    <derivirana_varijabla naziv="DomainObject.Predmet.ProtustrankaFormatedWithAdressOIB_1"> Mipatex d.o.o., OIB 05399894771, Ilica 23, 10000 Zagreb</derivirana_varijabla>
  </DomainObject.Predmet.ProtustrankaFormatedWithAdressOIB>
  <DomainObject.Predmet.ProtustrankaWithAdress>
    <izvorni_sadrzaj>Mipatex d.o.o. Ilica 23, 10000 Zagreb</izvorni_sadrzaj>
    <derivirana_varijabla naziv="DomainObject.Predmet.ProtustrankaWithAdress_1">Mipatex d.o.o. Ilica 23, 10000 Zagreb</derivirana_varijabla>
  </DomainObject.Predmet.ProtustrankaWithAdress>
  <DomainObject.Predmet.ProtustrankaWithAdressOIB>
    <izvorni_sadrzaj>Mipatex d.o.o., OIB 05399894771, Ilica 23, 10000 Zagreb</izvorni_sadrzaj>
    <derivirana_varijabla naziv="DomainObject.Predmet.ProtustrankaWithAdressOIB_1">Mipatex d.o.o., OIB 05399894771, Ilica 23, 10000 Zagreb</derivirana_varijabla>
  </DomainObject.Predmet.ProtustrankaWithAdressOIB>
  <DomainObject.Predmet.ProtustrankaNazivFormated>
    <izvorni_sadrzaj>Mipatex d.o.o.</izvorni_sadrzaj>
    <derivirana_varijabla naziv="DomainObject.Predmet.ProtustrankaNazivFormated_1">Mipatex d.o.o.</derivirana_varijabla>
  </DomainObject.Predmet.ProtustrankaNazivFormated>
  <DomainObject.Predmet.ProtustrankaNazivFormatedOIB>
    <izvorni_sadrzaj>Mipatex d.o.o., OIB 05399894771</izvorni_sadrzaj>
    <derivirana_varijabla naziv="DomainObject.Predmet.ProtustrankaNazivFormatedOIB_1">Mipatex d.o.o., OIB 05399894771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Mipatex d.o.o.</item>
    </izvorni_sadrzaj>
    <derivirana_varijabla naziv="DomainObject.Predmet.ProtuStrankaListFormated_1">
      <item>Mipatex d.o.o.</item>
    </derivirana_varijabla>
  </DomainObject.Predmet.ProtuStrankaListFormated>
  <DomainObject.Predmet.ProtuStrankaListFormatedOIB>
    <izvorni_sadrzaj>
      <item>Mipatex d.o.o., OIB 05399894771</item>
    </izvorni_sadrzaj>
    <derivirana_varijabla naziv="DomainObject.Predmet.ProtuStrankaListFormatedOIB_1">
      <item>Mipatex d.o.o., OIB 05399894771</item>
    </derivirana_varijabla>
  </DomainObject.Predmet.ProtuStrankaListFormatedOIB>
  <DomainObject.Predmet.ProtuStrankaListFormatedWithAdress>
    <izvorni_sadrzaj>
      <item>Mipatex d.o.o., Ilica 23, 10000 Zagreb</item>
    </izvorni_sadrzaj>
    <derivirana_varijabla naziv="DomainObject.Predmet.ProtuStrankaListFormatedWithAdress_1">
      <item>Mipatex d.o.o., Ilica 23, 10000 Zagreb</item>
    </derivirana_varijabla>
  </DomainObject.Predmet.ProtuStrankaListFormatedWithAdress>
  <DomainObject.Predmet.ProtuStrankaListFormatedWithAdressOIB>
    <izvorni_sadrzaj>
      <item>Mipatex d.o.o., OIB 05399894771, Ilica 23, 10000 Zagreb</item>
    </izvorni_sadrzaj>
    <derivirana_varijabla naziv="DomainObject.Predmet.ProtuStrankaListFormatedWithAdressOIB_1">
      <item>Mipatex d.o.o., OIB 05399894771, Ilica 23, 10000 Zagreb</item>
    </derivirana_varijabla>
  </DomainObject.Predmet.ProtuStrankaListFormatedWithAdressOIB>
  <DomainObject.Predmet.ProtuStrankaListNazivFormated>
    <izvorni_sadrzaj>
      <item>Mipatex d.o.o.</item>
    </izvorni_sadrzaj>
    <derivirana_varijabla naziv="DomainObject.Predmet.ProtuStrankaListNazivFormated_1">
      <item>Mipatex d.o.o.</item>
    </derivirana_varijabla>
  </DomainObject.Predmet.ProtuStrankaListNazivFormated>
  <DomainObject.Predmet.ProtuStrankaListNazivFormatedOIB>
    <izvorni_sadrzaj>
      <item>Mipatex d.o.o., OIB 05399894771</item>
    </izvorni_sadrzaj>
    <derivirana_varijabla naziv="DomainObject.Predmet.ProtuStrankaListNazivFormatedOIB_1">
      <item>Mipatex d.o.o., OIB 05399894771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Mipatex d.o.o.</izvorni_sadrzaj>
    <derivirana_varijabla naziv="DomainObject.Predmet.ProtustrankaIDrugi_1">Mipatex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Mipatex d.o.o., OIB 05399894771, Ilica 23, 10000 Zagreb</izvorni_sadrzaj>
    <derivirana_varijabla naziv="DomainObject.Predmet.ProtustrankaIDrugiAdressOIB_1">Mipatex d.o.o., OIB 05399894771, Ilica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Mipatex d.o.o.</item>
      <item>FINA Regionalni centar Zagreb</item>
    </izvorni_sadrzaj>
    <derivirana_varijabla naziv="DomainObject.Predmet.SudioniciListNaziv_1">
      <item>Mipatex d.o.o.</item>
      <item>FINA Regionalni centar Zagreb</item>
    </derivirana_varijabla>
  </DomainObject.Predmet.SudioniciListNaziv>
  <DomainObject.Predmet.SudioniciListAdressOIB>
    <izvorni_sadrzaj>
      <item>Mipatex d.o.o., OIB 05399894771, Ilica 23,10000 Zagreb</item>
      <item>FINA Regionalni centar Zagreb, OIB 85821130368, Trg svibanjskih žrtava 1995. 1,10000 Zagreb</item>
    </izvorni_sadrzaj>
    <derivirana_varijabla naziv="DomainObject.Predmet.SudioniciListAdressOIB_1">
      <item>Mipatex d.o.o., OIB 05399894771, Ilica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05399894771</item>
      <item>, OIB 85821130368</item>
    </izvorni_sadrzaj>
    <derivirana_varijabla naziv="DomainObject.Predmet.SudioniciListNazivOIB_1">
      <item>, OIB 05399894771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1524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2015-10-26T11:53:00Z</dcterms:created>
  <dc:creator>Nikola Ribarić</dc:creator>
  <cp:lastModifiedBy>Jadranka Zelić</cp:lastModifiedBy>
  <cp:lastPrinted>2015-10-26T13:02:00Z</cp:lastPrinted>
  <dcterms:modified xmlns:xsi="http://www.w3.org/2001/XMLSchema-instance" xsi:type="dcterms:W3CDTF">2015-10-26T13:03:00Z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