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e90e" w14:paraId="07ee90e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D33877">
        <w:t>2932/16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33877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D33877">
        <w:rPr>
          <w:color w:themeColor="text1" w:val="000000"/>
        </w:rPr>
        <w:t>TRGO–</w:t>
      </w:r>
      <w:r w:rsidR="00D33877" w:rsidRPr="00F43A54">
        <w:rPr>
          <w:color w:themeColor="text1" w:val="000000"/>
        </w:rPr>
        <w:t>KOVINA d.o.o.</w:t>
      </w:r>
      <w:r w:rsidR="00D33877">
        <w:rPr>
          <w:color w:themeColor="text1" w:val="000000"/>
        </w:rPr>
        <w:t xml:space="preserve"> </w:t>
      </w:r>
      <w:r w:rsidR="00D33877" w:rsidRPr="00330FD0">
        <w:t>u stečaju, Zagreb, Andrije Žaje 10, OIB:27088386168</w:t>
      </w:r>
      <w:r w:rsidRPr="00330FD0">
        <w:t xml:space="preserve">,  na </w:t>
      </w:r>
      <w:r w:rsidR="00D127E8" w:rsidRPr="00330FD0">
        <w:t>i</w:t>
      </w:r>
      <w:r w:rsidR="00D33877" w:rsidRPr="00330FD0">
        <w:t>spitnom ročištu održanom dana 13</w:t>
      </w:r>
      <w:r w:rsidRPr="00330FD0">
        <w:t xml:space="preserve">. </w:t>
      </w:r>
      <w:r w:rsidR="00FE6520" w:rsidRPr="00330FD0">
        <w:t>veljače</w:t>
      </w:r>
      <w:r w:rsidR="00D127E8" w:rsidRPr="00330FD0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3F4949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1. viši isplatni red</w:t>
      </w:r>
    </w:p>
    <w:p w:rsidRDefault="00D127E8" w:rsidP="003F4949" w:rsidR="00D127E8">
      <w:pPr>
        <w:jc w:val="center"/>
      </w:pPr>
    </w:p>
    <w:tbl>
      <w:tblPr>
        <w:tblW w:type="dxa" w:w="9124"/>
        <w:tblInd w:type="dxa" w:w="-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084"/>
        <w:gridCol w:w="1467"/>
      </w:tblGrid>
      <w:tr w:rsidTr="00E82837" w:rsidR="00D33877" w:rsidRPr="00F43A54">
        <w:trPr>
          <w:trHeight w:val="2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82837" w:rsidR="00D33877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bCs/>
                <w:color w:themeColor="text1" w:val="000000"/>
              </w:rPr>
            </w:pPr>
            <w:r w:rsidRPr="00F43A54">
              <w:rPr>
                <w:bCs/>
                <w:color w:themeColor="text1" w:val="000000"/>
              </w:rPr>
              <w:t>VLADIMIR VUZEM iz Krapinskih toplica, Viča sela 6, OIB: 56073031400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bCs/>
                <w:color w:themeColor="text1" w:val="000000"/>
              </w:rPr>
            </w:pPr>
            <w:r w:rsidRPr="00F43A54">
              <w:rPr>
                <w:bCs/>
                <w:color w:themeColor="text1" w:val="000000"/>
              </w:rPr>
              <w:t>21.420,00 kn</w:t>
            </w:r>
          </w:p>
        </w:tc>
      </w:tr>
      <w:tr w:rsidTr="00E82837" w:rsidR="00D33877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 xml:space="preserve">2. 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bCs/>
                <w:color w:themeColor="text1" w:val="000000"/>
              </w:rPr>
            </w:pPr>
            <w:r w:rsidRPr="00F43A54">
              <w:rPr>
                <w:bCs/>
                <w:color w:themeColor="text1" w:val="000000"/>
              </w:rPr>
              <w:t>Josip Ivetić iz Velikog Trgovišća, Družilovec, OIB: 50322304114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bCs/>
                <w:color w:themeColor="text1" w:val="000000"/>
              </w:rPr>
            </w:pPr>
            <w:r w:rsidRPr="00F43A54">
              <w:rPr>
                <w:bCs/>
                <w:color w:themeColor="text1" w:val="000000"/>
              </w:rPr>
              <w:t>10.882,27 kn</w:t>
            </w:r>
          </w:p>
        </w:tc>
      </w:tr>
      <w:tr w:rsidTr="00E82837" w:rsidR="00D33877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Ilija Gruborović iz Oroslavlja, Oro trg 3, OIB: 60297453238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2.944,50 kn</w:t>
            </w:r>
          </w:p>
        </w:tc>
      </w:tr>
      <w:tr w:rsidTr="00E82837" w:rsidR="00D33877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Davorin Petak iz Velikog Trgovišća, Stjepana Radića 82 OIB: 39716630225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40.679,37 kn</w:t>
            </w:r>
          </w:p>
        </w:tc>
      </w:tr>
      <w:tr w:rsidTr="00E82837" w:rsidR="00D33877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Štefica Buhin iz Velikog Trgovišća, Stjepana Radića 110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3.165,27 kn</w:t>
            </w:r>
          </w:p>
        </w:tc>
      </w:tr>
    </w:tbl>
    <w:p w:rsidRDefault="00D127E8" w:rsidP="003F4949" w:rsidR="00D127E8">
      <w:pPr>
        <w:jc w:val="center"/>
      </w:pPr>
    </w:p>
    <w:p w:rsidRDefault="003F4949" w:rsidP="003F4949" w:rsidR="003F4949" w:rsidRPr="00D33877">
      <w:pPr>
        <w:ind w:left="360"/>
        <w:jc w:val="center"/>
        <w:rPr>
          <w:bCs/>
          <w:u w:val="single"/>
        </w:rPr>
      </w:pPr>
      <w:r w:rsidRPr="00D33877">
        <w:rPr>
          <w:bCs/>
          <w:u w:val="single"/>
        </w:rPr>
        <w:t>2. viši isplatni red</w:t>
      </w:r>
    </w:p>
    <w:p w:rsidRDefault="00FE6520" w:rsidP="00FE6520" w:rsidR="00FE6520"/>
    <w:p w:rsidRDefault="00D33877" w:rsidP="00D127E8" w:rsidR="00D33877"/>
    <w:tbl>
      <w:tblPr>
        <w:tblW w:type="dxa" w:w="9498"/>
        <w:tblInd w:type="dxa" w:w="-9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170"/>
        <w:gridCol w:w="1755"/>
      </w:tblGrid>
      <w:tr w:rsidTr="00D33877" w:rsidR="00D33877" w:rsidRPr="00F43A54">
        <w:trPr>
          <w:trHeight w:val="2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C.I.A.K. Auto d.o.o. sa sjedištem u Gornjem Stupniku, Gornjostupnička 96, OIB: 62595301902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9.039,89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 xml:space="preserve">2. 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BERNHARD TRADE &amp; CONSULTING GmbH sa sjedištem u SR Njemačkoj, Dusseldorf, Gartenstrasse 46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85.675,00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HRVATSKE VODE – pravna osoba za upravljanje vodama sa sjedištem u Zagrebu, Ulica grada Vukovara 220 OIB: 28921383001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3.790,95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4.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JAMNICA d.d. sa sjedištem u Zagrebu, Getaldićeva 3 OIB: 05050436541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27.704,55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PRIVREDNA BANKA ZAGREB d.d sa sjedištem u Zagrebu, Radnička cesta 50 OIB: 02535697732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624.548,62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OPĆINA VELIKO TRGOVIŠĆE sa sjedištem u Velikom Trgovišću, Trg Stjepana i Franje Tuđmana 2 OIB: 48320630286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14.787,80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MESSER CROATIA PLIN d.o.o. sa sjedištem u Zaprešiću, Industrijska 1 OIB: 32179081874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49.964,85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SPLITSKA BANKA d.d. (ranije SOCIETE GENERALE-SPLITSKABANKA d.d.) sa sjedištem u Splitu, Domovinskog rata 61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10.640.664,08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HRVATSKA RADIOTELEVIZIJA javna ustanova sa sjedištem u Zagrebu, Prisavlje 3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7.581,30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TIFON d.o.o. sa sjedištem u Zagrebu, Zadarska 80 OIB: 77607495225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7.977,35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HRVATSKA AGENCIJA ZA MALO GOSPODARSTVO, INOVACIJE I INVESTICIJE7 HAMAG-BICRO (prije: Hrvatska agencija za malo gospodarstvo i investicije/ HAMAG INVEST) sa sjedištem u Zagrebu, Ksaver 208, OIB: 25609559342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948.563,56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ZAGREBAČKA BANKA d.d. sa sjedištem u Zagrebu, Trg bana Josipa Jelačića 10, OIB: 92963223473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122.025,05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CROATIA OSIGURANJE d.d. sa sjedištem u Zagrebu, Vatroslava Jagića, OIB:26187994862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195.931,70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HIDRAULIKA DRVOŠPED d.o.o. sa sjedištem u Karlovcu, Jelaši 37 C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4.740,00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ZAŠTITA PROJEKT d.o.o. sa sjedištem u Karlovcu, Vladimira Nazora 8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32.437,50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ZAGORSKI VODOVOD d.o.o. sa sjedištem u Zaboku, Ksavera Šandorskog Gjalskog 1 OIB: 61979475705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245,35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REPUBLIKA HRVATSKA zastupana po ŽDO u Zagrebu, sa sjedištem u Savskoj cesti 41, Zagreb, OIB: 52634235857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1.254,45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TRGOCENTAR d.o.o. sa sedištem u Zaboku, 103. brigade 8, OIB: 84210581427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9.299,86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Tomislav Hrženjak, vl. Obrta Bratovčak, obrt za prijevoz i usluge sa sjedištem u Vrtnoj 12, Vinica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113.000,00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20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ALLIANZ d.d. sa sjedištem u Zagrebu, Heinzelova 70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8.991,59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FINANCIJSKA AGENCIJA sa sjedištem u Zagreb, Ulica grada Vukovara 70, OIB: 85821130368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3.045,95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3D1308">
            <w:r w:rsidRPr="00F43A54">
              <w:rPr>
                <w:color w:themeColor="text1" w:val="000000"/>
              </w:rPr>
              <w:t>RH MUP, Zagreb</w:t>
            </w:r>
            <w:r>
              <w:rPr>
                <w:color w:themeColor="text1" w:val="000000"/>
              </w:rPr>
              <w:t>,</w:t>
            </w:r>
            <w:r w:rsidRPr="00F43A54">
              <w:rPr>
                <w:color w:themeColor="text1" w:val="000000"/>
              </w:rPr>
              <w:t xml:space="preserve"> </w:t>
            </w:r>
            <w:r>
              <w:rPr>
                <w:color w:themeColor="text1" w:val="000000"/>
              </w:rPr>
              <w:t xml:space="preserve">Ul. grada Vukovara 33, OIB  </w:t>
            </w:r>
            <w:r w:rsidRPr="003D1308">
              <w:rPr>
                <w:color w:themeColor="text1" w:val="000000"/>
              </w:rPr>
              <w:t>36162371878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7.189,50 kn</w:t>
            </w:r>
          </w:p>
        </w:tc>
      </w:tr>
      <w:tr w:rsidTr="00D33877" w:rsidR="00D33877" w:rsidRPr="00F43A54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REVIZORSKO DRUŠTVO REVIDENS</w:t>
            </w:r>
            <w:r w:rsidRPr="00F43A54">
              <w:rPr>
                <w:color w:themeColor="text1" w:val="000000"/>
              </w:rPr>
              <w:t xml:space="preserve"> </w:t>
            </w:r>
            <w:r>
              <w:rPr>
                <w:color w:themeColor="text1" w:val="000000"/>
              </w:rPr>
              <w:t xml:space="preserve">d.o.o., Varaždin, Zagrebačka 87, OIB  </w:t>
            </w:r>
            <w:r w:rsidRPr="0074376D">
              <w:rPr>
                <w:color w:themeColor="text1" w:val="000000"/>
              </w:rPr>
              <w:t>79682235818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21.875,00 kn</w:t>
            </w:r>
          </w:p>
        </w:tc>
      </w:tr>
    </w:tbl>
    <w:p w:rsidRDefault="00D33877" w:rsidP="00D127E8" w:rsidR="00D33877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</w:p>
    <w:p w:rsidRDefault="00D127E8" w:rsidP="00D127E8" w:rsidR="00D127E8"/>
    <w:p w:rsidRDefault="00D33877" w:rsidP="00D127E8" w:rsidR="00D127E8">
      <w:pPr>
        <w:jc w:val="center"/>
      </w:pPr>
      <w:r>
        <w:t>1</w:t>
      </w:r>
      <w:r w:rsidR="00D127E8">
        <w:t>. viši isplatni red</w:t>
      </w:r>
    </w:p>
    <w:p w:rsidRDefault="00D127E8" w:rsidP="00D127E8" w:rsidR="00D127E8"/>
    <w:tbl>
      <w:tblPr>
        <w:tblW w:type="dxa" w:w="9124"/>
        <w:tblInd w:type="dxa" w:w="-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084"/>
        <w:gridCol w:w="1467"/>
      </w:tblGrid>
      <w:tr w:rsidTr="00E82837" w:rsidR="00D33877" w:rsidRPr="00F43A54">
        <w:trPr>
          <w:trHeight w:val="2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82837" w:rsidR="00D33877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bCs/>
                <w:color w:themeColor="text1" w:val="000000"/>
              </w:rPr>
            </w:pPr>
            <w:r w:rsidRPr="00F43A54">
              <w:rPr>
                <w:color w:themeColor="text1" w:val="000000"/>
              </w:rPr>
              <w:t>Republika Hrvatska, Ministarstvo financija, Porezna uprava, Područni ured Zagreb , OIB: 18683136487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jc w:val="center"/>
              <w:rPr>
                <w:bCs/>
                <w:color w:themeColor="text1" w:val="000000"/>
              </w:rPr>
            </w:pPr>
            <w:r w:rsidRPr="00F43A54">
              <w:rPr>
                <w:bCs/>
                <w:color w:themeColor="text1" w:val="000000"/>
              </w:rPr>
              <w:t>2.252,24</w:t>
            </w:r>
          </w:p>
        </w:tc>
      </w:tr>
    </w:tbl>
    <w:p w:rsidRDefault="00D127E8" w:rsidP="00D127E8" w:rsidR="00D127E8"/>
    <w:p w:rsidRDefault="003467A5" w:rsidP="003467A5" w:rsidR="003467A5" w:rsidRPr="00F43A54">
      <w:pPr>
        <w:tabs>
          <w:tab w:pos="709" w:val="left"/>
        </w:tabs>
        <w:jc w:val="both"/>
        <w:rPr>
          <w:color w:themeColor="text1" w:val="000000"/>
        </w:rPr>
      </w:pPr>
      <w:r>
        <w:tab/>
      </w:r>
      <w:r>
        <w:rPr>
          <w:color w:themeColor="text1" w:val="000000"/>
        </w:rPr>
        <w:t>Stečajnom v</w:t>
      </w:r>
      <w:r w:rsidRPr="00F43A54">
        <w:rPr>
          <w:color w:themeColor="text1" w:val="000000"/>
        </w:rPr>
        <w:t>jerovniku RH Ministarstvo financija, Porezna uprava, Područni ured Zagreb, tražbina je osporena za iznos od 2.252,24 kn, jer se radi o iznosu koji je priznat u bruto iznosu vjerovnicima prvog višeg isplatnog reda.</w:t>
      </w:r>
    </w:p>
    <w:p w:rsidRDefault="003467A5" w:rsidP="003467A5" w:rsidR="003467A5">
      <w:pPr>
        <w:tabs>
          <w:tab w:pos="903" w:val="left"/>
        </w:tabs>
      </w:pPr>
    </w:p>
    <w:p w:rsidRDefault="003467A5" w:rsidP="00D127E8" w:rsidR="003467A5"/>
    <w:p w:rsidRDefault="00D33877" w:rsidP="00D33877" w:rsidR="00D33877">
      <w:pPr>
        <w:tabs>
          <w:tab w:pos="3912" w:val="left"/>
        </w:tabs>
      </w:pPr>
      <w:r>
        <w:tab/>
        <w:t xml:space="preserve">2. viši isplatni red </w:t>
      </w:r>
    </w:p>
    <w:p w:rsidRDefault="00D33877" w:rsidP="00D33877" w:rsidR="00D33877">
      <w:pPr>
        <w:tabs>
          <w:tab w:pos="3912" w:val="left"/>
        </w:tabs>
      </w:pPr>
    </w:p>
    <w:tbl>
      <w:tblPr>
        <w:tblW w:type="dxa" w:w="9124"/>
        <w:tblInd w:type="dxa" w:w="-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084"/>
        <w:gridCol w:w="1467"/>
      </w:tblGrid>
      <w:tr w:rsidTr="00E82837" w:rsidR="00D33877" w:rsidRPr="00F43A54">
        <w:trPr>
          <w:trHeight w:val="2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82837" w:rsidR="00D33877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JAMNICA d.d. sa sjedištem u Zagrebu, Getaldićeva 3 OIB: 05050436541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9.014,24</w:t>
            </w:r>
          </w:p>
        </w:tc>
      </w:tr>
      <w:tr w:rsidTr="00E82837" w:rsidR="00D33877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 xml:space="preserve">2. 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33877" w:rsidP="00E82837" w:rsidR="00D33877" w:rsidRPr="00F43A54">
            <w:pPr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Republika Hrvatska, Ministarstvo financija, Porezna uprava, Područni ured Zagreb , OIB: 18683136487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33877" w:rsidP="00E82837" w:rsidR="00D33877" w:rsidRPr="00F43A54">
            <w:pPr>
              <w:jc w:val="center"/>
              <w:rPr>
                <w:color w:themeColor="text1" w:val="000000"/>
              </w:rPr>
            </w:pPr>
            <w:r w:rsidRPr="00F43A54">
              <w:rPr>
                <w:color w:themeColor="text1" w:val="000000"/>
              </w:rPr>
              <w:t>3.067.320,13</w:t>
            </w:r>
          </w:p>
        </w:tc>
      </w:tr>
    </w:tbl>
    <w:p w:rsidRDefault="00D33877" w:rsidP="00D33877" w:rsidR="00D33877">
      <w:pPr>
        <w:tabs>
          <w:tab w:pos="3912" w:val="left"/>
        </w:tabs>
      </w:pPr>
    </w:p>
    <w:p w:rsidRDefault="00D33877" w:rsidP="00D127E8" w:rsidR="00D33877">
      <w:r>
        <w:tab/>
      </w:r>
      <w:r>
        <w:tab/>
      </w:r>
      <w:r>
        <w:tab/>
      </w:r>
    </w:p>
    <w:p w:rsidRDefault="003467A5" w:rsidP="003467A5" w:rsidR="003467A5" w:rsidRPr="00F43A54">
      <w:pPr>
        <w:ind w:firstLine="720"/>
        <w:jc w:val="both"/>
        <w:rPr>
          <w:color w:themeColor="text1" w:val="000000"/>
        </w:rPr>
      </w:pPr>
      <w:r w:rsidRPr="00F43A54">
        <w:rPr>
          <w:color w:themeColor="text1" w:val="000000"/>
        </w:rPr>
        <w:t>Stečajnom vjerovniku JAMNICA d.d. sa sjedištem u Zagrebu, Getaldićeva 3 OIB: 05050436541, tražbina je osporena za iznos od 9.014,24 kn, a iz razloga jer se radi o zastari potraživanja.</w:t>
      </w:r>
    </w:p>
    <w:p w:rsidRDefault="003467A5" w:rsidP="003467A5" w:rsidR="003467A5" w:rsidRPr="00F43A54">
      <w:pPr>
        <w:ind w:firstLine="720"/>
        <w:jc w:val="both"/>
        <w:rPr>
          <w:color w:themeColor="text1" w:val="000000"/>
        </w:rPr>
      </w:pPr>
      <w:r w:rsidRPr="00F43A54">
        <w:rPr>
          <w:color w:themeColor="text1" w:val="000000"/>
        </w:rPr>
        <w:t>Stečajnom vjerovniku Republika Hrvatska, Ministarstvo financija, OIB:18683134687 Zagreb, tražbina je osporena za iznos od 3.067.320,13 kn, a iz razloga, jer je protiv Poreznog rješenja KLASA: UP/1-471-02/13-01/60 od 24. kolovoza 2015.g. pokrenut upravni spor pred Upravnim sudom u Zagrebu, pod posl. br. Usl-416/17.</w:t>
      </w:r>
    </w:p>
    <w:p w:rsidRDefault="003467A5" w:rsidP="00AC7FCC" w:rsidR="003467A5">
      <w:pPr>
        <w:ind w:firstLine="708"/>
      </w:pPr>
    </w:p>
    <w:p w:rsidRDefault="00AC7FCC" w:rsidP="00BE2485" w:rsidR="00AC7FCC">
      <w:pPr>
        <w:ind w:firstLine="708"/>
        <w:jc w:val="both"/>
      </w:pPr>
      <w:r>
        <w:t>Vjerovnike osporenih tražbina, a koje je osporio stečajni upravitelj, sud će uputiti na parnicu protiv stečajnog dužnika radi utvrđivanja osporene tražbine</w:t>
      </w:r>
      <w:r w:rsidR="008E122E">
        <w:t xml:space="preserve"> (čl. 266 st.1 SZ)</w:t>
      </w:r>
      <w:r w:rsidR="00BE2485">
        <w:t>.</w:t>
      </w:r>
    </w:p>
    <w:p w:rsidRDefault="00875A4A" w:rsidP="00BE2485" w:rsidR="00875A4A">
      <w:pPr>
        <w:ind w:firstLine="708"/>
        <w:jc w:val="both"/>
      </w:pPr>
      <w:r>
        <w:t>Ako za osporenu tražbinu postoji ovršna isprava, sud će na parnicu uputit</w:t>
      </w:r>
      <w:r w:rsidR="00FE6520">
        <w:t>i</w:t>
      </w:r>
      <w:r>
        <w:t xml:space="preserve"> osporavatelja da dokaže </w:t>
      </w:r>
      <w:r w:rsidR="008E122E">
        <w:t>osnovanost svog osporavanja (čl. 266. st. 4 SZ).</w:t>
      </w:r>
    </w:p>
    <w:p w:rsidRDefault="008C52E0" w:rsidP="008C52E0" w:rsidR="00D127E8">
      <w:pPr>
        <w:tabs>
          <w:tab w:pos="709" w:val="left"/>
        </w:tabs>
        <w:jc w:val="both"/>
      </w:pPr>
      <w:r>
        <w:tab/>
      </w:r>
      <w:r w:rsidR="00BE2485">
        <w:t>Ako osoba koja je upućena na parnicu ne pokrene parnicu u roku od osam dana od dana pravomoćnosti rješenja o upućivanju u parnicu, odnosno primitka drugostupanjske odluke, smatrat će se da je odustala od prava na vođenje parnice (čl. 267 st. 1 SZ-a).</w:t>
      </w:r>
    </w:p>
    <w:p w:rsidRDefault="00BE2485" w:rsidP="008C52E0" w:rsidR="00BE2485">
      <w:pPr>
        <w:tabs>
          <w:tab w:pos="709" w:val="left"/>
        </w:tabs>
        <w:jc w:val="both"/>
      </w:pPr>
      <w:r>
        <w:tab/>
        <w:t>Ako osporavatelj tražbine za koju postoji ovršna isprava ne pokrene parnicu u roku  od osam dana od dana pravomoćnosti rješenja o upućivanju u parnicu, odnosno primitka drugostupanjske odluke, smatrat će se da je osporavanje otklonjeno  (čl. 267 st. 2 SZ-a).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BE2485" w:rsidP="00BE2485" w:rsidR="00BE2485" w:rsidRPr="00D127E8">
      <w:pPr>
        <w:tabs>
          <w:tab w:pos="967" w:val="left"/>
        </w:tabs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3467A5">
        <w:t>spitnom ročištu održanom dana 13</w:t>
      </w:r>
      <w:r>
        <w:t xml:space="preserve">. </w:t>
      </w:r>
      <w:r w:rsidR="00FE6520">
        <w:t>veljače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>stečajni upravitelj je osporio, te kako osporavanje nije otklonjeno, vjerovnici o</w:t>
      </w:r>
      <w:r w:rsidR="00A050E0">
        <w:rPr>
          <w:sz w:val="24"/>
          <w:szCs w:val="24"/>
          <w:lang w:eastAsia="en-US"/>
        </w:rPr>
        <w:t xml:space="preserve">sporenih tražbina, odnosno osporavatelj, </w:t>
      </w:r>
      <w:r>
        <w:rPr>
          <w:sz w:val="24"/>
          <w:szCs w:val="24"/>
          <w:lang w:eastAsia="en-US"/>
        </w:rPr>
        <w:t>uputiti će se na parnicu protiv stečajnog dužnika radi utvrđivanja osporene tražbine</w:t>
      </w:r>
      <w:r w:rsidR="00A050E0">
        <w:rPr>
          <w:sz w:val="24"/>
          <w:szCs w:val="24"/>
          <w:lang w:eastAsia="en-US"/>
        </w:rPr>
        <w:t>, odnosno</w:t>
      </w:r>
      <w:r w:rsidR="001411C9">
        <w:rPr>
          <w:sz w:val="24"/>
          <w:szCs w:val="24"/>
          <w:lang w:eastAsia="en-US"/>
        </w:rPr>
        <w:t xml:space="preserve"> osporavatelj</w:t>
      </w:r>
      <w:r w:rsidR="00A050E0">
        <w:rPr>
          <w:sz w:val="24"/>
          <w:szCs w:val="24"/>
          <w:lang w:eastAsia="en-US"/>
        </w:rPr>
        <w:t xml:space="preserve"> </w:t>
      </w:r>
      <w:r w:rsidR="001411C9">
        <w:rPr>
          <w:sz w:val="24"/>
          <w:szCs w:val="24"/>
          <w:lang w:eastAsia="en-US"/>
        </w:rPr>
        <w:t>da dokaže osnovanost svog osporavanja</w:t>
      </w:r>
      <w:r>
        <w:rPr>
          <w:sz w:val="24"/>
          <w:szCs w:val="24"/>
          <w:lang w:eastAsia="en-US"/>
        </w:rPr>
        <w:t>, pa je riješeno kao u toč. II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  <w:r w:rsidRPr="00F43A54">
        <w:rPr>
          <w:color w:themeColor="text1" w:val="000000"/>
        </w:rPr>
        <w:t>Stečajnom vjerovniku JAMNICA d.d. sa sjedištem u Zagrebu, Getaldićeva 3 OIB: 05050436541, tražbina je osporena za iznos od 9.014,24 kn, a iz razloga jer se radi o zastari potraživanja.</w:t>
      </w:r>
    </w:p>
    <w:p w:rsidRDefault="001411C9" w:rsidP="001411C9" w:rsidR="001411C9">
      <w:pPr>
        <w:ind w:firstLine="720"/>
        <w:jc w:val="both"/>
        <w:rPr>
          <w:color w:themeColor="text1" w:val="000000"/>
        </w:rPr>
      </w:pPr>
      <w:r w:rsidRPr="00F43A54">
        <w:rPr>
          <w:color w:themeColor="text1" w:val="000000"/>
        </w:rPr>
        <w:t>Stečajnom vjerovniku Republika Hrvatska, Ministarstvo financija, OIB:18683134687 Zagreb, tražbina je osporena za iznos od 3.067.320,13 kn, a iz razloga, jer je protiv Poreznog rješenja KLASA: UP/1-471-02/13-01/60 od 24. kolovoza 2015.g. pokrenut upravni spor pred Upravnim sudom u Zagrebu, pod posl. br. Usl-416/17.</w:t>
      </w:r>
    </w:p>
    <w:p w:rsidRDefault="001411C9" w:rsidP="001411C9" w:rsidR="001411C9" w:rsidRPr="00F43A54">
      <w:pPr>
        <w:tabs>
          <w:tab w:pos="709" w:val="left"/>
        </w:tabs>
        <w:jc w:val="both"/>
        <w:rPr>
          <w:color w:themeColor="text1" w:val="000000"/>
        </w:rPr>
      </w:pPr>
      <w:r>
        <w:rPr>
          <w:color w:themeColor="text1" w:val="000000"/>
        </w:rPr>
        <w:tab/>
        <w:t>Stečajnom v</w:t>
      </w:r>
      <w:r w:rsidRPr="00F43A54">
        <w:rPr>
          <w:color w:themeColor="text1" w:val="000000"/>
        </w:rPr>
        <w:t>jerovniku RH Ministarstvo financija, Porezna uprava, Područni ured Zagreb, tražbina je osporena za iznos od 2.252,24 kn, jer se radi o iznosu koji je priznat u bruto iznosu vjerovnicima prvog višeg isplatnog reda.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1411C9" w:rsidP="003F4949" w:rsidR="003F4949">
      <w:pPr>
        <w:jc w:val="center"/>
      </w:pPr>
      <w:r>
        <w:t>U Zagrebu, 13</w:t>
      </w:r>
      <w:r w:rsidR="003F4949">
        <w:t xml:space="preserve">. </w:t>
      </w:r>
      <w:r w:rsidR="00FE6520">
        <w:t>veljače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</w:p>
    <w:p w:rsidRDefault="00FE6520" w:rsidP="003F4949" w:rsidR="00FE6520"/>
    <w:p w:rsidRDefault="00FE6520" w:rsidP="003F4949" w:rsidR="00FE6520"/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330FD0" w:rsidP="00330FD0" w:rsidR="00330FD0">
      <w:pPr>
        <w:ind w:left="4248"/>
      </w:pPr>
      <w:r>
        <w:t>Za točnost otpravka-ovlašteni službenik</w:t>
      </w:r>
    </w:p>
    <w:p w:rsidRDefault="00330FD0" w:rsidP="00330FD0" w:rsidR="00330FD0">
      <w:pPr>
        <w:ind w:left="4248"/>
      </w:pPr>
      <w:r>
        <w:tab/>
        <w:t xml:space="preserve">   Monika Grbac</w:t>
      </w:r>
    </w:p>
    <w:p w:rsidRDefault="003571A3" w:rsidP="00330FD0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E6520" w:rsidR="002B4A0D">
      <w:headerReference w:type="default" r:id="rId10"/>
      <w:pgSz w:h="16838" w:w="11906"/>
      <w:pgMar w:gutter="0" w:footer="708" w:header="708" w:left="1417" w:bottom="1560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FD0">
          <w:rPr>
            <w:noProof/>
          </w:rPr>
          <w:t>4</w:t>
        </w:r>
        <w:r>
          <w:fldChar w:fldCharType="end"/>
        </w:r>
        <w:r>
          <w:t xml:space="preserve"> </w:t>
        </w:r>
      </w:p>
      <w:p w:rsidRDefault="003571A3" w:rsidP="003571A3" w:rsidR="003571A3">
        <w:pPr>
          <w:ind w:right="-142" w:left="7080"/>
        </w:pPr>
        <w:r>
          <w:t xml:space="preserve"> 20 St-</w:t>
        </w:r>
        <w:r w:rsidR="00D33877">
          <w:t>2932/16</w:t>
        </w:r>
      </w:p>
      <w:p w:rsidRDefault="00330FD0" w:rsidR="003571A3">
        <w:pPr>
          <w:pStyle w:val="Zaglavlje"/>
          <w:jc w:val="center"/>
        </w:pPr>
      </w:p>
    </w:sdtContent>
  </w:sdt>
  <w:p w:rsidRDefault="003571A3" w:rsidR="003571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1411C9"/>
    <w:rsid w:val="002B4A0D"/>
    <w:rsid w:val="00330FD0"/>
    <w:rsid w:val="003467A5"/>
    <w:rsid w:val="003571A3"/>
    <w:rsid w:val="003F4949"/>
    <w:rsid w:val="00682048"/>
    <w:rsid w:val="00704F5D"/>
    <w:rsid w:val="00875A4A"/>
    <w:rsid w:val="008C52E0"/>
    <w:rsid w:val="008E122E"/>
    <w:rsid w:val="009C704E"/>
    <w:rsid w:val="00A050E0"/>
    <w:rsid w:val="00A81EFF"/>
    <w:rsid w:val="00AC7FCC"/>
    <w:rsid w:val="00B231D2"/>
    <w:rsid w:val="00BE2485"/>
    <w:rsid w:val="00C007C5"/>
    <w:rsid w:val="00D127E8"/>
    <w:rsid w:val="00D33877"/>
    <w:rsid w:val="00D56DFC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330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330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</izvorni_sadrzaj>
    <derivirana_varijabla naziv="DomainObject.Predmet.OstaliListFormated_1">
      <item>Željko Penić-ivanko punomoćnik sudionika u postupku TRGO - KOVINA d.o.o.</item>
    </derivirana_varijabla>
  </DomainObject.Predmet.OstaliListFormated>
  <DomainObject.Predmet.OstaliListFormatedOIB>
    <izvorni_sadrzaj>
      <item>Željko Penić-ivanko, OIB 99451223151 punomoćnik sudionika u postupku TRGO - KOVINA d.o.o.</item>
    </izvorni_sadrzaj>
    <derivirana_varijabla naziv="DomainObject.Predmet.OstaliListFormatedOIB_1">
      <item>Željko Penić-ivanko, OIB 99451223151 punomoćnik sudionika u postupku TRGO - KOVINA d.o.o.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</izvorni_sadrzaj>
    <derivirana_varijabla naziv="DomainObject.Predmet.OstaliListFormatedWithAdress_1">
      <item>Željko Penić-ivanko, Maksimirsko Naselje IV. 21, 10000 Zagreb punomoćnik sudionika u postupku TRGO - KOVINA d.o.o.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</izvorni_sadrzaj>
    <derivirana_varijabla naziv="DomainObject.Predmet.OstaliListFormatedWithAdressOIB_1">
      <item>Željko Penić-ivanko, OIB 99451223151, Maksimirsko Naselje IV. 21, 10000 Zagreb punomoćnik sudionika u postupku TRGO - KOVINA d.o.o.</item>
    </derivirana_varijabla>
  </DomainObject.Predmet.OstaliListFormatedWithAdressOIB>
  <DomainObject.Predmet.OstaliListNazivFormated>
    <izvorni_sadrzaj>
      <item>Željko Penić-ivanko</item>
    </izvorni_sadrzaj>
    <derivirana_varijabla naziv="DomainObject.Predmet.OstaliListNazivFormated_1">
      <item>Željko Penić-ivanko</item>
    </derivirana_varijabla>
  </DomainObject.Predmet.OstaliListNazivFormated>
  <DomainObject.Predmet.OstaliListNazivFormatedOIB>
    <izvorni_sadrzaj>
      <item>Željko Penić-ivanko, OIB 99451223151</item>
    </izvorni_sadrzaj>
    <derivirana_varijabla naziv="DomainObject.Predmet.OstaliListNazivFormatedOIB_1">
      <item>Željko Penić-ivanko, OIB 99451223151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</izvorni_sadrzaj>
    <derivirana_varijabla naziv="DomainObject.Predmet.SudioniciListNaziv_1">
      <item>FINA Regionalni centar Zagreb</item>
      <item>TRGO - KOVINA d.o.o.</item>
      <item>Željko Penić-ivanko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</izvorni_sadrzaj>
    <derivirana_varijabla naziv="DomainObject.Predmet.SudioniciListNazivOIB_1">
      <item>, OIB 85821130368</item>
      <item>, OIB 27088386168</item>
      <item>, OIB 99451223151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1135</properties:Words>
  <properties:Characters>6285</properties:Characters>
  <properties:Lines>233</properties:Lines>
  <properties:Paragraphs>141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2018-02-13T13:21:00Z</dcterms:created>
  <dc:creator>Monika Grbac</dc:creator>
  <cp:lastModifiedBy>Monika Grbac</cp:lastModifiedBy>
  <cp:lastPrinted>2018-02-14T12:01:00Z</cp:lastPrinted>
  <dcterms:modified xmlns:xsi="http://www.w3.org/2001/XMLSchema-instance" xsi:type="dcterms:W3CDTF">2018-02-14T12:01:00Z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