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47c" w14:paraId="263a47c" w:rsidRDefault="007B77A1" w:rsidR="007B77A1">
      <w:pPr>
        <w15:collapsed w:val="false"/>
      </w:pPr>
      <w:bookmarkStart w:name="_GoBack" w:id="0"/>
      <w:bookmarkEnd w:id="0"/>
    </w:p>
    <w:p w:rsidRDefault="007B77A1" w:rsidR="007B77A1"/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D7677A" w:rsidR="00E33BA1" w:rsidRPr="006440F5">
      <w:pPr>
        <w:jc w:val="right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743CEE" w:rsidRPr="006440F5">
        <w:rPr>
          <w:rFonts w:hAnsi="Times New Roman" w:ascii="Times New Roman"/>
          <w:sz w:val="24"/>
        </w:rPr>
        <w:t>2522/17</w:t>
      </w:r>
      <w:r w:rsidR="008B3964">
        <w:rPr>
          <w:rFonts w:hAnsi="Times New Roman" w:ascii="Times New Roman"/>
          <w:sz w:val="24"/>
        </w:rPr>
        <w:t>-18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36625F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743CEE" w:rsidRPr="006440F5">
        <w:rPr>
          <w:rFonts w:hAnsi="Times New Roman" w:ascii="Times New Roman"/>
          <w:sz w:val="24"/>
        </w:rPr>
        <w:t xml:space="preserve">I.P. MEDIA d.o.o. Zagreb, Vlaška 40, OIB: 77698571743, </w:t>
      </w:r>
      <w:r w:rsidR="00B25DAA" w:rsidRPr="006440F5">
        <w:rPr>
          <w:rFonts w:hAnsi="Times New Roman" w:ascii="Times New Roman"/>
          <w:sz w:val="24"/>
        </w:rPr>
        <w:t xml:space="preserve">pokrenutom </w:t>
      </w:r>
      <w:r w:rsidR="00A9788A" w:rsidRPr="006440F5">
        <w:rPr>
          <w:rFonts w:hAnsi="Times New Roman" w:ascii="Times New Roman"/>
          <w:sz w:val="24"/>
        </w:rPr>
        <w:t>na prijedlog vjerovnika</w:t>
      </w:r>
      <w:r w:rsidR="00743CEE" w:rsidRPr="006440F5">
        <w:rPr>
          <w:rFonts w:hAnsi="Times New Roman" w:ascii="Times New Roman"/>
          <w:sz w:val="24"/>
        </w:rPr>
        <w:t xml:space="preserve"> Republike Hrvatske, koju zastupa zakonski zastupnik Županijsko državno odvjetništvo u Zagrebu, </w:t>
      </w:r>
      <w:r w:rsidR="00750103" w:rsidRPr="006440F5">
        <w:rPr>
          <w:rFonts w:hAnsi="Times New Roman" w:ascii="Times New Roman"/>
          <w:sz w:val="24"/>
        </w:rPr>
        <w:t>3. travnja 2018.</w:t>
      </w:r>
      <w:r w:rsidRPr="006440F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4E4978" w:rsidRPr="006440F5">
        <w:rPr>
          <w:bCs/>
          <w:lang w:val="hr-HR"/>
        </w:rPr>
        <w:t>2522-17,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4E4978" w:rsidRPr="006440F5">
        <w:rPr>
          <w:bCs/>
          <w:lang w:val="hr-HR"/>
        </w:rPr>
        <w:t>2522/17 -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06322A" w:rsidR="00126DD6" w:rsidRPr="006440F5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Rješenjem ovoga </w:t>
      </w:r>
      <w:r w:rsidR="0006322A" w:rsidRPr="006440F5">
        <w:rPr>
          <w:rFonts w:hAnsi="Times New Roman" w:ascii="Times New Roman"/>
          <w:sz w:val="24"/>
        </w:rPr>
        <w:t>suda</w:t>
      </w:r>
      <w:r w:rsidRPr="006440F5">
        <w:rPr>
          <w:rFonts w:hAnsi="Times New Roman" w:ascii="Times New Roman"/>
          <w:sz w:val="24"/>
        </w:rPr>
        <w:t xml:space="preserve"> posl. broj St-227/17 od  26. travnja 2017. obustavljen je skraćeni stečajni postupak nad dužnikom, pokrenut na prijedlog Financijske agencije, budući da nisu bile ispunjene pretpostavke za istodobno otvaranje i zaključenje toga postupka sukladno članku 431. Stečajnog zakona (Narodne novine, broj 71/15; nastavno: SZ) te je na prijedlog </w:t>
      </w:r>
      <w:r w:rsidR="00910AAD" w:rsidRPr="006440F5">
        <w:rPr>
          <w:rFonts w:hAnsi="Times New Roman" w:ascii="Times New Roman"/>
          <w:sz w:val="24"/>
        </w:rPr>
        <w:t xml:space="preserve">Republike Hrvatske, </w:t>
      </w:r>
      <w:r w:rsidRPr="006440F5">
        <w:rPr>
          <w:rFonts w:hAnsi="Times New Roman" w:ascii="Times New Roman"/>
          <w:sz w:val="24"/>
        </w:rPr>
        <w:t>ovdje predlagatelja</w:t>
      </w:r>
      <w:r w:rsidR="00910AAD" w:rsidRPr="006440F5">
        <w:rPr>
          <w:rFonts w:hAnsi="Times New Roman" w:ascii="Times New Roman"/>
          <w:sz w:val="24"/>
        </w:rPr>
        <w:t>,</w:t>
      </w:r>
      <w:r w:rsidRPr="006440F5">
        <w:rPr>
          <w:rFonts w:hAnsi="Times New Roman" w:ascii="Times New Roman"/>
          <w:sz w:val="24"/>
        </w:rPr>
        <w:t xml:space="preserve"> kao vjerovnika, postupak dalje nastavljen pod ovim brojem spisa.</w:t>
      </w:r>
    </w:p>
    <w:p w:rsidRDefault="00126DD6" w:rsidP="0006322A" w:rsidR="00126DD6" w:rsidRPr="006440F5">
      <w:pPr>
        <w:rPr>
          <w:rFonts w:hAnsi="Times New Roman" w:ascii="Times New Roman"/>
          <w:sz w:val="24"/>
        </w:rPr>
      </w:pPr>
    </w:p>
    <w:p w:rsidRDefault="00126DD6" w:rsidP="00910AAD" w:rsidR="00126DD6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Republika Hrvatska u prijedlogu za otvaranje stečajnog postupka navodi da ima tražbinu prema dužniku temeljem pravomoćne ovršne isprave te da dužnik </w:t>
      </w:r>
      <w:r w:rsidR="00910AAD" w:rsidRPr="006440F5">
        <w:rPr>
          <w:rFonts w:hAnsi="Times New Roman" w:ascii="Times New Roman"/>
          <w:sz w:val="24"/>
        </w:rPr>
        <w:t xml:space="preserve">u </w:t>
      </w:r>
      <w:r w:rsidRPr="006440F5">
        <w:rPr>
          <w:rFonts w:hAnsi="Times New Roman" w:ascii="Times New Roman"/>
          <w:sz w:val="24"/>
        </w:rPr>
        <w:t>Godišnjem financijskom izvještaju za 2015. (obrazac GFI-POD) ima evidentirano kratkotrajnu imovinu u ukupnom iznosu od 213.075,00 kn.</w:t>
      </w:r>
    </w:p>
    <w:p w:rsidRDefault="00910AAD" w:rsidP="00910AAD" w:rsidR="00910AAD" w:rsidRPr="006440F5">
      <w:pPr>
        <w:rPr>
          <w:rFonts w:hAnsi="Times New Roman" w:ascii="Times New Roman"/>
          <w:sz w:val="24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St-2522/17 od 5. listopada 2017. pokrenut je prethodni postupak nad dužnikom, naloženo zakonskom zastupniku dužnika dostava izvješća o fina</w:t>
      </w:r>
      <w:r w:rsidR="001C6684" w:rsidRPr="006440F5">
        <w:rPr>
          <w:rFonts w:hAnsi="Times New Roman" w:ascii="Times New Roman"/>
          <w:sz w:val="24"/>
        </w:rPr>
        <w:t>n</w:t>
      </w:r>
      <w:r w:rsidRPr="006440F5">
        <w:rPr>
          <w:rFonts w:hAnsi="Times New Roman" w:ascii="Times New Roman"/>
          <w:sz w:val="24"/>
        </w:rPr>
        <w:t xml:space="preserve">cijsko-gospodarskom stanju dužnika 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1C6684" w:rsid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Zakonskom zastupniku dužnika naloženo je u izvješću o financijsko-gospodarskom stanju dužnika naznačiti: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- </w:t>
      </w:r>
      <w:r w:rsidR="007956BB" w:rsidRPr="006440F5">
        <w:rPr>
          <w:rFonts w:hAnsi="Times New Roman" w:ascii="Times New Roman"/>
          <w:sz w:val="24"/>
        </w:rPr>
        <w:t xml:space="preserve"> gdje se nalaze pojedine stvari koje čine imovinu</w:t>
      </w:r>
      <w:r w:rsidRPr="006440F5">
        <w:rPr>
          <w:rFonts w:hAnsi="Times New Roman" w:ascii="Times New Roman"/>
          <w:sz w:val="24"/>
        </w:rPr>
        <w:t xml:space="preserve"> stečajnog dužnika</w:t>
      </w:r>
      <w:r w:rsidR="007956BB" w:rsidRPr="006440F5">
        <w:rPr>
          <w:rFonts w:hAnsi="Times New Roman" w:ascii="Times New Roman"/>
          <w:sz w:val="24"/>
        </w:rPr>
        <w:t>,</w:t>
      </w:r>
    </w:p>
    <w:p w:rsidRDefault="000A3405" w:rsidP="007956BB" w:rsidR="000A3405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- </w:t>
      </w:r>
      <w:r w:rsidR="007956BB" w:rsidRPr="006440F5">
        <w:rPr>
          <w:rFonts w:hAnsi="Times New Roman" w:ascii="Times New Roman"/>
          <w:sz w:val="24"/>
        </w:rPr>
        <w:t xml:space="preserve">gdje se nalaze i kome pripadaju tuđe stvari na kojima </w:t>
      </w:r>
      <w:r w:rsidRPr="006440F5">
        <w:rPr>
          <w:rFonts w:hAnsi="Times New Roman" w:ascii="Times New Roman"/>
          <w:sz w:val="24"/>
        </w:rPr>
        <w:t>dužnik</w:t>
      </w:r>
      <w:r w:rsidR="007956BB" w:rsidRPr="006440F5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</w:t>
      </w:r>
      <w:r w:rsidR="007956BB" w:rsidRPr="006440F5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- </w:t>
      </w:r>
      <w:r w:rsidR="007956BB" w:rsidRPr="006440F5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lastRenderedPageBreak/>
        <w:tab/>
        <w:t xml:space="preserve">- </w:t>
      </w:r>
      <w:r w:rsidR="007956BB" w:rsidRPr="006440F5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- </w:t>
      </w:r>
      <w:r w:rsidR="007956BB" w:rsidRPr="006440F5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- </w:t>
      </w:r>
      <w:r w:rsidR="007956BB" w:rsidRPr="006440F5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6440F5">
      <w:pPr>
        <w:rPr>
          <w:rFonts w:hAnsi="Times New Roman" w:ascii="Times New Roman"/>
          <w:sz w:val="24"/>
        </w:rPr>
      </w:pPr>
    </w:p>
    <w:p w:rsidRDefault="000A3405" w:rsidP="007802C9" w:rsidR="006F399D">
      <w:pPr>
        <w:spacing w:afterLines="40" w:after="96" w:beforeLines="40" w:before="96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</w:r>
      <w:r w:rsidR="000E3FDE">
        <w:rPr>
          <w:rFonts w:hAnsi="Times New Roman" w:ascii="Times New Roman"/>
          <w:sz w:val="24"/>
        </w:rPr>
        <w:t xml:space="preserve">Republika Hrvatska, kao predlagatelj, nije pristupila na zakazano ročište a direktor dužnika dostavio je izvješće te prokazni popis imovine </w:t>
      </w:r>
      <w:r w:rsidR="00616385">
        <w:rPr>
          <w:rFonts w:hAnsi="Times New Roman" w:ascii="Times New Roman"/>
          <w:sz w:val="24"/>
        </w:rPr>
        <w:t>u kojem je naveo ka</w:t>
      </w:r>
      <w:r w:rsidR="00227626">
        <w:rPr>
          <w:rFonts w:hAnsi="Times New Roman" w:ascii="Times New Roman"/>
          <w:sz w:val="24"/>
        </w:rPr>
        <w:t>ko ne posjeduje nikakvu imovinu te se suglasio s prijedlogom za otvaranje stečajnog postupka.</w:t>
      </w:r>
    </w:p>
    <w:p w:rsidRDefault="00227626" w:rsidP="006F399D" w:rsidR="00227626">
      <w:pPr>
        <w:spacing w:afterLines="40" w:after="96" w:beforeLines="40" w:before="96"/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dostavljenom izvješću Financijske agencije u Očevidniku redoslijeda osnova za plaćanje dužnik ima evidentirane neizvršene osnove za plaćanje u neprekinutom razdoblju od 385 dana, u ukupnom iznosu od 43.779,09 kuna.</w:t>
      </w:r>
    </w:p>
    <w:p w:rsidRDefault="00227626" w:rsidP="007802C9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802C9" w:rsidP="0009694C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6F399D">
        <w:rPr>
          <w:rFonts w:hAnsi="Times New Roman" w:ascii="Times New Roman"/>
          <w:sz w:val="24"/>
        </w:rPr>
        <w:t xml:space="preserve"> ovaj sud utvrđuje da imovina dužnika nije dostatna niti za namirenje troškova postupka, budući da Republika Hrvatska kao predlagatelj nije dostavila bilo kakav dokaz o imovini dužnika, a dužnik je porekao da ima imovinu. Činjenica da je Republika Hrvatska dostavila dokaz da ima tražbinu prema dužniku temeljem ovršne isprave, samo istu legitimira kao vjerovnika u ovom postupku, a pozivanje na činjenicu da je u registru godišnjih financijskih izvješća navedeno da dužnik ima imovnu, ne znači da ista doista i stvarno postoji te, posebno, kolika je njezina tržišna vrijednost, da bi se mogao donijeti zaključak o postojanju imovine dostatne, makar, za namirenje troškova postupka. </w:t>
      </w:r>
    </w:p>
    <w:p w:rsidRDefault="00332EB3" w:rsidP="00B84056" w:rsidR="00C179F6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B84056" w:rsidP="00332EB3" w:rsidR="00616385">
      <w:pPr>
        <w:spacing w:afterLines="40" w:after="96" w:beforeLines="40" w:before="96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         Stoga je </w:t>
      </w:r>
      <w:r w:rsidR="00304495">
        <w:rPr>
          <w:rFonts w:hAnsi="Times New Roman" w:ascii="Times New Roman"/>
          <w:sz w:val="24"/>
        </w:rPr>
        <w:t xml:space="preserve">temeljem članka </w:t>
      </w:r>
      <w:r w:rsidRPr="00B84056">
        <w:rPr>
          <w:rFonts w:hAnsi="Times New Roman" w:ascii="Times New Roman"/>
          <w:sz w:val="24"/>
        </w:rPr>
        <w:t xml:space="preserve">132. st. 1. </w:t>
      </w:r>
      <w:r w:rsidR="00304495">
        <w:rPr>
          <w:rFonts w:hAnsi="Times New Roman" w:ascii="Times New Roman"/>
          <w:sz w:val="24"/>
        </w:rPr>
        <w:t xml:space="preserve">SZ riješeno kao u izreci. </w:t>
      </w:r>
      <w:r w:rsidR="00616385">
        <w:rPr>
          <w:rFonts w:hAnsi="Times New Roman" w:ascii="Times New Roman"/>
          <w:sz w:val="24"/>
        </w:rPr>
        <w:tab/>
      </w:r>
    </w:p>
    <w:p w:rsidRDefault="00616385" w:rsidP="00332EB3" w:rsidR="00616385" w:rsidRPr="006440F5">
      <w:pPr>
        <w:spacing w:afterLines="40" w:after="96" w:beforeLines="40" w:before="96"/>
        <w:rPr>
          <w:rFonts w:hAnsi="Times New Roman" w:ascii="Times New Roman"/>
          <w:sz w:val="24"/>
        </w:rPr>
      </w:pP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304495">
        <w:rPr>
          <w:rFonts w:hAnsi="Times New Roman" w:ascii="Times New Roman"/>
          <w:sz w:val="24"/>
        </w:rPr>
        <w:t>3. travnja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3716F7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CE1D71" w:rsidP="00332EB3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E1D71" w:rsidP="00332EB3" w:rsidR="003716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E1D71" w:rsidP="003716F7" w:rsidR="00CE1D71">
      <w:pPr>
        <w:ind w:firstLine="720" w:left="43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CE1D71" w:rsidP="00332EB3" w:rsidR="00CE1D71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37E2D" w:rsidP="00332EB3" w:rsidR="00937E2D" w:rsidRPr="00CE1D71">
      <w:pPr>
        <w:rPr>
          <w:rFonts w:hAnsi="Times New Roman" w:ascii="Times New Roman"/>
          <w:i/>
          <w:color w:themeColor="background1" w:val="FFFFFF"/>
          <w:sz w:val="24"/>
        </w:rPr>
      </w:pPr>
    </w:p>
    <w:sectPr w:rsidSect="003716F7" w:rsidR="00937E2D" w:rsidRPr="00CE1D71">
      <w:headerReference w:type="even" r:id="rId9"/>
      <w:headerReference w:type="default" r:id="rId10"/>
      <w:pgSz w:code="9" w:h="16840" w:w="11907"/>
      <w:pgMar w:gutter="0" w:footer="0" w:header="709" w:left="1440" w:bottom="993" w:right="144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D1C" w:rsidR="00CD6D1C">
      <w:r>
        <w:separator/>
      </w:r>
    </w:p>
  </w:endnote>
  <w:endnote w:id="0" w:type="continuationSeparator">
    <w:p w:rsidRDefault="00CD6D1C" w:rsidR="00CD6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D1C" w:rsidR="00CD6D1C">
      <w:r>
        <w:separator/>
      </w:r>
    </w:p>
  </w:footnote>
  <w:footnote w:id="0" w:type="continuationSeparator">
    <w:p w:rsidRDefault="00CD6D1C" w:rsidR="00CD6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7B77A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0E3FDE">
      <w:rPr>
        <w:rFonts w:hAnsi="Times New Roman" w:ascii="Times New Roman"/>
        <w:sz w:val="24"/>
      </w:rPr>
      <w:t>2522</w:t>
    </w:r>
    <w:r w:rsidR="00CF7476">
      <w:rPr>
        <w:rFonts w:hAnsi="Times New Roman" w:ascii="Times New Roman"/>
        <w:sz w:val="24"/>
      </w:rPr>
      <w:t>/17</w:t>
    </w:r>
    <w:r w:rsidR="008B3964">
      <w:rPr>
        <w:rFonts w:hAnsi="Times New Roman" w:ascii="Times New Roman"/>
        <w:sz w:val="24"/>
      </w:rPr>
      <w:t>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CEE"/>
    <w:rsid w:val="000147F1"/>
    <w:rsid w:val="00021028"/>
    <w:rsid w:val="0006322A"/>
    <w:rsid w:val="00070CB4"/>
    <w:rsid w:val="0009694C"/>
    <w:rsid w:val="000A046A"/>
    <w:rsid w:val="000A3405"/>
    <w:rsid w:val="000A5E52"/>
    <w:rsid w:val="000C51EC"/>
    <w:rsid w:val="000D010B"/>
    <w:rsid w:val="000E3FDE"/>
    <w:rsid w:val="001241C1"/>
    <w:rsid w:val="00126DD6"/>
    <w:rsid w:val="00164FDA"/>
    <w:rsid w:val="00177A30"/>
    <w:rsid w:val="001B3A90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C1105"/>
    <w:rsid w:val="002E55F0"/>
    <w:rsid w:val="00304495"/>
    <w:rsid w:val="00317DF9"/>
    <w:rsid w:val="00332EB3"/>
    <w:rsid w:val="00334965"/>
    <w:rsid w:val="00335D44"/>
    <w:rsid w:val="00360318"/>
    <w:rsid w:val="0036625F"/>
    <w:rsid w:val="003716F7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4E4978"/>
    <w:rsid w:val="00522BD5"/>
    <w:rsid w:val="005419C8"/>
    <w:rsid w:val="00545C55"/>
    <w:rsid w:val="0057341F"/>
    <w:rsid w:val="00593FFA"/>
    <w:rsid w:val="005944E7"/>
    <w:rsid w:val="005B373B"/>
    <w:rsid w:val="005D781D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B77A1"/>
    <w:rsid w:val="007E0A65"/>
    <w:rsid w:val="007E3B92"/>
    <w:rsid w:val="007F048E"/>
    <w:rsid w:val="008217D5"/>
    <w:rsid w:val="008742B9"/>
    <w:rsid w:val="00874B1A"/>
    <w:rsid w:val="008774EB"/>
    <w:rsid w:val="00894BA3"/>
    <w:rsid w:val="008B3964"/>
    <w:rsid w:val="008B6BCE"/>
    <w:rsid w:val="008E2C95"/>
    <w:rsid w:val="008F7361"/>
    <w:rsid w:val="00910AAD"/>
    <w:rsid w:val="00937E2D"/>
    <w:rsid w:val="00963309"/>
    <w:rsid w:val="00971D49"/>
    <w:rsid w:val="00973546"/>
    <w:rsid w:val="0097548B"/>
    <w:rsid w:val="00990877"/>
    <w:rsid w:val="00A102B0"/>
    <w:rsid w:val="00A14290"/>
    <w:rsid w:val="00A23DC2"/>
    <w:rsid w:val="00A270DA"/>
    <w:rsid w:val="00A307F0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C172D4"/>
    <w:rsid w:val="00C179F6"/>
    <w:rsid w:val="00C20CD8"/>
    <w:rsid w:val="00C32C1D"/>
    <w:rsid w:val="00C33ABF"/>
    <w:rsid w:val="00C45D15"/>
    <w:rsid w:val="00C74832"/>
    <w:rsid w:val="00C8624D"/>
    <w:rsid w:val="00CD6D1C"/>
    <w:rsid w:val="00CE1D71"/>
    <w:rsid w:val="00CE6F16"/>
    <w:rsid w:val="00CF7476"/>
    <w:rsid w:val="00D2185F"/>
    <w:rsid w:val="00D361B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80646"/>
    <w:rsid w:val="00E964AD"/>
    <w:rsid w:val="00EA52A1"/>
    <w:rsid w:val="00EC5A2B"/>
    <w:rsid w:val="00EF42CF"/>
    <w:rsid w:val="00F06C77"/>
    <w:rsid w:val="00F078BA"/>
    <w:rsid w:val="00F35635"/>
    <w:rsid w:val="00F8560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D7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D7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St-2522/2017-18</izvorni_sadrzaj>
    <derivirana_varijabla naziv="DomainObject.Oznaka_1">St-2522/2017-18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St-2522/2017</izvorni_sadrzaj>
    <derivirana_varijabla naziv="DomainObject.Predmet.OznakaBroj_1">St-2522/2017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I.P. MEDIA d.o.o. zastupanog po punomoćniku Zlatko Pinek</izvorni_sadrzaj>
    <derivirana_varijabla naziv="DomainObject.Predmet.ProtustrankaFormated_1">  I.P. MEDIA d.o.o. zastupanog po punomoćniku Zlatko Pinek</derivirana_varijabla>
  </DomainObject.Predmet.ProtustrankaFormated>
  <DomainObject.Predmet.ProtustrankaFormatedOIB>
    <izvorni_sadrzaj>  I.P. MEDIA d.o.o., OIB 77698571743 zastupanog po punomoćniku Zlatko Pinek</izvorni_sadrzaj>
    <derivirana_varijabla naziv="DomainObject.Predmet.ProtustrankaFormatedOIB_1">  I.P. MEDIA d.o.o., OIB 77698571743 zastupanog po punomoćniku Zlatko Pinek</derivirana_varijabla>
  </DomainObject.Predmet.ProtustrankaFormatedOIB>
  <DomainObject.Predmet.ProtustrankaFormatedWithAdress>
    <izvorni_sadrzaj> I.P. MEDIA d.o.o., Vlaška 40, 10000 Zagreb zastupanog po punomoćniku Zlatko Pinek</izvorni_sadrzaj>
    <derivirana_varijabla naziv="DomainObject.Predmet.ProtustrankaFormatedWithAdress_1"> I.P. MEDIA d.o.o., Vlaška 40, 10000 Zagreb zastupanog po punomoćniku Zlatko Pinek</derivirana_varijabla>
  </DomainObject.Predmet.ProtustrankaFormatedWithAdress>
  <DomainObject.Predmet.ProtustrankaFormatedWithAdressOIB>
    <izvorni_sadrzaj> I.P. MEDIA d.o.o., OIB 77698571743, Vlaška 40, 10000 Zagreb zastupanog po punomoćniku Zlatko Pinek</izvorni_sadrzaj>
    <derivirana_varijabla naziv="DomainObject.Predmet.ProtustrankaFormatedWithAdressOIB_1"> I.P. MEDIA d.o.o., OIB 77698571743, Vlaška 40, 10000 Zagreb zastupanog po punomoćniku Zlatko Pinek</derivirana_varijabla>
  </DomainObject.Predmet.ProtustrankaFormatedWithAdressOIB>
  <DomainObject.Predmet.ProtustrankaWithAdress>
    <izvorni_sadrzaj>I.P. MEDIA d.o.o. Vlaška 40, 10000 Zagreb</izvorni_sadrzaj>
    <derivirana_varijabla naziv="DomainObject.Predmet.ProtustrankaWithAdress_1">I.P. MEDIA d.o.o. Vlaška 40, 10000 Zagreb</derivirana_varijabla>
  </DomainObject.Predmet.ProtustrankaWithAdress>
  <DomainObject.Predmet.ProtustrankaWithAdressOIB>
    <izvorni_sadrzaj>I.P. MEDIA d.o.o., OIB 77698571743, Vlaška 40, 10000 Zagreb</izvorni_sadrzaj>
    <derivirana_varijabla naziv="DomainObject.Predmet.ProtustrankaWithAdressOIB_1">I.P. MEDIA d.o.o., OIB 77698571743, Vlaška 40, 10000 Zagreb</derivirana_varijabla>
  </DomainObject.Predmet.ProtustrankaWithAdressOIB>
  <DomainObject.Predmet.ProtustrankaNazivFormated>
    <izvorni_sadrzaj>I.P. MEDIA d.o.o.</izvorni_sadrzaj>
    <derivirana_varijabla naziv="DomainObject.Predmet.ProtustrankaNazivFormated_1">I.P. MEDIA d.o.o.</derivirana_varijabla>
  </DomainObject.Predmet.ProtustrankaNazivFormated>
  <DomainObject.Predmet.ProtustrankaNazivFormatedOIB>
    <izvorni_sadrzaj>I.P. MEDIA d.o.o., OIB 77698571743</izvorni_sadrzaj>
    <derivirana_varijabla naziv="DomainObject.Predmet.ProtustrankaNazivFormatedOIB_1">I.P. MEDIA d.o.o., OIB 77698571743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Zagreb; RH MF Porezna uprava Zagreb zastupanog po punomoćniku ŽDO u Zagrebu</izvorni_sadrzaj>
    <derivirana_varijabla naziv="DomainObject.Predmet.StrankaFormated_1">  FINA Regionalni centara Zagreb; RH MF Porezna uprava Zagreb zastupanog po punomoćniku ŽDO u Zagrebu</derivirana_varijabla>
  </DomainObject.Predmet.StrankaFormated>
  <DomainObject.Predmet.StrankaFormatedOIB>
    <izvorni_sadrzaj>  FINA Regionalni centara Zagreb, OIB 85821130368; RH MF Porezna uprava Zagreb, OIB 18683136487 zastupanog po punomoćniku ŽDO u Zagrebu</izvorni_sadrzaj>
    <derivirana_varijabla naziv="DomainObject.Predmet.StrankaFormatedOIB_1">  FINA Regionalni centara Zagreb, OIB 85821130368; RH MF Porezna uprava Zagreb, OIB 18683136487 zastupanog po punomoćniku ŽDO u Zagrebu</derivirana_varijabla>
  </DomainObject.Predmet.StrankaFormatedOIB>
  <DomainObject.Predmet.StrankaFormatedWithAdress>
    <izvorni_sadrzaj> FINA Regionalni centara Zagreb, Trg svibanjskih žrtava 1995.1, 10000 Zagreb; RH MF Porezna uprava Zagreb zastupanog po punomoćniku ŽDO u Zagrebu</izvorni_sadrzaj>
    <derivirana_varijabla naziv="DomainObject.Predmet.StrankaFormatedWithAdress_1"> FINA Regionalni centara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centara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centara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centara Zagreb Trg svibanjskih žrtava 1995.1,10000 Zagreb,RH MF Porezna uprava Zagreb </izvorni_sadrzaj>
    <derivirana_varijabla naziv="DomainObject.Predmet.StrankaWithAdress_1">FINA Regionalni centara Zagreb Trg svibanjskih žrtava 1995.1,10000 Zagreb,RH MF Porezna uprava Zagreb </derivirana_varijabla>
  </DomainObject.Predmet.StrankaWithAdress>
  <DomainObject.Predmet.StrankaWithAdressOIB>
    <izvorni_sadrzaj>FINA Regionalni centara Zagreb, OIB 85821130368, Trg svibanjskih žrtava 1995.1,10000 Zagreb,RH MF Porezna uprava Zagreb, OIB 18683136487</izvorni_sadrzaj>
    <derivirana_varijabla naziv="DomainObject.Predmet.StrankaWithAdressOIB_1">FINA Regionalni centara Zagreb, OIB 85821130368, Trg svibanjskih žrtava 1995.1,10000 Zagreb,RH MF Porezna uprava Zagreb, OIB 18683136487</derivirana_varijabla>
  </DomainObject.Predmet.StrankaWithAdressOIB>
  <DomainObject.Predmet.StrankaNazivFormated>
    <izvorni_sadrzaj>FINA Regionalni centara Zagreb,RH MF Porezna uprava Zagreb</izvorni_sadrzaj>
    <derivirana_varijabla naziv="DomainObject.Predmet.StrankaNazivFormated_1">FINA Regionalni centara Zagreb,RH MF Porezna uprava Zagreb</derivirana_varijabla>
  </DomainObject.Predmet.StrankaNazivFormated>
  <DomainObject.Predmet.StrankaNazivFormatedOIB>
    <izvorni_sadrzaj>FINA Regionalni centara Zagreb, OIB 85821130368,RH MF Porezna uprava Zagreb, OIB 18683136487</izvorni_sadrzaj>
    <derivirana_varijabla naziv="DomainObject.Predmet.StrankaNazivFormatedOIB_1">FINA Regionalni centara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centara Zagreb</item>
      <item>RH MF Porezna uprava Zagreb zastupanog po punomoćniku ŽDO u Zagrebu</item>
    </izvorni_sadrzaj>
    <derivirana_varijabla naziv="DomainObject.Predmet.StrankaListFormated_1">
      <item>FINA Regionalni centara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centara Zagreb, OIB 85821130368</item>
      <item>RH MF Porezna uprava Zagreb, OIB 18683136487 zastupanog po punomoćniku ŽDO u Zagrebu</item>
    </izvorni_sadrzaj>
    <derivirana_varijabla naziv="DomainObject.Predmet.StrankaListFormatedOIB_1">
      <item>FINA Regionalni centara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centara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centara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centara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centara Zagreb</item>
      <item>RH MF Porezna uprava Zagreb</item>
    </izvorni_sadrzaj>
    <derivirana_varijabla naziv="DomainObject.Predmet.StrankaListNazivFormated_1">
      <item>FINA Regionalni centara Zagreb</item>
      <item>RH MF Porezna uprava Zagreb</item>
    </derivirana_varijabla>
  </DomainObject.Predmet.StrankaListNazivFormated>
  <DomainObject.Predmet.StrankaListNazivFormatedOIB>
    <izvorni_sadrzaj>
      <item>FINA Regionalni centara Zagreb, OIB 85821130368</item>
      <item>RH MF Porezna uprava Zagreb, OIB 18683136487</item>
    </izvorni_sadrzaj>
    <derivirana_varijabla naziv="DomainObject.Predmet.StrankaListNazivFormatedOIB_1">
      <item>FINA Regionalni centara Zagreb, OIB 85821130368</item>
      <item>RH MF Porezna uprava Zagreb, OIB 18683136487</item>
    </derivirana_varijabla>
  </DomainObject.Predmet.StrankaListNazivFormatedOIB>
  <DomainObject.Predmet.ProtuStrankaListFormated>
    <izvorni_sadrzaj>
      <item>I.P. MEDIA d.o.o. zastupanog po punomoćniku Zlatko Pinek</item>
    </izvorni_sadrzaj>
    <derivirana_varijabla naziv="DomainObject.Predmet.ProtuStrankaListFormated_1">
      <item>I.P. MEDIA d.o.o. zastupanog po punomoćniku Zlatko Pinek</item>
    </derivirana_varijabla>
  </DomainObject.Predmet.ProtuStrankaListFormated>
  <DomainObject.Predmet.ProtuStrankaListFormatedOIB>
    <izvorni_sadrzaj>
      <item>I.P. MEDIA d.o.o., OIB 77698571743 zastupanog po punomoćniku Zlatko Pinek</item>
    </izvorni_sadrzaj>
    <derivirana_varijabla naziv="DomainObject.Predmet.ProtuStrankaListFormatedOIB_1">
      <item>I.P. MEDIA d.o.o., OIB 77698571743 zastupanog po punomoćniku Zlatko Pinek</item>
    </derivirana_varijabla>
  </DomainObject.Predmet.ProtuStrankaListFormatedOIB>
  <DomainObject.Predmet.ProtuStrankaListFormatedWithAdress>
    <izvorni_sadrzaj>
      <item>I.P. MEDIA d.o.o., Vlaška 40, 10000 Zagreb zastupanog po punomoćniku Zlatko Pinek</item>
    </izvorni_sadrzaj>
    <derivirana_varijabla naziv="DomainObject.Predmet.ProtuStrankaListFormatedWithAdress_1">
      <item>I.P. MEDIA d.o.o., Vlaška 40, 10000 Zagreb zastupanog po punomoćniku Zlatko Pinek</item>
    </derivirana_varijabla>
  </DomainObject.Predmet.ProtuStrankaListFormatedWithAdress>
  <DomainObject.Predmet.ProtuStrankaListFormatedWithAdressOIB>
    <izvorni_sadrzaj>
      <item>I.P. MEDIA d.o.o., OIB 77698571743, Vlaška 40, 10000 Zagreb zastupanog po punomoćniku Zlatko Pinek</item>
    </izvorni_sadrzaj>
    <derivirana_varijabla naziv="DomainObject.Predmet.ProtuStrankaListFormatedWithAdressOIB_1">
      <item>I.P. MEDIA d.o.o., OIB 77698571743, Vlaška 40, 10000 Zagreb zastupanog po punomoćniku Zlatko Pinek</item>
    </derivirana_varijabla>
  </DomainObject.Predmet.ProtuStrankaListFormatedWithAdressOIB>
  <DomainObject.Predmet.ProtuStrankaListNazivFormated>
    <izvorni_sadrzaj>
      <item>I.P. MEDIA d.o.o.</item>
    </izvorni_sadrzaj>
    <derivirana_varijabla naziv="DomainObject.Predmet.ProtuStrankaListNazivFormated_1">
      <item>I.P. MEDIA d.o.o.</item>
    </derivirana_varijabla>
  </DomainObject.Predmet.ProtuStrankaListNazivFormated>
  <DomainObject.Predmet.ProtuStrankaListNazivFormatedOIB>
    <izvorni_sadrzaj>
      <item>I.P. MEDIA d.o.o., OIB 77698571743</item>
    </izvorni_sadrzaj>
    <derivirana_varijabla naziv="DomainObject.Predmet.ProtuStrankaListNazivFormatedOIB_1">
      <item>I.P. MEDIA d.o.o., OIB 77698571743</item>
    </derivirana_varijabla>
  </DomainObject.Predmet.ProtuStrankaListNazivFormatedOIB>
  <DomainObject.Predmet.OstaliListFormated>
    <izvorni_sadrzaj>
      <item>Zlatko Pinek punomoćnik sudionika u postupku I.P. MEDIA d.o.o.</item>
      <item>ŽDO u Zagrebu punomoćnik sudionika u postupku RH MF Porezna uprava Zagreb</item>
    </izvorni_sadrzaj>
    <derivirana_varijabla naziv="DomainObject.Predmet.OstaliListFormated_1">
      <item>Zlatko Pinek punomoćnik sudionika u postupku I.P. MEDIA d.o.o.</item>
      <item>ŽDO u Zagrebu punomoćnik sudionika u postupku RH MF Porezna uprava Zagreb</item>
    </derivirana_varijabla>
  </DomainObject.Predmet.OstaliListFormated>
  <DomainObject.Predmet.OstaliListFormatedOIB>
    <izvorni_sadrzaj>
      <item>Zlatko Pinek, OIB 78525416515 punomoćnik sudionika u postupku I.P. MEDIA d.o.o.</item>
      <item>ŽDO u Zagrebu, OIB 16488001145 punomoćnik sudionika u postupku RH MF Porezna uprava Zagreb</item>
    </izvorni_sadrzaj>
    <derivirana_varijabla naziv="DomainObject.Predmet.OstaliListFormatedOIB_1">
      <item>Zlatko Pinek, OIB 78525416515 punomoćnik sudionika u postupku I.P.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Zlatko Pinek, D. Golika 24, 10000 Zagreb punomoćnik sudionika u postupku I.P. MEDIA d.o.o.</item>
      <item>ŽDO u Zagrebu, Savska cesta 41, 10000 Zagreb punomoćnik sudionika u postupku RH MF Porezna uprava Zagreb</item>
    </izvorni_sadrzaj>
    <derivirana_varijabla naziv="DomainObject.Predmet.OstaliListFormatedWithAdress_1">
      <item>Zlatko Pinek, D. Golika 24, 10000 Zagreb punomoćnik sudionika u postupku I.P.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Zlatko Pinek, OIB 78525416515, D. Golika 24, 10000 Zagreb punomoćnik sudionika u postupku I.P.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Zlatko Pinek, OIB 78525416515, D. Golika 24, 10000 Zagreb punomoćnik sudionika u postupku I.P.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Zlatko Pinek</item>
      <item>ŽDO u Zagrebu</item>
    </izvorni_sadrzaj>
    <derivirana_varijabla naziv="DomainObject.Predmet.OstaliListNazivFormated_1">
      <item>Zlatko Pinek</item>
      <item>ŽDO u Zagrebu</item>
    </derivirana_varijabla>
  </DomainObject.Predmet.OstaliListNazivFormated>
  <DomainObject.Predmet.OstaliListNazivFormatedOIB>
    <izvorni_sadrzaj>
      <item>Zlatko Pinek, OIB 78525416515</item>
      <item>ŽDO u Zagrebu, OIB 16488001145</item>
    </izvorni_sadrzaj>
    <derivirana_varijabla naziv="DomainObject.Predmet.OstaliListNazivFormatedOIB_1">
      <item>Zlatko Pinek, OIB 78525416515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St-2522/2017-18</izvorni_sadrzaj>
    <derivirana_varijabla naziv="DomainObject.PoslovniBrojDokumenta_1">St-2522/2017-18</derivirana_varijabla>
  </DomainObject.PoslovniBrojDokumenta>
  <DomainObject.Predmet.StrankaIDrugi>
    <izvorni_sadrzaj>FINA Regionalni centara Zagreb i dr.</izvorni_sadrzaj>
    <derivirana_varijabla naziv="DomainObject.Predmet.StrankaIDrugi_1">FINA Regionalni centara Zagreb i dr.</derivirana_varijabla>
  </DomainObject.Predmet.StrankaIDrugi>
  <DomainObject.Predmet.ProtustrankaIDrugi>
    <izvorni_sadrzaj>I.P. MEDIA d.o.o.</izvorni_sadrzaj>
    <derivirana_varijabla naziv="DomainObject.Predmet.ProtustrankaIDrugi_1">I.P. MEDIA d.o.o.</derivirana_varijabla>
  </DomainObject.Predmet.ProtustrankaIDrugi>
  <DomainObject.Predmet.StrankaIDrugiAdressOIB>
    <izvorni_sadrzaj>FINA Regionalni centara Zagreb, OIB 85821130368, Trg svibanjskih žrtava 1995.1, 10000 Zagreb i dr.</izvorni_sadrzaj>
    <derivirana_varijabla naziv="DomainObject.Predmet.StrankaIDrugiAdressOIB_1">FINA Regionalni centara Zagreb, OIB 85821130368, Trg svibanjskih žrtava 1995.1, 10000 Zagreb i dr.</derivirana_varijabla>
  </DomainObject.Predmet.StrankaIDrugiAdressOIB>
  <DomainObject.Predmet.ProtustrankaIDrugiAdressOIB>
    <izvorni_sadrzaj>I.P. MEDIA d.o.o., OIB 77698571743, Vlaška 40, 10000 Zagreb</izvorni_sadrzaj>
    <derivirana_varijabla naziv="DomainObject.Predmet.ProtustrankaIDrugiAdressOIB_1">I.P. MEDIA d.o.o., OIB 77698571743,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I.P. MEDIA d.o.o.</item>
      <item>FINA Regionalni centara Zagreb</item>
      <item>Zlatko Pinek</item>
      <item>RH MF Porezna uprava Zagreb</item>
      <item>ŽDO u Zagrebu</item>
    </izvorni_sadrzaj>
    <derivirana_varijabla naziv="DomainObject.Predmet.SudioniciListNaziv_1">
      <item>I.P. MEDIA d.o.o.</item>
      <item>FINA Regionalni centara Zagreb</item>
      <item>Zlatko Pinek</item>
      <item>RH MF Porezna uprava Zagreb</item>
      <item>ŽDO u Zagrebu</item>
    </derivirana_varijabla>
  </DomainObject.Predmet.SudioniciListNaziv>
  <DomainObject.Predmet.SudioniciListAdressOIB>
    <izvorni_sadrzaj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77698571743</item>
      <item>, OIB 85821130368</item>
      <item>, OIB 78525416515</item>
      <item>, OIB 18683136487</item>
      <item>, OIB 16488001145</item>
    </izvorni_sadrzaj>
    <derivirana_varijabla naziv="DomainObject.Predmet.SudioniciListNazivOIB_1">
      <item>, OIB 77698571743</item>
      <item>, OIB 85821130368</item>
      <item>, OIB 78525416515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4027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2018-04-04T08:41:00Z</dcterms:created>
  <dc:creator>MK</dc:creator>
  <cp:lastModifiedBy>Belma Čolić</cp:lastModifiedBy>
  <cp:lastPrinted>2018-04-04T08:46:00Z</cp:lastPrinted>
  <dcterms:modified xmlns:xsi="http://www.w3.org/2001/XMLSchema-instance" xsi:type="dcterms:W3CDTF">2018-04-04T08:48:00Z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St-2522/2017-18 / Odluka - Rješenje (I.P._Media_poziv_vj._po_čl_132._SZ._sz)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