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A27CD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A27CD" w:rsidP="008F5996" w:rsidR="00DA27CD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A27CD" w:rsidP="008F5996" w:rsidR="00DA27CD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A27CD" w:rsidP="008F5996" w:rsidR="00DA27CD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DA27CD" w:rsidP="008F5996" w:rsidR="00DA27CD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DA27CD" w:rsidP="008F5996" w:rsidR="00DA27CD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DA27CD" w:rsidP="008F5996" w:rsidR="00DA27CD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0aa6ee" w14:paraId="b0aa6ee" w:rsidRDefault="006C081D" w:rsidP="001E4E5F" w:rsidR="001E4E5F" w:rsidRPr="00944A97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44A97">
        <w:rPr>
          <w:rFonts w:hAnsi="Times New Roman" w:ascii="Times New Roman"/>
          <w:sz w:val="24"/>
          <w:szCs w:val="24"/>
        </w:rPr>
        <w:t>3</w:t>
      </w:r>
      <w:r w:rsidR="001E4E5F" w:rsidRPr="00944A97">
        <w:rPr>
          <w:rFonts w:hAnsi="Times New Roman" w:ascii="Times New Roman"/>
          <w:sz w:val="24"/>
          <w:szCs w:val="24"/>
        </w:rPr>
        <w:t xml:space="preserve"> St-</w:t>
      </w:r>
      <w:r w:rsidR="006822EE" w:rsidRPr="00944A97">
        <w:rPr>
          <w:rFonts w:hAnsi="Times New Roman" w:ascii="Times New Roman"/>
          <w:sz w:val="24"/>
          <w:szCs w:val="24"/>
        </w:rPr>
        <w:t>2050/13</w:t>
      </w:r>
      <w:r w:rsidR="008C301B">
        <w:rPr>
          <w:rFonts w:hAnsi="Times New Roman" w:ascii="Times New Roman"/>
          <w:sz w:val="24"/>
          <w:szCs w:val="24"/>
        </w:rPr>
        <w:t>-415</w:t>
      </w:r>
    </w:p>
    <w:p w:rsidRDefault="00EC63A0" w:rsidP="001E4E5F" w:rsidR="00EC63A0" w:rsidRPr="00944A97">
      <w:pPr>
        <w:jc w:val="right"/>
        <w:rPr>
          <w:rFonts w:hAnsi="Times New Roman" w:ascii="Times New Roman"/>
          <w:sz w:val="24"/>
          <w:szCs w:val="24"/>
        </w:rPr>
      </w:pPr>
    </w:p>
    <w:p w:rsidRDefault="00DA27CD" w:rsidP="00DA27CD" w:rsidR="008477DD" w:rsidRPr="00DA27CD">
      <w:pPr>
        <w:jc w:val="center"/>
        <w:rPr>
          <w:rFonts w:hAnsi="Times New Roman" w:ascii="Times New Roman"/>
          <w:sz w:val="24"/>
          <w:szCs w:val="24"/>
        </w:rPr>
      </w:pPr>
      <w:r w:rsidRPr="00DA27CD">
        <w:rPr>
          <w:rFonts w:hAnsi="Times New Roman" w:ascii="Times New Roman"/>
          <w:sz w:val="24"/>
          <w:szCs w:val="24"/>
        </w:rPr>
        <w:t>R E P U B L I K A   H R V A T S K A</w:t>
      </w:r>
    </w:p>
    <w:p w:rsidRDefault="00E25852" w:rsidP="00DA27CD" w:rsidR="001E4E5F" w:rsidRPr="00DA27CD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2751F1" w:rsidP="006C081D" w:rsidR="002751F1" w:rsidRPr="00792A1F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D43583" w:rsidP="006822EE" w:rsidR="006822EE" w:rsidRPr="00792A1F">
      <w:pPr>
        <w:jc w:val="both"/>
        <w:rPr>
          <w:rFonts w:hAnsi="Times New Roman" w:ascii="Times New Roman"/>
          <w:sz w:val="24"/>
          <w:szCs w:val="24"/>
        </w:rPr>
      </w:pPr>
      <w:r w:rsidRPr="00792A1F">
        <w:rPr>
          <w:rFonts w:hAnsi="Times New Roman" w:ascii="Times New Roman"/>
          <w:sz w:val="24"/>
          <w:szCs w:val="24"/>
        </w:rPr>
        <w:tab/>
      </w:r>
      <w:r w:rsidR="00D105E5" w:rsidRPr="00792A1F">
        <w:rPr>
          <w:rFonts w:hAnsi="Times New Roman" w:ascii="Times New Roman"/>
          <w:sz w:val="24"/>
          <w:szCs w:val="24"/>
        </w:rPr>
        <w:t>Trgovački sud u Zagrebu</w:t>
      </w:r>
      <w:r w:rsidR="009001DB" w:rsidRPr="00792A1F">
        <w:rPr>
          <w:rFonts w:hAnsi="Times New Roman" w:ascii="Times New Roman"/>
          <w:sz w:val="24"/>
          <w:szCs w:val="24"/>
        </w:rPr>
        <w:t xml:space="preserve">, </w:t>
      </w:r>
      <w:r w:rsidR="00D105E5" w:rsidRPr="00792A1F">
        <w:rPr>
          <w:rFonts w:hAnsi="Times New Roman" w:ascii="Times New Roman"/>
          <w:sz w:val="24"/>
          <w:szCs w:val="24"/>
        </w:rPr>
        <w:t>po su</w:t>
      </w:r>
      <w:r w:rsidR="0047101B" w:rsidRPr="00792A1F">
        <w:rPr>
          <w:rFonts w:hAnsi="Times New Roman" w:ascii="Times New Roman"/>
          <w:sz w:val="24"/>
          <w:szCs w:val="24"/>
        </w:rPr>
        <w:t>d</w:t>
      </w:r>
      <w:r w:rsidR="00D105E5" w:rsidRPr="00792A1F">
        <w:rPr>
          <w:rFonts w:hAnsi="Times New Roman" w:ascii="Times New Roman"/>
          <w:sz w:val="24"/>
          <w:szCs w:val="24"/>
        </w:rPr>
        <w:t>cu Mihae</w:t>
      </w:r>
      <w:r w:rsidR="00373F04" w:rsidRPr="00792A1F">
        <w:rPr>
          <w:rFonts w:hAnsi="Times New Roman" w:ascii="Times New Roman"/>
          <w:sz w:val="24"/>
          <w:szCs w:val="24"/>
        </w:rPr>
        <w:t xml:space="preserve">lu Kovačiću, </w:t>
      </w:r>
      <w:r w:rsidR="009001DB" w:rsidRPr="00792A1F">
        <w:rPr>
          <w:rFonts w:hAnsi="Times New Roman" w:ascii="Times New Roman"/>
          <w:sz w:val="24"/>
          <w:szCs w:val="24"/>
        </w:rPr>
        <w:t>u stečajnom postupku nad dužnikom</w:t>
      </w:r>
      <w:r w:rsidR="006822EE" w:rsidRPr="00792A1F">
        <w:rPr>
          <w:rFonts w:hAnsi="Times New Roman" w:ascii="Times New Roman"/>
          <w:sz w:val="24"/>
          <w:szCs w:val="24"/>
        </w:rPr>
        <w:t xml:space="preserve"> </w:t>
      </w:r>
      <w:r w:rsidR="006822EE" w:rsidRPr="0025012C">
        <w:rPr>
          <w:rFonts w:hAnsi="Times New Roman" w:ascii="Times New Roman"/>
          <w:sz w:val="24"/>
          <w:szCs w:val="24"/>
        </w:rPr>
        <w:t>TEMPO d</w:t>
      </w:r>
      <w:r w:rsidR="00B64E7B" w:rsidRPr="0025012C">
        <w:rPr>
          <w:rFonts w:hAnsi="Times New Roman" w:ascii="Times New Roman"/>
          <w:sz w:val="24"/>
          <w:szCs w:val="24"/>
        </w:rPr>
        <w:t>.d. – u stečaju,</w:t>
      </w:r>
      <w:r w:rsidR="00B64E7B" w:rsidRPr="00792A1F">
        <w:rPr>
          <w:rFonts w:hAnsi="Times New Roman" w:ascii="Times New Roman"/>
          <w:b/>
          <w:sz w:val="24"/>
          <w:szCs w:val="24"/>
        </w:rPr>
        <w:t xml:space="preserve"> </w:t>
      </w:r>
      <w:r w:rsidR="006822EE" w:rsidRPr="00792A1F">
        <w:rPr>
          <w:rFonts w:hAnsi="Times New Roman" w:ascii="Times New Roman"/>
          <w:sz w:val="24"/>
          <w:szCs w:val="24"/>
        </w:rPr>
        <w:t xml:space="preserve">Zagreb, </w:t>
      </w:r>
      <w:r w:rsidR="0025012C">
        <w:rPr>
          <w:rFonts w:hAnsi="Times New Roman" w:ascii="Times New Roman"/>
          <w:sz w:val="24"/>
          <w:szCs w:val="24"/>
        </w:rPr>
        <w:t xml:space="preserve">Strojarska ulica 12/B, </w:t>
      </w:r>
      <w:r w:rsidR="006822EE" w:rsidRPr="00792A1F">
        <w:rPr>
          <w:rFonts w:hAnsi="Times New Roman" w:ascii="Times New Roman"/>
          <w:sz w:val="24"/>
          <w:szCs w:val="24"/>
        </w:rPr>
        <w:t xml:space="preserve">OIB: 16001962270, </w:t>
      </w:r>
      <w:r w:rsidR="002F0D59">
        <w:rPr>
          <w:rFonts w:hAnsi="Times New Roman" w:ascii="Times New Roman"/>
          <w:sz w:val="24"/>
          <w:szCs w:val="24"/>
        </w:rPr>
        <w:t>29. svibnja 2018.</w:t>
      </w:r>
      <w:r w:rsidR="00376AA2">
        <w:rPr>
          <w:rFonts w:hAnsi="Times New Roman" w:ascii="Times New Roman"/>
          <w:sz w:val="24"/>
          <w:szCs w:val="24"/>
        </w:rPr>
        <w:t xml:space="preserve"> </w:t>
      </w:r>
      <w:r w:rsidR="0025012C">
        <w:rPr>
          <w:rFonts w:hAnsi="Times New Roman" w:ascii="Times New Roman"/>
          <w:sz w:val="24"/>
          <w:szCs w:val="24"/>
        </w:rPr>
        <w:t xml:space="preserve"> </w:t>
      </w:r>
      <w:r w:rsidR="00792A1F" w:rsidRPr="00792A1F">
        <w:rPr>
          <w:rFonts w:hAnsi="Times New Roman" w:ascii="Times New Roman"/>
          <w:sz w:val="24"/>
          <w:szCs w:val="24"/>
        </w:rPr>
        <w:t xml:space="preserve"> </w:t>
      </w:r>
      <w:r w:rsidR="00B64E7B" w:rsidRPr="00792A1F">
        <w:rPr>
          <w:rFonts w:hAnsi="Times New Roman" w:ascii="Times New Roman"/>
          <w:sz w:val="24"/>
          <w:szCs w:val="24"/>
        </w:rPr>
        <w:t xml:space="preserve"> </w:t>
      </w:r>
    </w:p>
    <w:p w:rsidRDefault="009001DB" w:rsidP="002751F1" w:rsidR="009001DB" w:rsidRPr="00792A1F">
      <w:pPr>
        <w:jc w:val="both"/>
        <w:rPr>
          <w:rFonts w:hAnsi="Times New Roman" w:ascii="Times New Roman"/>
          <w:sz w:val="24"/>
          <w:szCs w:val="24"/>
        </w:rPr>
      </w:pPr>
    </w:p>
    <w:p w:rsidRDefault="00E25852" w:rsidP="001E4E5F" w:rsidR="001E4E5F" w:rsidRPr="00DA27CD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</w:t>
      </w:r>
      <w:r w:rsidR="00B64E7B" w:rsidRPr="00DA27CD">
        <w:rPr>
          <w:rFonts w:hAnsi="Times New Roman" w:ascii="Times New Roman"/>
          <w:sz w:val="24"/>
          <w:szCs w:val="24"/>
        </w:rPr>
        <w:t xml:space="preserve"> </w:t>
      </w:r>
      <w:r w:rsidR="001E4E5F" w:rsidRPr="00DA27CD">
        <w:rPr>
          <w:rFonts w:hAnsi="Times New Roman" w:ascii="Times New Roman"/>
          <w:sz w:val="24"/>
          <w:szCs w:val="24"/>
        </w:rPr>
        <w:t xml:space="preserve">  j e</w:t>
      </w:r>
    </w:p>
    <w:p w:rsidRDefault="002A3840" w:rsidP="001E4E5F" w:rsidR="002A3840" w:rsidRPr="00792A1F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944A97" w:rsidP="00944A97" w:rsidR="002F0D5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211252">
        <w:rPr>
          <w:rFonts w:hAnsi="Times New Roman" w:ascii="Times New Roman"/>
          <w:sz w:val="24"/>
          <w:szCs w:val="24"/>
        </w:rPr>
        <w:t xml:space="preserve">I. </w:t>
      </w:r>
      <w:r w:rsidR="0025012C">
        <w:rPr>
          <w:rFonts w:hAnsi="Times New Roman" w:ascii="Times New Roman"/>
          <w:sz w:val="24"/>
          <w:szCs w:val="24"/>
        </w:rPr>
        <w:t>Određuje se brisanj</w:t>
      </w:r>
      <w:r w:rsidR="002F0D59">
        <w:rPr>
          <w:rFonts w:hAnsi="Times New Roman" w:ascii="Times New Roman"/>
          <w:sz w:val="24"/>
          <w:szCs w:val="24"/>
        </w:rPr>
        <w:t>e</w:t>
      </w:r>
      <w:r w:rsidR="0025012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zabilježb</w:t>
      </w:r>
      <w:r w:rsidR="00B87E06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</w:t>
      </w:r>
      <w:r w:rsidR="002F0D59">
        <w:rPr>
          <w:rFonts w:hAnsi="Times New Roman" w:ascii="Times New Roman"/>
          <w:sz w:val="24"/>
          <w:szCs w:val="24"/>
        </w:rPr>
        <w:t xml:space="preserve">zabrane otuđenja na vozilima stečajnog dužnika </w:t>
      </w:r>
      <w:r w:rsidR="002F0D59" w:rsidRPr="00944A97">
        <w:rPr>
          <w:rFonts w:hAnsi="Times New Roman" w:ascii="Times New Roman"/>
          <w:sz w:val="24"/>
          <w:szCs w:val="24"/>
        </w:rPr>
        <w:t>TEMPO d.d. – u stečaju</w:t>
      </w:r>
      <w:r w:rsidR="002F0D59" w:rsidRPr="00944A97">
        <w:rPr>
          <w:rFonts w:hAnsi="Times New Roman" w:ascii="Times New Roman"/>
          <w:b/>
          <w:sz w:val="24"/>
          <w:szCs w:val="24"/>
        </w:rPr>
        <w:t xml:space="preserve">, </w:t>
      </w:r>
      <w:r w:rsidR="002F0D59" w:rsidRPr="00944A97">
        <w:rPr>
          <w:rFonts w:hAnsi="Times New Roman" w:ascii="Times New Roman"/>
          <w:sz w:val="24"/>
          <w:szCs w:val="24"/>
        </w:rPr>
        <w:t>Zagreb, Josipa Lončara br. 2, OIB: 16001962270</w:t>
      </w:r>
      <w:r w:rsidR="002F0D59">
        <w:rPr>
          <w:rFonts w:hAnsi="Times New Roman" w:ascii="Times New Roman"/>
          <w:sz w:val="24"/>
          <w:szCs w:val="24"/>
        </w:rPr>
        <w:t xml:space="preserve"> (sadašnja poslovna adresa: Strojarska ulica 12/B)</w:t>
      </w:r>
      <w:r w:rsidR="006202FF">
        <w:rPr>
          <w:rFonts w:hAnsi="Times New Roman" w:ascii="Times New Roman"/>
          <w:sz w:val="24"/>
          <w:szCs w:val="24"/>
        </w:rPr>
        <w:t>, i to:</w:t>
      </w:r>
    </w:p>
    <w:p w:rsidRDefault="006202FF" w:rsidP="00944A97" w:rsidR="006202FF">
      <w:pPr>
        <w:jc w:val="both"/>
        <w:rPr>
          <w:rFonts w:hAnsi="Times New Roman" w:ascii="Times New Roman"/>
          <w:sz w:val="24"/>
          <w:szCs w:val="24"/>
        </w:rPr>
      </w:pPr>
    </w:p>
    <w:p w:rsidRDefault="006202FF" w:rsidP="00944A97" w:rsidR="006202F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1. Teretni automobil marke Renault Kangoo Express 1.9 Comfort, god. proizvodnje 2003., reg. oznaka ZG 9418 DE,</w:t>
      </w:r>
    </w:p>
    <w:p w:rsidRDefault="006202FF" w:rsidP="00944A97" w:rsidR="006202F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2. Teretni automobil marke Citroen Jumper 2.8 HDI C-216450, god. proizvodnje 2004., reg. oznaka ZG 3382 AZ,</w:t>
      </w:r>
    </w:p>
    <w:p w:rsidRDefault="006202FF" w:rsidP="00944A97" w:rsidR="00C7010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3. </w:t>
      </w:r>
      <w:r w:rsidR="00982C24">
        <w:rPr>
          <w:rFonts w:hAnsi="Times New Roman" w:ascii="Times New Roman"/>
          <w:sz w:val="24"/>
          <w:szCs w:val="24"/>
        </w:rPr>
        <w:t>Teretni automobil marke MAN TGA 33.430 Gx4 BLS, god. proizvodnje 2005., reg oznaka ZG 6009 AN</w:t>
      </w:r>
      <w:r w:rsidR="00C7010E">
        <w:rPr>
          <w:rFonts w:hAnsi="Times New Roman" w:ascii="Times New Roman"/>
          <w:sz w:val="24"/>
          <w:szCs w:val="24"/>
        </w:rPr>
        <w:t>,</w:t>
      </w:r>
    </w:p>
    <w:p w:rsidRDefault="00C7010E" w:rsidP="00944A97" w:rsidR="00C7010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4. Teretni automobil marke MAN TGA 26.390 6x4 BLS, god. proizvodnje 2005., reg. oznake ZG 8672 BD.</w:t>
      </w:r>
    </w:p>
    <w:p w:rsidRDefault="008F3772" w:rsidP="00944A97" w:rsidR="008F3772">
      <w:pPr>
        <w:jc w:val="both"/>
        <w:rPr>
          <w:rFonts w:hAnsi="Times New Roman" w:ascii="Times New Roman"/>
          <w:sz w:val="24"/>
          <w:szCs w:val="24"/>
        </w:rPr>
      </w:pPr>
    </w:p>
    <w:p w:rsidRDefault="00C7010E" w:rsidP="003C3F22" w:rsidR="003C3F22" w:rsidRPr="003C3F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II. </w:t>
      </w:r>
      <w:r w:rsidR="003C3F22" w:rsidRPr="003C3F22">
        <w:rPr>
          <w:rFonts w:hAnsi="Times New Roman" w:ascii="Times New Roman"/>
          <w:sz w:val="24"/>
          <w:szCs w:val="24"/>
        </w:rPr>
        <w:t xml:space="preserve">Brisanje zabilježbi iz </w:t>
      </w:r>
      <w:r w:rsidR="00F70531">
        <w:rPr>
          <w:rFonts w:hAnsi="Times New Roman" w:ascii="Times New Roman"/>
          <w:sz w:val="24"/>
          <w:szCs w:val="24"/>
        </w:rPr>
        <w:t>stavka</w:t>
      </w:r>
      <w:r w:rsidR="003C3F22" w:rsidRPr="003C3F22">
        <w:rPr>
          <w:rFonts w:hAnsi="Times New Roman" w:ascii="Times New Roman"/>
          <w:sz w:val="24"/>
          <w:szCs w:val="24"/>
        </w:rPr>
        <w:t xml:space="preserve"> I. ovog </w:t>
      </w:r>
      <w:r w:rsidR="00F70531">
        <w:rPr>
          <w:rFonts w:hAnsi="Times New Roman" w:ascii="Times New Roman"/>
          <w:sz w:val="24"/>
          <w:szCs w:val="24"/>
        </w:rPr>
        <w:t>rješenja</w:t>
      </w:r>
      <w:r w:rsidR="003C3F22" w:rsidRPr="003C3F22">
        <w:rPr>
          <w:rFonts w:hAnsi="Times New Roman" w:ascii="Times New Roman"/>
          <w:sz w:val="24"/>
          <w:szCs w:val="24"/>
        </w:rPr>
        <w:t xml:space="preserve"> provest će nadležna policijska </w:t>
      </w:r>
      <w:r w:rsidR="00A73520">
        <w:rPr>
          <w:rFonts w:hAnsi="Times New Roman" w:ascii="Times New Roman"/>
          <w:sz w:val="24"/>
          <w:szCs w:val="24"/>
        </w:rPr>
        <w:t>uprava</w:t>
      </w:r>
      <w:r w:rsidR="003C3F22" w:rsidRPr="003C3F22">
        <w:rPr>
          <w:rFonts w:hAnsi="Times New Roman" w:ascii="Times New Roman"/>
          <w:sz w:val="24"/>
          <w:szCs w:val="24"/>
        </w:rPr>
        <w:t xml:space="preserve"> u svim evidencijama u kojima je ta zabrana evidentirana.</w:t>
      </w:r>
    </w:p>
    <w:p w:rsidRDefault="00C7010E" w:rsidP="00944A97" w:rsidR="00C7010E">
      <w:pPr>
        <w:jc w:val="both"/>
        <w:rPr>
          <w:rFonts w:hAnsi="Times New Roman" w:ascii="Times New Roman"/>
          <w:sz w:val="24"/>
          <w:szCs w:val="24"/>
        </w:rPr>
      </w:pPr>
    </w:p>
    <w:p w:rsidRDefault="003C3F22" w:rsidP="003C3F22" w:rsidR="003C3F2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2F0D59" w:rsidP="00944A97" w:rsidR="002F0D59">
      <w:pPr>
        <w:jc w:val="both"/>
        <w:rPr>
          <w:rFonts w:hAnsi="Times New Roman" w:ascii="Times New Roman"/>
          <w:sz w:val="24"/>
          <w:szCs w:val="24"/>
        </w:rPr>
      </w:pPr>
    </w:p>
    <w:p w:rsidRDefault="00B64E7B" w:rsidP="00AC396C" w:rsidR="00C56AD2">
      <w:pPr>
        <w:jc w:val="both"/>
        <w:rPr>
          <w:rFonts w:hAnsi="Times New Roman" w:ascii="Times New Roman"/>
          <w:sz w:val="24"/>
          <w:szCs w:val="24"/>
        </w:rPr>
      </w:pPr>
      <w:r w:rsidRPr="00944A97">
        <w:rPr>
          <w:rFonts w:hAnsi="Times New Roman" w:ascii="Times New Roman"/>
          <w:sz w:val="24"/>
          <w:szCs w:val="24"/>
        </w:rPr>
        <w:tab/>
      </w:r>
      <w:r w:rsidR="00AC396C" w:rsidRPr="00AC396C">
        <w:rPr>
          <w:rFonts w:hAnsi="Times New Roman" w:ascii="Times New Roman"/>
          <w:sz w:val="24"/>
          <w:szCs w:val="24"/>
        </w:rPr>
        <w:t>Rješenjem ovoga suda posl. broj St-2050/11 od 24. siječnja 2014.</w:t>
      </w:r>
      <w:r w:rsidR="00AC396C">
        <w:rPr>
          <w:rFonts w:hAnsi="Times New Roman" w:ascii="Times New Roman"/>
          <w:sz w:val="24"/>
          <w:szCs w:val="24"/>
        </w:rPr>
        <w:t xml:space="preserve"> </w:t>
      </w:r>
      <w:r w:rsidR="00AC396C" w:rsidRPr="00AC396C">
        <w:rPr>
          <w:rFonts w:hAnsi="Times New Roman" w:ascii="Times New Roman"/>
          <w:sz w:val="24"/>
          <w:szCs w:val="24"/>
        </w:rPr>
        <w:t xml:space="preserve">otvoren </w:t>
      </w:r>
      <w:r w:rsidR="00AC396C">
        <w:rPr>
          <w:rFonts w:hAnsi="Times New Roman" w:ascii="Times New Roman"/>
          <w:sz w:val="24"/>
          <w:szCs w:val="24"/>
        </w:rPr>
        <w:t xml:space="preserve">je </w:t>
      </w:r>
      <w:r w:rsidR="00AC396C" w:rsidRPr="00AC396C">
        <w:rPr>
          <w:rFonts w:hAnsi="Times New Roman" w:ascii="Times New Roman"/>
          <w:sz w:val="24"/>
          <w:szCs w:val="24"/>
        </w:rPr>
        <w:t>stečajni postupak nad dužnikom</w:t>
      </w:r>
      <w:r w:rsidR="00AC396C">
        <w:rPr>
          <w:rFonts w:hAnsi="Times New Roman" w:ascii="Times New Roman"/>
          <w:sz w:val="24"/>
          <w:szCs w:val="24"/>
        </w:rPr>
        <w:t xml:space="preserve">. </w:t>
      </w:r>
      <w:r w:rsidR="00AC396C" w:rsidRPr="00AC396C">
        <w:rPr>
          <w:rFonts w:hAnsi="Times New Roman" w:ascii="Times New Roman"/>
          <w:sz w:val="24"/>
          <w:szCs w:val="24"/>
        </w:rPr>
        <w:t xml:space="preserve">Na </w:t>
      </w:r>
      <w:r w:rsidR="00AC396C">
        <w:rPr>
          <w:rFonts w:hAnsi="Times New Roman" w:ascii="Times New Roman"/>
          <w:sz w:val="24"/>
          <w:szCs w:val="24"/>
        </w:rPr>
        <w:t xml:space="preserve">pokretninama </w:t>
      </w:r>
      <w:r w:rsidR="00AC396C" w:rsidRPr="00AC396C">
        <w:rPr>
          <w:rFonts w:hAnsi="Times New Roman" w:ascii="Times New Roman"/>
          <w:sz w:val="24"/>
          <w:szCs w:val="24"/>
        </w:rPr>
        <w:t xml:space="preserve">dužnika navedenoj u toč. I. ovog zaključka upisano je založno pravo i zabrana otuđenja temeljem rješenja o ovrsi </w:t>
      </w:r>
      <w:r w:rsidR="00E25852">
        <w:rPr>
          <w:rFonts w:hAnsi="Times New Roman" w:ascii="Times New Roman"/>
          <w:sz w:val="24"/>
          <w:szCs w:val="24"/>
        </w:rPr>
        <w:t xml:space="preserve">ovoga suda posl. broj Ovr-3194/12 od 19. srpnja 2012. </w:t>
      </w:r>
      <w:r w:rsidR="00AC396C" w:rsidRPr="00AC396C">
        <w:rPr>
          <w:rFonts w:hAnsi="Times New Roman" w:ascii="Times New Roman"/>
          <w:sz w:val="24"/>
          <w:szCs w:val="24"/>
        </w:rPr>
        <w:t>Založno pravo stečeno prije otvaranja stečaja, u stečajnom postupku predstavlja razlučno pravo u smislu članka 81. Stečajnog zakona</w:t>
      </w:r>
      <w:r w:rsidR="00C56AD2">
        <w:rPr>
          <w:rFonts w:hAnsi="Times New Roman" w:ascii="Times New Roman"/>
          <w:sz w:val="24"/>
          <w:szCs w:val="24"/>
        </w:rPr>
        <w:t xml:space="preserve"> </w:t>
      </w:r>
      <w:r w:rsidR="00C56AD2" w:rsidRPr="00C56AD2">
        <w:rPr>
          <w:rFonts w:hAnsi="Times New Roman" w:ascii="Times New Roman"/>
          <w:sz w:val="24"/>
          <w:szCs w:val="24"/>
        </w:rPr>
        <w:t>(N</w:t>
      </w:r>
      <w:r w:rsidR="00C56AD2">
        <w:rPr>
          <w:rFonts w:hAnsi="Times New Roman" w:ascii="Times New Roman"/>
          <w:sz w:val="24"/>
          <w:szCs w:val="24"/>
        </w:rPr>
        <w:t>arodne novine, broj</w:t>
      </w:r>
      <w:r w:rsidR="00C56AD2" w:rsidRPr="00C56AD2">
        <w:rPr>
          <w:rFonts w:hAnsi="Times New Roman" w:ascii="Times New Roman"/>
          <w:sz w:val="24"/>
          <w:szCs w:val="24"/>
        </w:rPr>
        <w:t xml:space="preserve"> 44/96, 29/99, 129/00, 123/03, 82/06, 116/10, 25/12, 133/12 i 45/13 – odluka Ustavnog suda</w:t>
      </w:r>
      <w:r w:rsidR="00C56AD2">
        <w:rPr>
          <w:rFonts w:hAnsi="Times New Roman" w:ascii="Times New Roman"/>
          <w:sz w:val="24"/>
          <w:szCs w:val="24"/>
        </w:rPr>
        <w:t xml:space="preserve">; nastavno: SZ). </w:t>
      </w:r>
      <w:r w:rsidR="00C56AD2" w:rsidRPr="00AC396C">
        <w:rPr>
          <w:rFonts w:hAnsi="Times New Roman" w:ascii="Times New Roman"/>
          <w:sz w:val="24"/>
          <w:szCs w:val="24"/>
        </w:rPr>
        <w:tab/>
        <w:t>Prema odredbi članka 165. stavak 1. SZ pokretnu stvar na kojoj postoji razlučno pravo, ako se ta stvar nalazi u njegovu posjedu, stečajni upravitelj unovčit će uz odgovarajuću primjenu pravila ovrhe ili slobodnom pogodbom.</w:t>
      </w:r>
    </w:p>
    <w:p w:rsidRDefault="00C56AD2" w:rsidP="00AC396C" w:rsidR="00C56AD2">
      <w:pPr>
        <w:jc w:val="both"/>
        <w:rPr>
          <w:rFonts w:hAnsi="Times New Roman" w:ascii="Times New Roman"/>
          <w:sz w:val="24"/>
          <w:szCs w:val="24"/>
        </w:rPr>
      </w:pPr>
    </w:p>
    <w:p w:rsidRDefault="00F2139B" w:rsidP="00AC396C" w:rsidR="00AC396C" w:rsidRPr="00AC396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Budući da je </w:t>
      </w:r>
      <w:r w:rsidR="00E22CA8">
        <w:rPr>
          <w:rFonts w:hAnsi="Times New Roman" w:ascii="Times New Roman"/>
          <w:sz w:val="24"/>
          <w:szCs w:val="24"/>
        </w:rPr>
        <w:t>na imov</w:t>
      </w:r>
      <w:r w:rsidR="0017663F">
        <w:rPr>
          <w:rFonts w:hAnsi="Times New Roman" w:ascii="Times New Roman"/>
          <w:sz w:val="24"/>
          <w:szCs w:val="24"/>
        </w:rPr>
        <w:t>i</w:t>
      </w:r>
      <w:r w:rsidR="00E22CA8">
        <w:rPr>
          <w:rFonts w:hAnsi="Times New Roman" w:ascii="Times New Roman"/>
          <w:sz w:val="24"/>
          <w:szCs w:val="24"/>
        </w:rPr>
        <w:t>ni navedenoj u izreci određena zabrana otuđenja, time je ista stavljena izvan pravnog prom</w:t>
      </w:r>
      <w:r w:rsidR="0017663F">
        <w:rPr>
          <w:rFonts w:hAnsi="Times New Roman" w:ascii="Times New Roman"/>
          <w:sz w:val="24"/>
          <w:szCs w:val="24"/>
        </w:rPr>
        <w:t>e</w:t>
      </w:r>
      <w:r w:rsidR="00E22CA8">
        <w:rPr>
          <w:rFonts w:hAnsi="Times New Roman" w:ascii="Times New Roman"/>
          <w:sz w:val="24"/>
          <w:szCs w:val="24"/>
        </w:rPr>
        <w:t>ta</w:t>
      </w:r>
      <w:r w:rsidR="0017663F">
        <w:rPr>
          <w:rFonts w:hAnsi="Times New Roman" w:ascii="Times New Roman"/>
          <w:sz w:val="24"/>
          <w:szCs w:val="24"/>
        </w:rPr>
        <w:t xml:space="preserve"> čime je </w:t>
      </w:r>
      <w:r w:rsidR="005C3C4C">
        <w:rPr>
          <w:rFonts w:hAnsi="Times New Roman" w:ascii="Times New Roman"/>
          <w:sz w:val="24"/>
          <w:szCs w:val="24"/>
        </w:rPr>
        <w:t>onemogućeno njeno na pravni način valjano</w:t>
      </w:r>
      <w:r w:rsidR="00E22CA8">
        <w:rPr>
          <w:rFonts w:hAnsi="Times New Roman" w:ascii="Times New Roman"/>
          <w:sz w:val="24"/>
          <w:szCs w:val="24"/>
        </w:rPr>
        <w:t xml:space="preserve"> unovčenj</w:t>
      </w:r>
      <w:r w:rsidR="005C3C4C">
        <w:rPr>
          <w:rFonts w:hAnsi="Times New Roman" w:ascii="Times New Roman"/>
          <w:sz w:val="24"/>
          <w:szCs w:val="24"/>
        </w:rPr>
        <w:t>e</w:t>
      </w:r>
      <w:r w:rsidR="00E22CA8">
        <w:rPr>
          <w:rFonts w:hAnsi="Times New Roman" w:ascii="Times New Roman"/>
          <w:sz w:val="24"/>
          <w:szCs w:val="24"/>
        </w:rPr>
        <w:t>, pa time i namirenje vjerovnika, uključivo i razlučnih. Stoga je radi omogućavanja unovčenja navedene imovine potrebno ist</w:t>
      </w:r>
      <w:r w:rsidR="005C3C4C">
        <w:rPr>
          <w:rFonts w:hAnsi="Times New Roman" w:ascii="Times New Roman"/>
          <w:sz w:val="24"/>
          <w:szCs w:val="24"/>
        </w:rPr>
        <w:t>u</w:t>
      </w:r>
      <w:r w:rsidR="00E22CA8">
        <w:rPr>
          <w:rFonts w:hAnsi="Times New Roman" w:ascii="Times New Roman"/>
          <w:sz w:val="24"/>
          <w:szCs w:val="24"/>
        </w:rPr>
        <w:t xml:space="preserve"> vratiti u pravni promet</w:t>
      </w:r>
      <w:r w:rsidR="0017663F">
        <w:rPr>
          <w:rFonts w:hAnsi="Times New Roman" w:ascii="Times New Roman"/>
          <w:sz w:val="24"/>
          <w:szCs w:val="24"/>
        </w:rPr>
        <w:t xml:space="preserve"> zbog čega je određeno brisanje zabilježbe zabrane otuđenja, sve temeljem članka </w:t>
      </w:r>
      <w:r w:rsidR="00C56AD2" w:rsidRPr="00C56AD2">
        <w:rPr>
          <w:rFonts w:hAnsi="Times New Roman" w:ascii="Times New Roman"/>
          <w:sz w:val="24"/>
          <w:szCs w:val="24"/>
        </w:rPr>
        <w:t xml:space="preserve">17. stavak 1. toč. 9. u svezi s člankom 165. stavak 1. </w:t>
      </w:r>
      <w:r w:rsidR="0017663F">
        <w:rPr>
          <w:rFonts w:hAnsi="Times New Roman" w:ascii="Times New Roman"/>
          <w:sz w:val="24"/>
          <w:szCs w:val="24"/>
        </w:rPr>
        <w:t xml:space="preserve">SZ, </w:t>
      </w:r>
      <w:r w:rsidR="005C3C4C">
        <w:rPr>
          <w:rFonts w:hAnsi="Times New Roman" w:ascii="Times New Roman"/>
          <w:sz w:val="24"/>
          <w:szCs w:val="24"/>
        </w:rPr>
        <w:t xml:space="preserve">sve </w:t>
      </w:r>
      <w:r w:rsidR="0017663F">
        <w:rPr>
          <w:rFonts w:hAnsi="Times New Roman" w:ascii="Times New Roman"/>
          <w:sz w:val="24"/>
          <w:szCs w:val="24"/>
        </w:rPr>
        <w:t>kako je to odlučeno izrekom ovog rješenja.</w:t>
      </w:r>
    </w:p>
    <w:p w:rsidRDefault="00AC396C" w:rsidP="00A56F4A" w:rsidR="00A56F4A">
      <w:pPr>
        <w:jc w:val="both"/>
        <w:rPr>
          <w:rFonts w:hAnsi="Times New Roman" w:ascii="Times New Roman"/>
          <w:sz w:val="24"/>
          <w:szCs w:val="24"/>
        </w:rPr>
      </w:pPr>
      <w:r w:rsidRPr="00AC396C">
        <w:rPr>
          <w:rFonts w:hAnsi="Times New Roman" w:ascii="Times New Roman"/>
          <w:sz w:val="24"/>
          <w:szCs w:val="24"/>
        </w:rPr>
        <w:tab/>
      </w:r>
    </w:p>
    <w:p w:rsidRDefault="00025F12" w:rsidP="00A56F4A" w:rsidR="00025F1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Nakon unovčenja navedene imovine, tražbina razlučnog vjerovnika Samoborka d.d., koji je razlučno pravo stekao temeljem cit. rješenja o ovrsi ovoga suda posl. broj St-3194/12, namirivat će se sukladno pravilima o namirenju tražbina razlučnih vjerovnika u stečajnom postupku.</w:t>
      </w:r>
    </w:p>
    <w:p w:rsidRDefault="00025F12" w:rsidP="00A56F4A" w:rsidR="00025F12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E8366C" w:rsidR="00E8366C" w:rsidRPr="00944A97">
      <w:pPr>
        <w:jc w:val="center"/>
        <w:rPr>
          <w:rFonts w:hAnsi="Times New Roman" w:ascii="Times New Roman"/>
          <w:sz w:val="24"/>
          <w:szCs w:val="24"/>
        </w:rPr>
      </w:pPr>
      <w:r w:rsidRPr="00944A97">
        <w:rPr>
          <w:rFonts w:hAnsi="Times New Roman" w:ascii="Times New Roman"/>
          <w:sz w:val="24"/>
          <w:szCs w:val="24"/>
        </w:rPr>
        <w:t xml:space="preserve">U </w:t>
      </w:r>
      <w:r w:rsidR="009001DB" w:rsidRPr="00944A97">
        <w:rPr>
          <w:rFonts w:hAnsi="Times New Roman" w:ascii="Times New Roman"/>
          <w:sz w:val="24"/>
          <w:szCs w:val="24"/>
        </w:rPr>
        <w:t>Zagrebu</w:t>
      </w:r>
      <w:r w:rsidR="00D43583" w:rsidRPr="00944A97">
        <w:rPr>
          <w:rFonts w:hAnsi="Times New Roman" w:ascii="Times New Roman"/>
          <w:sz w:val="24"/>
          <w:szCs w:val="24"/>
        </w:rPr>
        <w:t xml:space="preserve">, </w:t>
      </w:r>
      <w:r w:rsidR="005C3C4C">
        <w:rPr>
          <w:rFonts w:hAnsi="Times New Roman" w:ascii="Times New Roman"/>
          <w:sz w:val="24"/>
          <w:szCs w:val="24"/>
        </w:rPr>
        <w:t>29. svibnja 2018.</w:t>
      </w:r>
    </w:p>
    <w:p w:rsidRDefault="00EB1EE5" w:rsidP="001E4E5F" w:rsidR="00EB1EE5" w:rsidRPr="00944A97">
      <w:pPr>
        <w:jc w:val="both"/>
        <w:rPr>
          <w:rFonts w:hAnsi="Times New Roman" w:ascii="Times New Roman"/>
          <w:sz w:val="24"/>
          <w:szCs w:val="24"/>
        </w:rPr>
      </w:pPr>
    </w:p>
    <w:p w:rsidRDefault="00FB718B" w:rsidR="00B06605" w:rsidRPr="00944A97">
      <w:pPr>
        <w:ind w:left="705"/>
        <w:rPr>
          <w:rFonts w:hAnsi="Times New Roman" w:ascii="Times New Roman"/>
          <w:sz w:val="24"/>
          <w:szCs w:val="24"/>
        </w:rPr>
      </w:pP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  <w:t xml:space="preserve">  </w:t>
      </w:r>
      <w:r w:rsidR="00C34FDD" w:rsidRPr="00944A97">
        <w:rPr>
          <w:rFonts w:hAnsi="Times New Roman" w:ascii="Times New Roman"/>
          <w:sz w:val="24"/>
          <w:szCs w:val="24"/>
        </w:rPr>
        <w:t xml:space="preserve">  </w:t>
      </w:r>
      <w:r w:rsidR="009001DB" w:rsidRPr="00944A97">
        <w:rPr>
          <w:rFonts w:hAnsi="Times New Roman" w:ascii="Times New Roman"/>
          <w:sz w:val="24"/>
          <w:szCs w:val="24"/>
        </w:rPr>
        <w:t xml:space="preserve">      </w:t>
      </w:r>
      <w:r w:rsidR="004A3C27">
        <w:rPr>
          <w:rFonts w:hAnsi="Times New Roman" w:ascii="Times New Roman"/>
          <w:sz w:val="24"/>
          <w:szCs w:val="24"/>
        </w:rPr>
        <w:t xml:space="preserve">    </w:t>
      </w:r>
      <w:r w:rsidR="0086288E">
        <w:rPr>
          <w:rFonts w:hAnsi="Times New Roman" w:ascii="Times New Roman"/>
          <w:sz w:val="24"/>
          <w:szCs w:val="24"/>
        </w:rPr>
        <w:t xml:space="preserve"> </w:t>
      </w:r>
      <w:r w:rsidR="00021679">
        <w:rPr>
          <w:rFonts w:hAnsi="Times New Roman" w:ascii="Times New Roman"/>
          <w:sz w:val="24"/>
          <w:szCs w:val="24"/>
        </w:rPr>
        <w:t xml:space="preserve"> </w:t>
      </w:r>
      <w:r w:rsidRPr="00944A97">
        <w:rPr>
          <w:rFonts w:hAnsi="Times New Roman" w:ascii="Times New Roman"/>
          <w:sz w:val="24"/>
          <w:szCs w:val="24"/>
        </w:rPr>
        <w:t>S</w:t>
      </w:r>
      <w:r w:rsidR="009001DB" w:rsidRPr="00944A97">
        <w:rPr>
          <w:rFonts w:hAnsi="Times New Roman" w:ascii="Times New Roman"/>
          <w:sz w:val="24"/>
          <w:szCs w:val="24"/>
        </w:rPr>
        <w:t xml:space="preserve"> </w:t>
      </w:r>
      <w:r w:rsidRPr="00944A97">
        <w:rPr>
          <w:rFonts w:hAnsi="Times New Roman" w:ascii="Times New Roman"/>
          <w:sz w:val="24"/>
          <w:szCs w:val="24"/>
        </w:rPr>
        <w:t>U</w:t>
      </w:r>
      <w:r w:rsidR="009001DB" w:rsidRPr="00944A97">
        <w:rPr>
          <w:rFonts w:hAnsi="Times New Roman" w:ascii="Times New Roman"/>
          <w:sz w:val="24"/>
          <w:szCs w:val="24"/>
        </w:rPr>
        <w:t xml:space="preserve"> </w:t>
      </w:r>
      <w:r w:rsidRPr="00944A97">
        <w:rPr>
          <w:rFonts w:hAnsi="Times New Roman" w:ascii="Times New Roman"/>
          <w:sz w:val="24"/>
          <w:szCs w:val="24"/>
        </w:rPr>
        <w:t>D</w:t>
      </w:r>
      <w:r w:rsidR="009001DB" w:rsidRPr="00944A97">
        <w:rPr>
          <w:rFonts w:hAnsi="Times New Roman" w:ascii="Times New Roman"/>
          <w:sz w:val="24"/>
          <w:szCs w:val="24"/>
        </w:rPr>
        <w:t xml:space="preserve"> </w:t>
      </w:r>
      <w:r w:rsidRPr="00944A97">
        <w:rPr>
          <w:rFonts w:hAnsi="Times New Roman" w:ascii="Times New Roman"/>
          <w:sz w:val="24"/>
          <w:szCs w:val="24"/>
        </w:rPr>
        <w:t>A</w:t>
      </w:r>
      <w:r w:rsidR="009001DB" w:rsidRPr="00944A97">
        <w:rPr>
          <w:rFonts w:hAnsi="Times New Roman" w:ascii="Times New Roman"/>
          <w:sz w:val="24"/>
          <w:szCs w:val="24"/>
        </w:rPr>
        <w:t xml:space="preserve"> </w:t>
      </w:r>
      <w:r w:rsidRPr="00944A97">
        <w:rPr>
          <w:rFonts w:hAnsi="Times New Roman" w:ascii="Times New Roman"/>
          <w:sz w:val="24"/>
          <w:szCs w:val="24"/>
        </w:rPr>
        <w:t>C:</w:t>
      </w:r>
    </w:p>
    <w:p w:rsidRDefault="00FB718B" w:rsidP="001E4E5F" w:rsidR="00963F34" w:rsidRPr="00944A97">
      <w:pPr>
        <w:jc w:val="both"/>
        <w:rPr>
          <w:rFonts w:hAnsi="Times New Roman" w:ascii="Times New Roman"/>
          <w:sz w:val="24"/>
          <w:szCs w:val="24"/>
        </w:rPr>
      </w:pP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</w:r>
      <w:r w:rsidR="009B749B" w:rsidRPr="00944A97">
        <w:rPr>
          <w:rFonts w:hAnsi="Times New Roman" w:ascii="Times New Roman"/>
          <w:sz w:val="24"/>
          <w:szCs w:val="24"/>
        </w:rPr>
        <w:t xml:space="preserve">  </w:t>
      </w:r>
      <w:r w:rsidR="009A3442" w:rsidRPr="00944A97">
        <w:rPr>
          <w:rFonts w:hAnsi="Times New Roman" w:ascii="Times New Roman"/>
          <w:sz w:val="24"/>
          <w:szCs w:val="24"/>
        </w:rPr>
        <w:t xml:space="preserve">  </w:t>
      </w:r>
      <w:r w:rsidR="004A3C27">
        <w:rPr>
          <w:rFonts w:hAnsi="Times New Roman" w:ascii="Times New Roman"/>
          <w:sz w:val="24"/>
          <w:szCs w:val="24"/>
        </w:rPr>
        <w:t xml:space="preserve">    </w:t>
      </w:r>
      <w:r w:rsidRPr="00944A97">
        <w:rPr>
          <w:rFonts w:hAnsi="Times New Roman" w:ascii="Times New Roman"/>
          <w:sz w:val="24"/>
          <w:szCs w:val="24"/>
        </w:rPr>
        <w:t>MIHAEL KOVAČIĆ</w:t>
      </w:r>
      <w:r w:rsidR="008C301B">
        <w:rPr>
          <w:rFonts w:hAnsi="Times New Roman" w:ascii="Times New Roman"/>
          <w:sz w:val="24"/>
          <w:szCs w:val="24"/>
        </w:rPr>
        <w:t>, v.r.</w:t>
      </w:r>
    </w:p>
    <w:p w:rsidRDefault="00676A07" w:rsidR="00676A07">
      <w:pPr>
        <w:jc w:val="both"/>
        <w:rPr>
          <w:rFonts w:hAnsi="Times New Roman" w:ascii="Times New Roman"/>
          <w:sz w:val="24"/>
          <w:szCs w:val="24"/>
        </w:rPr>
      </w:pP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</w:r>
      <w:r w:rsidRPr="00944A97">
        <w:rPr>
          <w:rFonts w:hAnsi="Times New Roman" w:ascii="Times New Roman"/>
          <w:sz w:val="24"/>
          <w:szCs w:val="24"/>
        </w:rPr>
        <w:tab/>
      </w:r>
    </w:p>
    <w:p w:rsidRDefault="0017573C" w:rsidR="0017573C" w:rsidRPr="00944A97">
      <w:pPr>
        <w:jc w:val="both"/>
        <w:rPr>
          <w:rFonts w:hAnsi="Times New Roman" w:ascii="Times New Roman"/>
          <w:sz w:val="24"/>
          <w:szCs w:val="24"/>
        </w:rPr>
      </w:pPr>
    </w:p>
    <w:p w:rsidRDefault="005C3C4C" w:rsidP="00DD2A53" w:rsidR="005C3C4C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  <w:szCs w:val="24"/>
        </w:rPr>
      </w:pPr>
      <w:r w:rsidRPr="00FF44C4">
        <w:rPr>
          <w:rFonts w:hAnsi="Times New Roman" w:ascii="Times New Roman"/>
          <w:sz w:val="24"/>
          <w:szCs w:val="24"/>
        </w:rPr>
        <w:t>Pravna pouka:</w:t>
      </w:r>
    </w:p>
    <w:p w:rsidRDefault="005C3C4C" w:rsidP="0076544B" w:rsidR="005C3C4C" w:rsidRPr="00624AC8">
      <w:pPr>
        <w:rPr>
          <w:rFonts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  <w:szCs w:val="24"/>
        </w:rPr>
        <w:t>Na ovo rješenje dopuštena je žalba koja se podnosi ovome sudu u roku od osam dana, u tri primjerka.</w:t>
      </w:r>
      <w:r w:rsidRPr="00624AC8">
        <w:rPr>
          <w:rFonts w:hAnsi="Times New Roman" w:ascii="Times New Roman"/>
          <w:sz w:val="24"/>
          <w:lang w:val="sl-SI"/>
        </w:rPr>
        <w:t xml:space="preserve"> </w:t>
      </w:r>
    </w:p>
    <w:p w:rsidRDefault="0086288E" w:rsidP="001E4E5F" w:rsidR="0086288E">
      <w:pPr>
        <w:jc w:val="both"/>
        <w:rPr>
          <w:rFonts w:hAnsi="Times New Roman" w:ascii="Times New Roman"/>
          <w:sz w:val="24"/>
          <w:szCs w:val="24"/>
        </w:rPr>
      </w:pPr>
    </w:p>
    <w:p w:rsidRDefault="008C301B" w:rsidP="001E4E5F" w:rsidR="008C30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C301B" w:rsidP="001E4E5F" w:rsidR="00950EFB" w:rsidRPr="00944A9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  <w:r w:rsidR="006B5783" w:rsidRPr="00944A97">
        <w:rPr>
          <w:rFonts w:hAnsi="Times New Roman" w:ascii="Times New Roman"/>
          <w:sz w:val="24"/>
          <w:szCs w:val="24"/>
        </w:rPr>
        <w:tab/>
      </w:r>
      <w:r w:rsidR="006B5783" w:rsidRPr="00944A97">
        <w:rPr>
          <w:rFonts w:hAnsi="Times New Roman" w:ascii="Times New Roman"/>
          <w:sz w:val="24"/>
          <w:szCs w:val="24"/>
        </w:rPr>
        <w:tab/>
      </w:r>
      <w:r w:rsidR="00950EFB" w:rsidRPr="00944A97">
        <w:rPr>
          <w:rFonts w:hAnsi="Times New Roman" w:ascii="Times New Roman"/>
          <w:sz w:val="24"/>
          <w:szCs w:val="24"/>
        </w:rPr>
        <w:tab/>
      </w:r>
      <w:r w:rsidR="00950EFB" w:rsidRPr="00944A97">
        <w:rPr>
          <w:rFonts w:hAnsi="Times New Roman" w:ascii="Times New Roman"/>
          <w:sz w:val="24"/>
          <w:szCs w:val="24"/>
        </w:rPr>
        <w:tab/>
      </w:r>
    </w:p>
    <w:p w:rsidRDefault="001E4E5F" w:rsidP="001E4E5F" w:rsidR="001E4E5F" w:rsidRPr="008C301B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8C301B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7573C" w:rsidP="00AD6703" w:rsidR="00AD6703" w:rsidRPr="008C301B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8C301B">
        <w:rPr>
          <w:rFonts w:hAnsi="Times New Roman" w:ascii="Times New Roman"/>
          <w:color w:themeColor="background1" w:val="FFFFFF"/>
          <w:sz w:val="24"/>
          <w:szCs w:val="24"/>
        </w:rPr>
        <w:t>1</w:t>
      </w:r>
      <w:r w:rsidR="00AD6703" w:rsidRPr="008C301B">
        <w:rPr>
          <w:rFonts w:hAnsi="Times New Roman" w:ascii="Times New Roman"/>
          <w:color w:themeColor="background1" w:val="FFFFFF"/>
          <w:sz w:val="24"/>
          <w:szCs w:val="24"/>
        </w:rPr>
        <w:t>. e-Oglasna ploča</w:t>
      </w:r>
    </w:p>
    <w:p w:rsidRDefault="00AD6703" w:rsidP="001E4E5F" w:rsidR="00AD6703" w:rsidRPr="008C301B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8C301B">
        <w:rPr>
          <w:rFonts w:hAnsi="Times New Roman" w:ascii="Times New Roman"/>
          <w:color w:themeColor="background1" w:val="FFFFFF"/>
          <w:sz w:val="24"/>
          <w:szCs w:val="24"/>
        </w:rPr>
        <w:t>2</w:t>
      </w:r>
      <w:r w:rsidR="0017573C" w:rsidRPr="008C301B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Pr="008C301B">
        <w:rPr>
          <w:rFonts w:hAnsi="Times New Roman" w:ascii="Times New Roman"/>
          <w:color w:themeColor="background1" w:val="FFFFFF"/>
          <w:sz w:val="24"/>
          <w:szCs w:val="24"/>
        </w:rPr>
        <w:t>Razlučnom vjerovniku: Samoborka d.d. Samobor, Zagrebačka 32/a</w:t>
      </w:r>
    </w:p>
    <w:p w:rsidRDefault="00AD6703" w:rsidP="001E4E5F" w:rsidR="0086288E" w:rsidRPr="008C301B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8C301B">
        <w:rPr>
          <w:rFonts w:hAnsi="Times New Roman" w:ascii="Times New Roman"/>
          <w:color w:themeColor="background1" w:val="FFFFFF"/>
          <w:sz w:val="24"/>
          <w:szCs w:val="24"/>
        </w:rPr>
        <w:t xml:space="preserve">3. </w:t>
      </w:r>
      <w:r w:rsidR="0017573C" w:rsidRPr="008C301B">
        <w:rPr>
          <w:rFonts w:hAnsi="Times New Roman" w:ascii="Times New Roman"/>
          <w:color w:themeColor="background1" w:val="FFFFFF"/>
          <w:sz w:val="24"/>
          <w:szCs w:val="24"/>
        </w:rPr>
        <w:t>Stečajnom dužniku, na adresu sjedišta</w:t>
      </w:r>
    </w:p>
    <w:p w:rsidRDefault="00AD6703" w:rsidP="001E4E5F" w:rsidR="000B3FD4" w:rsidRPr="008C301B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8C301B">
        <w:rPr>
          <w:rFonts w:hAnsi="Times New Roman" w:ascii="Times New Roman"/>
          <w:color w:themeColor="background1" w:val="FFFFFF"/>
          <w:sz w:val="24"/>
          <w:szCs w:val="24"/>
        </w:rPr>
        <w:t>4. RH MUP PU Zagrebačka, Sektor upravnih i inspekcijskih poslova, po pravomoćnosti</w:t>
      </w:r>
    </w:p>
    <w:p w:rsidRDefault="00AD6703" w:rsidR="00AD6703" w:rsidRPr="008C301B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021679" w:rsidR="00021679" w:rsidRPr="008C301B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sectPr w:rsidSect="00FB64FF" w:rsidR="00021679" w:rsidRPr="008C301B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2B1" w:rsidR="009922B1">
      <w:r>
        <w:separator/>
      </w:r>
    </w:p>
  </w:endnote>
  <w:endnote w:id="0" w:type="continuationSeparator">
    <w:p w:rsidRDefault="009922B1" w:rsidR="00992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2B1" w:rsidR="009922B1">
      <w:r>
        <w:separator/>
      </w:r>
    </w:p>
  </w:footnote>
  <w:footnote w:id="0" w:type="continuationSeparator">
    <w:p w:rsidRDefault="009922B1" w:rsidR="009922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3B5" w:rsidP="00FB64FF" w:rsidR="00D473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73B5" w:rsidR="00D473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3B5" w:rsidP="00FB64FF" w:rsidR="00D473B5" w:rsidRPr="0086288E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6288E">
      <w:rPr>
        <w:rStyle w:val="Brojstranice"/>
        <w:rFonts w:hAnsi="Times New Roman" w:ascii="Times New Roman"/>
      </w:rPr>
      <w:t xml:space="preserve">- </w:t>
    </w:r>
    <w:r w:rsidRPr="0086288E">
      <w:rPr>
        <w:rStyle w:val="Brojstranice"/>
        <w:rFonts w:hAnsi="Times New Roman" w:ascii="Times New Roman"/>
      </w:rPr>
      <w:fldChar w:fldCharType="begin"/>
    </w:r>
    <w:r w:rsidRPr="0086288E">
      <w:rPr>
        <w:rStyle w:val="Brojstranice"/>
        <w:rFonts w:hAnsi="Times New Roman" w:ascii="Times New Roman"/>
      </w:rPr>
      <w:instrText xml:space="preserve">PAGE  </w:instrText>
    </w:r>
    <w:r w:rsidRPr="0086288E">
      <w:rPr>
        <w:rStyle w:val="Brojstranice"/>
        <w:rFonts w:hAnsi="Times New Roman" w:ascii="Times New Roman"/>
      </w:rPr>
      <w:fldChar w:fldCharType="separate"/>
    </w:r>
    <w:r w:rsidR="008A60E4">
      <w:rPr>
        <w:rStyle w:val="Brojstranice"/>
        <w:rFonts w:hAnsi="Times New Roman" w:ascii="Times New Roman"/>
        <w:noProof/>
      </w:rPr>
      <w:t>2</w:t>
    </w:r>
    <w:r w:rsidRPr="0086288E">
      <w:rPr>
        <w:rStyle w:val="Brojstranice"/>
        <w:rFonts w:hAnsi="Times New Roman" w:ascii="Times New Roman"/>
      </w:rPr>
      <w:fldChar w:fldCharType="end"/>
    </w:r>
    <w:r w:rsidRPr="0086288E">
      <w:rPr>
        <w:rStyle w:val="Brojstranice"/>
        <w:rFonts w:hAnsi="Times New Roman" w:ascii="Times New Roman"/>
      </w:rPr>
      <w:t xml:space="preserve"> -</w:t>
    </w:r>
  </w:p>
  <w:p w:rsidRDefault="00D473B5" w:rsidP="009C06B7" w:rsidR="00D473B5" w:rsidRPr="0086288E">
    <w:pPr>
      <w:jc w:val="right"/>
      <w:rPr>
        <w:rFonts w:hAnsi="Times New Roman" w:ascii="Times New Roman"/>
      </w:rPr>
    </w:pPr>
    <w:r w:rsidRPr="0086288E">
      <w:rPr>
        <w:rFonts w:hAnsi="Times New Roman" w:ascii="Times New Roman"/>
      </w:rPr>
      <w:t>3 St-2050/13</w:t>
    </w:r>
    <w:r w:rsidR="008C301B">
      <w:rPr>
        <w:rFonts w:hAnsi="Times New Roman" w:ascii="Times New Roman"/>
      </w:rPr>
      <w:t>-415</w:t>
    </w:r>
  </w:p>
  <w:p w:rsidRDefault="00D473B5" w:rsidR="00D473B5">
    <w:pPr>
      <w:pStyle w:val="Zaglavlje"/>
    </w:pPr>
  </w:p>
  <w:p w:rsidRDefault="00D473B5" w:rsidR="00D473B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3B5" w:rsidR="00D473B5">
    <w:pPr>
      <w:pStyle w:val="Zaglavlje"/>
    </w:pPr>
  </w:p>
  <w:p w:rsidRDefault="00D473B5" w:rsidR="00D473B5">
    <w:pPr>
      <w:pStyle w:val="Zaglavlje"/>
    </w:pPr>
  </w:p>
  <w:p w:rsidRDefault="00D473B5" w:rsidR="00D473B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15664232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F124C3"/>
    <w:multiLevelType w:val="multilevel"/>
    <w:tmpl w:val="C40ECDCA"/>
    <w:lvl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22EE"/>
    <w:rsid w:val="00001F3E"/>
    <w:rsid w:val="00020BA4"/>
    <w:rsid w:val="00021679"/>
    <w:rsid w:val="00025F12"/>
    <w:rsid w:val="00027233"/>
    <w:rsid w:val="0003267D"/>
    <w:rsid w:val="0006417A"/>
    <w:rsid w:val="000649CD"/>
    <w:rsid w:val="0006505A"/>
    <w:rsid w:val="00071D41"/>
    <w:rsid w:val="00072F08"/>
    <w:rsid w:val="00077FFC"/>
    <w:rsid w:val="00082920"/>
    <w:rsid w:val="00083474"/>
    <w:rsid w:val="000A3AC6"/>
    <w:rsid w:val="000B3FD4"/>
    <w:rsid w:val="000D34A4"/>
    <w:rsid w:val="000D642A"/>
    <w:rsid w:val="000F7BC8"/>
    <w:rsid w:val="00110294"/>
    <w:rsid w:val="00111F88"/>
    <w:rsid w:val="00152BDA"/>
    <w:rsid w:val="00173990"/>
    <w:rsid w:val="0017573C"/>
    <w:rsid w:val="001762B1"/>
    <w:rsid w:val="0017663F"/>
    <w:rsid w:val="001834AE"/>
    <w:rsid w:val="00185003"/>
    <w:rsid w:val="001918F3"/>
    <w:rsid w:val="0019658F"/>
    <w:rsid w:val="00197A2C"/>
    <w:rsid w:val="001A100D"/>
    <w:rsid w:val="001B68BA"/>
    <w:rsid w:val="001E0FA3"/>
    <w:rsid w:val="001E4E5F"/>
    <w:rsid w:val="00207B14"/>
    <w:rsid w:val="00211252"/>
    <w:rsid w:val="00235AAE"/>
    <w:rsid w:val="00241F04"/>
    <w:rsid w:val="0025012C"/>
    <w:rsid w:val="0025654A"/>
    <w:rsid w:val="002751F1"/>
    <w:rsid w:val="00291C9E"/>
    <w:rsid w:val="002A3840"/>
    <w:rsid w:val="002E0B4C"/>
    <w:rsid w:val="002E66BD"/>
    <w:rsid w:val="002F0D59"/>
    <w:rsid w:val="002F34DB"/>
    <w:rsid w:val="003003D2"/>
    <w:rsid w:val="003173ED"/>
    <w:rsid w:val="00320107"/>
    <w:rsid w:val="0036341C"/>
    <w:rsid w:val="00373F04"/>
    <w:rsid w:val="00376AA2"/>
    <w:rsid w:val="00380111"/>
    <w:rsid w:val="003C3BDA"/>
    <w:rsid w:val="003C3F22"/>
    <w:rsid w:val="003C6959"/>
    <w:rsid w:val="003D181B"/>
    <w:rsid w:val="00446967"/>
    <w:rsid w:val="0047101B"/>
    <w:rsid w:val="00473DB3"/>
    <w:rsid w:val="00475E64"/>
    <w:rsid w:val="004976A1"/>
    <w:rsid w:val="004A01AE"/>
    <w:rsid w:val="004A3C27"/>
    <w:rsid w:val="004B6A0F"/>
    <w:rsid w:val="004C0ED9"/>
    <w:rsid w:val="004C5627"/>
    <w:rsid w:val="004C6B88"/>
    <w:rsid w:val="004E713A"/>
    <w:rsid w:val="005272EF"/>
    <w:rsid w:val="00564FC1"/>
    <w:rsid w:val="005757A9"/>
    <w:rsid w:val="00575AA2"/>
    <w:rsid w:val="005764D5"/>
    <w:rsid w:val="005774B3"/>
    <w:rsid w:val="005969E3"/>
    <w:rsid w:val="005C3453"/>
    <w:rsid w:val="005C3C4C"/>
    <w:rsid w:val="005C6571"/>
    <w:rsid w:val="005D16AA"/>
    <w:rsid w:val="0061156F"/>
    <w:rsid w:val="006202FF"/>
    <w:rsid w:val="006235E3"/>
    <w:rsid w:val="00627668"/>
    <w:rsid w:val="006368F5"/>
    <w:rsid w:val="00676A07"/>
    <w:rsid w:val="006822EE"/>
    <w:rsid w:val="006824AB"/>
    <w:rsid w:val="00685DD9"/>
    <w:rsid w:val="00691B14"/>
    <w:rsid w:val="006B5783"/>
    <w:rsid w:val="006C081D"/>
    <w:rsid w:val="006E2962"/>
    <w:rsid w:val="006E376C"/>
    <w:rsid w:val="006E3E04"/>
    <w:rsid w:val="00715D91"/>
    <w:rsid w:val="0072695E"/>
    <w:rsid w:val="00727277"/>
    <w:rsid w:val="00727C87"/>
    <w:rsid w:val="00731D64"/>
    <w:rsid w:val="007519B3"/>
    <w:rsid w:val="007627B3"/>
    <w:rsid w:val="00764AEE"/>
    <w:rsid w:val="00792A1F"/>
    <w:rsid w:val="007C422F"/>
    <w:rsid w:val="007E3E9B"/>
    <w:rsid w:val="007E687B"/>
    <w:rsid w:val="007E68D6"/>
    <w:rsid w:val="0081694D"/>
    <w:rsid w:val="00841F3D"/>
    <w:rsid w:val="008477DD"/>
    <w:rsid w:val="00854BE1"/>
    <w:rsid w:val="00862700"/>
    <w:rsid w:val="0086288E"/>
    <w:rsid w:val="00873DCD"/>
    <w:rsid w:val="00881589"/>
    <w:rsid w:val="00891CAB"/>
    <w:rsid w:val="00896490"/>
    <w:rsid w:val="008A0443"/>
    <w:rsid w:val="008A1B6B"/>
    <w:rsid w:val="008A5701"/>
    <w:rsid w:val="008A60E4"/>
    <w:rsid w:val="008C301B"/>
    <w:rsid w:val="008F2E05"/>
    <w:rsid w:val="008F3772"/>
    <w:rsid w:val="008F569D"/>
    <w:rsid w:val="009001DB"/>
    <w:rsid w:val="0090223B"/>
    <w:rsid w:val="00902FE2"/>
    <w:rsid w:val="00944A97"/>
    <w:rsid w:val="00950EFB"/>
    <w:rsid w:val="00952E76"/>
    <w:rsid w:val="00953DED"/>
    <w:rsid w:val="00956C27"/>
    <w:rsid w:val="00957111"/>
    <w:rsid w:val="00963F34"/>
    <w:rsid w:val="009655BD"/>
    <w:rsid w:val="00966A4C"/>
    <w:rsid w:val="00981BDB"/>
    <w:rsid w:val="00982C24"/>
    <w:rsid w:val="009922B1"/>
    <w:rsid w:val="009A3442"/>
    <w:rsid w:val="009A4C3B"/>
    <w:rsid w:val="009B749B"/>
    <w:rsid w:val="009C06B7"/>
    <w:rsid w:val="009C6833"/>
    <w:rsid w:val="009D0ED3"/>
    <w:rsid w:val="009E0DB5"/>
    <w:rsid w:val="009F21A0"/>
    <w:rsid w:val="00A1704E"/>
    <w:rsid w:val="00A2436B"/>
    <w:rsid w:val="00A24F25"/>
    <w:rsid w:val="00A26151"/>
    <w:rsid w:val="00A26EAF"/>
    <w:rsid w:val="00A270CA"/>
    <w:rsid w:val="00A56F4A"/>
    <w:rsid w:val="00A709F0"/>
    <w:rsid w:val="00A73520"/>
    <w:rsid w:val="00A87077"/>
    <w:rsid w:val="00AA0C7F"/>
    <w:rsid w:val="00AB314A"/>
    <w:rsid w:val="00AC396C"/>
    <w:rsid w:val="00AC4626"/>
    <w:rsid w:val="00AD6703"/>
    <w:rsid w:val="00B06605"/>
    <w:rsid w:val="00B330D1"/>
    <w:rsid w:val="00B472C2"/>
    <w:rsid w:val="00B53A15"/>
    <w:rsid w:val="00B64E7B"/>
    <w:rsid w:val="00B6554E"/>
    <w:rsid w:val="00B70980"/>
    <w:rsid w:val="00B74D7B"/>
    <w:rsid w:val="00B87E06"/>
    <w:rsid w:val="00B96157"/>
    <w:rsid w:val="00BA3747"/>
    <w:rsid w:val="00BB128D"/>
    <w:rsid w:val="00BB40FF"/>
    <w:rsid w:val="00BC01F7"/>
    <w:rsid w:val="00BE7F6F"/>
    <w:rsid w:val="00BF4FC9"/>
    <w:rsid w:val="00C16795"/>
    <w:rsid w:val="00C279C5"/>
    <w:rsid w:val="00C34FDD"/>
    <w:rsid w:val="00C463D6"/>
    <w:rsid w:val="00C53364"/>
    <w:rsid w:val="00C557D2"/>
    <w:rsid w:val="00C55CF6"/>
    <w:rsid w:val="00C56ABF"/>
    <w:rsid w:val="00C56AD2"/>
    <w:rsid w:val="00C646FF"/>
    <w:rsid w:val="00C7010E"/>
    <w:rsid w:val="00C74ED8"/>
    <w:rsid w:val="00C866E3"/>
    <w:rsid w:val="00CA22FE"/>
    <w:rsid w:val="00CA4666"/>
    <w:rsid w:val="00CA726E"/>
    <w:rsid w:val="00CE6259"/>
    <w:rsid w:val="00CF7799"/>
    <w:rsid w:val="00D00B0D"/>
    <w:rsid w:val="00D0140D"/>
    <w:rsid w:val="00D105E5"/>
    <w:rsid w:val="00D32F2E"/>
    <w:rsid w:val="00D373D4"/>
    <w:rsid w:val="00D41EC4"/>
    <w:rsid w:val="00D43583"/>
    <w:rsid w:val="00D473B5"/>
    <w:rsid w:val="00D61D33"/>
    <w:rsid w:val="00D710ED"/>
    <w:rsid w:val="00D7284A"/>
    <w:rsid w:val="00D74871"/>
    <w:rsid w:val="00D750C9"/>
    <w:rsid w:val="00DA0460"/>
    <w:rsid w:val="00DA27CD"/>
    <w:rsid w:val="00DB085A"/>
    <w:rsid w:val="00DB2769"/>
    <w:rsid w:val="00DD7B24"/>
    <w:rsid w:val="00E218F5"/>
    <w:rsid w:val="00E21B3F"/>
    <w:rsid w:val="00E22CA8"/>
    <w:rsid w:val="00E25852"/>
    <w:rsid w:val="00E33D47"/>
    <w:rsid w:val="00E46B2C"/>
    <w:rsid w:val="00E66B4A"/>
    <w:rsid w:val="00E8108B"/>
    <w:rsid w:val="00E81E23"/>
    <w:rsid w:val="00E8366C"/>
    <w:rsid w:val="00EB1EE5"/>
    <w:rsid w:val="00EB4B43"/>
    <w:rsid w:val="00EC63A0"/>
    <w:rsid w:val="00EC6731"/>
    <w:rsid w:val="00EF165D"/>
    <w:rsid w:val="00EF59C6"/>
    <w:rsid w:val="00F06F7D"/>
    <w:rsid w:val="00F206F2"/>
    <w:rsid w:val="00F2139B"/>
    <w:rsid w:val="00F522B0"/>
    <w:rsid w:val="00F65EF5"/>
    <w:rsid w:val="00F66FA5"/>
    <w:rsid w:val="00F70531"/>
    <w:rsid w:val="00F849E3"/>
    <w:rsid w:val="00FA6451"/>
    <w:rsid w:val="00FB2B3B"/>
    <w:rsid w:val="00FB64FF"/>
    <w:rsid w:val="00FB718B"/>
    <w:rsid w:val="00FC5A4F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6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0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0E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0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0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6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0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0E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0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0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I-VII dio spisa u ref.</izvorni_sadrzaj>
    <derivirana_varijabla naziv="DomainObject.Predmet.PrimjedbaSuca_1">VEZA:
40.ST-111/13
31.ST-305/12
40.ST-605/11
I-VII dio spisa u ref.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2611</properties:Characters>
  <properties:Lines>76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2018-05-29T12:29:00Z</dcterms:created>
  <dc:creator>M</dc:creator>
  <cp:lastModifiedBy>Sonja Pilić</cp:lastModifiedBy>
  <cp:lastPrinted>2018-05-29T12:32:00Z</cp:lastPrinted>
  <dcterms:modified xmlns:xsi="http://www.w3.org/2001/XMLSchema-instance" xsi:type="dcterms:W3CDTF">2018-05-29T12:33:00Z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 za brisanje zabilježbe na vozilima.docx)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