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6662" w14:paraId="0636662" w:rsidRDefault="007F7EE9" w:rsidP="007F7EE9" w:rsidR="007F7EE9">
      <w:pPr>
        <w:pStyle w:val="Naslov3"/>
        <w:spacing w:after="0" w:before="0"/>
        <w15:collapsed w:val="false"/>
      </w:pPr>
      <w:r>
        <w:rPr>
          <w:noProof/>
          <w:lang w:eastAsia="hr-HR"/>
        </w:rPr>
        <w:drawing>
          <wp:anchor allowOverlap="true" layoutInCell="true" locked="false" behindDoc="false" relativeHeight="251660288" simplePos="false" distR="114300" distL="114300" distB="0" distT="0">
            <wp:simplePos y="0" x="0"/>
            <wp:positionH relativeFrom="page">
              <wp:posOffset>1645920</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t xml:space="preserve"> </w:t>
      </w:r>
    </w:p>
    <w:p w:rsidRDefault="007F7EE9" w:rsidP="007F7EE9" w:rsidR="007F7EE9">
      <w:pPr>
        <w:spacing w:after="0"/>
      </w:pPr>
    </w:p>
    <w:p w:rsidRDefault="007F7EE9" w:rsidP="007F7EE9" w:rsidR="007F7EE9">
      <w:pPr>
        <w:spacing w:after="0"/>
      </w:pPr>
      <w:r>
        <w:t xml:space="preserve">        REPUBLIKA HRVATSKA</w:t>
      </w:r>
    </w:p>
    <w:p w:rsidRDefault="007F7EE9" w:rsidP="007F7EE9" w:rsidR="007F7EE9">
      <w:pPr>
        <w:spacing w:after="0"/>
      </w:pPr>
      <w:r>
        <w:t>TRGOVAČKI SUD U VARAŽDINU</w:t>
      </w:r>
    </w:p>
    <w:p w:rsidRDefault="007F7EE9" w:rsidP="007F7EE9" w:rsidR="007F7EE9">
      <w:pPr>
        <w:spacing w:after="0"/>
      </w:pPr>
      <w:r>
        <w:t xml:space="preserve"> </w:t>
      </w:r>
      <w:r>
        <w:tab/>
        <w:t xml:space="preserve">    Braće Radić 2/II</w:t>
      </w:r>
    </w:p>
    <w:p w:rsidRDefault="007F7EE9" w:rsidP="007F7EE9" w:rsidR="007F7EE9">
      <w:pPr>
        <w:pStyle w:val="SudNaziv"/>
      </w:pPr>
    </w:p>
    <w:p w:rsidRDefault="007F7EE9" w:rsidP="007F7EE9" w:rsidR="007F7EE9">
      <w:pPr>
        <w:pStyle w:val="SudSjedite"/>
      </w:pPr>
      <w:r>
        <w:tab/>
      </w:r>
    </w:p>
    <w:p w:rsidRDefault="007F7EE9" w:rsidP="007F7EE9" w:rsidR="007F7EE9">
      <w:pPr>
        <w:pStyle w:val="Poetniodjeljak"/>
        <w:spacing w:after="0" w:before="0"/>
        <w:jc w:val="center"/>
      </w:pPr>
      <w:r>
        <w:t>R E P U B L I K A     H R V A T S K A</w:t>
      </w:r>
    </w:p>
    <w:p w:rsidRDefault="007F7EE9" w:rsidP="007F7EE9" w:rsidR="007F7EE9">
      <w:pPr>
        <w:pStyle w:val="NormaleSPIS"/>
        <w:spacing w:after="0"/>
      </w:pPr>
    </w:p>
    <w:p w:rsidRDefault="007F7EE9" w:rsidP="007F7EE9" w:rsidR="007F7EE9">
      <w:pPr>
        <w:spacing w:after="0"/>
        <w:jc w:val="center"/>
      </w:pPr>
      <w:r>
        <w:t>R  J  E Š  E  N J E</w:t>
      </w:r>
    </w:p>
    <w:p w:rsidRDefault="007F7EE9" w:rsidP="007F7EE9" w:rsidR="007F7EE9">
      <w:pPr>
        <w:spacing w:after="0"/>
        <w:jc w:val="both"/>
        <w:rPr>
          <w:b/>
        </w:rPr>
      </w:pPr>
    </w:p>
    <w:p w:rsidRDefault="007F7EE9" w:rsidP="007F7EE9" w:rsidR="007F7EE9">
      <w:pPr>
        <w:spacing w:after="0"/>
        <w:jc w:val="both"/>
        <w:rPr>
          <w:b/>
        </w:rPr>
      </w:pPr>
    </w:p>
    <w:p w:rsidRDefault="007F7EE9" w:rsidP="007F7EE9" w:rsidR="007F7EE9">
      <w:pPr>
        <w:spacing w:after="0"/>
        <w:jc w:val="both"/>
      </w:pPr>
      <w:r>
        <w:rPr>
          <w:b/>
        </w:rPr>
        <w:t xml:space="preserve">         </w:t>
      </w:r>
      <w:r>
        <w:rPr>
          <w:b/>
        </w:rPr>
        <w:tab/>
      </w:r>
      <w:r>
        <w:t xml:space="preserve">TRGOVAČKI SUD U VARAŽDINU, po sucu toga suda Hugu </w:t>
      </w:r>
      <w:proofErr w:type="spellStart"/>
      <w:r>
        <w:t>Wedemeyeru</w:t>
      </w:r>
      <w:proofErr w:type="spellEnd"/>
      <w:r>
        <w:t>, u stečajnom predmetu povodom prijedloga predlagatelja FINANCIJSKE AGENCIJE, Regionalnog centra Zagreb, Podružnica Varaždin, A. Cesarca 2, za otvaranje stečajnog postupka nad dužnikom Agentura - ATTOS d.o.o., OIB: 27912200419 sa sjedištem u Vladimira Gotovca 45, 42000 Varaždin</w:t>
      </w:r>
      <w:r w:rsidR="00683D1B">
        <w:t>, kojeg zastupa punomoćnik Siniša Kolarić, odvjetnik iz Varaždina, A. Kačića Miošića 7</w:t>
      </w:r>
      <w:r w:rsidR="001B2B30">
        <w:t>, izvan ročišta 6</w:t>
      </w:r>
      <w:r>
        <w:t>. lipnja 2017.,</w:t>
      </w:r>
    </w:p>
    <w:p w:rsidRDefault="007F7EE9" w:rsidP="007F7EE9" w:rsidR="007F7EE9">
      <w:pPr>
        <w:spacing w:after="0"/>
        <w:jc w:val="both"/>
        <w:rPr>
          <w:b/>
        </w:rPr>
      </w:pPr>
    </w:p>
    <w:p w:rsidRDefault="00683D1B" w:rsidP="007F7EE9" w:rsidR="00683D1B">
      <w:pPr>
        <w:spacing w:after="0"/>
        <w:jc w:val="center"/>
      </w:pPr>
    </w:p>
    <w:p w:rsidRDefault="007F7EE9" w:rsidP="007F7EE9" w:rsidR="007F7EE9">
      <w:pPr>
        <w:spacing w:after="0"/>
        <w:jc w:val="center"/>
      </w:pPr>
      <w:r>
        <w:t>r  i  j  e  š  i  o       j  e</w:t>
      </w:r>
    </w:p>
    <w:p w:rsidRDefault="007F7EE9" w:rsidP="007F7EE9" w:rsidR="007F7EE9">
      <w:pPr>
        <w:spacing w:after="0"/>
        <w:jc w:val="both"/>
      </w:pPr>
    </w:p>
    <w:p w:rsidRDefault="007F7EE9" w:rsidP="007F7EE9" w:rsidR="007F7EE9">
      <w:pPr>
        <w:spacing w:after="0"/>
        <w:jc w:val="both"/>
      </w:pPr>
    </w:p>
    <w:p w:rsidRDefault="007F7EE9" w:rsidP="007F7EE9" w:rsidR="00683D1B">
      <w:pPr>
        <w:spacing w:after="0"/>
        <w:jc w:val="both"/>
      </w:pPr>
      <w:r>
        <w:rPr>
          <w:b/>
        </w:rPr>
        <w:t xml:space="preserve">         </w:t>
      </w:r>
    </w:p>
    <w:p w:rsidRDefault="00B27AF4" w:rsidP="007F7EE9" w:rsidR="00683D1B">
      <w:pPr>
        <w:spacing w:after="0"/>
        <w:jc w:val="both"/>
      </w:pPr>
      <w:r>
        <w:tab/>
        <w:t xml:space="preserve">I/ </w:t>
      </w:r>
      <w:r w:rsidR="00683D1B">
        <w:t>O</w:t>
      </w:r>
      <w:r>
        <w:t xml:space="preserve"> </w:t>
      </w:r>
      <w:r w:rsidR="00683D1B">
        <w:t>d</w:t>
      </w:r>
      <w:r>
        <w:t xml:space="preserve"> </w:t>
      </w:r>
      <w:r w:rsidR="00683D1B">
        <w:t>b</w:t>
      </w:r>
      <w:r>
        <w:t xml:space="preserve"> </w:t>
      </w:r>
      <w:r w:rsidR="00683D1B">
        <w:t>i</w:t>
      </w:r>
      <w:r>
        <w:t xml:space="preserve"> </w:t>
      </w:r>
      <w:r w:rsidR="00683D1B">
        <w:t>j</w:t>
      </w:r>
      <w:r>
        <w:t xml:space="preserve"> </w:t>
      </w:r>
      <w:r w:rsidR="00683D1B">
        <w:t>a</w:t>
      </w:r>
      <w:r>
        <w:t xml:space="preserve">   </w:t>
      </w:r>
      <w:r w:rsidR="00683D1B">
        <w:t xml:space="preserve"> s</w:t>
      </w:r>
      <w:r>
        <w:t xml:space="preserve"> </w:t>
      </w:r>
      <w:r w:rsidR="00683D1B">
        <w:t>e</w:t>
      </w:r>
      <w:r>
        <w:t xml:space="preserve">    </w:t>
      </w:r>
      <w:r w:rsidR="00683D1B">
        <w:t xml:space="preserve"> prijedlog za otvaranje stečajnog postupka</w:t>
      </w:r>
      <w:r>
        <w:t xml:space="preserve"> nad trgovačkim društvom</w:t>
      </w:r>
      <w:r w:rsidR="00ED1A1C">
        <w:t xml:space="preserve"> Agentura - ATTOS d.o.o., OIB: 27912200419 sa sjedištem u Vladimira Gotovca 45, 42000 Varaždin</w:t>
      </w:r>
      <w:r w:rsidR="00683D1B">
        <w:t>.</w:t>
      </w:r>
    </w:p>
    <w:p w:rsidRDefault="007F7EE9" w:rsidP="007F7EE9" w:rsidR="007F7EE9">
      <w:pPr>
        <w:spacing w:after="0"/>
        <w:jc w:val="both"/>
      </w:pPr>
    </w:p>
    <w:p w:rsidRDefault="00B27AF4" w:rsidP="00B27AF4" w:rsidR="00B27AF4">
      <w:pPr>
        <w:spacing w:after="0"/>
        <w:jc w:val="both"/>
      </w:pPr>
      <w:r>
        <w:rPr>
          <w:b/>
        </w:rPr>
        <w:tab/>
      </w:r>
      <w:r w:rsidRPr="00683D1B">
        <w:t>I</w:t>
      </w:r>
      <w:r>
        <w:t>I</w:t>
      </w:r>
      <w:r w:rsidRPr="00683D1B">
        <w:t>/</w:t>
      </w:r>
      <w:r>
        <w:rPr>
          <w:b/>
        </w:rPr>
        <w:t xml:space="preserve"> </w:t>
      </w:r>
      <w:r>
        <w:t>U</w:t>
      </w:r>
      <w:r>
        <w:t xml:space="preserve"> </w:t>
      </w:r>
      <w:r>
        <w:t>k</w:t>
      </w:r>
      <w:r>
        <w:t xml:space="preserve"> </w:t>
      </w:r>
      <w:r>
        <w:t>i</w:t>
      </w:r>
      <w:r>
        <w:t xml:space="preserve"> </w:t>
      </w:r>
      <w:r>
        <w:t>d</w:t>
      </w:r>
      <w:r>
        <w:t xml:space="preserve"> </w:t>
      </w:r>
      <w:r>
        <w:t>a</w:t>
      </w:r>
      <w:r>
        <w:t xml:space="preserve"> </w:t>
      </w:r>
      <w:r>
        <w:t xml:space="preserve"> </w:t>
      </w:r>
      <w:r>
        <w:t xml:space="preserve">    </w:t>
      </w:r>
      <w:r>
        <w:t>s</w:t>
      </w:r>
      <w:r>
        <w:t xml:space="preserve"> </w:t>
      </w:r>
      <w:r>
        <w:t>e</w:t>
      </w:r>
      <w:r>
        <w:t xml:space="preserve">     </w:t>
      </w:r>
      <w:r>
        <w:rPr>
          <w:b/>
        </w:rPr>
        <w:t xml:space="preserve"> </w:t>
      </w:r>
      <w:r>
        <w:t>točka IV izreke rješenja ovoga suda poslovni broj 6 St-535/15-3 od 15. siječnja 2016.</w:t>
      </w:r>
    </w:p>
    <w:p w:rsidRDefault="007F7EE9" w:rsidP="007F7EE9" w:rsidR="007F7EE9">
      <w:pPr>
        <w:spacing w:after="0"/>
        <w:jc w:val="both"/>
      </w:pPr>
    </w:p>
    <w:p w:rsidRDefault="007F7EE9" w:rsidP="007F7EE9" w:rsidR="007F7EE9">
      <w:pPr>
        <w:spacing w:after="0"/>
        <w:jc w:val="both"/>
      </w:pPr>
    </w:p>
    <w:p w:rsidRDefault="007F7EE9" w:rsidP="007F7EE9" w:rsidR="007F7EE9">
      <w:pPr>
        <w:spacing w:after="0"/>
        <w:jc w:val="center"/>
      </w:pPr>
      <w:r>
        <w:t>Obrazloženje</w:t>
      </w:r>
    </w:p>
    <w:p w:rsidRDefault="007F7EE9" w:rsidP="007F7EE9" w:rsidR="007F7EE9">
      <w:pPr>
        <w:spacing w:after="0"/>
        <w:jc w:val="both"/>
      </w:pPr>
    </w:p>
    <w:p w:rsidRDefault="007F7EE9" w:rsidP="007F7EE9" w:rsidR="007F7EE9">
      <w:pPr>
        <w:spacing w:after="0"/>
        <w:jc w:val="both"/>
      </w:pPr>
      <w:r>
        <w:tab/>
        <w:t>Sud je na prijedlog predlagatelja za otvaranje stečajnog postupka nad dužnikom Agentura - ATTOS d.o.o., OIB: 27912200419 sa sjedištem u Vladimira Gotovca 45, 42000 Varaždin, rješenjem poslovni broj 6 St-535/15-3 od 15. siječnja 2016. pokrenuo prethodni postupak, te je, između ostalog, točkom IV izreke tog rješenja temeljem odredbe čl. 118. st. 1. i st. 2. t. 2., t. 3. i t. 4. Stečajnog zakona (Narodne novine br. 71/15., dalje: SZ-a) odredio mjere osiguranja i to privremenu odgodu provedbe ovrhe, odnosno, osiguranja protiv stečajnog dužnika, te zabranu isplate s računa dužnika, kao i raspolaganje imovinom dužnika.</w:t>
      </w:r>
    </w:p>
    <w:p w:rsidRDefault="007F7EE9" w:rsidP="00683D1B" w:rsidR="00683D1B">
      <w:pPr>
        <w:spacing w:after="0"/>
        <w:jc w:val="both"/>
      </w:pPr>
      <w:r>
        <w:tab/>
      </w:r>
      <w:r w:rsidR="00683D1B">
        <w:t>Na održanom ročištu radi očitovanja o prijedlogu za otvaranje stečajnog postupka punomoćnik dužnika, između ostalog, naveo je da je dužnik podmirio sve svoje obveze osnovom kojih je imao evidentirane neizvršene osnove za plaćanje</w:t>
      </w:r>
      <w:r w:rsidR="0015297F">
        <w:t xml:space="preserve">. </w:t>
      </w:r>
      <w:r w:rsidR="00683D1B">
        <w:t xml:space="preserve">Dužnik je na navedenom ročištu u spis predao očevidnik o redoslijedu plaćanja sa obračunatom kamatom na dan 18. veljače 2016., iz kojega je vidljivo da stanje obveza na taj dan iznosi 4.669,94 kn, te nalog za plaćanje iz kojeg je vidljivo da je  gotovinskom uplatom ona 4.800,00 kn položen iznos koji pokriva preostali iznos neplaćenih obveza iz čega proizlazi da nema nepodmirenih obveza u redoslijedu naplata na žiro-računu društva. </w:t>
      </w:r>
    </w:p>
    <w:p w:rsidRDefault="00683D1B" w:rsidP="00683D1B" w:rsidR="00683D1B">
      <w:pPr>
        <w:spacing w:after="0"/>
        <w:jc w:val="both"/>
      </w:pPr>
    </w:p>
    <w:p w:rsidRDefault="00683D1B" w:rsidP="00B27AF4" w:rsidR="00683D1B">
      <w:pPr>
        <w:spacing w:after="0"/>
        <w:jc w:val="both"/>
      </w:pPr>
      <w:r>
        <w:tab/>
      </w:r>
      <w:r w:rsidR="00B27AF4">
        <w:t>Zbog iznijetog sud je dopisom od 23. veljače 2016. od Financijske agencije zatražio podatak da li dužnik u očevidniku redoslijeda osnova za plaćanje i nadalje ima evidentirane neizvršene osnove za plaćanje.</w:t>
      </w:r>
    </w:p>
    <w:p w:rsidRDefault="00B27AF4" w:rsidP="00B27AF4" w:rsidR="00B27AF4">
      <w:pPr>
        <w:spacing w:after="0"/>
        <w:jc w:val="both"/>
      </w:pPr>
      <w:r>
        <w:tab/>
        <w:t xml:space="preserve">Sud je 2. ožujka 2016. zaprimio podnesak Financijske agencije uvidom u koji je utvrdio da trgovačko društvo Agentura – </w:t>
      </w:r>
      <w:proofErr w:type="spellStart"/>
      <w:r>
        <w:t>Attos</w:t>
      </w:r>
      <w:proofErr w:type="spellEnd"/>
      <w:r>
        <w:t xml:space="preserve"> d.o.o. iz Varaždina nakon 19. veljače 2016. u očevidniku redoslijeda osnova za plaćanje nema evidentiranih neizvršenih osnova za plaćanje, a uvidom u dopis Financijske agencije od 22. svibnja 2017. </w:t>
      </w:r>
      <w:r w:rsidR="001E6EBC">
        <w:t>nadalje je utvrđeno da trgovačko društvo Age</w:t>
      </w:r>
      <w:r w:rsidR="00342704">
        <w:t xml:space="preserve">ntura – </w:t>
      </w:r>
      <w:proofErr w:type="spellStart"/>
      <w:r w:rsidR="00342704">
        <w:t>Attos</w:t>
      </w:r>
      <w:proofErr w:type="spellEnd"/>
      <w:r w:rsidR="00342704">
        <w:t xml:space="preserve"> d.o.o. iz Varaždina niti na dan 22. svibnja 2017. </w:t>
      </w:r>
      <w:r>
        <w:t>nema nepodmirene osnove za plaćanje evidentirane u očevidniku redoslijeda osnova za plaćanje.</w:t>
      </w:r>
    </w:p>
    <w:p w:rsidRDefault="00B27AF4" w:rsidP="00B27AF4" w:rsidR="00B27AF4">
      <w:pPr>
        <w:spacing w:after="0"/>
        <w:jc w:val="both"/>
      </w:pPr>
      <w:r>
        <w:tab/>
        <w:t>Radi navedenog sud je utvrdio da, u konkretnom slučaju, ne postoji stečajni razlog nesposobnosti za plaćanje iz odredbe čl. 5. st. 2. SZ-a, pa se stoga ne može otvoriti stečajni postupak nad navedenim trgovačkim društvom, te je stoga temeljem odredbe čl. 128. st. 6. SZ-a, valjalo odlučiti kao pod točkom I izreke ovog rješenja.</w:t>
      </w:r>
    </w:p>
    <w:p w:rsidRDefault="00B27AF4" w:rsidP="00B27AF4" w:rsidR="00B27AF4">
      <w:pPr>
        <w:spacing w:after="0"/>
        <w:jc w:val="both"/>
      </w:pPr>
      <w:r>
        <w:tab/>
        <w:t>Iz razloga što je sud odbio prijedlog za otvaranje stečajnog postupka, otpala je potreba za mjerom osiguranja privremene odgode provedbe ovrhe, odnosno, osiguranja protiv stečajnog dužnika, kao i zabrane isplate s njegovog računa i raspolaganja imovinom, pa je stoga valjalo temeljem odredbe čl. 122. st. 1. SZ-a, odlučiti kao pod točkom II izreke ovog rješenja.</w:t>
      </w:r>
    </w:p>
    <w:p w:rsidRDefault="007F7EE9" w:rsidP="00683D1B" w:rsidR="007F7EE9">
      <w:pPr>
        <w:spacing w:after="0"/>
        <w:jc w:val="both"/>
      </w:pPr>
    </w:p>
    <w:p w:rsidRDefault="00683D1B" w:rsidP="007F7EE9" w:rsidR="00683D1B">
      <w:pPr>
        <w:pStyle w:val="Tijeloteksta"/>
        <w:spacing w:after="0"/>
        <w:jc w:val="both"/>
      </w:pPr>
    </w:p>
    <w:p w:rsidRDefault="007F7EE9" w:rsidP="007F7EE9" w:rsidR="007F7EE9">
      <w:pPr>
        <w:pStyle w:val="Tijeloteksta"/>
        <w:spacing w:after="0"/>
        <w:jc w:val="both"/>
      </w:pPr>
    </w:p>
    <w:p w:rsidRDefault="007F7EE9" w:rsidP="007F7EE9" w:rsidR="007F7EE9">
      <w:pPr>
        <w:pStyle w:val="Tijeloteksta"/>
        <w:spacing w:after="0"/>
        <w:jc w:val="center"/>
      </w:pPr>
      <w:r>
        <w:t xml:space="preserve">U Varaždinu, </w:t>
      </w:r>
      <w:r w:rsidR="001B2B30">
        <w:t>6</w:t>
      </w:r>
      <w:r>
        <w:t>. lipnja 2017.</w:t>
      </w:r>
    </w:p>
    <w:p w:rsidRDefault="007F7EE9" w:rsidP="007F7EE9" w:rsidR="007F7EE9">
      <w:pPr>
        <w:spacing w:after="0"/>
        <w:jc w:val="both"/>
      </w:pPr>
    </w:p>
    <w:p w:rsidRDefault="007F7EE9" w:rsidP="007F7EE9" w:rsidR="00683D1B">
      <w:pPr>
        <w:spacing w:after="0"/>
        <w:jc w:val="both"/>
      </w:pPr>
      <w:r>
        <w:t xml:space="preserve">                                                                                                        </w:t>
      </w:r>
    </w:p>
    <w:p w:rsidRDefault="007F7EE9" w:rsidP="007F7EE9" w:rsidR="007F7EE9">
      <w:pPr>
        <w:spacing w:after="0"/>
        <w:jc w:val="both"/>
      </w:pPr>
      <w:r>
        <w:t xml:space="preserve">                     </w:t>
      </w:r>
    </w:p>
    <w:p w:rsidRDefault="007F7EE9" w:rsidP="007F7EE9" w:rsidR="007F7EE9">
      <w:pPr>
        <w:spacing w:after="0"/>
        <w:jc w:val="both"/>
      </w:pPr>
      <w:r>
        <w:tab/>
      </w:r>
      <w:r>
        <w:tab/>
      </w:r>
      <w:r>
        <w:tab/>
      </w:r>
      <w:r>
        <w:tab/>
      </w:r>
      <w:r>
        <w:tab/>
      </w:r>
      <w:r>
        <w:tab/>
      </w:r>
      <w:r>
        <w:tab/>
      </w:r>
      <w:r>
        <w:tab/>
        <w:t xml:space="preserve">           </w:t>
      </w:r>
      <w:r w:rsidR="00874505">
        <w:t xml:space="preserve"> </w:t>
      </w:r>
      <w:r w:rsidR="003B43FC">
        <w:t xml:space="preserve"> </w:t>
      </w:r>
      <w:r w:rsidR="00874505">
        <w:t xml:space="preserve"> </w:t>
      </w:r>
      <w:r>
        <w:t xml:space="preserve">  SUDAC</w:t>
      </w:r>
      <w:r w:rsidR="00874505">
        <w:t xml:space="preserve"> :</w:t>
      </w:r>
    </w:p>
    <w:p w:rsidRDefault="007F7EE9" w:rsidP="007F7EE9" w:rsidR="007F7EE9">
      <w:pPr>
        <w:spacing w:after="0"/>
        <w:jc w:val="both"/>
      </w:pPr>
    </w:p>
    <w:p w:rsidRDefault="007F7EE9" w:rsidP="007F7EE9" w:rsidR="007F7EE9">
      <w:pPr>
        <w:spacing w:after="0"/>
        <w:jc w:val="both"/>
      </w:pPr>
      <w:r>
        <w:tab/>
      </w:r>
      <w:r>
        <w:tab/>
      </w:r>
      <w:r>
        <w:tab/>
      </w:r>
      <w:r>
        <w:tab/>
      </w:r>
      <w:r>
        <w:tab/>
      </w:r>
      <w:r>
        <w:tab/>
      </w:r>
      <w:r>
        <w:tab/>
        <w:t xml:space="preserve">                 Hugo </w:t>
      </w:r>
      <w:proofErr w:type="spellStart"/>
      <w:r>
        <w:t>Wedemeyer</w:t>
      </w:r>
      <w:proofErr w:type="spellEnd"/>
      <w:r w:rsidR="00874505">
        <w:t>, v.r.</w:t>
      </w:r>
    </w:p>
    <w:p w:rsidRDefault="007F7EE9" w:rsidP="007F7EE9" w:rsidR="007F7EE9">
      <w:pPr>
        <w:spacing w:after="0"/>
        <w:jc w:val="both"/>
      </w:pPr>
    </w:p>
    <w:p w:rsidRDefault="007F7EE9" w:rsidP="007F7EE9" w:rsidR="007F7EE9">
      <w:pPr>
        <w:spacing w:after="0"/>
        <w:jc w:val="both"/>
      </w:pPr>
      <w:r>
        <w:tab/>
      </w:r>
      <w:r>
        <w:tab/>
      </w:r>
      <w:r>
        <w:tab/>
      </w:r>
      <w:r>
        <w:tab/>
      </w:r>
      <w:r>
        <w:tab/>
      </w:r>
      <w:r>
        <w:tab/>
        <w:t xml:space="preserve">              </w:t>
      </w:r>
    </w:p>
    <w:p w:rsidRDefault="007F7EE9" w:rsidP="007F7EE9" w:rsidR="007F7EE9">
      <w:pPr>
        <w:tabs>
          <w:tab w:pos="0" w:val="left"/>
        </w:tabs>
        <w:spacing w:after="0"/>
        <w:jc w:val="both"/>
      </w:pPr>
      <w:r>
        <w:tab/>
      </w:r>
      <w:r>
        <w:tab/>
      </w:r>
      <w:r>
        <w:tab/>
      </w:r>
    </w:p>
    <w:p w:rsidRDefault="007F7EE9" w:rsidP="007F7EE9" w:rsidR="00683D1B">
      <w:pPr>
        <w:tabs>
          <w:tab w:pos="0" w:val="left"/>
        </w:tabs>
        <w:spacing w:after="0"/>
        <w:jc w:val="both"/>
      </w:pPr>
      <w:r>
        <w:tab/>
      </w:r>
      <w:r>
        <w:tab/>
      </w:r>
    </w:p>
    <w:p w:rsidRDefault="007F7EE9" w:rsidP="007F7EE9" w:rsidR="007F7EE9">
      <w:pPr>
        <w:tabs>
          <w:tab w:pos="0" w:val="left"/>
        </w:tabs>
        <w:spacing w:after="0"/>
        <w:jc w:val="both"/>
      </w:pPr>
      <w:r>
        <w:tab/>
      </w:r>
      <w:r>
        <w:tab/>
      </w:r>
      <w:r>
        <w:tab/>
      </w:r>
      <w:r>
        <w:tab/>
        <w:t xml:space="preserve">           </w:t>
      </w:r>
    </w:p>
    <w:p w:rsidRDefault="007F7EE9" w:rsidP="007F7EE9" w:rsidR="007F7EE9" w:rsidRPr="00525669">
      <w:pPr>
        <w:spacing w:after="0"/>
        <w:jc w:val="both"/>
        <w:rPr>
          <w:u w:val="single"/>
        </w:rPr>
      </w:pPr>
      <w:r w:rsidRPr="00525669">
        <w:rPr>
          <w:u w:val="single"/>
        </w:rPr>
        <w:t>UPUTA   O   PRAVNOM   LIJEKU</w:t>
      </w:r>
      <w:r w:rsidR="00525669">
        <w:rPr>
          <w:u w:val="single"/>
        </w:rPr>
        <w:t xml:space="preserve"> </w:t>
      </w:r>
      <w:r w:rsidRPr="00525669">
        <w:rPr>
          <w:u w:val="single"/>
        </w:rPr>
        <w:t>:</w:t>
      </w:r>
    </w:p>
    <w:p w:rsidRDefault="007F7EE9" w:rsidP="007F7EE9" w:rsidR="007F7EE9">
      <w:pPr>
        <w:spacing w:after="0"/>
        <w:ind w:firstLine="720"/>
        <w:jc w:val="both"/>
      </w:pPr>
      <w:r>
        <w:t>Protiv ovoga rješenja dopuštena je žalba u roku od osam (8) dana nakon isteka 8 dana od njegove objave na e-oglasnoj ploči suda. Žalba se podnosi u tri (3) primjerka ovome sudu, a o žalbi odlučuje Visoki trgovački sud Republike Hrvatske u Zagrebu.</w:t>
      </w:r>
    </w:p>
    <w:p w:rsidRDefault="007F7EE9" w:rsidP="007F7EE9" w:rsidR="007F7EE9">
      <w:pPr>
        <w:spacing w:after="0"/>
        <w:jc w:val="both"/>
      </w:pPr>
    </w:p>
    <w:p w:rsidRDefault="007F7EE9" w:rsidP="007F7EE9" w:rsidR="007F7EE9">
      <w:pPr>
        <w:spacing w:after="0"/>
        <w:jc w:val="both"/>
      </w:pPr>
    </w:p>
    <w:p w:rsidRDefault="00683D1B" w:rsidP="007F7EE9" w:rsidR="00683D1B">
      <w:pPr>
        <w:spacing w:after="0"/>
        <w:jc w:val="both"/>
      </w:pPr>
    </w:p>
    <w:p w:rsidRDefault="007F7EE9" w:rsidP="007F7EE9" w:rsidR="007F7EE9">
      <w:pPr>
        <w:spacing w:after="0"/>
        <w:jc w:val="both"/>
      </w:pPr>
      <w:r>
        <w:t>DNA:</w:t>
      </w:r>
    </w:p>
    <w:p w:rsidRDefault="007F7EE9" w:rsidP="007F7EE9" w:rsidR="007F7EE9">
      <w:pPr>
        <w:spacing w:after="0"/>
        <w:jc w:val="both"/>
      </w:pPr>
      <w:r>
        <w:t>1. Predlagatelj FINANCIJSKA AGENCIJA, Regionalni centar Zagreb, Podružnica Varaždin, A. Cesarca 2</w:t>
      </w:r>
    </w:p>
    <w:p w:rsidRDefault="00683D1B" w:rsidP="007F7EE9" w:rsidR="007F7EE9">
      <w:pPr>
        <w:spacing w:after="0"/>
        <w:jc w:val="both"/>
      </w:pPr>
      <w:r>
        <w:t>2. Dužniku, po punomoćniku Siniši Kolariću, odvjetniku iz Varaždina, A. Kačića Miošića 7</w:t>
      </w:r>
    </w:p>
    <w:p w:rsidRDefault="007F7EE9" w:rsidP="00B13DAD" w:rsidR="00AE649C" w:rsidRPr="00B76F3C">
      <w:pPr>
        <w:spacing w:after="0"/>
        <w:jc w:val="both"/>
      </w:pPr>
      <w:r>
        <w:t>3. e-Oglasna ploča ovoga suda</w:t>
      </w:r>
      <w:r w:rsidR="00AB4602">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A7A" w:rsidP="00537B78" w:rsidR="00982A7A">
      <w:r>
        <w:separator/>
      </w:r>
    </w:p>
  </w:endnote>
  <w:endnote w:id="0" w:type="continuationSeparator">
    <w:p w:rsidRDefault="00982A7A" w:rsidP="00537B78" w:rsidR="00982A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A7A" w:rsidP="00537B78" w:rsidR="00982A7A">
      <w:r>
        <w:separator/>
      </w:r>
    </w:p>
  </w:footnote>
  <w:footnote w:id="0" w:type="continuationSeparator">
    <w:p w:rsidRDefault="00982A7A" w:rsidP="00537B78" w:rsidR="00982A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7EE9" w:rsidR="008333A9">
    <w:pPr>
      <w:pStyle w:val="Zaglavlje"/>
    </w:pPr>
    <w:r>
      <w:rPr>
        <w:rStyle w:val="PozadinaSvijetloCrvena"/>
        <w:shd w:fill="auto" w:color="auto" w:val="clear"/>
      </w:rPr>
      <w:t>Poslovni broj: 6 St-535/15-12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297F"/>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2B30"/>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EBC"/>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704"/>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8777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43F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5D39"/>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5669"/>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3D1B"/>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561"/>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7EE9"/>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4505"/>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A7A"/>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3DAD"/>
    <w:rsid w:val="00B14971"/>
    <w:rsid w:val="00B153F5"/>
    <w:rsid w:val="00B156DB"/>
    <w:rsid w:val="00B178FF"/>
    <w:rsid w:val="00B20D42"/>
    <w:rsid w:val="00B23394"/>
    <w:rsid w:val="00B23E8E"/>
    <w:rsid w:val="00B243AD"/>
    <w:rsid w:val="00B25118"/>
    <w:rsid w:val="00B27AF4"/>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1A1C"/>
    <w:rsid w:val="00ED24E2"/>
    <w:rsid w:val="00ED2729"/>
    <w:rsid w:val="00ED2E43"/>
    <w:rsid w:val="00ED4F51"/>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02718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0158814">
      <w:bodyDiv w:val="true"/>
      <w:marLeft w:val="0"/>
      <w:marRight w:val="0"/>
      <w:marTop w:val="0"/>
      <w:marBottom w:val="0"/>
      <w:divBdr>
        <w:top w:space="0" w:sz="0" w:color="auto" w:val="none"/>
        <w:left w:space="0" w:sz="0" w:color="auto" w:val="none"/>
        <w:bottom w:space="0" w:sz="0" w:color="auto" w:val="none"/>
        <w:right w:space="0" w:sz="0" w:color="auto" w:val="none"/>
      </w:divBdr>
    </w:div>
    <w:div w:id="1944458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St-535/2015-12</izvorni_sadrzaj>
    <derivirana_varijabla naziv="DomainObject.Oznaka_1">St-535/2015-12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lipnja 2017.</izvorni_sadrzaj>
    <derivirana_varijabla naziv="DomainObject.Predmet.DatumRjesavanja_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St-535/2015</izvorni_sadrzaj>
    <derivirana_varijabla naziv="DomainObject.Predmet.OznakaBroj_1">St-535/2015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Agentura - ATTOS društvo s ograničenom odgovornošću, za zastupanje u osiguranju</izvorni_sadrzaj>
    <derivirana_varijabla naziv="DomainObject.Predmet.ProtustrankaFormated_1">  Agentura - ATTOS društvo s ograničenom odgovornošću, za zastupanje u osiguranju</derivirana_varijabla>
  </DomainObject.Predmet.ProtustrankaFormated>
  <DomainObject.Predmet.ProtustrankaFormatedOIB>
    <izvorni_sadrzaj>  Agentura - ATTOS društvo s ograničenom odgovornošću, za zastupanje u osiguranju, OIB 27912200419</izvorni_sadrzaj>
    <derivirana_varijabla naziv="DomainObject.Predmet.ProtustrankaFormatedOIB_1">  Agentura - ATTOS društvo s ograničenom odgovornošću, za zastupanje u osiguranju, OIB 27912200419</derivirana_varijabla>
  </DomainObject.Predmet.ProtustrankaFormatedOIB>
  <DomainObject.Predmet.ProtustrankaFormatedWithAdress>
    <izvorni_sadrzaj> Agentura - ATTOS društvo s ograničenom odgovornošću, za zastupanje u osiguranju, Vladimira Gotovca 45, 42000 Varaždin</izvorni_sadrzaj>
    <derivirana_varijabla naziv="DomainObject.Predmet.ProtustrankaFormatedWithAdress_1"> Agentura - ATTOS društvo s ograničenom odgovornošću, za zastupanje u osiguranju, Vladimira Gotovca 45, 42000 Varaždin</derivirana_varijabla>
  </DomainObject.Predmet.ProtustrankaFormatedWithAdress>
  <DomainObject.Predmet.ProtustrankaFormatedWithAdressOIB>
    <izvorni_sadrzaj> Agentura - ATTOS društvo s ograničenom odgovornošću, za zastupanje u osiguranju, OIB 27912200419, Vladimira Gotovca 45, 42000 Varaždin</izvorni_sadrzaj>
    <derivirana_varijabla naziv="DomainObject.Predmet.ProtustrankaFormatedWithAdressOIB_1"> Agentura - ATTOS društvo s ograničenom odgovornošću, za zastupanje u osiguranju, OIB 27912200419, Vladimira Gotovca 45, 42000 Varaždin</derivirana_varijabla>
  </DomainObject.Predmet.ProtustrankaFormatedWithAdressOIB>
  <DomainObject.Predmet.ProtustrankaWithAdress>
    <izvorni_sadrzaj>Agentura - ATTOS društvo s ograničenom odgovornošću, za zastupanje u osiguranju Vladimira Gotovca 45, 42000 Varaždin</izvorni_sadrzaj>
    <derivirana_varijabla naziv="DomainObject.Predmet.ProtustrankaWithAdress_1">Agentura - ATTOS društvo s ograničenom odgovornošću, za zastupanje u osiguranju Vladimira Gotovca 45, 42000 Varaždin</derivirana_varijabla>
  </DomainObject.Predmet.ProtustrankaWithAdress>
  <DomainObject.Predmet.ProtustrankaWithAdressOIB>
    <izvorni_sadrzaj>Agentura - ATTOS društvo s ograničenom odgovornošću, za zastupanje u osiguranju, OIB 27912200419, Vladimira Gotovca 45, 42000 Varaždin</izvorni_sadrzaj>
    <derivirana_varijabla naziv="DomainObject.Predmet.ProtustrankaWithAdressOIB_1">Agentura - ATTOS društvo s ograničenom odgovornošću, za zastupanje u osiguranju, OIB 27912200419, Vladimira Gotovca 45, 42000 Varaždin</derivirana_varijabla>
  </DomainObject.Predmet.ProtustrankaWithAdressOIB>
  <DomainObject.Predmet.ProtustrankaNazivFormated>
    <izvorni_sadrzaj>Agentura - ATTOS društvo s ograničenom odgovornošću, za zastupanje u osiguranju</izvorni_sadrzaj>
    <derivirana_varijabla naziv="DomainObject.Predmet.ProtustrankaNazivFormated_1">Agentura - ATTOS društvo s ograničenom odgovornošću, za zastupanje u osiguranju</derivirana_varijabla>
  </DomainObject.Predmet.ProtustrankaNazivFormated>
  <DomainObject.Predmet.ProtustrankaNazivFormatedOIB>
    <izvorni_sadrzaj>Agentura - ATTOS društvo s ograničenom odgovornošću, za zastupanje u osiguranju, OIB 27912200419</izvorni_sadrzaj>
    <derivirana_varijabla naziv="DomainObject.Predmet.ProtustrankaNazivFormatedOIB_1">Agentura - ATTOS društvo s ograničenom odgovornošću, za zastupanje u osiguranju, OIB 27912200419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39063.88</izvorni_sadrzaj>
    <derivirana_varijabla naziv="DomainObject.Predmet.TrenutnaVrijednost_1">39063.88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Agentura - ATTOS društvo s ograničenom odgovornošću, za zastupanje u osiguranju</item>
    </izvorni_sadrzaj>
    <derivirana_varijabla naziv="DomainObject.Predmet.ProtuStrankaListFormated_1">
      <item>Agentura - ATTOS društvo s ograničenom odgovornošću, za zastupanje u osiguranju</item>
    </derivirana_varijabla>
  </DomainObject.Predmet.ProtuStrankaListFormated>
  <DomainObject.Predmet.ProtuStrankaListFormatedOIB>
    <izvorni_sadrzaj>
      <item>Agentura - ATTOS društvo s ograničenom odgovornošću, za zastupanje u osiguranju, OIB 27912200419</item>
    </izvorni_sadrzaj>
    <derivirana_varijabla naziv="DomainObject.Predmet.ProtuStrankaListFormatedOIB_1">
      <item>Agentura - ATTOS društvo s ograničenom odgovornošću, za zastupanje u osiguranju, OIB 27912200419</item>
    </derivirana_varijabla>
  </DomainObject.Predmet.ProtuStrankaListFormatedOIB>
  <DomainObject.Predmet.ProtuStrankaListFormatedWithAdress>
    <izvorni_sadrzaj>
      <item>Agentura - ATTOS društvo s ograničenom odgovornošću, za zastupanje u osiguranju, Vladimira Gotovca 45, 42000 Varaždin</item>
    </izvorni_sadrzaj>
    <derivirana_varijabla naziv="DomainObject.Predmet.ProtuStrankaListFormatedWithAdress_1">
      <item>Agentura - ATTOS društvo s ograničenom odgovornošću, za zastupanje u osiguranju, Vladimira Gotovca 45, 42000 Varaždin</item>
    </derivirana_varijabla>
  </DomainObject.Predmet.ProtuStrankaListFormatedWithAdress>
  <DomainObject.Predmet.ProtuStrankaListFormatedWithAdressOIB>
    <izvorni_sadrzaj>
      <item>Agentura - ATTOS društvo s ograničenom odgovornošću, za zastupanje u osiguranju, OIB 27912200419, Vladimira Gotovca 45, 42000 Varaždin</item>
    </izvorni_sadrzaj>
    <derivirana_varijabla naziv="DomainObject.Predmet.ProtuStrankaListFormatedWithAdressOIB_1">
      <item>Agentura - ATTOS društvo s ograničenom odgovornošću, za zastupanje u osiguranju, OIB 27912200419, Vladimira Gotovca 45, 42000 Varaždin</item>
    </derivirana_varijabla>
  </DomainObject.Predmet.ProtuStrankaListFormatedWithAdressOIB>
  <DomainObject.Predmet.ProtuStrankaListNazivFormated>
    <izvorni_sadrzaj>
      <item>Agentura - ATTOS društvo s ograničenom odgovornošću, za zastupanje u osiguranju</item>
    </izvorni_sadrzaj>
    <derivirana_varijabla naziv="DomainObject.Predmet.ProtuStrankaListNazivFormated_1">
      <item>Agentura - ATTOS društvo s ograničenom odgovornošću, za zastupanje u osiguranju</item>
    </derivirana_varijabla>
  </DomainObject.Predmet.ProtuStrankaListNazivFormated>
  <DomainObject.Predmet.ProtuStrankaListNazivFormatedOIB>
    <izvorni_sadrzaj>
      <item>Agentura - ATTOS društvo s ograničenom odgovornošću, za zastupanje u osiguranju, OIB 27912200419</item>
    </izvorni_sadrzaj>
    <derivirana_varijabla naziv="DomainObject.Predmet.ProtuStrankaListNazivFormatedOIB_1">
      <item>Agentura - ATTOS društvo s ograničenom odgovornošću, za zastupanje u osiguranju, OIB 27912200419</item>
    </derivirana_varijabla>
  </DomainObject.Predmet.ProtuStrankaListNazivFormatedOIB>
  <DomainObject.Predmet.OstaliListFormated>
    <izvorni_sadrzaj>
      <item>e-Oglasna</item>
      <item>Sudski registar</item>
      <item>Siniša Kolarić, odvjetnik</item>
      <item>Vidica Bauman-Silić, direktor dužnika</item>
    </izvorni_sadrzaj>
    <derivirana_varijabla naziv="DomainObject.Predmet.OstaliListFormated_1">
      <item>e-Oglasna</item>
      <item>Sudski registar</item>
      <item>Siniša Kolarić, odvjetnik</item>
      <item>Vidica Bauman-Silić, direktor dužnika</item>
    </derivirana_varijabla>
  </DomainObject.Predmet.OstaliListFormated>
  <DomainObject.Predmet.OstaliListFormatedOIB>
    <izvorni_sadrzaj>
      <item>e-Oglasna</item>
      <item>Sudski registar</item>
      <item>Siniša Kolarić, odvjetnik</item>
      <item>Vidica Bauman-Silić, direktor dužnika</item>
    </izvorni_sadrzaj>
    <derivirana_varijabla naziv="DomainObject.Predmet.OstaliListFormatedOIB_1">
      <item>e-Oglasna</item>
      <item>Sudski registar</item>
      <item>Siniša Kolarić, odvjetnik</item>
      <item>Vidica Bauman-Silić, direktor dužnika</item>
    </derivirana_varijabla>
  </DomainObject.Predmet.OstaliListFormatedOIB>
  <DomainObject.Predmet.OstaliListFormatedWithAdress>
    <izvorni_sadrzaj>
      <item>e-Oglasna</item>
      <item>Sudski registar</item>
      <item>Siniša Kolarić, odvjetnik</item>
      <item>Vidica Bauman-Silić, direktor dužnika</item>
    </izvorni_sadrzaj>
    <derivirana_varijabla naziv="DomainObject.Predmet.OstaliListFormatedWithAdress_1">
      <item>e-Oglasna</item>
      <item>Sudski registar</item>
      <item>Siniša Kolarić, odvjetnik</item>
      <item>Vidica Bauman-Silić, direktor dužnika</item>
    </derivirana_varijabla>
  </DomainObject.Predmet.OstaliListFormatedWithAdress>
  <DomainObject.Predmet.OstaliListFormatedWithAdressOIB>
    <izvorni_sadrzaj>
      <item>e-Oglasna</item>
      <item>Sudski registar</item>
      <item>Siniša Kolarić, odvjetnik</item>
      <item>Vidica Bauman-Silić, direktor dužnika</item>
    </izvorni_sadrzaj>
    <derivirana_varijabla naziv="DomainObject.Predmet.OstaliListFormatedWithAdressOIB_1">
      <item>e-Oglasna</item>
      <item>Sudski registar</item>
      <item>Siniša Kolarić, odvjetnik</item>
      <item>Vidica Bauman-Silić, direktor dužnika</item>
    </derivirana_varijabla>
  </DomainObject.Predmet.OstaliListFormatedWithAdressOIB>
  <DomainObject.Predmet.OstaliListNazivFormated>
    <izvorni_sadrzaj>
      <item>e-Oglasna</item>
      <item>Sudski registar</item>
      <item>Siniša Kolarić, odvjetnik</item>
      <item>Vidica Bauman-Silić, direktor dužnika</item>
    </izvorni_sadrzaj>
    <derivirana_varijabla naziv="DomainObject.Predmet.OstaliListNazivFormated_1">
      <item>e-Oglasna</item>
      <item>Sudski registar</item>
      <item>Siniša Kolarić, odvjetnik</item>
      <item>Vidica Bauman-Silić, direktor dužnika</item>
    </derivirana_varijabla>
  </DomainObject.Predmet.OstaliListNazivFormated>
  <DomainObject.Predmet.OstaliListNazivFormatedOIB>
    <izvorni_sadrzaj>
      <item>e-Oglasna</item>
      <item>Sudski registar</item>
      <item>Siniša Kolarić, odvjetnik</item>
      <item>Vidica Bauman-Silić, direktor dužnika</item>
    </izvorni_sadrzaj>
    <derivirana_varijabla naziv="DomainObject.Predmet.OstaliListNazivFormatedOIB_1">
      <item>e-Oglasna</item>
      <item>Sudski registar</item>
      <item>Siniša Kolarić, odvjetnik</item>
      <item>Vidica Bauman-Silić, direktor dužnika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St-535/2015-12</izvorni_sadrzaj>
    <derivirana_varijabla naziv="DomainObject.PoslovniBrojDokumenta_1">St-535/2015-12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Agentura - ATTOS društvo s ograničenom odgovornošću, za zastupanje u osiguranju</izvorni_sadrzaj>
    <derivirana_varijabla naziv="DomainObject.Predmet.ProtustrankaIDrugi_1">Agentura - ATTOS društvo s ograničenom odgovornošću, za zastupanje u osiguranju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Agentura - ATTOS društvo s ograničenom odgovornošću, za zastupanje u osiguranju, OIB 27912200419, Vladimira Gotovca 45, 42000 Varaždin</izvorni_sadrzaj>
    <derivirana_varijabla naziv="DomainObject.Predmet.ProtustrankaIDrugiAdressOIB_1">Agentura - ATTOS društvo s ograničenom odgovornošću, za zastupanje u osiguranju, OIB 27912200419, Vladimira Gotovca 45,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2017.</izvorni_sadrzaj>
    <derivirana_varijabla naziv="DomainObject.Predmet.OdlukaRjesenje.DatumDonosenjaOdluke_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St-535/2015-12</izvorni_sadrzaj>
    <derivirana_varijabla naziv="DomainObject.Predmet.OdlukaRjesenje.Oznaka_1">St-535/2015-12</derivirana_varijabla>
  </DomainObject.Predmet.OdlukaRjesenje.Oznaka>
  <DomainObject.Predmet.SudioniciListNaziv>
    <izvorni_sadrzaj>
      <item>Financijska agencija</item>
      <item>Agentura - ATTOS društvo s ograničenom odgovornošću, za zastupanje u osiguranju</item>
      <item>e-Oglasna</item>
      <item>Sudski registar</item>
      <item>Siniša Kolarić, odvjetnik</item>
      <item>Vidica Bauman-Silić, direktor dužnika</item>
    </izvorni_sadrzaj>
    <derivirana_varijabla naziv="DomainObject.Predmet.SudioniciListNaziv_1">
      <item>Financijska agencija</item>
      <item>Agentura - ATTOS društvo s ograničenom odgovornošću, za zastupanje u osiguranju</item>
      <item>e-Oglasna</item>
      <item>Sudski registar</item>
      <item>Siniša Kolarić, odvjetnik</item>
      <item>Vidica Bauman-Silić, direktor dužnika</item>
    </derivirana_varijabla>
  </DomainObject.Predmet.SudioniciListNaziv>
  <DomainObject.Predmet.SudioniciListAdressOIB>
    <izvorni_sadrzaj>
      <item>Financijska agencija, OIB 85821130368, A.Cesarca 2,42000 Varaždin</item>
      <item>Agentura - ATTOS društvo s ograničenom odgovornošću, za zastupanje u osiguranju, OIB 27912200419, Vladimira Gotovca 45,42000 Varaždin</item>
      <item>e-Oglasna</item>
      <item>Sudski registar</item>
      <item>Siniša Kolarić, odvjetnik</item>
      <item>Vidica Bauman-Silić, direktor dužnika</item>
    </izvorni_sadrzaj>
    <derivirana_varijabla naziv="DomainObject.Predmet.SudioniciListAdressOIB_1">
      <item>Financijska agencija, OIB 85821130368, A.Cesarca 2,42000 Varaždin</item>
      <item>Agentura - ATTOS društvo s ograničenom odgovornošću, za zastupanje u osiguranju, OIB 27912200419, Vladimira Gotovca 45,42000 Varaždin</item>
      <item>e-Oglasna</item>
      <item>Sudski registar</item>
      <item>Siniša Kolarić, odvjetnik</item>
      <item>Vidica Bauman-Silić, direktor dužnika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0FC449-3CAA-4EFB-8339-2C32582779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3482</properties:Characters>
  <properties:Lines>95</properties:Lines>
  <properties:Paragraphs>25</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2017-06-01T12:16:00Z</cp:lastPrinted>
  <dcterms:modified xmlns:xsi="http://www.w3.org/2001/XMLSchema-instance" xsi:type="dcterms:W3CDTF">2017-06-06T10:00:00Z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St-535/2015-12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