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1159d" w14:paraId="f11159d" w:rsidRDefault="00BF3090" w:rsidP="003A1748" w:rsidR="003A174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</w:t>
      </w:r>
      <w:r w:rsidR="003A1748"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r w:rsidR="003A1748"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1748" w:rsidP="003A1748" w:rsidR="003A174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A1748" w:rsidP="003A1748" w:rsidR="003A174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A1748" w:rsidP="003A1748" w:rsidR="003A1748" w:rsidRPr="00A074C3">
      <w:pPr>
        <w:pStyle w:val="Zaglavlje"/>
        <w:jc w:val="left"/>
        <w:rPr>
          <w:szCs w:val="24"/>
        </w:rPr>
      </w:pPr>
      <w:r>
        <w:rPr>
          <w:rFonts w:cs="Times New Roman" w:eastAsia="Times New Roman"/>
          <w:bCs/>
          <w:szCs w:val="20"/>
        </w:rPr>
        <w:t xml:space="preserve">        </w:t>
      </w:r>
      <w:r w:rsidRPr="005D578C">
        <w:rPr>
          <w:rFonts w:cs="Times New Roman" w:eastAsia="Times New Roman"/>
          <w:bCs/>
          <w:szCs w:val="20"/>
        </w:rPr>
        <w:t>Dršćevka 1, 52000 Pazin</w:t>
      </w:r>
      <w:r>
        <w:rPr>
          <w:rFonts w:cs="Times New Roman" w:eastAsia="Times New Roman"/>
          <w:bCs/>
          <w:szCs w:val="20"/>
        </w:rPr>
        <w:tab/>
      </w:r>
      <w:r>
        <w:rPr>
          <w:rFonts w:cs="Times New Roman" w:eastAsia="Times New Roman"/>
          <w:bCs/>
          <w:szCs w:val="20"/>
        </w:rPr>
        <w:tab/>
      </w:r>
    </w:p>
    <w:p w:rsidRDefault="003A1748" w:rsidP="003A1748" w:rsidR="003A174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3A1748" w:rsidP="003A1748" w:rsidR="003A174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4084C" w:rsidP="003A1748" w:rsidR="003A1748" w:rsidRPr="00D078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R E P U B L I K A   H R V A T S K A</w:t>
      </w:r>
    </w:p>
    <w:p w:rsidRDefault="003A1748" w:rsidP="003A1748" w:rsidR="003A1748" w:rsidRPr="005D578C">
      <w:pPr>
        <w:jc w:val="center"/>
        <w:rPr>
          <w:rFonts w:cs="Times New Roman" w:eastAsia="Times New Roman"/>
          <w:szCs w:val="24"/>
        </w:rPr>
      </w:pPr>
    </w:p>
    <w:p w:rsidRDefault="003A1748" w:rsidP="003A1748" w:rsidR="003A174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A1748" w:rsidP="003A1748" w:rsidR="003A1748" w:rsidRPr="005D578C">
      <w:pPr>
        <w:rPr>
          <w:rFonts w:cs="Times New Roman" w:eastAsia="Times New Roman"/>
          <w:szCs w:val="24"/>
        </w:rPr>
      </w:pPr>
    </w:p>
    <w:p w:rsidRDefault="003A1748" w:rsidP="003A1748" w:rsidR="003A174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F34803"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 w:rsidR="002D3810">
        <w:rPr>
          <w:rFonts w:cs="Times New Roman" w:eastAsia="Times New Roman"/>
          <w:szCs w:val="24"/>
        </w:rPr>
        <w:t xml:space="preserve"> </w:t>
      </w:r>
      <w:r w:rsidR="00363738">
        <w:rPr>
          <w:rFonts w:cs="Times New Roman" w:eastAsia="Times New Roman"/>
          <w:szCs w:val="24"/>
        </w:rPr>
        <w:t>LIVIO ZILIO d.o.o. Buje, Volpija 19, OIB 91057068508</w:t>
      </w:r>
      <w:r>
        <w:rPr>
          <w:rFonts w:cs="Times New Roman" w:eastAsia="Times New Roman"/>
          <w:szCs w:val="24"/>
        </w:rPr>
        <w:t xml:space="preserve">, </w:t>
      </w:r>
      <w:r w:rsidR="00363738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 xml:space="preserve">. </w:t>
      </w:r>
      <w:r w:rsidR="00363738">
        <w:rPr>
          <w:rFonts w:cs="Times New Roman" w:eastAsia="Times New Roman"/>
          <w:szCs w:val="24"/>
        </w:rPr>
        <w:t xml:space="preserve">veljače </w:t>
      </w:r>
      <w:r>
        <w:rPr>
          <w:rFonts w:cs="Times New Roman" w:eastAsia="Times New Roman"/>
          <w:szCs w:val="24"/>
        </w:rPr>
        <w:t>201</w:t>
      </w:r>
      <w:r w:rsidR="00363738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>.</w:t>
      </w:r>
    </w:p>
    <w:p w:rsidRDefault="003A1748" w:rsidP="003A1748" w:rsidR="003A1748" w:rsidRPr="005D578C">
      <w:pPr>
        <w:ind w:firstLine="708"/>
        <w:rPr>
          <w:rFonts w:cs="Times New Roman" w:eastAsia="Times New Roman"/>
          <w:szCs w:val="24"/>
        </w:rPr>
      </w:pPr>
    </w:p>
    <w:p w:rsidRDefault="003A1748" w:rsidP="003A1748" w:rsidR="003A174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A1748" w:rsidP="003A1748" w:rsidR="003A1748" w:rsidRPr="005D578C">
      <w:pPr>
        <w:rPr>
          <w:rFonts w:cs="Times New Roman" w:eastAsia="Times New Roman"/>
          <w:szCs w:val="24"/>
        </w:rPr>
      </w:pPr>
    </w:p>
    <w:p w:rsidRDefault="003A1748" w:rsidP="003A1748" w:rsidR="003A174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Odbija se zahtjev stečajnog upravitelja Jelenka Lehkija iz Zagreba, Pavla Hatza 10, za donošenje rješenja o troškovima stečajnog postupka i određivanje nagrade stečajnom upravitelju u iznosu od 15.000,00 kn.</w:t>
      </w:r>
    </w:p>
    <w:p w:rsidRDefault="003A1748" w:rsidP="003A1748" w:rsidR="003A1748" w:rsidRPr="005D578C">
      <w:pPr>
        <w:rPr>
          <w:rFonts w:cs="Times New Roman" w:eastAsia="Times New Roman"/>
          <w:szCs w:val="24"/>
        </w:rPr>
      </w:pPr>
    </w:p>
    <w:p w:rsidRDefault="003A1748" w:rsidP="003A1748" w:rsidR="003A174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A1748" w:rsidP="003A1748" w:rsidR="003A1748">
      <w:pPr>
        <w:ind w:firstLine="708"/>
        <w:rPr>
          <w:rFonts w:cs="Times New Roman" w:eastAsia="Times New Roman"/>
          <w:szCs w:val="24"/>
        </w:rPr>
      </w:pPr>
    </w:p>
    <w:p w:rsidRDefault="003A1748" w:rsidP="003A1748" w:rsidR="003A174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Stečajni upravitelj Jelenko Lehki je u podnesku od </w:t>
      </w:r>
      <w:r w:rsidR="00363738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 xml:space="preserve">. </w:t>
      </w:r>
      <w:r w:rsidR="00363738">
        <w:rPr>
          <w:rFonts w:cs="Times New Roman" w:eastAsia="Times New Roman"/>
          <w:szCs w:val="24"/>
        </w:rPr>
        <w:t xml:space="preserve">kolovoza </w:t>
      </w:r>
      <w:r>
        <w:rPr>
          <w:rFonts w:cs="Times New Roman" w:eastAsia="Times New Roman"/>
          <w:szCs w:val="24"/>
        </w:rPr>
        <w:t>2016. zatražio donošenje rješenja o troškovima stečajnog postupka i određivanju nagrade u iznosu od 15.000,00 kn.</w:t>
      </w:r>
    </w:p>
    <w:p w:rsidRDefault="003A1748" w:rsidP="003A1748" w:rsidR="003A174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Zahtjev nije osnovan.</w:t>
      </w:r>
    </w:p>
    <w:p w:rsidRDefault="003A1748" w:rsidP="003A1748" w:rsidR="001E50D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Odredbom čl. 94. st. 1., 2. i 3. </w:t>
      </w:r>
      <w:r w:rsidRPr="00341BD6">
        <w:rPr>
          <w:rFonts w:cs="Times New Roman" w:eastAsia="Times New Roman"/>
          <w:szCs w:val="24"/>
        </w:rPr>
        <w:t>Stečajnog zakona (</w:t>
      </w:r>
      <w:r>
        <w:rPr>
          <w:rFonts w:cs="Times New Roman" w:eastAsia="Times New Roman"/>
          <w:szCs w:val="24"/>
        </w:rPr>
        <w:t>Narodne novine br. 71/15, nadalje SZ</w:t>
      </w:r>
      <w:r w:rsidRPr="00341BD6">
        <w:rPr>
          <w:rFonts w:cs="Times New Roman" w:eastAsia="Times New Roman"/>
          <w:szCs w:val="24"/>
        </w:rPr>
        <w:t xml:space="preserve">) </w:t>
      </w:r>
      <w:r>
        <w:rPr>
          <w:rFonts w:cs="Times New Roman" w:eastAsia="Times New Roman"/>
          <w:szCs w:val="24"/>
        </w:rPr>
        <w:t>propisano je da stečajni upravitelj ima pravo na nagradu za svoj rad i naknadu stvarnih troškova</w:t>
      </w:r>
      <w:r w:rsidR="001E50D3">
        <w:rPr>
          <w:rFonts w:cs="Times New Roman" w:eastAsia="Times New Roman"/>
          <w:szCs w:val="24"/>
        </w:rPr>
        <w:t>;</w:t>
      </w:r>
      <w:r>
        <w:rPr>
          <w:rFonts w:cs="Times New Roman" w:eastAsia="Times New Roman"/>
          <w:szCs w:val="24"/>
        </w:rPr>
        <w:t xml:space="preserve"> nagradu stečajnom upravitelju rješenjem određuje sud prema uredbi kojom Vlada Republike Hrvatske utvrđuje kriterije i način obračuna i plaćanja </w:t>
      </w:r>
      <w:r w:rsidR="001E50D3">
        <w:rPr>
          <w:rFonts w:cs="Times New Roman" w:eastAsia="Times New Roman"/>
          <w:szCs w:val="24"/>
        </w:rPr>
        <w:t>nagrade stečajnim upraviteljima;</w:t>
      </w:r>
      <w:r>
        <w:rPr>
          <w:rFonts w:cs="Times New Roman" w:eastAsia="Times New Roman"/>
          <w:szCs w:val="24"/>
        </w:rPr>
        <w:t xml:space="preserve"> te naknadu troškova rješenjem određuje sud na temelju pisanoga, obrazloženoga i dokumentiranoga izvješća stečajnoga upravitelja. </w:t>
      </w:r>
    </w:p>
    <w:p w:rsidRDefault="003A1748" w:rsidP="003A1748" w:rsidR="003A174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Po odredbi čl. 5. st. 1. Uredbe o kriterijima i načinu obračuna i plaćanja nagrade stečajnim upraviteljima, sud rješenjem utvrđuje visinu nagrade, uzimajući u obzir obujam i složenost poslova, rad stečajnog upravitelja na ispitivanju tražbina te vrijednost unovčene stečajne mase.</w:t>
      </w:r>
    </w:p>
    <w:p w:rsidRDefault="003A1748" w:rsidP="003A1748" w:rsidR="003A174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Iz spisa proizlazi da je u skraćenom stečajnom postupku nad dužnikom </w:t>
      </w:r>
      <w:r w:rsidR="00363738">
        <w:rPr>
          <w:rFonts w:cs="Times New Roman" w:eastAsia="Times New Roman"/>
          <w:szCs w:val="24"/>
        </w:rPr>
        <w:t>LIVIO ZILIO d.o.o. Buje, Volpija 19, OIB 91057068508</w:t>
      </w:r>
      <w:r>
        <w:rPr>
          <w:rFonts w:cs="Times New Roman" w:eastAsia="Times New Roman"/>
          <w:szCs w:val="24"/>
        </w:rPr>
        <w:t xml:space="preserve">, rješenjem posl.br.  </w:t>
      </w:r>
      <w:r w:rsidR="007D0537">
        <w:rPr>
          <w:rFonts w:cs="Times New Roman" w:eastAsia="Times New Roman"/>
          <w:szCs w:val="24"/>
        </w:rPr>
        <w:t xml:space="preserve">1 </w:t>
      </w:r>
      <w:r>
        <w:rPr>
          <w:rFonts w:cs="Times New Roman" w:eastAsia="Times New Roman"/>
          <w:szCs w:val="24"/>
        </w:rPr>
        <w:t>St-</w:t>
      </w:r>
      <w:r w:rsidR="007D0537">
        <w:rPr>
          <w:rFonts w:cs="Times New Roman" w:eastAsia="Times New Roman"/>
          <w:szCs w:val="24"/>
        </w:rPr>
        <w:t>1288</w:t>
      </w:r>
      <w:r>
        <w:rPr>
          <w:rFonts w:cs="Times New Roman" w:eastAsia="Times New Roman"/>
          <w:szCs w:val="24"/>
        </w:rPr>
        <w:t xml:space="preserve">/2015-5 od </w:t>
      </w:r>
      <w:r w:rsidR="007D0537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ožujka 2016. otvoren skraćeni stečajni postupak, za stečajnog upravitelja imenovan je Jelenko Lehki, te je istom odlukom i zaključen skraćeni stečajni postupak, koji je potom, rješenjem posl.br. </w:t>
      </w:r>
      <w:r w:rsidR="007D0537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 St-</w:t>
      </w:r>
      <w:r w:rsidR="002D3810">
        <w:rPr>
          <w:rFonts w:cs="Times New Roman" w:eastAsia="Times New Roman"/>
          <w:szCs w:val="24"/>
        </w:rPr>
        <w:t>128</w:t>
      </w:r>
      <w:r>
        <w:rPr>
          <w:rFonts w:cs="Times New Roman" w:eastAsia="Times New Roman"/>
          <w:szCs w:val="24"/>
        </w:rPr>
        <w:t>8/2015-</w:t>
      </w:r>
      <w:r w:rsidR="007D0537">
        <w:rPr>
          <w:rFonts w:cs="Times New Roman" w:eastAsia="Times New Roman"/>
          <w:szCs w:val="24"/>
        </w:rPr>
        <w:t>13</w:t>
      </w:r>
      <w:r>
        <w:rPr>
          <w:rFonts w:cs="Times New Roman" w:eastAsia="Times New Roman"/>
          <w:szCs w:val="24"/>
        </w:rPr>
        <w:t xml:space="preserve"> od 2</w:t>
      </w:r>
      <w:r w:rsidR="007D0537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. </w:t>
      </w:r>
      <w:r w:rsidR="007D0537">
        <w:rPr>
          <w:rFonts w:cs="Times New Roman" w:eastAsia="Times New Roman"/>
          <w:szCs w:val="24"/>
        </w:rPr>
        <w:t xml:space="preserve">srpnja </w:t>
      </w:r>
      <w:r>
        <w:rPr>
          <w:rFonts w:cs="Times New Roman" w:eastAsia="Times New Roman"/>
          <w:szCs w:val="24"/>
        </w:rPr>
        <w:t>2016. obustavljen.</w:t>
      </w:r>
    </w:p>
    <w:p w:rsidRDefault="003A1748" w:rsidP="003A1748" w:rsidR="003A174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Iz navedenog proizlazi da stečajni upravitelj nije provodio radnje u stečajnom postupku, a stečajni upravitelj u svom zahtjevu za isplatu nije naveo</w:t>
      </w:r>
      <w:r w:rsidR="00A4084C">
        <w:rPr>
          <w:rFonts w:cs="Times New Roman" w:eastAsia="Times New Roman"/>
          <w:szCs w:val="24"/>
        </w:rPr>
        <w:t xml:space="preserve"> radnje koje je proveo a koje eventualno ne bi bile vidljive iz spisa. Također stečajni upravitelj nije podnio obrazloženo i dokumentirano izvješće na okolnost nastalih mu troškova u ovom stečajnom postupku.</w:t>
      </w:r>
    </w:p>
    <w:p w:rsidRDefault="00A4084C" w:rsidP="003A1748" w:rsidR="003A174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 xml:space="preserve">Slijedom navedenog, kako sud nije utvrdio </w:t>
      </w:r>
      <w:r w:rsidR="00E845DF">
        <w:rPr>
          <w:rFonts w:cs="Times New Roman" w:eastAsia="Times New Roman"/>
          <w:szCs w:val="24"/>
        </w:rPr>
        <w:t xml:space="preserve">da je stečajni upravitelj vršio rad u ovom predmetu, niti </w:t>
      </w:r>
      <w:r>
        <w:rPr>
          <w:rFonts w:cs="Times New Roman" w:eastAsia="Times New Roman"/>
          <w:szCs w:val="24"/>
        </w:rPr>
        <w:t>postojanje potrebnih elemenata za prosudbu obujma i složenosti eventualnih poslova koje je stečajni upravitelj izveo u ovom stečajnom postupku</w:t>
      </w:r>
      <w:r w:rsidR="00E845DF">
        <w:rPr>
          <w:rFonts w:cs="Times New Roman" w:eastAsia="Times New Roman"/>
          <w:szCs w:val="24"/>
        </w:rPr>
        <w:t xml:space="preserve"> i troškova koje je eventualno imao</w:t>
      </w:r>
      <w:r>
        <w:rPr>
          <w:rFonts w:cs="Times New Roman" w:eastAsia="Times New Roman"/>
          <w:szCs w:val="24"/>
        </w:rPr>
        <w:t>,</w:t>
      </w:r>
      <w:r w:rsidR="00E845DF">
        <w:rPr>
          <w:rFonts w:cs="Times New Roman" w:eastAsia="Times New Roman"/>
          <w:szCs w:val="24"/>
        </w:rPr>
        <w:t xml:space="preserve"> ocijenjen je neosnovanim njegov zahtjev za određivanje nagrade i troškova te je</w:t>
      </w:r>
      <w:r>
        <w:rPr>
          <w:rFonts w:cs="Times New Roman" w:eastAsia="Times New Roman"/>
          <w:szCs w:val="24"/>
        </w:rPr>
        <w:t xml:space="preserve"> </w:t>
      </w:r>
      <w:r w:rsidR="003A1748" w:rsidRPr="00341BD6">
        <w:rPr>
          <w:rFonts w:cs="Times New Roman" w:eastAsia="Times New Roman"/>
          <w:szCs w:val="24"/>
        </w:rPr>
        <w:t>donesena</w:t>
      </w:r>
      <w:r>
        <w:rPr>
          <w:rFonts w:cs="Times New Roman" w:eastAsia="Times New Roman"/>
          <w:szCs w:val="24"/>
        </w:rPr>
        <w:t xml:space="preserve"> </w:t>
      </w:r>
      <w:r w:rsidR="003A1748" w:rsidRPr="00341BD6">
        <w:rPr>
          <w:rFonts w:cs="Times New Roman" w:eastAsia="Times New Roman"/>
          <w:szCs w:val="24"/>
        </w:rPr>
        <w:t xml:space="preserve">odluka kao </w:t>
      </w:r>
      <w:r w:rsidR="003A1748">
        <w:rPr>
          <w:rFonts w:cs="Times New Roman" w:eastAsia="Times New Roman"/>
          <w:szCs w:val="24"/>
        </w:rPr>
        <w:t>u izreci rješenja.</w:t>
      </w:r>
    </w:p>
    <w:p w:rsidRDefault="00A4084C" w:rsidP="003A1748" w:rsidR="00A4084C" w:rsidRPr="00341BD6">
      <w:pPr>
        <w:ind w:firstLine="708"/>
        <w:rPr>
          <w:rFonts w:cs="Times New Roman" w:eastAsia="Times New Roman"/>
          <w:szCs w:val="24"/>
        </w:rPr>
      </w:pPr>
    </w:p>
    <w:p w:rsidRDefault="003A1748" w:rsidP="003A1748" w:rsidR="003A1748">
      <w:pPr>
        <w:ind w:firstLine="708"/>
        <w:rPr>
          <w:rFonts w:cs="Times New Roman" w:eastAsia="Times New Roman"/>
          <w:szCs w:val="24"/>
        </w:rPr>
      </w:pPr>
    </w:p>
    <w:p w:rsidRDefault="003A1748" w:rsidP="003A1748" w:rsidR="003A1748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D0537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 xml:space="preserve">. </w:t>
      </w:r>
      <w:r w:rsidR="007D0537">
        <w:rPr>
          <w:rFonts w:cs="Times New Roman" w:eastAsia="Times New Roman"/>
          <w:szCs w:val="24"/>
        </w:rPr>
        <w:t xml:space="preserve">veljače </w:t>
      </w:r>
      <w:r>
        <w:rPr>
          <w:rFonts w:cs="Times New Roman" w:eastAsia="Times New Roman"/>
          <w:szCs w:val="24"/>
        </w:rPr>
        <w:t>201</w:t>
      </w:r>
      <w:r w:rsidR="007D0537">
        <w:rPr>
          <w:rFonts w:cs="Times New Roman" w:eastAsia="Times New Roman"/>
          <w:szCs w:val="24"/>
        </w:rPr>
        <w:t>7</w:t>
      </w:r>
      <w:r w:rsidRPr="005D578C">
        <w:rPr>
          <w:rFonts w:cs="Times New Roman" w:eastAsia="Times New Roman"/>
          <w:szCs w:val="24"/>
        </w:rPr>
        <w:t>.</w:t>
      </w:r>
    </w:p>
    <w:p w:rsidRDefault="00A4084C" w:rsidP="003A1748" w:rsidR="00A4084C">
      <w:pPr>
        <w:jc w:val="center"/>
        <w:rPr>
          <w:rFonts w:cs="Times New Roman" w:eastAsia="Times New Roman"/>
          <w:szCs w:val="24"/>
        </w:rPr>
      </w:pPr>
    </w:p>
    <w:p w:rsidRDefault="007D0537" w:rsidP="003A1748" w:rsidR="003A174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7D0537" w:rsidP="003A1748" w:rsidR="003A1748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1D6B78">
        <w:rPr>
          <w:rFonts w:cs="Times New Roman" w:eastAsia="Times New Roman"/>
          <w:szCs w:val="24"/>
        </w:rPr>
        <w:t>, v.r.</w:t>
      </w:r>
    </w:p>
    <w:p w:rsidRDefault="00A4084C" w:rsidP="003A1748" w:rsidR="00A4084C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A4084C" w:rsidP="003A1748" w:rsidR="00A4084C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A4084C" w:rsidP="003A1748" w:rsidR="00A4084C" w:rsidRPr="005D578C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3A1748" w:rsidP="003A1748" w:rsidR="003A1748" w:rsidRPr="00A4084C">
      <w:pPr>
        <w:jc w:val="left"/>
        <w:rPr>
          <w:rFonts w:cs="Times New Roman" w:eastAsia="Times New Roman"/>
          <w:szCs w:val="24"/>
        </w:rPr>
      </w:pPr>
      <w:r w:rsidRPr="00A4084C">
        <w:rPr>
          <w:rFonts w:cs="Times New Roman" w:eastAsia="Times New Roman"/>
          <w:szCs w:val="24"/>
        </w:rPr>
        <w:t>UPUTA O PRAVNOM LIJEKU</w:t>
      </w:r>
    </w:p>
    <w:p w:rsidRDefault="003A1748" w:rsidP="003A1748" w:rsidR="003A1748" w:rsidRPr="00A4084C">
      <w:pPr>
        <w:ind w:firstLine="708"/>
        <w:rPr>
          <w:szCs w:val="24"/>
        </w:rPr>
      </w:pPr>
      <w:r w:rsidRPr="00A4084C">
        <w:rPr>
          <w:szCs w:val="24"/>
        </w:rPr>
        <w:t xml:space="preserve">Protiv ovog rješenja </w:t>
      </w:r>
      <w:r w:rsidR="00A4084C">
        <w:rPr>
          <w:szCs w:val="24"/>
        </w:rPr>
        <w:t>pravo na žalbu imaju stečajni upravitelj, dužnik pojedinac i svaki stečajni vjerovnik (čl. 94. st. 5. SZ-a). O žalbi odlučuje Visoki trgovački</w:t>
      </w:r>
      <w:r w:rsidRPr="00A4084C">
        <w:rPr>
          <w:szCs w:val="24"/>
        </w:rPr>
        <w:t xml:space="preserve"> sud Republike Hrvatske. Žalba se podnosi putem ovog suda u </w:t>
      </w:r>
      <w:r w:rsidR="00A4084C">
        <w:rPr>
          <w:szCs w:val="24"/>
        </w:rPr>
        <w:t>dva primjer</w:t>
      </w:r>
      <w:r w:rsidRPr="00A4084C">
        <w:rPr>
          <w:szCs w:val="24"/>
        </w:rPr>
        <w:t>ka u roku od osam dana od dostave rješenja, a dostava se smatra obavljenom istekom osmog dana od dana objave rješenja na mrežnoj stranici e-Oglasna ploča sudova (čl. 12. st. 1. SZ-a).</w:t>
      </w:r>
    </w:p>
    <w:p w:rsidRDefault="003A1748" w:rsidP="003A1748" w:rsidR="003A1748" w:rsidRPr="00A4084C">
      <w:pPr>
        <w:rPr>
          <w:szCs w:val="24"/>
        </w:rPr>
      </w:pPr>
    </w:p>
    <w:p w:rsidRDefault="003A1748" w:rsidP="003A1748" w:rsidR="003A1748" w:rsidRPr="00A4084C">
      <w:pPr>
        <w:jc w:val="left"/>
        <w:rPr>
          <w:rFonts w:cs="Times New Roman" w:eastAsia="Times New Roman"/>
          <w:szCs w:val="24"/>
        </w:rPr>
      </w:pPr>
      <w:r w:rsidRPr="00A4084C">
        <w:rPr>
          <w:rFonts w:cs="Times New Roman" w:eastAsia="Times New Roman"/>
          <w:szCs w:val="24"/>
        </w:rPr>
        <w:t>DNA:</w:t>
      </w:r>
    </w:p>
    <w:p w:rsidRDefault="00A4084C" w:rsidP="003A1748" w:rsidR="003A1748" w:rsidRPr="00A4084C">
      <w:pPr>
        <w:rPr>
          <w:rFonts w:cs="Times New Roman" w:eastAsia="Times New Roman"/>
          <w:szCs w:val="24"/>
          <w:lang w:eastAsia="en-US"/>
        </w:rPr>
      </w:pPr>
      <w:r>
        <w:rPr>
          <w:rFonts w:cs="Times New Roman" w:eastAsia="Times New Roman"/>
          <w:szCs w:val="24"/>
        </w:rPr>
        <w:t>- s</w:t>
      </w:r>
      <w:r w:rsidR="003A1748" w:rsidRPr="00A4084C">
        <w:rPr>
          <w:rFonts w:cs="Times New Roman" w:eastAsia="Times New Roman"/>
          <w:szCs w:val="24"/>
        </w:rPr>
        <w:t>tečajni upravitelj Jelenko Lehki, Zagreb, Pavla Hatza 10,</w:t>
      </w:r>
    </w:p>
    <w:p w:rsidRDefault="00A4084C" w:rsidP="003A1748" w:rsidR="003A1748" w:rsidRPr="00A408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</w:t>
      </w:r>
      <w:r w:rsidR="003A1748" w:rsidRPr="00A4084C">
        <w:rPr>
          <w:rFonts w:cs="Times New Roman" w:eastAsia="Times New Roman"/>
          <w:szCs w:val="24"/>
        </w:rPr>
        <w:t>mrežna stranica e</w:t>
      </w:r>
      <w:r>
        <w:rPr>
          <w:rFonts w:cs="Times New Roman" w:eastAsia="Times New Roman"/>
          <w:szCs w:val="24"/>
        </w:rPr>
        <w:t>-Oglasna ploča sudova (8 dana).</w:t>
      </w:r>
    </w:p>
    <w:p w:rsidRDefault="001D6B78" w:rsidR="00500701"/>
    <w:sectPr w:rsidSect="00A4084C" w:rsidR="0050070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57A7" w:rsidP="003A1748" w:rsidR="001E57A7">
      <w:r>
        <w:separator/>
      </w:r>
    </w:p>
  </w:endnote>
  <w:endnote w:id="0" w:type="continuationSeparator">
    <w:p w:rsidRDefault="001E57A7" w:rsidP="003A1748" w:rsidR="001E57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57A7" w:rsidP="003A1748" w:rsidR="001E57A7">
      <w:r>
        <w:separator/>
      </w:r>
    </w:p>
  </w:footnote>
  <w:footnote w:id="0" w:type="continuationSeparator">
    <w:p w:rsidRDefault="001E57A7" w:rsidP="003A1748" w:rsidR="001E57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090" w:rsidP="003C138D" w:rsidR="003C138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D6B7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2D3810">
      <w:t>Poslovni broj: 1 St-1288/15-16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3810" w:rsidP="002D3810" w:rsidR="002D3810">
    <w:pPr>
      <w:pStyle w:val="Zaglavlje"/>
      <w:jc w:val="right"/>
    </w:pPr>
    <w:r>
      <w:t>Poslovni broj: 1 St-1288/15-16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1748"/>
    <w:rsid w:val="001D6B78"/>
    <w:rsid w:val="001E50D3"/>
    <w:rsid w:val="001E57A7"/>
    <w:rsid w:val="002D3810"/>
    <w:rsid w:val="00363738"/>
    <w:rsid w:val="003A1748"/>
    <w:rsid w:val="00414A18"/>
    <w:rsid w:val="00470C9A"/>
    <w:rsid w:val="00554328"/>
    <w:rsid w:val="006B4CD5"/>
    <w:rsid w:val="007D0537"/>
    <w:rsid w:val="00985388"/>
    <w:rsid w:val="00A4084C"/>
    <w:rsid w:val="00AE2485"/>
    <w:rsid w:val="00AF67F0"/>
    <w:rsid w:val="00BF3090"/>
    <w:rsid w:val="00C000FD"/>
    <w:rsid w:val="00CF5B33"/>
    <w:rsid w:val="00E845DF"/>
    <w:rsid w:val="00E948B0"/>
    <w:rsid w:val="00F34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174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A174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A174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17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174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17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174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24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48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E248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E248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E248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174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A174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A174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17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174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17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174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24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48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E248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E248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E248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St-1288/2015-16</izvorni_sadrzaj>
    <derivirana_varijabla naziv="DomainObject.Oznaka_1">St-1288/2015-16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2016.</izvorni_sadrzaj>
    <derivirana_varijabla naziv="DomainObject.Predmet.DatumRjesavanja_1">30.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St-1288/2015</izvorni_sadrzaj>
    <derivirana_varijabla naziv="DomainObject.Predmet.OznakaBroj_1">St-1288/2015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LIVIO ZILIO d. o. o. BUJE zastupanog po punomoćniku Odvj. Nadija Benolić</izvorni_sadrzaj>
    <derivirana_varijabla naziv="DomainObject.Predmet.ProtustrankaFormated_1">  LIVIO ZILIO d. o. o. BUJE zastupanog po punomoćniku Odvj. Nadija Benolić</derivirana_varijabla>
  </DomainObject.Predmet.ProtustrankaFormated>
  <DomainObject.Predmet.ProtustrankaFormatedOIB>
    <izvorni_sadrzaj>  LIVIO ZILIO d. o. o. BUJE, OIB 91057068508 zastupanog po punomoćniku Odvj. Nadija Benolić</izvorni_sadrzaj>
    <derivirana_varijabla naziv="DomainObject.Predmet.ProtustrankaFormatedOIB_1">  LIVIO ZILIO d. o. o. BUJE, OIB 91057068508 zastupanog po punomoćniku Odvj. Nadija Benolić</derivirana_varijabla>
  </DomainObject.Predmet.ProtustrankaFormatedOIB>
  <DomainObject.Predmet.ProtustrankaFormatedWithAdress>
    <izvorni_sadrzaj> LIVIO ZILIO d. o. o. BUJE, Volpija 19, 52460 Buje zastupanog po punomoćniku Odvj. Nadija Benolić</izvorni_sadrzaj>
    <derivirana_varijabla naziv="DomainObject.Predmet.ProtustrankaFormatedWithAdress_1"> LIVIO ZILIO d. o. o. BUJE, Volpija 19, 52460 Buje zastupanog po punomoćniku Odvj. Nadija Benolić</derivirana_varijabla>
  </DomainObject.Predmet.ProtustrankaFormatedWithAdress>
  <DomainObject.Predmet.ProtustrankaFormatedWithAdressOIB>
    <izvorni_sadrzaj> LIVIO ZILIO d. o. o. BUJE, OIB 91057068508, Volpija 19, 52460 Buje zastupanog po punomoćniku Odvj. Nadija Benolić</izvorni_sadrzaj>
    <derivirana_varijabla naziv="DomainObject.Predmet.ProtustrankaFormatedWithAdressOIB_1"> LIVIO ZILIO d. o. o. BUJE, OIB 91057068508, Volpija 19, 52460 Buje zastupanog po punomoćniku Odvj. Nadija Benolić</derivirana_varijabla>
  </DomainObject.Predmet.ProtustrankaFormatedWithAdressOIB>
  <DomainObject.Predmet.ProtustrankaWithAdress>
    <izvorni_sadrzaj>LIVIO ZILIO d. o. o. BUJE Volpija 19, 52460 Buje</izvorni_sadrzaj>
    <derivirana_varijabla naziv="DomainObject.Predmet.ProtustrankaWithAdress_1">LIVIO ZILIO d. o. o. BUJE Volpija 19, 52460 Buje</derivirana_varijabla>
  </DomainObject.Predmet.ProtustrankaWithAdress>
  <DomainObject.Predmet.ProtustrankaWithAdressOIB>
    <izvorni_sadrzaj>LIVIO ZILIO d. o. o. BUJE, OIB 91057068508, Volpija 19, 52460 Buje</izvorni_sadrzaj>
    <derivirana_varijabla naziv="DomainObject.Predmet.ProtustrankaWithAdressOIB_1">LIVIO ZILIO d. o. o. BUJE, OIB 91057068508, Volpija 19, 52460 Buje</derivirana_varijabla>
  </DomainObject.Predmet.ProtustrankaWithAdressOIB>
  <DomainObject.Predmet.ProtustrankaNazivFormated>
    <izvorni_sadrzaj>LIVIO ZILIO d. o. o. BUJE</izvorni_sadrzaj>
    <derivirana_varijabla naziv="DomainObject.Predmet.ProtustrankaNazivFormated_1">LIVIO ZILIO d. o. o. BUJE</derivirana_varijabla>
  </DomainObject.Predmet.ProtustrankaNazivFormated>
  <DomainObject.Predmet.ProtustrankaNazivFormatedOIB>
    <izvorni_sadrzaj>LIVIO ZILIO d. o. o. BUJE, OIB 91057068508</izvorni_sadrzaj>
    <derivirana_varijabla naziv="DomainObject.Predmet.ProtustrankaNazivFormatedOIB_1">LIVIO ZILIO d. o. o. BUJE, OIB 91057068508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301174.51</izvorni_sadrzaj>
    <derivirana_varijabla naziv="DomainObject.Predmet.TrenutnaVrijednost_1">301174.51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LIVIO ZILIO d. o. o. BUJE zastupanog po punomoćniku Odvj. Nadija Benolić</item>
    </izvorni_sadrzaj>
    <derivirana_varijabla naziv="DomainObject.Predmet.ProtuStrankaListFormated_1">
      <item>LIVIO ZILIO d. o. o. BUJE zastupanog po punomoćniku Odvj. Nadija Benolić</item>
    </derivirana_varijabla>
  </DomainObject.Predmet.ProtuStrankaListFormated>
  <DomainObject.Predmet.ProtuStrankaListFormatedOIB>
    <izvorni_sadrzaj>
      <item>LIVIO ZILIO d. o. o. BUJE, OIB 91057068508 zastupanog po punomoćniku Odvj. Nadija Benolić</item>
    </izvorni_sadrzaj>
    <derivirana_varijabla naziv="DomainObject.Predmet.ProtuStrankaListFormatedOIB_1">
      <item>LIVIO ZILIO d. o. o. BUJE, OIB 91057068508 zastupanog po punomoćniku Odvj. Nadija Benolić</item>
    </derivirana_varijabla>
  </DomainObject.Predmet.ProtuStrankaListFormatedOIB>
  <DomainObject.Predmet.ProtuStrankaListFormatedWithAdress>
    <izvorni_sadrzaj>
      <item>LIVIO ZILIO d. o. o. BUJE, Volpija 19, 52460 Buje zastupanog po punomoćniku Odvj. Nadija Benolić</item>
    </izvorni_sadrzaj>
    <derivirana_varijabla naziv="DomainObject.Predmet.ProtuStrankaListFormatedWithAdress_1">
      <item>LIVIO ZILIO d. o. o. BUJE, Volpija 19, 52460 Buje zastupanog po punomoćniku Odvj. Nadija Benolić</item>
    </derivirana_varijabla>
  </DomainObject.Predmet.ProtuStrankaListFormatedWithAdress>
  <DomainObject.Predmet.ProtuStrankaListFormatedWithAdressOIB>
    <izvorni_sadrzaj>
      <item>LIVIO ZILIO d. o. o. BUJE, OIB 91057068508, Volpija 19, 52460 Buje zastupanog po punomoćniku Odvj. Nadija Benolić</item>
    </izvorni_sadrzaj>
    <derivirana_varijabla naziv="DomainObject.Predmet.ProtuStrankaListFormatedWithAdressOIB_1">
      <item>LIVIO ZILIO d. o. o. BUJE, OIB 91057068508, Volpija 19, 52460 Buje zastupanog po punomoćniku Odvj. Nadija Benolić</item>
    </derivirana_varijabla>
  </DomainObject.Predmet.ProtuStrankaListFormatedWithAdressOIB>
  <DomainObject.Predmet.ProtuStrankaListNazivFormated>
    <izvorni_sadrzaj>
      <item>LIVIO ZILIO d. o. o. BUJE</item>
    </izvorni_sadrzaj>
    <derivirana_varijabla naziv="DomainObject.Predmet.ProtuStrankaListNazivFormated_1">
      <item>LIVIO ZILIO d. o. o. BUJE</item>
    </derivirana_varijabla>
  </DomainObject.Predmet.ProtuStrankaListNazivFormated>
  <DomainObject.Predmet.ProtuStrankaListNazivFormatedOIB>
    <izvorni_sadrzaj>
      <item>LIVIO ZILIO d. o. o. BUJE, OIB 91057068508</item>
    </izvorni_sadrzaj>
    <derivirana_varijabla naziv="DomainObject.Predmet.ProtuStrankaListNazivFormatedOIB_1">
      <item>LIVIO ZILIO d. o. o. BUJE, OIB 91057068508</item>
    </derivirana_varijabla>
  </DomainObject.Predmet.ProtuStrankaListNazivFormatedOIB>
  <DomainObject.Predmet.OstaliListFormated>
    <izvorni_sadrzaj>
      <item>Odvj. Nadija Benolić punomoćnik sudionika u postupku LIVIO ZILIO d. o. o. BUJE</item>
    </izvorni_sadrzaj>
    <derivirana_varijabla naziv="DomainObject.Predmet.OstaliListFormated_1">
      <item>Odvj. Nadija Benolić punomoćnik sudionika u postupku LIVIO ZILIO d. o. o. BUJE</item>
    </derivirana_varijabla>
  </DomainObject.Predmet.OstaliListFormated>
  <DomainObject.Predmet.OstaliListFormatedOIB>
    <izvorni_sadrzaj>
      <item>Odvj. Nadija Benolić, OIB 30870764620 punomoćnik sudionika u postupku LIVIO ZILIO d. o. o. BUJE</item>
    </izvorni_sadrzaj>
    <derivirana_varijabla naziv="DomainObject.Predmet.OstaliListFormatedOIB_1">
      <item>Odvj. Nadija Benolić, OIB 30870764620 punomoćnik sudionika u postupku LIVIO ZILIO d. o. o. BUJE</item>
    </derivirana_varijabla>
  </DomainObject.Predmet.OstaliListFormatedOIB>
  <DomainObject.Predmet.OstaliListFormatedWithAdress>
    <izvorni_sadrzaj>
      <item>Odvj. Nadija Benolić, Trgovačka 2 a, 52470 Umag punomoćnik sudionika u postupku LIVIO ZILIO d. o. o. BUJE</item>
    </izvorni_sadrzaj>
    <derivirana_varijabla naziv="DomainObject.Predmet.OstaliListFormatedWithAdress_1">
      <item>Odvj. Nadija Benolić, Trgovačka 2 a, 52470 Umag punomoćnik sudionika u postupku LIVIO ZILIO d. o. o. BUJE</item>
    </derivirana_varijabla>
  </DomainObject.Predmet.OstaliListFormatedWithAdress>
  <DomainObject.Predmet.OstaliListFormatedWithAdressOIB>
    <izvorni_sadrzaj>
      <item>Odvj. Nadija Benolić, OIB 30870764620, Trgovačka 2 a, 52470 Umag punomoćnik sudionika u postupku LIVIO ZILIO d. o. o. BUJE</item>
    </izvorni_sadrzaj>
    <derivirana_varijabla naziv="DomainObject.Predmet.OstaliListFormatedWithAdressOIB_1">
      <item>Odvj. Nadija Benolić, OIB 30870764620, Trgovačka 2 a, 52470 Umag punomoćnik sudionika u postupku LIVIO ZILIO d. o. o. BUJE</item>
    </derivirana_varijabla>
  </DomainObject.Predmet.OstaliListFormatedWithAdressOIB>
  <DomainObject.Predmet.OstaliListNazivFormated>
    <izvorni_sadrzaj>
      <item>Odvj. Nadija Benolić</item>
    </izvorni_sadrzaj>
    <derivirana_varijabla naziv="DomainObject.Predmet.OstaliListNazivFormated_1">
      <item>Odvj. Nadija Benolić</item>
    </derivirana_varijabla>
  </DomainObject.Predmet.OstaliListNazivFormated>
  <DomainObject.Predmet.OstaliListNazivFormatedOIB>
    <izvorni_sadrzaj>
      <item>Odvj. Nadija Benolić, OIB 30870764620</item>
    </izvorni_sadrzaj>
    <derivirana_varijabla naziv="DomainObject.Predmet.OstaliListNazivFormatedOIB_1">
      <item>Odvj. 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>St-1288/2015-16</izvorni_sadrzaj>
    <derivirana_varijabla naziv="DomainObject.PoslovniBrojDokumenta_1">St-1288/2015-16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LIVIO ZILIO d. o. o. BUJE</izvorni_sadrzaj>
    <derivirana_varijabla naziv="DomainObject.Predmet.ProtustrankaIDrugi_1">LIVIO ZILIO d. o. 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LIVIO ZILIO d. o. o. BUJE, OIB 91057068508, Volpija 19, 52460 Buje</izvorni_sadrzaj>
    <derivirana_varijabla naziv="DomainObject.Predmet.ProtustrankaIDrugiAdressOIB_1">LIVIO ZILIO d. o. o. BUJE, OIB 91057068508, Volpija 19,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2016.</izvorni_sadrzaj>
    <derivirana_varijabla naziv="DomainObject.Predmet.OdlukaRjesenje.DatumDonosenjaOdluke_1">30.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St-1288/2015-5</izvorni_sadrzaj>
    <derivirana_varijabla naziv="DomainObject.Predmet.OdlukaRjesenje.Oznaka_1">St-1288/2015-5</derivirana_varijabla>
  </DomainObject.Predmet.OdlukaRjesenje.Oznaka>
  <DomainObject.Predmet.SudioniciListNaziv>
    <izvorni_sadrzaj>
      <item>FINANCIJSKA AGENCIJA, RC RIJEKA, PODRUŽNICA PULA, PULA</item>
      <item>LIVIO ZILIO d. o. o. BUJE</item>
      <item>Odvj. Nadija Benolić</item>
    </izvorni_sadrzaj>
    <derivirana_varijabla naziv="DomainObject.Predmet.SudioniciListNaziv_1">
      <item>FINANCIJSKA AGENCIJA, RC RIJEKA, PODRUŽNICA PULA, PULA</item>
      <item>LIVIO ZILIO d. o. o. BUJE</item>
      <item>Odvj. Nadija Benolić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LIVIO ZILIO d. o. o. BUJE, OIB 91057068508, Volpija 19,52460 Buje</item>
      <item>Odvj. Nadija Benolić, OIB 30870764620, Trgovačka 2 a,52470 Umag</item>
    </izvorni_sadrzaj>
    <derivirana_varijabla naziv="DomainObject.Predmet.SudioniciListAdressOIB_1">
      <item>FINANCIJSKA AGENCIJA, RC RIJEKA, PODRUŽNICA PULA, PULA, OIB 85821130368, Giardini 5,52100 Pula</item>
      <item>LIVIO ZILIO d. o. o. BUJE, OIB 91057068508, Volpija 19,52460 Buje</item>
      <item>Odvj. Nadija Benolić, OIB 30870764620, Trgovačka 2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91057068508</item>
      <item>, OIB 30870764620</item>
    </izvorni_sadrzaj>
    <derivirana_varijabla naziv="DomainObject.Predmet.SudioniciListNazivOIB_1">
      <item>, OIB 85821130368</item>
      <item>, OIB 91057068508</item>
      <item>, OIB 30870764620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2773</properties:Characters>
  <properties:Lines>70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2017-02-07T07:29:00Z</dcterms:created>
  <dc:creator>Jasmina Matika</dc:creator>
  <cp:lastModifiedBy>Lorena Paris Aničić</cp:lastModifiedBy>
  <cp:lastPrinted>2016-11-22T14:21:00Z</cp:lastPrinted>
  <dcterms:modified xmlns:xsi="http://www.w3.org/2001/XMLSchema-instance" xsi:type="dcterms:W3CDTF">2017-02-07T07:38:00Z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St-1288/2015-16 / Odluka - Rješenje - odbijen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