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e5f3" w14:paraId="a74e5f3"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FB1AFE">
        <w:rPr>
          <w:sz w:val="24"/>
          <w:szCs w:val="24"/>
        </w:rPr>
        <w:t>3560</w:t>
      </w:r>
      <w:r w:rsidR="00EB687D">
        <w:rPr>
          <w:sz w:val="24"/>
          <w:szCs w:val="24"/>
        </w:rPr>
        <w:t>/16</w:t>
      </w:r>
      <w:r w:rsidR="003C181E">
        <w:rPr>
          <w:sz w:val="24"/>
          <w:szCs w:val="24"/>
        </w:rPr>
        <w:t>-</w:t>
      </w:r>
      <w:r w:rsidR="00B72CE8">
        <w:rPr>
          <w:sz w:val="24"/>
          <w:szCs w:val="24"/>
        </w:rPr>
        <w:t>17</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FB1AFE" w:rsidP="00EB687D" w:rsidR="00EB687D" w:rsidRPr="00FD1983">
      <w:pPr>
        <w:ind w:firstLine="720"/>
        <w:jc w:val="both"/>
        <w:rPr>
          <w:sz w:val="24"/>
          <w:szCs w:val="24"/>
        </w:rPr>
      </w:pPr>
      <w:r w:rsidRPr="00070D63">
        <w:rPr>
          <w:sz w:val="24"/>
          <w:szCs w:val="24"/>
        </w:rPr>
        <w:t xml:space="preserve">Trgovački sud u Zagrebu, po sucu Nikolini Dorić Hadžisejdić, </w:t>
      </w:r>
      <w:r w:rsidRPr="00070D63">
        <w:rPr>
          <w:sz w:val="24"/>
          <w:szCs w:val="24"/>
          <w:lang w:val="pt-BR"/>
        </w:rPr>
        <w:t>u stečajnom predmetu u povodu prijedloga predlagatelja</w:t>
      </w:r>
      <w:r w:rsidRPr="00070D63">
        <w:rPr>
          <w:sz w:val="24"/>
          <w:szCs w:val="24"/>
        </w:rPr>
        <w:t xml:space="preserve"> </w:t>
      </w:r>
      <w:r w:rsidRPr="00070D63">
        <w:rPr>
          <w:sz w:val="24"/>
          <w:szCs w:val="24"/>
          <w:lang w:val="pt-BR"/>
        </w:rPr>
        <w:t xml:space="preserve">FINANCIJSKA AGENCIJA, RC Zagreb, </w:t>
      </w:r>
      <w:r w:rsidRPr="00070D63">
        <w:rPr>
          <w:sz w:val="24"/>
          <w:szCs w:val="24"/>
        </w:rPr>
        <w:t xml:space="preserve">Podružnica </w:t>
      </w:r>
      <w:r>
        <w:rPr>
          <w:sz w:val="24"/>
          <w:szCs w:val="24"/>
        </w:rPr>
        <w:t>Zagreb, Trg svibanjskih žrtava 1995. 1</w:t>
      </w:r>
      <w:r w:rsidRPr="00070D63">
        <w:rPr>
          <w:sz w:val="24"/>
          <w:szCs w:val="24"/>
        </w:rPr>
        <w:t>, OIB: 85821130368,</w:t>
      </w:r>
      <w:r w:rsidRPr="00070D63">
        <w:rPr>
          <w:sz w:val="24"/>
          <w:szCs w:val="24"/>
          <w:lang w:val="pt-BR"/>
        </w:rPr>
        <w:t xml:space="preserve"> za otvaranje stečajnog postupka nad dužnikom </w:t>
      </w:r>
      <w:r>
        <w:rPr>
          <w:sz w:val="24"/>
          <w:lang w:val="pt-BR"/>
        </w:rPr>
        <w:t>INFOECHO d.o.o. za savjetovanje i usluge, OIB: 78322393460, Zagreb, Hrelička 37</w:t>
      </w:r>
      <w:r w:rsidR="00EB687D" w:rsidRPr="00FD1983">
        <w:rPr>
          <w:sz w:val="24"/>
          <w:szCs w:val="24"/>
        </w:rPr>
        <w:t>, 10. studenog 2017.,</w:t>
      </w:r>
    </w:p>
    <w:p w:rsidRDefault="00675DA9" w:rsidR="00675DA9" w:rsidRPr="00FD1983">
      <w:pPr>
        <w:jc w:val="center"/>
        <w:rPr>
          <w:b/>
          <w:sz w:val="24"/>
          <w:szCs w:val="24"/>
        </w:rPr>
      </w:pPr>
    </w:p>
    <w:p w:rsidRDefault="007E6C25" w:rsidR="007E6C25" w:rsidRPr="00FD1983">
      <w:pPr>
        <w:jc w:val="center"/>
        <w:rPr>
          <w:b/>
          <w:sz w:val="24"/>
          <w:szCs w:val="24"/>
        </w:rPr>
      </w:pPr>
    </w:p>
    <w:p w:rsidRDefault="006838BA" w:rsidR="006838BA" w:rsidRPr="00FD1983">
      <w:pPr>
        <w:jc w:val="center"/>
        <w:rPr>
          <w:sz w:val="24"/>
          <w:szCs w:val="24"/>
        </w:rPr>
      </w:pPr>
      <w:r w:rsidRPr="00FD1983">
        <w:rPr>
          <w:sz w:val="24"/>
          <w:szCs w:val="24"/>
        </w:rPr>
        <w:t>r i j e š i o     j e</w:t>
      </w:r>
    </w:p>
    <w:p w:rsidRDefault="006838BA" w:rsidR="006838BA" w:rsidRPr="00FD1983">
      <w:pPr>
        <w:jc w:val="center"/>
        <w:rPr>
          <w:b/>
          <w:sz w:val="24"/>
          <w:szCs w:val="24"/>
        </w:rPr>
      </w:pPr>
    </w:p>
    <w:p w:rsidRDefault="00CB0F34" w:rsidP="00523D1C" w:rsidR="00FE0498" w:rsidRPr="00A71E17">
      <w:pPr>
        <w:ind w:firstLine="720"/>
        <w:jc w:val="both"/>
        <w:rPr>
          <w:sz w:val="24"/>
          <w:szCs w:val="24"/>
        </w:rPr>
      </w:pPr>
      <w:r w:rsidRPr="00FD1983">
        <w:rPr>
          <w:sz w:val="24"/>
          <w:szCs w:val="24"/>
        </w:rPr>
        <w:t>I</w:t>
      </w:r>
      <w:r w:rsidR="00A84621" w:rsidRPr="00FD1983">
        <w:rPr>
          <w:sz w:val="24"/>
          <w:szCs w:val="24"/>
        </w:rPr>
        <w:t>.</w:t>
      </w:r>
      <w:r w:rsidRPr="00A71E17">
        <w:rPr>
          <w:sz w:val="24"/>
          <w:szCs w:val="24"/>
        </w:rPr>
        <w:tab/>
      </w:r>
      <w:r w:rsidR="006838BA" w:rsidRPr="00A71E17">
        <w:rPr>
          <w:sz w:val="24"/>
          <w:szCs w:val="24"/>
        </w:rPr>
        <w:t xml:space="preserve">Otvara se stečajni postupak nad dužnikom </w:t>
      </w:r>
      <w:r w:rsidR="00FB1AFE">
        <w:rPr>
          <w:sz w:val="24"/>
          <w:lang w:val="pt-BR"/>
        </w:rPr>
        <w:t>INFOECHO d.o.o. za savjetovanje i usluge, OIB: 78322393460, Zagreb, Hrelička 37</w:t>
      </w:r>
      <w:r w:rsidR="003C181E" w:rsidRPr="00A71E17">
        <w:rPr>
          <w:sz w:val="24"/>
          <w:szCs w:val="24"/>
        </w:rPr>
        <w:t>.</w:t>
      </w:r>
    </w:p>
    <w:p w:rsidRDefault="00CB0F34" w:rsidP="00A15661" w:rsidR="0047584C" w:rsidRPr="008B244C">
      <w:pPr>
        <w:ind w:firstLine="720"/>
        <w:jc w:val="both"/>
        <w:rPr>
          <w:sz w:val="24"/>
          <w:szCs w:val="24"/>
        </w:rPr>
      </w:pPr>
      <w:r w:rsidRPr="00A71E17">
        <w:rPr>
          <w:sz w:val="24"/>
          <w:szCs w:val="24"/>
        </w:rPr>
        <w:t>II</w:t>
      </w:r>
      <w:r w:rsidR="00A84621" w:rsidRPr="00A71E17">
        <w:rPr>
          <w:sz w:val="24"/>
          <w:szCs w:val="24"/>
        </w:rPr>
        <w:t>.</w:t>
      </w:r>
      <w:r w:rsidRPr="00A71E17">
        <w:rPr>
          <w:sz w:val="24"/>
          <w:szCs w:val="24"/>
        </w:rPr>
        <w:tab/>
      </w:r>
      <w:r w:rsidR="006838BA" w:rsidRPr="00A71E17">
        <w:rPr>
          <w:sz w:val="24"/>
          <w:szCs w:val="24"/>
        </w:rPr>
        <w:t>Za stečajnog upravitelja imenuje</w:t>
      </w:r>
      <w:r w:rsidR="007907FD" w:rsidRPr="00A71E17">
        <w:rPr>
          <w:sz w:val="24"/>
          <w:szCs w:val="24"/>
        </w:rPr>
        <w:t xml:space="preserve"> se</w:t>
      </w:r>
      <w:r w:rsidR="006838BA" w:rsidRPr="00A71E17">
        <w:rPr>
          <w:sz w:val="24"/>
          <w:szCs w:val="24"/>
        </w:rPr>
        <w:t xml:space="preserve"> </w:t>
      </w:r>
      <w:r w:rsidR="008B244C">
        <w:rPr>
          <w:sz w:val="24"/>
          <w:szCs w:val="24"/>
        </w:rPr>
        <w:t>Gordana Štifter Draščić,</w:t>
      </w:r>
      <w:r w:rsidR="008B244C">
        <w:rPr>
          <w:color w:val="FF0000"/>
          <w:sz w:val="24"/>
          <w:szCs w:val="24"/>
        </w:rPr>
        <w:t xml:space="preserve"> </w:t>
      </w:r>
      <w:r w:rsidR="00A15661" w:rsidRPr="008B244C">
        <w:rPr>
          <w:sz w:val="24"/>
          <w:szCs w:val="24"/>
        </w:rPr>
        <w:t xml:space="preserve">OIB: </w:t>
      </w:r>
      <w:r w:rsidR="008B244C" w:rsidRPr="008B244C">
        <w:rPr>
          <w:sz w:val="24"/>
          <w:szCs w:val="24"/>
        </w:rPr>
        <w:t>31023139608</w:t>
      </w:r>
      <w:r w:rsidR="00A15661" w:rsidRPr="008B244C">
        <w:rPr>
          <w:sz w:val="24"/>
          <w:szCs w:val="24"/>
        </w:rPr>
        <w:t xml:space="preserve">, </w:t>
      </w:r>
      <w:r w:rsidR="008B244C" w:rsidRPr="008B244C">
        <w:rPr>
          <w:sz w:val="24"/>
          <w:szCs w:val="24"/>
        </w:rPr>
        <w:t>Obadi 90 c, Jurdani</w:t>
      </w:r>
      <w:r w:rsidR="00A05D46" w:rsidRPr="008B244C">
        <w:rPr>
          <w:sz w:val="24"/>
          <w:szCs w:val="24"/>
        </w:rPr>
        <w:t>.</w:t>
      </w:r>
    </w:p>
    <w:p w:rsidRDefault="00CB0F34" w:rsidP="00523D1C" w:rsidR="00CB0F34" w:rsidRPr="00A71E17">
      <w:pPr>
        <w:ind w:firstLine="720"/>
        <w:jc w:val="both"/>
        <w:rPr>
          <w:sz w:val="24"/>
          <w:szCs w:val="24"/>
        </w:rPr>
      </w:pPr>
      <w:r w:rsidRPr="00FD1983">
        <w:rPr>
          <w:sz w:val="24"/>
          <w:szCs w:val="24"/>
        </w:rPr>
        <w:t>III</w:t>
      </w:r>
      <w:r w:rsidR="00A84621" w:rsidRPr="00FD1983">
        <w:rPr>
          <w:sz w:val="24"/>
          <w:szCs w:val="24"/>
        </w:rPr>
        <w:t>.</w:t>
      </w:r>
      <w:r w:rsidRPr="00FD1983">
        <w:rPr>
          <w:sz w:val="24"/>
          <w:szCs w:val="24"/>
        </w:rPr>
        <w:tab/>
      </w:r>
      <w:r w:rsidR="006838BA" w:rsidRPr="00FD1983">
        <w:rPr>
          <w:sz w:val="24"/>
          <w:szCs w:val="24"/>
        </w:rPr>
        <w:t>Stečajni postupak otvoren je</w:t>
      </w:r>
      <w:r w:rsidR="00EB687D" w:rsidRPr="00FD1983">
        <w:rPr>
          <w:sz w:val="24"/>
          <w:szCs w:val="24"/>
        </w:rPr>
        <w:t xml:space="preserve"> 10</w:t>
      </w:r>
      <w:r w:rsidR="00A05D46" w:rsidRPr="00FD1983">
        <w:rPr>
          <w:sz w:val="24"/>
          <w:szCs w:val="24"/>
        </w:rPr>
        <w:t xml:space="preserve">. </w:t>
      </w:r>
      <w:r w:rsidR="00EB687D" w:rsidRPr="00FD1983">
        <w:rPr>
          <w:sz w:val="24"/>
          <w:szCs w:val="24"/>
        </w:rPr>
        <w:t>studenog</w:t>
      </w:r>
      <w:r w:rsidR="003C181E" w:rsidRPr="00FD1983">
        <w:rPr>
          <w:sz w:val="24"/>
          <w:szCs w:val="24"/>
        </w:rPr>
        <w:t xml:space="preserve"> 2017</w:t>
      </w:r>
      <w:r w:rsidR="00B4321B" w:rsidRPr="00FD1983">
        <w:rPr>
          <w:sz w:val="24"/>
          <w:szCs w:val="24"/>
        </w:rPr>
        <w:t>.</w:t>
      </w:r>
      <w:r w:rsidR="006838BA" w:rsidRPr="00FD1983">
        <w:rPr>
          <w:sz w:val="24"/>
          <w:szCs w:val="24"/>
        </w:rPr>
        <w:t xml:space="preserve"> </w:t>
      </w:r>
      <w:r w:rsidR="00675DA9" w:rsidRPr="00FD1983">
        <w:rPr>
          <w:sz w:val="24"/>
          <w:szCs w:val="24"/>
        </w:rPr>
        <w:t>Rješenje</w:t>
      </w:r>
      <w:r w:rsidRPr="00FD1983">
        <w:rPr>
          <w:sz w:val="24"/>
          <w:szCs w:val="24"/>
        </w:rPr>
        <w:t xml:space="preserve"> o otvaranju stečajnog postupka nad dužnikom istaknut</w:t>
      </w:r>
      <w:r w:rsidR="00775128" w:rsidRPr="00FD1983">
        <w:rPr>
          <w:sz w:val="24"/>
          <w:szCs w:val="24"/>
        </w:rPr>
        <w:t>o</w:t>
      </w:r>
      <w:r w:rsidRPr="00FD1983">
        <w:rPr>
          <w:sz w:val="24"/>
          <w:szCs w:val="24"/>
        </w:rPr>
        <w:t xml:space="preserve"> je na</w:t>
      </w:r>
      <w:r w:rsidR="00675DA9" w:rsidRPr="00FD1983">
        <w:rPr>
          <w:sz w:val="24"/>
          <w:szCs w:val="24"/>
        </w:rPr>
        <w:t xml:space="preserve"> mrežnoj stranici e-oglasna ploča </w:t>
      </w:r>
      <w:r w:rsidRPr="00FD1983">
        <w:rPr>
          <w:sz w:val="24"/>
          <w:szCs w:val="24"/>
        </w:rPr>
        <w:t xml:space="preserve">Trgovačkog suda u Zagrebu dana </w:t>
      </w:r>
      <w:r w:rsidR="00EB687D" w:rsidRPr="00FD1983">
        <w:rPr>
          <w:sz w:val="24"/>
          <w:szCs w:val="24"/>
        </w:rPr>
        <w:t>10</w:t>
      </w:r>
      <w:r w:rsidR="00A15661" w:rsidRPr="00FD1983">
        <w:rPr>
          <w:sz w:val="24"/>
          <w:szCs w:val="24"/>
        </w:rPr>
        <w:t xml:space="preserve">. </w:t>
      </w:r>
      <w:r w:rsidR="00EB687D" w:rsidRPr="00FD1983">
        <w:rPr>
          <w:sz w:val="24"/>
          <w:szCs w:val="24"/>
        </w:rPr>
        <w:t>studenog</w:t>
      </w:r>
      <w:r w:rsidR="00A15661" w:rsidRPr="00FD1983">
        <w:rPr>
          <w:sz w:val="24"/>
          <w:szCs w:val="24"/>
        </w:rPr>
        <w:t xml:space="preserve"> 2017</w:t>
      </w:r>
      <w:r w:rsidR="00A05D46" w:rsidRPr="00A71E17">
        <w:rPr>
          <w:sz w:val="24"/>
          <w:szCs w:val="24"/>
        </w:rPr>
        <w:t xml:space="preserve">. </w:t>
      </w:r>
      <w:r w:rsidR="00A05D46" w:rsidRPr="00B35D2F">
        <w:rPr>
          <w:sz w:val="24"/>
          <w:szCs w:val="24"/>
        </w:rPr>
        <w:t xml:space="preserve">u </w:t>
      </w:r>
      <w:r w:rsidR="00B35D2F" w:rsidRPr="00B35D2F">
        <w:rPr>
          <w:sz w:val="24"/>
          <w:szCs w:val="24"/>
        </w:rPr>
        <w:t>14,30</w:t>
      </w:r>
      <w:r w:rsidR="00A05D46" w:rsidRPr="00B35D2F">
        <w:rPr>
          <w:sz w:val="24"/>
          <w:szCs w:val="24"/>
        </w:rPr>
        <w:t xml:space="preserve"> </w:t>
      </w:r>
      <w:r w:rsidR="00A05D46" w:rsidRPr="00A71E17">
        <w:rPr>
          <w:sz w:val="24"/>
          <w:szCs w:val="24"/>
        </w:rPr>
        <w:t>sati.</w:t>
      </w:r>
    </w:p>
    <w:p w:rsidRDefault="00A84621" w:rsidP="00523D1C" w:rsidR="00523D1C" w:rsidRPr="00FD1983">
      <w:pPr>
        <w:ind w:firstLine="720"/>
        <w:jc w:val="both"/>
        <w:rPr>
          <w:sz w:val="24"/>
          <w:szCs w:val="24"/>
        </w:rPr>
      </w:pPr>
      <w:r w:rsidRPr="00FD1983">
        <w:rPr>
          <w:sz w:val="24"/>
          <w:szCs w:val="24"/>
        </w:rPr>
        <w:t>IV.</w:t>
      </w:r>
      <w:r w:rsidR="00CB0F34" w:rsidRPr="00FD1983">
        <w:rPr>
          <w:sz w:val="24"/>
          <w:szCs w:val="24"/>
        </w:rPr>
        <w:tab/>
      </w:r>
      <w:r w:rsidR="00523D1C" w:rsidRPr="00FD1983">
        <w:rPr>
          <w:sz w:val="24"/>
          <w:szCs w:val="24"/>
        </w:rPr>
        <w:t>Pozivaju se vjerovnici</w:t>
      </w:r>
      <w:r w:rsidR="002B76F2" w:rsidRPr="00FD1983">
        <w:rPr>
          <w:sz w:val="24"/>
          <w:szCs w:val="24"/>
        </w:rPr>
        <w:t xml:space="preserve"> viših isplatnih redova</w:t>
      </w:r>
      <w:r w:rsidR="00523D1C" w:rsidRPr="00FD1983">
        <w:rPr>
          <w:sz w:val="24"/>
          <w:szCs w:val="24"/>
        </w:rPr>
        <w:t xml:space="preserve"> u roku od 60 dana od dana objave ovog rješenja na mrežnoj stranici e-oglasna ploča Trgovačkog suda u Zagrebu prijaviti svoje tražbine stečajnom upravitelju, na adresu stečajnog </w:t>
      </w:r>
      <w:r w:rsidR="00523D1C" w:rsidRPr="00A71E17">
        <w:rPr>
          <w:sz w:val="24"/>
          <w:szCs w:val="24"/>
        </w:rPr>
        <w:t xml:space="preserve">upravitelja </w:t>
      </w:r>
      <w:r w:rsidR="00B35D2F" w:rsidRPr="00B35D2F">
        <w:rPr>
          <w:sz w:val="24"/>
          <w:szCs w:val="24"/>
        </w:rPr>
        <w:t>Gordana Štifter Draščić, Obadi 90 c, Jurdani</w:t>
      </w:r>
      <w:r w:rsidR="00A05D46" w:rsidRPr="00A71E17">
        <w:rPr>
          <w:sz w:val="24"/>
          <w:szCs w:val="24"/>
        </w:rPr>
        <w:t>,</w:t>
      </w:r>
      <w:r w:rsidR="00523D1C" w:rsidRPr="00A71E17">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w:t>
      </w:r>
      <w:r w:rsidR="00523D1C" w:rsidRPr="00FD1983">
        <w:rPr>
          <w:sz w:val="24"/>
          <w:szCs w:val="24"/>
        </w:rPr>
        <w:t>od 2% od vrijednosti prijavljene tražbine (ali ne više od 500,00 kn) na žiro račun Državnog proračuna Republike Hrvatske, broj IBAN: HR1210010051863000160, model 64, poziv na broj 5045-20735-</w:t>
      </w:r>
      <w:r w:rsidR="00FB1AFE">
        <w:rPr>
          <w:sz w:val="24"/>
          <w:szCs w:val="24"/>
        </w:rPr>
        <w:t>3560</w:t>
      </w:r>
      <w:r w:rsidR="00EB687D" w:rsidRPr="00FD1983">
        <w:rPr>
          <w:sz w:val="24"/>
          <w:szCs w:val="24"/>
        </w:rPr>
        <w:t>16</w:t>
      </w:r>
      <w:r w:rsidR="00523D1C" w:rsidRPr="00FD1983">
        <w:rPr>
          <w:sz w:val="24"/>
          <w:szCs w:val="24"/>
        </w:rPr>
        <w:t>, opis plaćanja: Pristojbe iz predmeta St-</w:t>
      </w:r>
      <w:r w:rsidR="00FB1AFE">
        <w:rPr>
          <w:sz w:val="24"/>
          <w:szCs w:val="24"/>
        </w:rPr>
        <w:t>3560</w:t>
      </w:r>
      <w:r w:rsidR="00EB687D" w:rsidRPr="00FD1983">
        <w:rPr>
          <w:sz w:val="24"/>
          <w:szCs w:val="24"/>
        </w:rPr>
        <w:t>16</w:t>
      </w:r>
      <w:r w:rsidR="00523D1C" w:rsidRPr="00FD1983">
        <w:rPr>
          <w:sz w:val="24"/>
          <w:szCs w:val="24"/>
        </w:rPr>
        <w:t>.</w:t>
      </w:r>
    </w:p>
    <w:p w:rsidRDefault="00AB024A" w:rsidP="00523D1C" w:rsidR="006838BA" w:rsidRPr="00FD1983">
      <w:pPr>
        <w:ind w:firstLine="720"/>
        <w:jc w:val="both"/>
        <w:rPr>
          <w:sz w:val="24"/>
          <w:szCs w:val="24"/>
        </w:rPr>
      </w:pPr>
      <w:r w:rsidRPr="00FD1983">
        <w:rPr>
          <w:sz w:val="24"/>
          <w:szCs w:val="24"/>
        </w:rPr>
        <w:t>V</w:t>
      </w:r>
      <w:r w:rsidR="00A84621" w:rsidRPr="00FD1983">
        <w:rPr>
          <w:sz w:val="24"/>
          <w:szCs w:val="24"/>
        </w:rPr>
        <w:t>.</w:t>
      </w:r>
      <w:r w:rsidR="00FF234D" w:rsidRPr="00FD1983">
        <w:rPr>
          <w:sz w:val="24"/>
          <w:szCs w:val="24"/>
        </w:rPr>
        <w:t xml:space="preserve"> </w:t>
      </w:r>
      <w:r w:rsidR="00FF234D" w:rsidRPr="00FD1983">
        <w:rPr>
          <w:sz w:val="24"/>
          <w:szCs w:val="24"/>
        </w:rPr>
        <w:tab/>
        <w:t>P</w:t>
      </w:r>
      <w:r w:rsidR="006838BA" w:rsidRPr="00FD1983">
        <w:rPr>
          <w:sz w:val="24"/>
          <w:szCs w:val="24"/>
        </w:rPr>
        <w:t>ozivaju se</w:t>
      </w:r>
      <w:r w:rsidR="003C78A1" w:rsidRPr="00FD1983">
        <w:rPr>
          <w:sz w:val="24"/>
          <w:szCs w:val="24"/>
        </w:rPr>
        <w:t xml:space="preserve"> razlučni i izlučni vjerovnici</w:t>
      </w:r>
      <w:r w:rsidR="006838BA" w:rsidRPr="00FD1983">
        <w:rPr>
          <w:sz w:val="24"/>
          <w:szCs w:val="24"/>
        </w:rPr>
        <w:t xml:space="preserve"> </w:t>
      </w:r>
      <w:r w:rsidR="00A84621" w:rsidRPr="00FD1983">
        <w:rPr>
          <w:sz w:val="24"/>
          <w:szCs w:val="24"/>
        </w:rPr>
        <w:t xml:space="preserve">u roku od 60 dana od dana objave ovog rješenja na mrežnoj stranici e-oglasna ploča Trgovačkog suda u Zagrebu </w:t>
      </w:r>
      <w:r w:rsidR="003C78A1" w:rsidRPr="00FD1983">
        <w:rPr>
          <w:sz w:val="24"/>
          <w:szCs w:val="24"/>
        </w:rPr>
        <w:t xml:space="preserve">podneskom </w:t>
      </w:r>
      <w:r w:rsidR="006838BA" w:rsidRPr="00FD1983">
        <w:rPr>
          <w:sz w:val="24"/>
          <w:szCs w:val="24"/>
        </w:rPr>
        <w:t xml:space="preserve">obavijestiti stečajnog upravitelja </w:t>
      </w:r>
      <w:r w:rsidR="003C78A1" w:rsidRPr="00FD1983">
        <w:rPr>
          <w:sz w:val="24"/>
          <w:szCs w:val="24"/>
        </w:rPr>
        <w:t xml:space="preserve"> </w:t>
      </w:r>
      <w:r w:rsidR="006838BA" w:rsidRPr="00FD1983">
        <w:rPr>
          <w:sz w:val="24"/>
          <w:szCs w:val="24"/>
        </w:rPr>
        <w:t>o postojanju svo</w:t>
      </w:r>
      <w:r w:rsidR="00A96E38" w:rsidRPr="00FD1983">
        <w:rPr>
          <w:sz w:val="24"/>
          <w:szCs w:val="24"/>
        </w:rPr>
        <w:t xml:space="preserve">g </w:t>
      </w:r>
      <w:r w:rsidR="0096090C" w:rsidRPr="00FD1983">
        <w:rPr>
          <w:sz w:val="24"/>
          <w:szCs w:val="24"/>
        </w:rPr>
        <w:t xml:space="preserve">razlučnog ili </w:t>
      </w:r>
      <w:r w:rsidR="00A96E38" w:rsidRPr="00FD1983">
        <w:rPr>
          <w:sz w:val="24"/>
          <w:szCs w:val="24"/>
        </w:rPr>
        <w:t xml:space="preserve">izlučnog </w:t>
      </w:r>
      <w:r w:rsidR="006838BA" w:rsidRPr="00FD1983">
        <w:rPr>
          <w:sz w:val="24"/>
          <w:szCs w:val="24"/>
        </w:rPr>
        <w:t xml:space="preserve">prava. </w:t>
      </w:r>
    </w:p>
    <w:p w:rsidRDefault="00AB024A" w:rsidP="00523D1C" w:rsidR="006C7A5A" w:rsidRPr="00FD1983">
      <w:pPr>
        <w:ind w:firstLine="720"/>
        <w:jc w:val="both"/>
        <w:rPr>
          <w:sz w:val="24"/>
          <w:szCs w:val="24"/>
        </w:rPr>
      </w:pPr>
      <w:r w:rsidRPr="00FD1983">
        <w:rPr>
          <w:sz w:val="24"/>
          <w:szCs w:val="24"/>
        </w:rPr>
        <w:t>VI</w:t>
      </w:r>
      <w:r w:rsidR="00A84621" w:rsidRPr="00FD1983">
        <w:rPr>
          <w:sz w:val="24"/>
          <w:szCs w:val="24"/>
        </w:rPr>
        <w:t>.</w:t>
      </w:r>
      <w:r w:rsidR="006C7A5A" w:rsidRPr="00FD1983">
        <w:rPr>
          <w:sz w:val="24"/>
          <w:szCs w:val="24"/>
        </w:rPr>
        <w:t xml:space="preserve"> </w:t>
      </w:r>
      <w:r w:rsidR="006C7A5A" w:rsidRPr="00FD1983">
        <w:rPr>
          <w:sz w:val="24"/>
          <w:szCs w:val="24"/>
        </w:rPr>
        <w:tab/>
        <w:t>Pozivaju se dužnikovi dužnici da svoje obveze bez odgode ispunjavaju stečajnom upravitelju za stečajnog dužnika.</w:t>
      </w:r>
    </w:p>
    <w:p w:rsidRDefault="008E42A5" w:rsidP="00523D1C" w:rsidR="006838BA" w:rsidRPr="00FD1983">
      <w:pPr>
        <w:ind w:firstLine="720"/>
        <w:jc w:val="both"/>
        <w:rPr>
          <w:b/>
          <w:sz w:val="24"/>
          <w:szCs w:val="24"/>
        </w:rPr>
      </w:pPr>
      <w:r w:rsidRPr="00FD1983">
        <w:rPr>
          <w:sz w:val="24"/>
          <w:szCs w:val="24"/>
        </w:rPr>
        <w:t>VII</w:t>
      </w:r>
      <w:r w:rsidR="00A84621" w:rsidRPr="00FD1983">
        <w:rPr>
          <w:sz w:val="24"/>
          <w:szCs w:val="24"/>
        </w:rPr>
        <w:t>.</w:t>
      </w:r>
      <w:r w:rsidRPr="00FD1983">
        <w:rPr>
          <w:sz w:val="24"/>
          <w:szCs w:val="24"/>
        </w:rPr>
        <w:t xml:space="preserve"> </w:t>
      </w:r>
      <w:r w:rsidRPr="00FD1983">
        <w:rPr>
          <w:sz w:val="24"/>
          <w:szCs w:val="24"/>
        </w:rPr>
        <w:tab/>
      </w:r>
      <w:r w:rsidR="00CB0F34" w:rsidRPr="00FD1983">
        <w:rPr>
          <w:sz w:val="24"/>
          <w:szCs w:val="24"/>
        </w:rPr>
        <w:t>O</w:t>
      </w:r>
      <w:r w:rsidR="006838BA" w:rsidRPr="00FD1983">
        <w:rPr>
          <w:sz w:val="24"/>
          <w:szCs w:val="24"/>
        </w:rPr>
        <w:t>dređuje se ročište vjerovnika na kojem će se ispitati prijavljene tražbine (ispitno ročište) za</w:t>
      </w:r>
      <w:r w:rsidR="00FB1AFE">
        <w:rPr>
          <w:sz w:val="24"/>
          <w:szCs w:val="24"/>
        </w:rPr>
        <w:t xml:space="preserve"> 7</w:t>
      </w:r>
      <w:r w:rsidR="009B674E">
        <w:rPr>
          <w:sz w:val="24"/>
          <w:szCs w:val="24"/>
        </w:rPr>
        <w:t>. ožujka 2018.</w:t>
      </w:r>
      <w:r w:rsidR="004E77EF" w:rsidRPr="00FD1983">
        <w:rPr>
          <w:color w:val="FF0000"/>
          <w:sz w:val="24"/>
          <w:szCs w:val="24"/>
        </w:rPr>
        <w:t xml:space="preserve"> </w:t>
      </w:r>
      <w:r w:rsidR="004E77EF" w:rsidRPr="00FD1983">
        <w:rPr>
          <w:sz w:val="24"/>
          <w:szCs w:val="24"/>
        </w:rPr>
        <w:t xml:space="preserve">u </w:t>
      </w:r>
      <w:r w:rsidR="00D2028A" w:rsidRPr="00FD1983">
        <w:rPr>
          <w:sz w:val="24"/>
          <w:szCs w:val="24"/>
        </w:rPr>
        <w:t>9:</w:t>
      </w:r>
      <w:r w:rsidR="001B70A3" w:rsidRPr="00FD1983">
        <w:rPr>
          <w:sz w:val="24"/>
          <w:szCs w:val="24"/>
        </w:rPr>
        <w:t>30</w:t>
      </w:r>
      <w:r w:rsidR="004E77EF" w:rsidRPr="00FD1983">
        <w:rPr>
          <w:b/>
          <w:sz w:val="24"/>
          <w:szCs w:val="24"/>
        </w:rPr>
        <w:t xml:space="preserve"> </w:t>
      </w:r>
      <w:r w:rsidR="006838BA" w:rsidRPr="00FD1983">
        <w:rPr>
          <w:sz w:val="24"/>
          <w:szCs w:val="24"/>
        </w:rPr>
        <w:t>sati koje će se održati u zgradi ovog suda, Za</w:t>
      </w:r>
      <w:r w:rsidR="00A84621" w:rsidRPr="00FD1983">
        <w:rPr>
          <w:sz w:val="24"/>
          <w:szCs w:val="24"/>
        </w:rPr>
        <w:t xml:space="preserve">greb, Petrinjska 8, soba </w:t>
      </w:r>
      <w:r w:rsidR="00FB1AFE">
        <w:rPr>
          <w:sz w:val="24"/>
          <w:szCs w:val="24"/>
        </w:rPr>
        <w:t xml:space="preserve">89/II </w:t>
      </w:r>
      <w:r w:rsidR="00C362A9" w:rsidRPr="00FD1983">
        <w:rPr>
          <w:sz w:val="24"/>
          <w:szCs w:val="24"/>
        </w:rPr>
        <w:t xml:space="preserve">- </w:t>
      </w:r>
      <w:r w:rsidR="00A84621" w:rsidRPr="00FD1983">
        <w:rPr>
          <w:sz w:val="24"/>
          <w:szCs w:val="24"/>
        </w:rPr>
        <w:t>ulična</w:t>
      </w:r>
      <w:r w:rsidR="00FB1AFE">
        <w:rPr>
          <w:sz w:val="24"/>
          <w:szCs w:val="24"/>
        </w:rPr>
        <w:t xml:space="preserve"> zgrada</w:t>
      </w:r>
      <w:r w:rsidR="006838BA" w:rsidRPr="00FD1983">
        <w:rPr>
          <w:sz w:val="24"/>
          <w:szCs w:val="24"/>
        </w:rPr>
        <w:t xml:space="preserve">. </w:t>
      </w:r>
    </w:p>
    <w:p w:rsidRDefault="00867C12" w:rsidP="00523D1C" w:rsidR="00326384" w:rsidRPr="00FD1983">
      <w:pPr>
        <w:ind w:firstLine="720"/>
        <w:jc w:val="both"/>
        <w:rPr>
          <w:sz w:val="24"/>
          <w:szCs w:val="24"/>
        </w:rPr>
      </w:pPr>
      <w:r w:rsidRPr="00FD1983">
        <w:rPr>
          <w:sz w:val="24"/>
          <w:szCs w:val="24"/>
        </w:rPr>
        <w:lastRenderedPageBreak/>
        <w:t>VIII</w:t>
      </w:r>
      <w:r w:rsidR="00A84621" w:rsidRPr="00FD1983">
        <w:rPr>
          <w:sz w:val="24"/>
          <w:szCs w:val="24"/>
        </w:rPr>
        <w:t>.</w:t>
      </w:r>
      <w:r w:rsidR="00CB0F34" w:rsidRPr="00FD1983">
        <w:rPr>
          <w:sz w:val="24"/>
          <w:szCs w:val="24"/>
        </w:rPr>
        <w:tab/>
      </w:r>
      <w:r w:rsidR="002D18DF" w:rsidRPr="00FD1983">
        <w:rPr>
          <w:sz w:val="24"/>
          <w:szCs w:val="24"/>
        </w:rPr>
        <w:t>Ročište</w:t>
      </w:r>
      <w:r w:rsidR="006838BA" w:rsidRPr="00FD1983">
        <w:rPr>
          <w:sz w:val="24"/>
          <w:szCs w:val="24"/>
        </w:rPr>
        <w:t xml:space="preserve"> vjerovnika na kojem će se na temelju izvješća stečajnog upravitel</w:t>
      </w:r>
      <w:r w:rsidR="00EA2331" w:rsidRPr="00FD1983">
        <w:rPr>
          <w:sz w:val="24"/>
          <w:szCs w:val="24"/>
        </w:rPr>
        <w:t>ja odlučivati o daljnjem tijeku</w:t>
      </w:r>
      <w:r w:rsidR="002D18DF" w:rsidRPr="00FD1983">
        <w:rPr>
          <w:sz w:val="24"/>
          <w:szCs w:val="24"/>
        </w:rPr>
        <w:t xml:space="preserve"> stečajnog </w:t>
      </w:r>
      <w:r w:rsidR="006838BA" w:rsidRPr="00FD1983">
        <w:rPr>
          <w:sz w:val="24"/>
          <w:szCs w:val="24"/>
        </w:rPr>
        <w:t xml:space="preserve">postupka (izvještajno ročište) određuje se za isti dan i na istom mjestu u </w:t>
      </w:r>
      <w:r w:rsidR="001B70A3" w:rsidRPr="00FD1983">
        <w:rPr>
          <w:sz w:val="24"/>
          <w:szCs w:val="24"/>
        </w:rPr>
        <w:t>10</w:t>
      </w:r>
      <w:r w:rsidR="00D2028A" w:rsidRPr="00FD1983">
        <w:rPr>
          <w:sz w:val="24"/>
          <w:szCs w:val="24"/>
        </w:rPr>
        <w:t>:00</w:t>
      </w:r>
      <w:r w:rsidR="006838BA" w:rsidRPr="00FD1983">
        <w:rPr>
          <w:sz w:val="24"/>
          <w:szCs w:val="24"/>
        </w:rPr>
        <w:t xml:space="preserve"> sati.</w:t>
      </w:r>
    </w:p>
    <w:p w:rsidRDefault="00523D1C" w:rsidP="00523D1C" w:rsidR="00523D1C" w:rsidRPr="00FD1983">
      <w:pPr>
        <w:ind w:firstLine="720"/>
        <w:jc w:val="both"/>
        <w:rPr>
          <w:sz w:val="24"/>
          <w:szCs w:val="24"/>
        </w:rPr>
      </w:pPr>
      <w:r w:rsidRPr="00FD1983">
        <w:rPr>
          <w:sz w:val="24"/>
          <w:szCs w:val="24"/>
        </w:rPr>
        <w:t>IX. Rješenje o otvaranju stečajnog postupka upisat će se u sudskom registru ovog suda i objaviti na mrežnoj stranici e-Oglasna ploča Trgovačkog suda u Zagrebu.</w:t>
      </w:r>
    </w:p>
    <w:p w:rsidRDefault="00326384" w:rsidP="00580133" w:rsidR="004631DC" w:rsidRPr="00FD1983">
      <w:pPr>
        <w:ind w:firstLine="720"/>
        <w:jc w:val="both"/>
        <w:rPr>
          <w:sz w:val="24"/>
          <w:szCs w:val="24"/>
        </w:rPr>
      </w:pPr>
      <w:r w:rsidRPr="00FD1983">
        <w:rPr>
          <w:sz w:val="24"/>
          <w:szCs w:val="24"/>
        </w:rPr>
        <w:t xml:space="preserve">X. </w:t>
      </w:r>
      <w:r w:rsidR="006838BA" w:rsidRPr="00FD1983">
        <w:rPr>
          <w:sz w:val="24"/>
          <w:szCs w:val="24"/>
        </w:rPr>
        <w:t xml:space="preserve"> </w:t>
      </w:r>
      <w:r w:rsidRPr="00FD1983">
        <w:rPr>
          <w:sz w:val="24"/>
          <w:szCs w:val="24"/>
        </w:rPr>
        <w:t xml:space="preserve">Određuje se upis ovog rješenja o otvaranju stečajnog postupka nad dužnikom </w:t>
      </w:r>
      <w:r w:rsidR="00FB1AFE">
        <w:rPr>
          <w:sz w:val="24"/>
          <w:lang w:val="pt-BR"/>
        </w:rPr>
        <w:t>INFOECHO d.o.o. za savjetovanje i usluge, OIB: 78322393460, Zagreb, Hrelička 37</w:t>
      </w:r>
      <w:r w:rsidRPr="00FD1983">
        <w:rPr>
          <w:sz w:val="24"/>
          <w:szCs w:val="24"/>
          <w:lang w:val="pt-BR"/>
        </w:rPr>
        <w:t>,</w:t>
      </w:r>
      <w:r w:rsidR="0040036D" w:rsidRPr="00FD1983">
        <w:rPr>
          <w:sz w:val="24"/>
          <w:szCs w:val="24"/>
        </w:rPr>
        <w:t xml:space="preserve"> u zemljišnim knjigama</w:t>
      </w:r>
      <w:r w:rsidRPr="00FD1983">
        <w:rPr>
          <w:sz w:val="24"/>
          <w:szCs w:val="24"/>
        </w:rPr>
        <w:t xml:space="preserve"> te se nalaže</w:t>
      </w:r>
      <w:r w:rsidR="003C181E" w:rsidRPr="00FD1983">
        <w:rPr>
          <w:sz w:val="24"/>
          <w:szCs w:val="24"/>
        </w:rPr>
        <w:t xml:space="preserve"> Općinskom </w:t>
      </w:r>
      <w:r w:rsidR="00FB1AFE">
        <w:rPr>
          <w:sz w:val="24"/>
          <w:szCs w:val="24"/>
        </w:rPr>
        <w:t xml:space="preserve">sudu </w:t>
      </w:r>
      <w:r w:rsidR="00580133" w:rsidRPr="00FD1983">
        <w:rPr>
          <w:sz w:val="24"/>
          <w:szCs w:val="24"/>
        </w:rPr>
        <w:t xml:space="preserve">u </w:t>
      </w:r>
      <w:r w:rsidR="00FB1AFE">
        <w:rPr>
          <w:sz w:val="24"/>
          <w:szCs w:val="24"/>
        </w:rPr>
        <w:t xml:space="preserve">Novom </w:t>
      </w:r>
      <w:r w:rsidR="00580133" w:rsidRPr="00FD1983">
        <w:rPr>
          <w:sz w:val="24"/>
          <w:szCs w:val="24"/>
        </w:rPr>
        <w:t>Za</w:t>
      </w:r>
      <w:r w:rsidR="00DB30FA" w:rsidRPr="00FD1983">
        <w:rPr>
          <w:sz w:val="24"/>
          <w:szCs w:val="24"/>
        </w:rPr>
        <w:t>grebu</w:t>
      </w:r>
      <w:r w:rsidR="00580133" w:rsidRPr="00FD1983">
        <w:rPr>
          <w:sz w:val="24"/>
          <w:szCs w:val="24"/>
        </w:rPr>
        <w:t xml:space="preserve">, Zemljišnoknjižni odjel, zabilježba rješenja o otvaranju stečajnog postupka nad dužnikom </w:t>
      </w:r>
      <w:r w:rsidR="00FB1AFE">
        <w:rPr>
          <w:sz w:val="24"/>
          <w:lang w:val="pt-BR"/>
        </w:rPr>
        <w:t>INFOECHO d.o.o. za savjetovanje i usluge, OIB: 78322393460, Zagreb, Hrelička 37</w:t>
      </w:r>
      <w:r w:rsidR="00FD1983">
        <w:rPr>
          <w:sz w:val="24"/>
          <w:szCs w:val="24"/>
        </w:rPr>
        <w:t xml:space="preserve"> i to</w:t>
      </w:r>
      <w:r w:rsidR="00B37EEE">
        <w:rPr>
          <w:sz w:val="24"/>
          <w:szCs w:val="24"/>
        </w:rPr>
        <w:t xml:space="preserve"> na</w:t>
      </w:r>
      <w:r w:rsidR="00580133" w:rsidRPr="00FD1983">
        <w:rPr>
          <w:sz w:val="24"/>
          <w:szCs w:val="24"/>
        </w:rPr>
        <w:t>:</w:t>
      </w:r>
    </w:p>
    <w:p w:rsidRDefault="0088426D" w:rsidP="0061391D" w:rsidR="0061391D">
      <w:pPr>
        <w:ind w:firstLine="720"/>
        <w:jc w:val="both"/>
        <w:rPr>
          <w:sz w:val="24"/>
          <w:szCs w:val="24"/>
        </w:rPr>
      </w:pPr>
      <w:r w:rsidRPr="00FD1983">
        <w:rPr>
          <w:sz w:val="24"/>
          <w:szCs w:val="24"/>
        </w:rPr>
        <w:t>-</w:t>
      </w:r>
      <w:r w:rsidR="00580133" w:rsidRPr="00FD1983">
        <w:rPr>
          <w:sz w:val="24"/>
          <w:szCs w:val="24"/>
        </w:rPr>
        <w:t xml:space="preserve"> </w:t>
      </w:r>
      <w:r w:rsidR="00FD1983">
        <w:rPr>
          <w:sz w:val="24"/>
          <w:szCs w:val="24"/>
        </w:rPr>
        <w:t xml:space="preserve">nekretnini upisanoj u </w:t>
      </w:r>
      <w:r w:rsidR="00FD1983" w:rsidRPr="00FD1983">
        <w:rPr>
          <w:sz w:val="24"/>
          <w:szCs w:val="24"/>
        </w:rPr>
        <w:t xml:space="preserve">zk. ul. </w:t>
      </w:r>
      <w:r w:rsidR="00FB1AFE">
        <w:rPr>
          <w:sz w:val="24"/>
          <w:szCs w:val="24"/>
        </w:rPr>
        <w:t>550</w:t>
      </w:r>
      <w:r w:rsidR="00FD1983" w:rsidRPr="00FD1983">
        <w:rPr>
          <w:sz w:val="24"/>
          <w:szCs w:val="24"/>
        </w:rPr>
        <w:t>,</w:t>
      </w:r>
      <w:r w:rsidR="001D23AD">
        <w:rPr>
          <w:sz w:val="24"/>
          <w:szCs w:val="24"/>
        </w:rPr>
        <w:t xml:space="preserve"> (E-13)</w:t>
      </w:r>
      <w:r w:rsidR="00FD1983" w:rsidRPr="00FD1983">
        <w:rPr>
          <w:sz w:val="24"/>
          <w:szCs w:val="24"/>
        </w:rPr>
        <w:t xml:space="preserve"> k.o. </w:t>
      </w:r>
      <w:r w:rsidR="00FB1AFE">
        <w:rPr>
          <w:sz w:val="24"/>
          <w:szCs w:val="24"/>
        </w:rPr>
        <w:t>Jakuševec</w:t>
      </w:r>
      <w:r w:rsidR="001D23AD">
        <w:rPr>
          <w:sz w:val="24"/>
          <w:szCs w:val="24"/>
        </w:rPr>
        <w:t xml:space="preserve"> koja se sastoji od 8,35/100 dijela kčbr. 160/1, </w:t>
      </w:r>
      <w:r w:rsidR="00FB1AFE">
        <w:rPr>
          <w:sz w:val="24"/>
          <w:szCs w:val="24"/>
        </w:rPr>
        <w:t xml:space="preserve"> kuća br. 35 i 37 i dvorište u Hrelićkoj ulici, površine 636 m2, 177</w:t>
      </w:r>
      <w:r w:rsidR="00FD1983" w:rsidRPr="00FD1983">
        <w:rPr>
          <w:sz w:val="24"/>
          <w:szCs w:val="24"/>
        </w:rPr>
        <w:t xml:space="preserve"> čhv</w:t>
      </w:r>
      <w:r w:rsidR="001D23AD">
        <w:rPr>
          <w:sz w:val="24"/>
          <w:szCs w:val="24"/>
        </w:rPr>
        <w:t>, povezano s vlasništvom četverosobnog stana</w:t>
      </w:r>
      <w:r w:rsidR="00FD1983" w:rsidRPr="00FD1983">
        <w:rPr>
          <w:sz w:val="24"/>
          <w:szCs w:val="24"/>
        </w:rPr>
        <w:t xml:space="preserve"> </w:t>
      </w:r>
      <w:r w:rsidR="001D23AD">
        <w:rPr>
          <w:sz w:val="24"/>
          <w:szCs w:val="24"/>
        </w:rPr>
        <w:t>s nusprostorijama na III (trećem) katu, označen br. 12, ukupne korisne površine 76,79 čm, u nacrtu označeno zelenom bojom.,</w:t>
      </w:r>
    </w:p>
    <w:p w:rsidRDefault="001D23AD" w:rsidP="00E4161B" w:rsidR="00E4161B">
      <w:pPr>
        <w:ind w:firstLine="720"/>
        <w:jc w:val="both"/>
        <w:rPr>
          <w:sz w:val="24"/>
          <w:szCs w:val="24"/>
        </w:rPr>
      </w:pPr>
      <w:r>
        <w:rPr>
          <w:sz w:val="24"/>
          <w:szCs w:val="24"/>
        </w:rPr>
        <w:t>- nekretnini</w:t>
      </w:r>
      <w:r w:rsidR="00E4161B">
        <w:rPr>
          <w:sz w:val="24"/>
          <w:szCs w:val="24"/>
        </w:rPr>
        <w:t xml:space="preserve"> upisanoj u </w:t>
      </w:r>
      <w:r w:rsidR="00E4161B" w:rsidRPr="00FD1983">
        <w:rPr>
          <w:sz w:val="24"/>
          <w:szCs w:val="24"/>
        </w:rPr>
        <w:t xml:space="preserve">zk. ul. </w:t>
      </w:r>
      <w:r w:rsidR="00E4161B">
        <w:rPr>
          <w:sz w:val="24"/>
          <w:szCs w:val="24"/>
        </w:rPr>
        <w:t>550</w:t>
      </w:r>
      <w:r w:rsidR="00E4161B" w:rsidRPr="00FD1983">
        <w:rPr>
          <w:sz w:val="24"/>
          <w:szCs w:val="24"/>
        </w:rPr>
        <w:t>,</w:t>
      </w:r>
      <w:r w:rsidR="00E4161B">
        <w:rPr>
          <w:sz w:val="24"/>
          <w:szCs w:val="24"/>
        </w:rPr>
        <w:t xml:space="preserve"> (E-12)</w:t>
      </w:r>
      <w:r w:rsidR="00E4161B" w:rsidRPr="00FD1983">
        <w:rPr>
          <w:sz w:val="24"/>
          <w:szCs w:val="24"/>
        </w:rPr>
        <w:t xml:space="preserve"> k.o. </w:t>
      </w:r>
      <w:r w:rsidR="00E4161B">
        <w:rPr>
          <w:sz w:val="24"/>
          <w:szCs w:val="24"/>
        </w:rPr>
        <w:t>Jakuševec koja se sastoji od 5,7100 dijela kčbr. 160/1,  kuća br. 35 i 37 i dvorište u Hrelićkoj ulici, površine 636 m2, 177</w:t>
      </w:r>
      <w:r w:rsidR="00E4161B" w:rsidRPr="00FD1983">
        <w:rPr>
          <w:sz w:val="24"/>
          <w:szCs w:val="24"/>
        </w:rPr>
        <w:t xml:space="preserve"> čhv</w:t>
      </w:r>
      <w:r w:rsidR="00E4161B">
        <w:rPr>
          <w:sz w:val="24"/>
          <w:szCs w:val="24"/>
        </w:rPr>
        <w:t xml:space="preserve">, povezano s vlasništvom dvosobnog stana </w:t>
      </w:r>
      <w:r w:rsidR="00E4161B" w:rsidRPr="00FD1983">
        <w:rPr>
          <w:sz w:val="24"/>
          <w:szCs w:val="24"/>
        </w:rPr>
        <w:t xml:space="preserve"> </w:t>
      </w:r>
      <w:r w:rsidR="00E4161B">
        <w:rPr>
          <w:sz w:val="24"/>
          <w:szCs w:val="24"/>
        </w:rPr>
        <w:t>s nusprostorijama na III (trećem) katu, označen br. 11, ukupne korisne površine 52,46 čm, u nacrtu označeno plavom bojom.</w:t>
      </w:r>
    </w:p>
    <w:p w:rsidRDefault="00E4161B" w:rsidP="00E4161B" w:rsidR="00E4161B" w:rsidRPr="00FD1983">
      <w:pPr>
        <w:ind w:firstLine="720"/>
        <w:jc w:val="both"/>
        <w:rPr>
          <w:sz w:val="24"/>
          <w:szCs w:val="24"/>
        </w:rPr>
      </w:pPr>
      <w:r>
        <w:rPr>
          <w:sz w:val="24"/>
          <w:szCs w:val="24"/>
        </w:rPr>
        <w:t xml:space="preserve">XI. </w:t>
      </w:r>
      <w:r w:rsidRPr="00FD1983">
        <w:rPr>
          <w:sz w:val="24"/>
          <w:szCs w:val="24"/>
        </w:rPr>
        <w:t xml:space="preserve">Određuje se upis ovog rješenja o otvaranju stečajnog postupka nad dužnikom </w:t>
      </w:r>
      <w:r>
        <w:rPr>
          <w:sz w:val="24"/>
          <w:lang w:val="pt-BR"/>
        </w:rPr>
        <w:t>INFOECHO d.o.o. za savjetovanje i usluge, OIB: 78322393460, Zagreb, Hrelička 37</w:t>
      </w:r>
      <w:r w:rsidRPr="00FD1983">
        <w:rPr>
          <w:sz w:val="24"/>
          <w:szCs w:val="24"/>
          <w:lang w:val="pt-BR"/>
        </w:rPr>
        <w:t>,</w:t>
      </w:r>
      <w:r w:rsidRPr="00FD1983">
        <w:rPr>
          <w:sz w:val="24"/>
          <w:szCs w:val="24"/>
        </w:rPr>
        <w:t xml:space="preserve"> u zemljišnim knjigama te se nalaže Općinskom </w:t>
      </w:r>
      <w:r>
        <w:rPr>
          <w:sz w:val="24"/>
          <w:szCs w:val="24"/>
        </w:rPr>
        <w:t>građanskom sudu u Zagrebu</w:t>
      </w:r>
      <w:r w:rsidRPr="00FD1983">
        <w:rPr>
          <w:sz w:val="24"/>
          <w:szCs w:val="24"/>
        </w:rPr>
        <w:t>, Zemljišnoknjižni odjel</w:t>
      </w:r>
      <w:r>
        <w:rPr>
          <w:sz w:val="24"/>
          <w:szCs w:val="24"/>
        </w:rPr>
        <w:t xml:space="preserve"> Zagreb</w:t>
      </w:r>
      <w:r w:rsidRPr="00FD1983">
        <w:rPr>
          <w:sz w:val="24"/>
          <w:szCs w:val="24"/>
        </w:rPr>
        <w:t xml:space="preserve">, zabilježba rješenja o otvaranju stečajnog postupka nad dužnikom </w:t>
      </w:r>
      <w:r>
        <w:rPr>
          <w:sz w:val="24"/>
          <w:lang w:val="pt-BR"/>
        </w:rPr>
        <w:t>INFOECHO d.o.o. za savjetovanje i usluge, OIB: 78322393460, Zagreb, Hrelička 37</w:t>
      </w:r>
      <w:r>
        <w:rPr>
          <w:sz w:val="24"/>
          <w:szCs w:val="24"/>
        </w:rPr>
        <w:t xml:space="preserve"> i to na</w:t>
      </w:r>
      <w:r w:rsidRPr="00FD1983">
        <w:rPr>
          <w:sz w:val="24"/>
          <w:szCs w:val="24"/>
        </w:rPr>
        <w:t>:</w:t>
      </w:r>
    </w:p>
    <w:p w:rsidRDefault="00D57110" w:rsidP="00D57110" w:rsidR="00E4161B">
      <w:pPr>
        <w:rPr>
          <w:sz w:val="24"/>
          <w:szCs w:val="24"/>
        </w:rPr>
      </w:pPr>
      <w:r>
        <w:rPr>
          <w:sz w:val="24"/>
          <w:szCs w:val="24"/>
        </w:rPr>
        <w:tab/>
        <w:t>-</w:t>
      </w:r>
      <w:r w:rsidRPr="00D57110">
        <w:rPr>
          <w:sz w:val="24"/>
          <w:szCs w:val="24"/>
        </w:rPr>
        <w:t xml:space="preserve">nekretnini  upisanoj u zk.ul.br. 2402, k.o. Grad Zagreb,  </w:t>
      </w:r>
      <w:r>
        <w:rPr>
          <w:sz w:val="24"/>
          <w:szCs w:val="24"/>
        </w:rPr>
        <w:t xml:space="preserve">4. suvlasnički dio 20/50 </w:t>
      </w:r>
      <w:r w:rsidRPr="00D57110">
        <w:rPr>
          <w:sz w:val="24"/>
          <w:szCs w:val="24"/>
        </w:rPr>
        <w:t>zk. tijelo II</w:t>
      </w:r>
      <w:r>
        <w:rPr>
          <w:sz w:val="24"/>
          <w:szCs w:val="24"/>
        </w:rPr>
        <w:t>, Stambeni dio kuće u Skalinskoj br. 2a (bez poslovnih prostorija u suterenu)sagrađena na dijelu čk.br.2659 koja se sastoji od kuće popisni br. 354 i dvorišta u Tkalčićevoj br. 16 i 4 poslovne prostorije u kući Skalinska br 2/A, površine 140,7 čhv, 506 m2.</w:t>
      </w:r>
    </w:p>
    <w:p w:rsidRDefault="001D23AD" w:rsidP="0061391D" w:rsidR="001D23AD" w:rsidRPr="00FD1983">
      <w:pPr>
        <w:ind w:firstLine="720"/>
        <w:jc w:val="both"/>
        <w:rPr>
          <w:sz w:val="24"/>
          <w:szCs w:val="24"/>
        </w:rPr>
      </w:pPr>
      <w:r>
        <w:rPr>
          <w:sz w:val="24"/>
          <w:szCs w:val="24"/>
        </w:rPr>
        <w:t xml:space="preserve"> </w:t>
      </w:r>
    </w:p>
    <w:p w:rsidRDefault="00062277" w:rsidP="00062277" w:rsidR="00062277" w:rsidRPr="00FD1983">
      <w:pPr>
        <w:pStyle w:val="Odlomakpopisa"/>
        <w:jc w:val="both"/>
        <w:rPr>
          <w:sz w:val="24"/>
          <w:szCs w:val="24"/>
        </w:rPr>
      </w:pPr>
    </w:p>
    <w:p w:rsidRDefault="006838BA" w:rsidR="006838BA" w:rsidRPr="00FD1983">
      <w:pPr>
        <w:jc w:val="center"/>
        <w:rPr>
          <w:sz w:val="24"/>
          <w:szCs w:val="24"/>
        </w:rPr>
      </w:pPr>
      <w:r w:rsidRPr="00FD1983">
        <w:rPr>
          <w:sz w:val="24"/>
          <w:szCs w:val="24"/>
        </w:rPr>
        <w:t>Obrazloženje</w:t>
      </w:r>
    </w:p>
    <w:p w:rsidRDefault="002726CF" w:rsidR="002726CF" w:rsidRPr="00FD1983">
      <w:pPr>
        <w:jc w:val="center"/>
        <w:rPr>
          <w:sz w:val="24"/>
          <w:szCs w:val="24"/>
        </w:rPr>
      </w:pPr>
    </w:p>
    <w:p w:rsidRDefault="00B72CE8" w:rsidP="00B72CE8" w:rsidR="00B72CE8"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Pr>
          <w:sz w:val="24"/>
          <w:szCs w:val="24"/>
        </w:rPr>
        <w:t xml:space="preserve">dužnikom </w:t>
      </w:r>
      <w:r>
        <w:rPr>
          <w:sz w:val="24"/>
          <w:lang w:val="pt-BR"/>
        </w:rPr>
        <w:t>INFOECHO d.o.o. za savjetovanje i usluge, OIB: 78322393460, Zagreb, Hrelička 37</w:t>
      </w:r>
      <w:r>
        <w:rPr>
          <w:sz w:val="24"/>
          <w:szCs w:val="24"/>
          <w:lang w:val="pt-BR"/>
        </w:rPr>
        <w:t xml:space="preserve">, na temelju čl. 444. stavka 2. Stečajnog zakona </w:t>
      </w:r>
      <w:r w:rsidRPr="00070D63">
        <w:rPr>
          <w:sz w:val="24"/>
          <w:szCs w:val="24"/>
        </w:rPr>
        <w:t>(„Narodne novine“ broj 71/15, dalje: SZ)</w:t>
      </w:r>
      <w:r>
        <w:rPr>
          <w:sz w:val="24"/>
          <w:szCs w:val="24"/>
        </w:rPr>
        <w:t>.</w:t>
      </w:r>
    </w:p>
    <w:p w:rsidRDefault="00B72CE8" w:rsidP="00B72CE8" w:rsidR="00B72CE8"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Pr>
          <w:sz w:val="24"/>
          <w:szCs w:val="24"/>
        </w:rPr>
        <w:t>1. rujna</w:t>
      </w:r>
      <w:r w:rsidRPr="00070D63">
        <w:rPr>
          <w:sz w:val="24"/>
          <w:szCs w:val="24"/>
        </w:rPr>
        <w:t xml:space="preserve"> 201</w:t>
      </w:r>
      <w:r>
        <w:rPr>
          <w:sz w:val="24"/>
          <w:szCs w:val="24"/>
        </w:rPr>
        <w:t>5</w:t>
      </w:r>
      <w:r w:rsidRPr="00070D63">
        <w:rPr>
          <w:sz w:val="24"/>
          <w:szCs w:val="24"/>
        </w:rPr>
        <w:t xml:space="preserve">. u Očevidniku redoslijeda osnova za plaćanje ima evidentirane neizvršene osnove za plaćanje u neprekinutom razdoblju od </w:t>
      </w:r>
      <w:r>
        <w:rPr>
          <w:sz w:val="24"/>
          <w:szCs w:val="24"/>
        </w:rPr>
        <w:t>2864</w:t>
      </w:r>
      <w:r w:rsidRPr="00070D63">
        <w:rPr>
          <w:sz w:val="24"/>
          <w:szCs w:val="24"/>
        </w:rPr>
        <w:t xml:space="preserve"> dana, u ukupnom iznosu od </w:t>
      </w:r>
      <w:r>
        <w:rPr>
          <w:sz w:val="24"/>
          <w:szCs w:val="24"/>
        </w:rPr>
        <w:t xml:space="preserve">7.643.340,47 </w:t>
      </w:r>
      <w:r w:rsidRPr="00070D63">
        <w:rPr>
          <w:sz w:val="24"/>
          <w:szCs w:val="24"/>
        </w:rPr>
        <w:t xml:space="preserve">kn, kao i da dužnik ima </w:t>
      </w:r>
      <w:r>
        <w:rPr>
          <w:sz w:val="24"/>
          <w:szCs w:val="24"/>
        </w:rPr>
        <w:t>1</w:t>
      </w:r>
      <w:r w:rsidRPr="00070D63">
        <w:rPr>
          <w:sz w:val="24"/>
          <w:szCs w:val="24"/>
        </w:rPr>
        <w:t xml:space="preserve"> zaposlen</w:t>
      </w:r>
      <w:r>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72CE8" w:rsidP="00B72CE8" w:rsidR="00B72CE8" w:rsidRPr="00070D63">
      <w:pPr>
        <w:ind w:firstLine="709"/>
        <w:jc w:val="both"/>
        <w:rPr>
          <w:sz w:val="24"/>
          <w:szCs w:val="24"/>
        </w:rPr>
      </w:pPr>
      <w:r w:rsidRPr="00070D6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3544F" w:rsidP="00A3544F" w:rsidR="00A3544F" w:rsidRPr="00FD1983">
      <w:pPr>
        <w:ind w:firstLine="708"/>
        <w:jc w:val="both"/>
        <w:rPr>
          <w:sz w:val="24"/>
          <w:szCs w:val="24"/>
        </w:rPr>
      </w:pPr>
      <w:r w:rsidRPr="00FD1983">
        <w:rPr>
          <w:sz w:val="24"/>
          <w:szCs w:val="24"/>
        </w:rPr>
        <w:tab/>
        <w:t>Sli</w:t>
      </w:r>
      <w:r w:rsidR="00CA051A">
        <w:rPr>
          <w:sz w:val="24"/>
          <w:szCs w:val="24"/>
        </w:rPr>
        <w:t>jedom navedenog, rješenjem od 22</w:t>
      </w:r>
      <w:r w:rsidRPr="00FD1983">
        <w:rPr>
          <w:sz w:val="24"/>
          <w:szCs w:val="24"/>
        </w:rPr>
        <w:t xml:space="preserve">. </w:t>
      </w:r>
      <w:r w:rsidR="00CA051A">
        <w:rPr>
          <w:sz w:val="24"/>
          <w:szCs w:val="24"/>
        </w:rPr>
        <w:t xml:space="preserve">svibnja </w:t>
      </w:r>
      <w:r w:rsidR="00EB0FC1" w:rsidRPr="00FD1983">
        <w:rPr>
          <w:sz w:val="24"/>
          <w:szCs w:val="24"/>
        </w:rPr>
        <w:t>2017</w:t>
      </w:r>
      <w:r w:rsidRPr="00FD1983">
        <w:rPr>
          <w:sz w:val="24"/>
          <w:szCs w:val="24"/>
        </w:rPr>
        <w:t xml:space="preserve">. sud je pokrenuo </w:t>
      </w:r>
      <w:r w:rsidR="00CA051A">
        <w:rPr>
          <w:sz w:val="24"/>
          <w:szCs w:val="24"/>
        </w:rPr>
        <w:t xml:space="preserve">prethodni postupak nad dužnikom te je zaključkom određeno ročište </w:t>
      </w:r>
      <w:r w:rsidR="00CA051A" w:rsidRPr="00E45893">
        <w:rPr>
          <w:sz w:val="24"/>
          <w:szCs w:val="24"/>
        </w:rPr>
        <w:t>radi očitovanja o prijedlogu za otvaranje stečajnog postupka</w:t>
      </w:r>
      <w:r w:rsidR="00CA051A">
        <w:rPr>
          <w:sz w:val="24"/>
          <w:szCs w:val="24"/>
        </w:rPr>
        <w:t xml:space="preserve"> za 6. rujna 2017., a na koje ročište zastupnica po zakonu dužnika Gordana Obradović nije pristupila, a niti je postupila po zaključku od 22. svibnja 2017. </w:t>
      </w:r>
      <w:r w:rsidR="00CA051A" w:rsidRPr="00E45893">
        <w:rPr>
          <w:sz w:val="24"/>
          <w:szCs w:val="24"/>
        </w:rPr>
        <w:t xml:space="preserve"> </w:t>
      </w:r>
    </w:p>
    <w:p w:rsidRDefault="00CA051A" w:rsidP="00CA051A" w:rsidR="00CA051A" w:rsidRPr="00DA10FB">
      <w:pPr>
        <w:ind w:firstLine="708"/>
        <w:jc w:val="both"/>
        <w:rPr>
          <w:sz w:val="24"/>
          <w:szCs w:val="24"/>
        </w:rPr>
      </w:pPr>
      <w:r w:rsidRPr="00DA10FB">
        <w:rPr>
          <w:sz w:val="24"/>
          <w:szCs w:val="24"/>
        </w:rPr>
        <w:lastRenderedPageBreak/>
        <w:t>Prema odredbi čl. 11. st. 3. SZ-a sud po službenoj dužnosti utvrđuje sve činjenice koje su važne za predstečajni i stečajni postupak te radi toga može izvoditi sve potrebne dokaze.</w:t>
      </w:r>
    </w:p>
    <w:p w:rsidRDefault="00CA051A" w:rsidP="00CA051A" w:rsidR="00CA051A" w:rsidRPr="00DA10FB">
      <w:pPr>
        <w:jc w:val="both"/>
        <w:rPr>
          <w:sz w:val="24"/>
          <w:szCs w:val="24"/>
        </w:rPr>
      </w:pPr>
      <w:r w:rsidRPr="00DA10FB">
        <w:rPr>
          <w:sz w:val="24"/>
          <w:szCs w:val="24"/>
        </w:rPr>
        <w:tab/>
        <w:t xml:space="preserve">Sukladno navedenoj odredbi, sud je uvidom u Zajednički informacijski sustav zemljišnih knjiga i katastra </w:t>
      </w:r>
      <w:r>
        <w:rPr>
          <w:sz w:val="24"/>
          <w:szCs w:val="24"/>
        </w:rPr>
        <w:t xml:space="preserve">(list </w:t>
      </w:r>
      <w:r w:rsidR="007911B3">
        <w:rPr>
          <w:sz w:val="24"/>
          <w:szCs w:val="24"/>
        </w:rPr>
        <w:t>2</w:t>
      </w:r>
      <w:r>
        <w:rPr>
          <w:sz w:val="24"/>
          <w:szCs w:val="24"/>
        </w:rPr>
        <w:t>0</w:t>
      </w:r>
      <w:r w:rsidR="007911B3">
        <w:rPr>
          <w:sz w:val="24"/>
          <w:szCs w:val="24"/>
        </w:rPr>
        <w:t>-21</w:t>
      </w:r>
      <w:r>
        <w:rPr>
          <w:sz w:val="24"/>
          <w:szCs w:val="24"/>
        </w:rPr>
        <w:t xml:space="preserve"> spisa) </w:t>
      </w:r>
      <w:r w:rsidRPr="00DA10FB">
        <w:rPr>
          <w:sz w:val="24"/>
          <w:szCs w:val="24"/>
        </w:rPr>
        <w:t>utvrdio da</w:t>
      </w:r>
      <w:r>
        <w:rPr>
          <w:sz w:val="24"/>
          <w:szCs w:val="24"/>
        </w:rPr>
        <w:t xml:space="preserve"> je </w:t>
      </w:r>
      <w:r w:rsidRPr="00DA10FB">
        <w:rPr>
          <w:sz w:val="24"/>
          <w:szCs w:val="24"/>
        </w:rPr>
        <w:t xml:space="preserve">dužnik </w:t>
      </w:r>
      <w:r>
        <w:rPr>
          <w:sz w:val="24"/>
          <w:szCs w:val="24"/>
        </w:rPr>
        <w:t>v</w:t>
      </w:r>
      <w:r w:rsidR="007911B3">
        <w:rPr>
          <w:sz w:val="24"/>
          <w:szCs w:val="24"/>
        </w:rPr>
        <w:t xml:space="preserve">lasnik nekretnina. Sud je također od Ministarstva unutarnjih poslova, Policijske uprave Zagrebačke zaprimio uvjerenje iz kojeg proizlazi da dužnik nije evidentiran kao vlasnik vozila. S obzirom na navedeno sud je zaključkom od 12. listopada 2017. odredio ročište radi izjašnjenja o prijedlogu za otvaranje stečajnog postupka  za 8. studenog 2017. Na navedeno ročite pristupila je punomoćnica zastupnice po zakonu dužnika te ispričala nedolazak zastupnice po zakonu dužnika zbog zdravstvenih razloga uz priloženu potvrdu i predložila odgodu ročišta. Punomoćnica zastupnice po zakonu dužnika nije se očitovala o prijedlogu predlagatelja da se nad dužnikom otvori stečaj.    </w:t>
      </w:r>
    </w:p>
    <w:p w:rsidRDefault="00CA051A" w:rsidP="00CA051A" w:rsidR="00CA051A" w:rsidRPr="00803235">
      <w:pPr>
        <w:jc w:val="both"/>
        <w:rPr>
          <w:sz w:val="24"/>
          <w:szCs w:val="24"/>
        </w:rPr>
      </w:pPr>
      <w:r>
        <w:rPr>
          <w:sz w:val="24"/>
          <w:szCs w:val="24"/>
        </w:rPr>
        <w:tab/>
      </w:r>
      <w:r w:rsidRPr="008D3ECF">
        <w:rPr>
          <w:sz w:val="24"/>
          <w:szCs w:val="24"/>
        </w:rPr>
        <w:t xml:space="preserve">U spisu prileži </w:t>
      </w:r>
      <w:r w:rsidRPr="00803235">
        <w:rPr>
          <w:sz w:val="24"/>
          <w:szCs w:val="24"/>
        </w:rPr>
        <w:t xml:space="preserve">dopis </w:t>
      </w:r>
      <w:r w:rsidR="007911B3">
        <w:rPr>
          <w:sz w:val="24"/>
          <w:szCs w:val="24"/>
        </w:rPr>
        <w:t>FINE od 16</w:t>
      </w:r>
      <w:r w:rsidRPr="00803235">
        <w:rPr>
          <w:sz w:val="24"/>
          <w:szCs w:val="24"/>
        </w:rPr>
        <w:t xml:space="preserve">. svibnja </w:t>
      </w:r>
      <w:r w:rsidR="007911B3">
        <w:rPr>
          <w:sz w:val="24"/>
          <w:szCs w:val="24"/>
        </w:rPr>
        <w:t>2017. (list 7</w:t>
      </w:r>
      <w:r w:rsidRPr="00803235">
        <w:rPr>
          <w:sz w:val="24"/>
          <w:szCs w:val="24"/>
        </w:rPr>
        <w:t xml:space="preserve"> spisa)</w:t>
      </w:r>
      <w:r w:rsidR="007911B3">
        <w:rPr>
          <w:sz w:val="24"/>
          <w:szCs w:val="24"/>
        </w:rPr>
        <w:t xml:space="preserve"> prema kojem je dužnik na dan 15</w:t>
      </w:r>
      <w:r w:rsidRPr="00803235">
        <w:rPr>
          <w:sz w:val="24"/>
          <w:szCs w:val="24"/>
        </w:rPr>
        <w:t xml:space="preserve">. svibnja 2017. u Očevidniku redoslijeda osnova za plaćanje imao neizvršene osnove za plaćanje u neprekinutom razdoblju od </w:t>
      </w:r>
      <w:r w:rsidR="007911B3">
        <w:rPr>
          <w:sz w:val="24"/>
          <w:szCs w:val="24"/>
        </w:rPr>
        <w:t>3486 dana u ukupnom iznosu od 8</w:t>
      </w:r>
      <w:r w:rsidRPr="00803235">
        <w:rPr>
          <w:sz w:val="24"/>
          <w:szCs w:val="24"/>
        </w:rPr>
        <w:t>.</w:t>
      </w:r>
      <w:r w:rsidR="007911B3">
        <w:rPr>
          <w:sz w:val="24"/>
          <w:szCs w:val="24"/>
        </w:rPr>
        <w:t>844.100,90</w:t>
      </w:r>
      <w:r w:rsidRPr="00803235">
        <w:rPr>
          <w:sz w:val="24"/>
          <w:szCs w:val="24"/>
        </w:rPr>
        <w:t xml:space="preserve"> kn.</w:t>
      </w:r>
    </w:p>
    <w:p w:rsidRDefault="00CA051A" w:rsidP="00CA051A" w:rsidR="00CA051A" w:rsidRPr="00E45893">
      <w:pPr>
        <w:ind w:firstLine="708"/>
        <w:jc w:val="both"/>
        <w:rPr>
          <w:sz w:val="24"/>
          <w:szCs w:val="24"/>
        </w:rPr>
      </w:pPr>
      <w:r w:rsidRPr="00E45893">
        <w:rPr>
          <w:sz w:val="24"/>
          <w:szCs w:val="24"/>
        </w:rPr>
        <w:t>Slijedom navedenog, sud je izveo zaključak kako dužnik u smislu čl. 6. st. 1. SZ-a ne može trajnije ispunjavati svoje dospjele obveze.</w:t>
      </w:r>
    </w:p>
    <w:p w:rsidRDefault="00CA051A" w:rsidP="003E709A" w:rsidR="000F6ED9" w:rsidRPr="00FD1983">
      <w:pPr>
        <w:jc w:val="both"/>
        <w:rPr>
          <w:sz w:val="24"/>
          <w:szCs w:val="24"/>
        </w:rPr>
      </w:pPr>
      <w:r w:rsidRPr="00E45893">
        <w:rPr>
          <w:sz w:val="24"/>
          <w:szCs w:val="24"/>
        </w:rP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r w:rsidRPr="00B3146A">
        <w:rPr>
          <w:sz w:val="24"/>
          <w:szCs w:val="24"/>
        </w:rPr>
        <w:t>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vlasnik nekretnina, sud je po osnovi odredbe čl. 131. st. 2. SZ-a riješio kao u izreci.</w:t>
      </w:r>
    </w:p>
    <w:p w:rsidRDefault="009A3E7E" w:rsidP="009A3E7E" w:rsidR="009A3E7E" w:rsidRPr="00FD1983">
      <w:pPr>
        <w:jc w:val="center"/>
        <w:rPr>
          <w:sz w:val="24"/>
          <w:szCs w:val="24"/>
        </w:rPr>
      </w:pPr>
      <w:r w:rsidRPr="00FD1983">
        <w:rPr>
          <w:sz w:val="24"/>
          <w:szCs w:val="24"/>
        </w:rPr>
        <w:t xml:space="preserve">U Zagrebu </w:t>
      </w:r>
      <w:r w:rsidR="00FD1983">
        <w:rPr>
          <w:sz w:val="24"/>
          <w:szCs w:val="24"/>
        </w:rPr>
        <w:t>10</w:t>
      </w:r>
      <w:r w:rsidR="008304A3" w:rsidRPr="00FD1983">
        <w:rPr>
          <w:sz w:val="24"/>
          <w:szCs w:val="24"/>
        </w:rPr>
        <w:t xml:space="preserve">. </w:t>
      </w:r>
      <w:r w:rsidR="00FD1983">
        <w:rPr>
          <w:sz w:val="24"/>
          <w:szCs w:val="24"/>
        </w:rPr>
        <w:t>studenog</w:t>
      </w:r>
      <w:r w:rsidR="00EB0FC1" w:rsidRPr="00FD1983">
        <w:rPr>
          <w:sz w:val="24"/>
          <w:szCs w:val="24"/>
        </w:rPr>
        <w:t xml:space="preserve"> 2017</w:t>
      </w:r>
      <w:r w:rsidRPr="00FD1983">
        <w:rPr>
          <w:sz w:val="24"/>
          <w:szCs w:val="24"/>
        </w:rPr>
        <w:t>.</w:t>
      </w:r>
    </w:p>
    <w:p w:rsidRDefault="008233D2" w:rsidR="001D5467" w:rsidRPr="00FD1983">
      <w:pPr>
        <w:jc w:val="both"/>
        <w:rPr>
          <w:sz w:val="24"/>
          <w:szCs w:val="24"/>
        </w:rPr>
      </w:pPr>
      <w:r w:rsidRPr="00FD1983">
        <w:rPr>
          <w:sz w:val="24"/>
          <w:szCs w:val="24"/>
        </w:rPr>
        <w:tab/>
      </w:r>
      <w:r w:rsidR="00852C1A" w:rsidRPr="00FD1983">
        <w:rPr>
          <w:sz w:val="24"/>
          <w:szCs w:val="24"/>
        </w:rPr>
        <w:t xml:space="preserve"> </w:t>
      </w:r>
    </w:p>
    <w:p w:rsidRDefault="00A96E38" w:rsidP="002B322D" w:rsidR="006838BA" w:rsidRPr="00FD1983">
      <w:pPr>
        <w:ind w:firstLine="720" w:left="3600"/>
        <w:jc w:val="right"/>
        <w:rPr>
          <w:sz w:val="24"/>
          <w:szCs w:val="24"/>
        </w:rPr>
      </w:pPr>
      <w:r w:rsidRPr="00FD1983">
        <w:rPr>
          <w:sz w:val="24"/>
          <w:szCs w:val="24"/>
        </w:rPr>
        <w:t>Sudac:</w:t>
      </w:r>
    </w:p>
    <w:p w:rsidRDefault="006838BA" w:rsidP="008676A1" w:rsidR="00E67C95" w:rsidRPr="00FD1983">
      <w:pPr>
        <w:jc w:val="right"/>
        <w:rPr>
          <w:sz w:val="24"/>
          <w:szCs w:val="24"/>
        </w:rPr>
      </w:pPr>
      <w:r w:rsidRPr="00FD1983">
        <w:rPr>
          <w:sz w:val="24"/>
          <w:szCs w:val="24"/>
        </w:rPr>
        <w:tab/>
      </w:r>
      <w:r w:rsidRPr="00FD1983">
        <w:rPr>
          <w:sz w:val="24"/>
          <w:szCs w:val="24"/>
        </w:rPr>
        <w:tab/>
      </w:r>
      <w:r w:rsidRPr="00FD1983">
        <w:rPr>
          <w:sz w:val="24"/>
          <w:szCs w:val="24"/>
        </w:rPr>
        <w:tab/>
        <w:t xml:space="preserve"> </w:t>
      </w:r>
      <w:r w:rsidR="00041689" w:rsidRPr="00FD1983">
        <w:rPr>
          <w:sz w:val="24"/>
          <w:szCs w:val="24"/>
        </w:rPr>
        <w:t xml:space="preserve">                        </w:t>
      </w:r>
      <w:r w:rsidR="00041689" w:rsidRPr="00FD1983">
        <w:rPr>
          <w:sz w:val="24"/>
          <w:szCs w:val="24"/>
        </w:rPr>
        <w:tab/>
        <w:t xml:space="preserve">          </w:t>
      </w:r>
      <w:r w:rsidR="00E87B62" w:rsidRPr="00FD1983">
        <w:rPr>
          <w:sz w:val="24"/>
          <w:szCs w:val="24"/>
        </w:rPr>
        <w:tab/>
        <w:t>Nikolina Dorić Hadžisejdić</w:t>
      </w:r>
      <w:r w:rsidR="00B35D2F">
        <w:rPr>
          <w:sz w:val="24"/>
          <w:szCs w:val="24"/>
        </w:rPr>
        <w:t xml:space="preserve"> v. r. </w:t>
      </w:r>
    </w:p>
    <w:p w:rsidRDefault="00E836A6" w:rsidP="008676A1" w:rsidR="00E836A6" w:rsidRPr="00FD1983">
      <w:pPr>
        <w:jc w:val="right"/>
        <w:rPr>
          <w:sz w:val="24"/>
          <w:szCs w:val="24"/>
        </w:rPr>
      </w:pPr>
    </w:p>
    <w:p w:rsidRDefault="00E836A6" w:rsidP="008676A1" w:rsidR="00E836A6" w:rsidRPr="00FD1983">
      <w:pPr>
        <w:jc w:val="right"/>
        <w:rPr>
          <w:sz w:val="24"/>
          <w:szCs w:val="24"/>
        </w:rPr>
      </w:pPr>
    </w:p>
    <w:p w:rsidRDefault="00A96E38" w:rsidP="00A10F37" w:rsidR="006838BA" w:rsidRPr="00FD1983">
      <w:pPr>
        <w:rPr>
          <w:sz w:val="24"/>
          <w:szCs w:val="24"/>
        </w:rPr>
      </w:pPr>
      <w:r w:rsidRPr="00FD1983">
        <w:rPr>
          <w:sz w:val="24"/>
          <w:szCs w:val="24"/>
          <w:lang w:val="pl-PL"/>
        </w:rPr>
        <w:t>Uputa</w:t>
      </w:r>
      <w:r w:rsidRPr="00FD1983">
        <w:rPr>
          <w:sz w:val="24"/>
          <w:szCs w:val="24"/>
        </w:rPr>
        <w:t xml:space="preserve"> </w:t>
      </w:r>
      <w:r w:rsidRPr="00FD1983">
        <w:rPr>
          <w:sz w:val="24"/>
          <w:szCs w:val="24"/>
          <w:lang w:val="pl-PL"/>
        </w:rPr>
        <w:t>o</w:t>
      </w:r>
      <w:r w:rsidRPr="00FD1983">
        <w:rPr>
          <w:sz w:val="24"/>
          <w:szCs w:val="24"/>
        </w:rPr>
        <w:t xml:space="preserve"> </w:t>
      </w:r>
      <w:r w:rsidRPr="00FD1983">
        <w:rPr>
          <w:sz w:val="24"/>
          <w:szCs w:val="24"/>
          <w:lang w:val="pl-PL"/>
        </w:rPr>
        <w:t>pravnom</w:t>
      </w:r>
      <w:r w:rsidRPr="00FD1983">
        <w:rPr>
          <w:sz w:val="24"/>
          <w:szCs w:val="24"/>
        </w:rPr>
        <w:t xml:space="preserve"> </w:t>
      </w:r>
      <w:r w:rsidRPr="00FD1983">
        <w:rPr>
          <w:sz w:val="24"/>
          <w:szCs w:val="24"/>
          <w:lang w:val="pl-PL"/>
        </w:rPr>
        <w:t>lijeku</w:t>
      </w:r>
      <w:r w:rsidRPr="00FD1983">
        <w:rPr>
          <w:sz w:val="24"/>
          <w:szCs w:val="24"/>
        </w:rPr>
        <w:t>:</w:t>
      </w:r>
    </w:p>
    <w:p w:rsidRDefault="006838BA" w:rsidR="00E67C95" w:rsidRPr="00FD1983">
      <w:pPr>
        <w:jc w:val="both"/>
        <w:rPr>
          <w:sz w:val="24"/>
          <w:szCs w:val="24"/>
        </w:rPr>
      </w:pPr>
      <w:r w:rsidRPr="00FD1983">
        <w:rPr>
          <w:sz w:val="24"/>
          <w:szCs w:val="24"/>
          <w:lang w:val="pt-BR"/>
        </w:rPr>
        <w:t>Protiv</w:t>
      </w:r>
      <w:r w:rsidRPr="00FD1983">
        <w:rPr>
          <w:sz w:val="24"/>
          <w:szCs w:val="24"/>
        </w:rPr>
        <w:t xml:space="preserve"> </w:t>
      </w:r>
      <w:r w:rsidRPr="00FD1983">
        <w:rPr>
          <w:sz w:val="24"/>
          <w:szCs w:val="24"/>
          <w:lang w:val="pt-BR"/>
        </w:rPr>
        <w:t>rje</w:t>
      </w:r>
      <w:r w:rsidRPr="00FD1983">
        <w:rPr>
          <w:sz w:val="24"/>
          <w:szCs w:val="24"/>
        </w:rPr>
        <w:t>š</w:t>
      </w:r>
      <w:r w:rsidRPr="00FD1983">
        <w:rPr>
          <w:sz w:val="24"/>
          <w:szCs w:val="24"/>
          <w:lang w:val="pt-BR"/>
        </w:rPr>
        <w:t>enja</w:t>
      </w:r>
      <w:r w:rsidRPr="00FD1983">
        <w:rPr>
          <w:sz w:val="24"/>
          <w:szCs w:val="24"/>
        </w:rPr>
        <w:t xml:space="preserve"> </w:t>
      </w:r>
      <w:r w:rsidRPr="00FD1983">
        <w:rPr>
          <w:sz w:val="24"/>
          <w:szCs w:val="24"/>
          <w:lang w:val="pt-BR"/>
        </w:rPr>
        <w:t>o</w:t>
      </w:r>
      <w:r w:rsidRPr="00FD1983">
        <w:rPr>
          <w:sz w:val="24"/>
          <w:szCs w:val="24"/>
        </w:rPr>
        <w:t xml:space="preserve"> </w:t>
      </w:r>
      <w:r w:rsidRPr="00FD1983">
        <w:rPr>
          <w:sz w:val="24"/>
          <w:szCs w:val="24"/>
          <w:lang w:val="pt-BR"/>
        </w:rPr>
        <w:t>otvaranju</w:t>
      </w:r>
      <w:r w:rsidRPr="00FD1983">
        <w:rPr>
          <w:sz w:val="24"/>
          <w:szCs w:val="24"/>
        </w:rPr>
        <w:t xml:space="preserve"> stečajnog </w:t>
      </w:r>
      <w:r w:rsidRPr="00FD1983">
        <w:rPr>
          <w:sz w:val="24"/>
          <w:szCs w:val="24"/>
          <w:lang w:val="pt-BR"/>
        </w:rPr>
        <w:t>postupka</w:t>
      </w:r>
      <w:r w:rsidRPr="00FD1983">
        <w:rPr>
          <w:sz w:val="24"/>
          <w:szCs w:val="24"/>
        </w:rPr>
        <w:t xml:space="preserve"> </w:t>
      </w:r>
      <w:r w:rsidR="0096090C" w:rsidRPr="00FD1983">
        <w:rPr>
          <w:sz w:val="24"/>
          <w:szCs w:val="24"/>
        </w:rPr>
        <w:t xml:space="preserve">pravo na žalbu ima </w:t>
      </w:r>
      <w:r w:rsidRPr="00FD1983">
        <w:rPr>
          <w:sz w:val="24"/>
          <w:szCs w:val="24"/>
          <w:lang w:val="pt-BR"/>
        </w:rPr>
        <w:t>osoba</w:t>
      </w:r>
      <w:r w:rsidRPr="00FD1983">
        <w:rPr>
          <w:sz w:val="24"/>
          <w:szCs w:val="24"/>
        </w:rPr>
        <w:t xml:space="preserve"> </w:t>
      </w:r>
      <w:r w:rsidR="0096090C" w:rsidRPr="00FD1983">
        <w:rPr>
          <w:sz w:val="24"/>
          <w:szCs w:val="24"/>
        </w:rPr>
        <w:t xml:space="preserve">ovlaštena za zastupanje dužnika po zakonu </w:t>
      </w:r>
      <w:r w:rsidRPr="00FD1983">
        <w:rPr>
          <w:sz w:val="24"/>
          <w:szCs w:val="24"/>
          <w:lang w:val="pl-PL"/>
        </w:rPr>
        <w:t>do</w:t>
      </w:r>
      <w:r w:rsidRPr="00FD1983">
        <w:rPr>
          <w:sz w:val="24"/>
          <w:szCs w:val="24"/>
        </w:rPr>
        <w:t xml:space="preserve"> </w:t>
      </w:r>
      <w:r w:rsidRPr="00FD1983">
        <w:rPr>
          <w:sz w:val="24"/>
          <w:szCs w:val="24"/>
          <w:lang w:val="pl-PL"/>
        </w:rPr>
        <w:t>dana</w:t>
      </w:r>
      <w:r w:rsidRPr="00FD1983">
        <w:rPr>
          <w:sz w:val="24"/>
          <w:szCs w:val="24"/>
        </w:rPr>
        <w:t xml:space="preserve"> </w:t>
      </w:r>
      <w:r w:rsidRPr="00FD1983">
        <w:rPr>
          <w:sz w:val="24"/>
          <w:szCs w:val="24"/>
          <w:lang w:val="pl-PL"/>
        </w:rPr>
        <w:t>nastupanja</w:t>
      </w:r>
      <w:r w:rsidRPr="00FD1983">
        <w:rPr>
          <w:sz w:val="24"/>
          <w:szCs w:val="24"/>
        </w:rPr>
        <w:t xml:space="preserve"> </w:t>
      </w:r>
      <w:r w:rsidRPr="00FD1983">
        <w:rPr>
          <w:sz w:val="24"/>
          <w:szCs w:val="24"/>
          <w:lang w:val="pl-PL"/>
        </w:rPr>
        <w:t>pravnih</w:t>
      </w:r>
      <w:r w:rsidRPr="00FD1983">
        <w:rPr>
          <w:sz w:val="24"/>
          <w:szCs w:val="24"/>
        </w:rPr>
        <w:t xml:space="preserve"> </w:t>
      </w:r>
      <w:r w:rsidRPr="00FD1983">
        <w:rPr>
          <w:sz w:val="24"/>
          <w:szCs w:val="24"/>
          <w:lang w:val="pl-PL"/>
        </w:rPr>
        <w:t>posljedica</w:t>
      </w:r>
      <w:r w:rsidRPr="00FD1983">
        <w:rPr>
          <w:sz w:val="24"/>
          <w:szCs w:val="24"/>
        </w:rPr>
        <w:t xml:space="preserve"> </w:t>
      </w:r>
      <w:r w:rsidRPr="00FD1983">
        <w:rPr>
          <w:sz w:val="24"/>
          <w:szCs w:val="24"/>
          <w:lang w:val="pl-PL"/>
        </w:rPr>
        <w:t>otvaranja</w:t>
      </w:r>
      <w:r w:rsidRPr="00FD1983">
        <w:rPr>
          <w:sz w:val="24"/>
          <w:szCs w:val="24"/>
        </w:rPr>
        <w:t xml:space="preserve"> </w:t>
      </w:r>
      <w:r w:rsidRPr="00FD1983">
        <w:rPr>
          <w:sz w:val="24"/>
          <w:szCs w:val="24"/>
          <w:lang w:val="pl-PL"/>
        </w:rPr>
        <w:t>ste</w:t>
      </w:r>
      <w:r w:rsidRPr="00FD1983">
        <w:rPr>
          <w:sz w:val="24"/>
          <w:szCs w:val="24"/>
        </w:rPr>
        <w:t>č</w:t>
      </w:r>
      <w:r w:rsidRPr="00FD1983">
        <w:rPr>
          <w:sz w:val="24"/>
          <w:szCs w:val="24"/>
          <w:lang w:val="pl-PL"/>
        </w:rPr>
        <w:t>ajnog</w:t>
      </w:r>
      <w:r w:rsidRPr="00FD1983">
        <w:rPr>
          <w:sz w:val="24"/>
          <w:szCs w:val="24"/>
        </w:rPr>
        <w:t xml:space="preserve"> </w:t>
      </w:r>
      <w:r w:rsidRPr="00FD1983">
        <w:rPr>
          <w:sz w:val="24"/>
          <w:szCs w:val="24"/>
          <w:lang w:val="pl-PL"/>
        </w:rPr>
        <w:t>postupka</w:t>
      </w:r>
      <w:r w:rsidR="0096090C" w:rsidRPr="00FD1983">
        <w:rPr>
          <w:sz w:val="24"/>
          <w:szCs w:val="24"/>
          <w:lang w:val="pl-PL"/>
        </w:rPr>
        <w:t xml:space="preserve"> i dužnik pojedinac</w:t>
      </w:r>
      <w:r w:rsidRPr="00FD1983">
        <w:rPr>
          <w:sz w:val="24"/>
          <w:szCs w:val="24"/>
        </w:rPr>
        <w:t>.</w:t>
      </w:r>
    </w:p>
    <w:p w:rsidRDefault="006838BA" w:rsidR="00B81C62">
      <w:pPr>
        <w:jc w:val="both"/>
        <w:rPr>
          <w:sz w:val="24"/>
          <w:szCs w:val="24"/>
          <w:lang w:val="pl-PL"/>
        </w:rPr>
      </w:pPr>
      <w:r w:rsidRPr="00FD1983">
        <w:rPr>
          <w:sz w:val="24"/>
          <w:szCs w:val="24"/>
          <w:lang w:val="pl-PL"/>
        </w:rPr>
        <w:t>Žalba se podnosi ovom sudu u 2 primjerka za Visoki trgovački sud RH u roku od 8 dana, od dana dostave rješenja.</w:t>
      </w:r>
    </w:p>
    <w:p w:rsidRDefault="00B35D2F" w:rsidR="00B35D2F">
      <w:pPr>
        <w:jc w:val="both"/>
        <w:rPr>
          <w:sz w:val="24"/>
          <w:szCs w:val="24"/>
          <w:lang w:val="pl-PL"/>
        </w:rPr>
      </w:pPr>
    </w:p>
    <w:p w:rsidRDefault="00B35D2F" w:rsidR="00B35D2F">
      <w:pPr>
        <w:jc w:val="both"/>
        <w:rPr>
          <w:sz w:val="24"/>
          <w:szCs w:val="24"/>
          <w:lang w:val="pl-PL"/>
        </w:rPr>
      </w:pP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t>Za toč. otpravka – ovl. službenik</w:t>
      </w:r>
    </w:p>
    <w:p w:rsidRDefault="00B35D2F" w:rsidR="00B35D2F" w:rsidRPr="00FD1983">
      <w:pPr>
        <w:jc w:val="both"/>
        <w:rPr>
          <w:sz w:val="24"/>
          <w:szCs w:val="24"/>
          <w:lang w:val="pl-PL"/>
        </w:rPr>
      </w:pP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t>Karmela Dolenc</w:t>
      </w:r>
    </w:p>
    <w:p w:rsidRDefault="002E27FE" w:rsidP="009A3E7E" w:rsidR="002E27FE" w:rsidRPr="00FD1983">
      <w:pPr>
        <w:rPr>
          <w:sz w:val="24"/>
          <w:szCs w:val="24"/>
          <w:lang w:val="pl-PL"/>
        </w:rPr>
      </w:pPr>
    </w:p>
    <w:p w:rsidRDefault="009A3E7E" w:rsidP="009A3E7E" w:rsidR="009A3E7E" w:rsidRPr="00FD1983">
      <w:pPr>
        <w:pStyle w:val="Odlomakpopisa"/>
        <w:overflowPunct/>
        <w:autoSpaceDE/>
        <w:autoSpaceDN/>
        <w:adjustRightInd/>
        <w:textAlignment w:val="auto"/>
        <w:rPr>
          <w:sz w:val="24"/>
          <w:szCs w:val="24"/>
        </w:rPr>
      </w:pPr>
    </w:p>
    <w:p w:rsidRDefault="009A3E7E" w:rsidP="00B81C62" w:rsidR="009A3E7E" w:rsidRPr="00FD1983">
      <w:pPr>
        <w:rPr>
          <w:sz w:val="24"/>
          <w:szCs w:val="24"/>
          <w:lang w:val="pl-PL"/>
        </w:rPr>
      </w:pPr>
    </w:p>
    <w:sectPr w:rsidSect="00775128" w:rsidR="009A3E7E" w:rsidRPr="00FD1983">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B35D2F">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FB1AFE">
      <w:rPr>
        <w:sz w:val="24"/>
        <w:szCs w:val="24"/>
      </w:rPr>
      <w:t>3560</w:t>
    </w:r>
    <w:r w:rsidR="00EB687D">
      <w:rPr>
        <w:sz w:val="24"/>
        <w:szCs w:val="24"/>
      </w:rPr>
      <w:t>/16</w:t>
    </w:r>
    <w:r w:rsidR="00EB0FC1">
      <w:rPr>
        <w:sz w:val="24"/>
        <w:szCs w:val="24"/>
      </w:rPr>
      <w:t>-</w:t>
    </w:r>
    <w:r w:rsidR="00B72CE8">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C50C37"/>
    <w:multiLevelType w:val="hybridMultilevel"/>
    <w:tmpl w:val="5B486496"/>
    <w:lvl w:tplc="80024730" w:ilvl="0">
      <w:start w:val="11"/>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21AD11CC"/>
    <w:multiLevelType w:val="hybridMultilevel"/>
    <w:tmpl w:val="C0C4A548"/>
    <w:lvl w:tplc="91AC1144" w:ilvl="0">
      <w:start w:val="2"/>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5"/>
  </w:num>
  <w:num w:numId="4">
    <w:abstractNumId w:val="9"/>
  </w:num>
  <w:num w:numId="5">
    <w:abstractNumId w:val="8"/>
  </w:num>
  <w:num w:numId="6">
    <w:abstractNumId w:val="0"/>
  </w:num>
  <w:num w:numId="7">
    <w:abstractNumId w:val="7"/>
  </w:num>
  <w:num w:numId="8">
    <w:abstractNumId w:val="6"/>
  </w:num>
  <w:num w:numId="9">
    <w:abstractNumId w:val="3"/>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62277"/>
    <w:rsid w:val="00077E5C"/>
    <w:rsid w:val="00083B35"/>
    <w:rsid w:val="000916ED"/>
    <w:rsid w:val="00097BEA"/>
    <w:rsid w:val="000B78D5"/>
    <w:rsid w:val="000C4886"/>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45BF"/>
    <w:rsid w:val="001B70A3"/>
    <w:rsid w:val="001D23AD"/>
    <w:rsid w:val="001D411A"/>
    <w:rsid w:val="001D5467"/>
    <w:rsid w:val="001D6684"/>
    <w:rsid w:val="001E1892"/>
    <w:rsid w:val="001E24BE"/>
    <w:rsid w:val="001E44D0"/>
    <w:rsid w:val="001F6691"/>
    <w:rsid w:val="00206C81"/>
    <w:rsid w:val="00210410"/>
    <w:rsid w:val="00224D3C"/>
    <w:rsid w:val="00230BF0"/>
    <w:rsid w:val="00232697"/>
    <w:rsid w:val="00243CCA"/>
    <w:rsid w:val="002443CE"/>
    <w:rsid w:val="00255E71"/>
    <w:rsid w:val="002576B4"/>
    <w:rsid w:val="00264673"/>
    <w:rsid w:val="0027042C"/>
    <w:rsid w:val="002726CF"/>
    <w:rsid w:val="002A35E4"/>
    <w:rsid w:val="002A3E51"/>
    <w:rsid w:val="002B322D"/>
    <w:rsid w:val="002B76F2"/>
    <w:rsid w:val="002D18DF"/>
    <w:rsid w:val="002D3DC3"/>
    <w:rsid w:val="002E27FE"/>
    <w:rsid w:val="002E5689"/>
    <w:rsid w:val="002E7E07"/>
    <w:rsid w:val="002F1015"/>
    <w:rsid w:val="003155DD"/>
    <w:rsid w:val="00326384"/>
    <w:rsid w:val="00341148"/>
    <w:rsid w:val="00341785"/>
    <w:rsid w:val="00341C5D"/>
    <w:rsid w:val="00350C04"/>
    <w:rsid w:val="00377237"/>
    <w:rsid w:val="003853A9"/>
    <w:rsid w:val="003A290E"/>
    <w:rsid w:val="003A3483"/>
    <w:rsid w:val="003A4171"/>
    <w:rsid w:val="003A6019"/>
    <w:rsid w:val="003C181E"/>
    <w:rsid w:val="003C78A1"/>
    <w:rsid w:val="003D2947"/>
    <w:rsid w:val="003E4E05"/>
    <w:rsid w:val="003E709A"/>
    <w:rsid w:val="003E79DF"/>
    <w:rsid w:val="003F342C"/>
    <w:rsid w:val="0040036D"/>
    <w:rsid w:val="004004CC"/>
    <w:rsid w:val="00401191"/>
    <w:rsid w:val="00414221"/>
    <w:rsid w:val="00427008"/>
    <w:rsid w:val="00447E26"/>
    <w:rsid w:val="004534E2"/>
    <w:rsid w:val="00454B52"/>
    <w:rsid w:val="00455127"/>
    <w:rsid w:val="004631DC"/>
    <w:rsid w:val="00473B11"/>
    <w:rsid w:val="00474DAD"/>
    <w:rsid w:val="0047584C"/>
    <w:rsid w:val="004C328C"/>
    <w:rsid w:val="004E77EF"/>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D78EA"/>
    <w:rsid w:val="005E4B71"/>
    <w:rsid w:val="005F0D92"/>
    <w:rsid w:val="006018F8"/>
    <w:rsid w:val="00603157"/>
    <w:rsid w:val="0061391D"/>
    <w:rsid w:val="006524A1"/>
    <w:rsid w:val="00656D95"/>
    <w:rsid w:val="00657800"/>
    <w:rsid w:val="006610BD"/>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23C5"/>
    <w:rsid w:val="0078609A"/>
    <w:rsid w:val="007907FD"/>
    <w:rsid w:val="007911B3"/>
    <w:rsid w:val="007A7ECC"/>
    <w:rsid w:val="007B349C"/>
    <w:rsid w:val="007B7DE1"/>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8426D"/>
    <w:rsid w:val="008A1DD7"/>
    <w:rsid w:val="008A6E36"/>
    <w:rsid w:val="008B244C"/>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3E7E"/>
    <w:rsid w:val="009B130A"/>
    <w:rsid w:val="009B2331"/>
    <w:rsid w:val="009B674E"/>
    <w:rsid w:val="009C35F3"/>
    <w:rsid w:val="009E0FC4"/>
    <w:rsid w:val="009E5FE5"/>
    <w:rsid w:val="00A05D46"/>
    <w:rsid w:val="00A10F37"/>
    <w:rsid w:val="00A15661"/>
    <w:rsid w:val="00A219BB"/>
    <w:rsid w:val="00A27326"/>
    <w:rsid w:val="00A3544F"/>
    <w:rsid w:val="00A444C0"/>
    <w:rsid w:val="00A45A7E"/>
    <w:rsid w:val="00A56D2A"/>
    <w:rsid w:val="00A622BE"/>
    <w:rsid w:val="00A7050F"/>
    <w:rsid w:val="00A70CB0"/>
    <w:rsid w:val="00A71E17"/>
    <w:rsid w:val="00A80202"/>
    <w:rsid w:val="00A81D7B"/>
    <w:rsid w:val="00A84621"/>
    <w:rsid w:val="00A96B4D"/>
    <w:rsid w:val="00A96E38"/>
    <w:rsid w:val="00AA178B"/>
    <w:rsid w:val="00AB024A"/>
    <w:rsid w:val="00AE1405"/>
    <w:rsid w:val="00AF3194"/>
    <w:rsid w:val="00AF7623"/>
    <w:rsid w:val="00B07E9D"/>
    <w:rsid w:val="00B22D4C"/>
    <w:rsid w:val="00B329EB"/>
    <w:rsid w:val="00B3316E"/>
    <w:rsid w:val="00B358B5"/>
    <w:rsid w:val="00B35D2F"/>
    <w:rsid w:val="00B37EEE"/>
    <w:rsid w:val="00B4321B"/>
    <w:rsid w:val="00B5379B"/>
    <w:rsid w:val="00B703DE"/>
    <w:rsid w:val="00B72CE8"/>
    <w:rsid w:val="00B81C62"/>
    <w:rsid w:val="00BA3671"/>
    <w:rsid w:val="00BD7E32"/>
    <w:rsid w:val="00BF3F51"/>
    <w:rsid w:val="00C22011"/>
    <w:rsid w:val="00C24C72"/>
    <w:rsid w:val="00C25A83"/>
    <w:rsid w:val="00C31A45"/>
    <w:rsid w:val="00C3388F"/>
    <w:rsid w:val="00C362A9"/>
    <w:rsid w:val="00C37E34"/>
    <w:rsid w:val="00C43691"/>
    <w:rsid w:val="00C5207A"/>
    <w:rsid w:val="00C55225"/>
    <w:rsid w:val="00C6207F"/>
    <w:rsid w:val="00C62E9F"/>
    <w:rsid w:val="00C6362C"/>
    <w:rsid w:val="00CA051A"/>
    <w:rsid w:val="00CA2F28"/>
    <w:rsid w:val="00CA5267"/>
    <w:rsid w:val="00CB0F34"/>
    <w:rsid w:val="00CB229D"/>
    <w:rsid w:val="00CB3BE7"/>
    <w:rsid w:val="00CB7437"/>
    <w:rsid w:val="00CE6CB5"/>
    <w:rsid w:val="00CE7270"/>
    <w:rsid w:val="00D03C27"/>
    <w:rsid w:val="00D16263"/>
    <w:rsid w:val="00D174D3"/>
    <w:rsid w:val="00D2028A"/>
    <w:rsid w:val="00D52B6A"/>
    <w:rsid w:val="00D57110"/>
    <w:rsid w:val="00D97660"/>
    <w:rsid w:val="00DB30FA"/>
    <w:rsid w:val="00DB4851"/>
    <w:rsid w:val="00DC07C5"/>
    <w:rsid w:val="00DC19E9"/>
    <w:rsid w:val="00DE3017"/>
    <w:rsid w:val="00DF4708"/>
    <w:rsid w:val="00E11FBD"/>
    <w:rsid w:val="00E1254B"/>
    <w:rsid w:val="00E165C2"/>
    <w:rsid w:val="00E20FDF"/>
    <w:rsid w:val="00E2142D"/>
    <w:rsid w:val="00E23AA6"/>
    <w:rsid w:val="00E4161B"/>
    <w:rsid w:val="00E63A39"/>
    <w:rsid w:val="00E67C95"/>
    <w:rsid w:val="00E836A6"/>
    <w:rsid w:val="00E87B62"/>
    <w:rsid w:val="00EA2331"/>
    <w:rsid w:val="00EA4400"/>
    <w:rsid w:val="00EA6323"/>
    <w:rsid w:val="00EB0FC1"/>
    <w:rsid w:val="00EB36BA"/>
    <w:rsid w:val="00EB641C"/>
    <w:rsid w:val="00EB687D"/>
    <w:rsid w:val="00EC65DF"/>
    <w:rsid w:val="00EE08DB"/>
    <w:rsid w:val="00EE193F"/>
    <w:rsid w:val="00EE4B19"/>
    <w:rsid w:val="00F1773D"/>
    <w:rsid w:val="00F20384"/>
    <w:rsid w:val="00F626D7"/>
    <w:rsid w:val="00F77E08"/>
    <w:rsid w:val="00F90B1E"/>
    <w:rsid w:val="00FB1AFE"/>
    <w:rsid w:val="00FC02C7"/>
    <w:rsid w:val="00FC1C16"/>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35D2F"/>
    <w:rPr>
      <w:color w:val="808080"/>
      <w:bdr w:space="0" w:sz="0" w:color="auto" w:val="none"/>
      <w:shd w:fill="auto" w:color="auto" w:val="clear"/>
    </w:rPr>
  </w:style>
  <w:style w:customStyle="true" w:styleId="eSPISCCParagraphDefaultFont" w:type="character">
    <w:name w:val="eSPIS_CC_Paragraph Default Font"/>
    <w:basedOn w:val="Zadanifontodlomka"/>
    <w:rsid w:val="00B35D2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35D2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5D2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5D2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35D2F"/>
    <w:rPr>
      <w:color w:val="808080"/>
      <w:bdr w:color="auto" w:space="0" w:sz="0" w:val="none"/>
      <w:shd w:color="auto" w:fill="auto" w:val="clear"/>
    </w:rPr>
  </w:style>
  <w:style w:customStyle="1" w:styleId="eSPISCCParagraphDefaultFont" w:type="character">
    <w:name w:val="eSPIS_CC_Paragraph Default Font"/>
    <w:basedOn w:val="Zadanifontodlomka"/>
    <w:rsid w:val="00B35D2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35D2F"/>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5D2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5D2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3560</izvorni_sadrzaj>
    <derivirana_varijabla naziv="DomainObject.Predmet.Broj_1">3560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St-3560/2016</izvorni_sadrzaj>
    <derivirana_varijabla naziv="DomainObject.Predmet.OznakaBroj_1">St-3560/2016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INFOECHO d.o.o. zastupanog po punomoćniku Gordana Obradović</izvorni_sadrzaj>
    <derivirana_varijabla naziv="DomainObject.Predmet.ProtustrankaFormated_1">  INFOECHO d.o.o. zastupanog po punomoćniku Gordana Obradović</derivirana_varijabla>
  </DomainObject.Predmet.ProtustrankaFormated>
  <DomainObject.Predmet.ProtustrankaFormatedOIB>
    <izvorni_sadrzaj>  INFOECHO d.o.o., OIB 78322393460 zastupanog po punomoćniku Gordana Obradović</izvorni_sadrzaj>
    <derivirana_varijabla naziv="DomainObject.Predmet.ProtustrankaFormatedOIB_1">  INFOECHO d.o.o., OIB 78322393460 zastupanog po punomoćniku Gordana Obradović</derivirana_varijabla>
  </DomainObject.Predmet.ProtustrankaFormatedOIB>
  <DomainObject.Predmet.ProtustrankaFormatedWithAdress>
    <izvorni_sadrzaj> INFOECHO d.o.o., Hrelička 37, 10000 Zagreb zastupanog po punomoćniku Gordana Obradović</izvorni_sadrzaj>
    <derivirana_varijabla naziv="DomainObject.Predmet.ProtustrankaFormatedWithAdress_1"> INFOECHO d.o.o., Hrelička 37, 10000 Zagreb zastupanog po punomoćniku Gordana Obradović</derivirana_varijabla>
  </DomainObject.Predmet.ProtustrankaFormatedWithAdress>
  <DomainObject.Predmet.ProtustrankaFormatedWithAdressOIB>
    <izvorni_sadrzaj> INFOECHO d.o.o., OIB 78322393460, Hrelička 37, 10000 Zagreb zastupanog po punomoćniku Gordana Obradović</izvorni_sadrzaj>
    <derivirana_varijabla naziv="DomainObject.Predmet.ProtustrankaFormatedWithAdressOIB_1"> INFOECHO d.o.o., OIB 78322393460, Hrelička 37, 10000 Zagreb zastupanog po punomoćniku Gordana Obradović</derivirana_varijabla>
  </DomainObject.Predmet.ProtustrankaFormatedWithAdressOIB>
  <DomainObject.Predmet.ProtustrankaWithAdress>
    <izvorni_sadrzaj>INFOECHO d.o.o. Hrelička 37, 10000 Zagreb</izvorni_sadrzaj>
    <derivirana_varijabla naziv="DomainObject.Predmet.ProtustrankaWithAdress_1">INFOECHO d.o.o. Hrelička 37, 10000 Zagreb</derivirana_varijabla>
  </DomainObject.Predmet.ProtustrankaWithAdress>
  <DomainObject.Predmet.ProtustrankaWithAdressOIB>
    <izvorni_sadrzaj>INFOECHO d.o.o., OIB 78322393460, Hrelička 37, 10000 Zagreb</izvorni_sadrzaj>
    <derivirana_varijabla naziv="DomainObject.Predmet.ProtustrankaWithAdressOIB_1">INFOECHO d.o.o., OIB 78322393460, Hrelička 37, 10000 Zagreb</derivirana_varijabla>
  </DomainObject.Predmet.ProtustrankaWithAdressOIB>
  <DomainObject.Predmet.ProtustrankaNazivFormated>
    <izvorni_sadrzaj>INFOECHO d.o.o.</izvorni_sadrzaj>
    <derivirana_varijabla naziv="DomainObject.Predmet.ProtustrankaNazivFormated_1">INFOECHO d.o.o.</derivirana_varijabla>
  </DomainObject.Predmet.ProtustrankaNazivFormated>
  <DomainObject.Predmet.ProtustrankaNazivFormatedOIB>
    <izvorni_sadrzaj>INFOECHO d.o.o., OIB 78322393460</izvorni_sadrzaj>
    <derivirana_varijabla naziv="DomainObject.Predmet.ProtustrankaNazivFormatedOIB_1">INFOECHO d.o.o., OIB 78322393460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Obradović</izvorni_sadrzaj>
    <derivirana_varijabla naziv="DomainObject.Predmet.StrankaFormated_1">  FINA Regionalni centar Zagreb; Gordana Obradović</derivirana_varijabla>
  </DomainObject.Predmet.StrankaFormated>
  <DomainObject.Predmet.StrankaFormatedOIB>
    <izvorni_sadrzaj>  FINA Regionalni centar Zagreb, OIB 85821130368; Gordana Obradović, OIB 85928157257</izvorni_sadrzaj>
    <derivirana_varijabla naziv="DomainObject.Predmet.StrankaFormatedOIB_1">  FINA Regionalni centar Zagreb, OIB 85821130368; Gordana Obradović, OIB 85928157257</derivirana_varijabla>
  </DomainObject.Predmet.StrankaFormatedOIB>
  <DomainObject.Predmet.StrankaFormatedWithAdress>
    <izvorni_sadrzaj> FINA Regionalni centar Zagreb, Trg svibanjskih žrtava 1995. br. 1, 10000 Zagreb; Gordana Obradović, Hrelićka Ulica 37, 10000 Zagreb</izvorni_sadrzaj>
    <derivirana_varijabla naziv="DomainObject.Predmet.StrankaFormatedWithAdress_1"> FINA Regionalni centar Zagreb, Trg svibanjskih žrtava 1995. br. 1, 10000 Zagreb; Gordana Obradović, Hrelićka Ulica 37, 10000 Zagreb</derivirana_varijabla>
  </DomainObject.Predmet.StrankaFormatedWithAdress>
  <DomainObject.Predmet.StrankaFormatedWithAdressOIB>
    <izvorni_sadrzaj> FINA Regionalni centar Zagreb, OIB 85821130368, Trg svibanjskih žrtava 1995. br. 1, 10000 Zagreb; Gordana Obradović, OIB 85928157257, Hrelićka Ulica 37, 10000 Zagreb</izvorni_sadrzaj>
    <derivirana_varijabla naziv="DomainObject.Predmet.StrankaFormatedWithAdressOIB_1"> FINA Regionalni centar Zagreb, OIB 85821130368, Trg svibanjskih žrtava 1995. br. 1, 10000 Zagreb; Gordana Obradović, OIB 85928157257, Hrelićka Ulica 37, 10000 Zagreb</derivirana_varijabla>
  </DomainObject.Predmet.StrankaFormatedWithAdressOIB>
  <DomainObject.Predmet.StrankaWithAdress>
    <izvorni_sadrzaj>FINA Regionalni centar Zagreb Trg svibanjskih žrtava 1995. br. 1,10000 Zagreb,Gordana Obradović Hrelićka Ulica 37,10000 Zagreb</izvorni_sadrzaj>
    <derivirana_varijabla naziv="DomainObject.Predmet.StrankaWithAdress_1">FINA Regionalni centar Zagreb Trg svibanjskih žrtava 1995. br. 1,10000 Zagreb,Gordana Obradović Hrelićka Ulica 37,10000 Zagreb</derivirana_varijabla>
  </DomainObject.Predmet.StrankaWithAdress>
  <DomainObject.Predmet.StrankaWithAdressOIB>
    <izvorni_sadrzaj>FINA Regionalni centar Zagreb, OIB 85821130368, Trg svibanjskih žrtava 1995. br. 1,10000 Zagreb,Gordana Obradović, OIB 85928157257, Hrelićka Ulica 37,10000 Zagreb</izvorni_sadrzaj>
    <derivirana_varijabla naziv="DomainObject.Predmet.StrankaWithAdressOIB_1">FINA Regionalni centar Zagreb, OIB 85821130368, Trg svibanjskih žrtava 1995. br. 1,10000 Zagreb,Gordana Obradović, OIB 85928157257, Hrelićka Ulica 37,10000 Zagreb</derivirana_varijabla>
  </DomainObject.Predmet.StrankaWithAdressOIB>
  <DomainObject.Predmet.StrankaNazivFormated>
    <izvorni_sadrzaj>FINA Regionalni centar Zagreb,Gordana Obradović</izvorni_sadrzaj>
    <derivirana_varijabla naziv="DomainObject.Predmet.StrankaNazivFormated_1">FINA Regionalni centar Zagreb,Gordana Obradović</derivirana_varijabla>
  </DomainObject.Predmet.StrankaNazivFormated>
  <DomainObject.Predmet.StrankaNazivFormatedOIB>
    <izvorni_sadrzaj>FINA Regionalni centar Zagreb, OIB 85821130368,Gordana Obradović, OIB 85928157257</izvorni_sadrzaj>
    <derivirana_varijabla naziv="DomainObject.Predmet.StrankaNazivFormatedOIB_1">FINA Regionalni centar Zagreb, OIB 85821130368,Gordana Obradović, OIB 85928157257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Gordana Obradović</item>
    </izvorni_sadrzaj>
    <derivirana_varijabla naziv="DomainObject.Predmet.StrankaListFormated_1">
      <item>FINA Regionalni centar Zagreb</item>
      <item>Gordana Obradović</item>
    </derivirana_varijabla>
  </DomainObject.Predmet.StrankaListFormated>
  <DomainObject.Predmet.StrankaListFormatedOIB>
    <izvorni_sadrzaj>
      <item>FINA Regionalni centar Zagreb, OIB 85821130368</item>
      <item>Gordana Obradović, OIB 85928157257</item>
    </izvorni_sadrzaj>
    <derivirana_varijabla naziv="DomainObject.Predmet.StrankaListFormatedOIB_1">
      <item>FINA Regionalni centar Zagreb, OIB 85821130368</item>
      <item>Gordana Obradović, OIB 85928157257</item>
    </derivirana_varijabla>
  </DomainObject.Predmet.StrankaListFormatedOIB>
  <DomainObject.Predmet.StrankaListFormatedWithAdress>
    <izvorni_sadrzaj>
      <item>FINA Regionalni centar Zagreb, Trg svibanjskih žrtava 1995. br. 1, 10000 Zagreb</item>
      <item>Gordana Obradović, Hrelićka Ulica 37, 10000 Zagreb</item>
    </izvorni_sadrzaj>
    <derivirana_varijabla naziv="DomainObject.Predmet.StrankaListFormatedWithAdress_1">
      <item>FINA Regionalni centar Zagreb, Trg svibanjskih žrtava 1995. br. 1, 10000 Zagreb</item>
      <item>Gordana Obradović, Hrelićka Ulica 37, 10000 Zagreb</item>
    </derivirana_varijabla>
  </DomainObject.Predmet.StrankaListFormatedWithAdress>
  <DomainObject.Predmet.StrankaListFormatedWithAdressOIB>
    <izvorni_sadrzaj>
      <item>FINA Regionalni centar Zagreb, OIB 85821130368, Trg svibanjskih žrtava 1995. br. 1, 10000 Zagreb</item>
      <item>Gordana Obradović, OIB 85928157257, Hrelićka Ulica 37, 10000 Zagreb</item>
    </izvorni_sadrzaj>
    <derivirana_varijabla naziv="DomainObject.Predmet.StrankaListFormatedWithAdressOIB_1">
      <item>FINA Regionalni centar Zagreb, OIB 85821130368, Trg svibanjskih žrtava 1995. br. 1, 10000 Zagreb</item>
      <item>Gordana Obradović, OIB 85928157257, Hrelićka Ulica 37, 10000 Zagreb</item>
    </derivirana_varijabla>
  </DomainObject.Predmet.StrankaListFormatedWithAdressOIB>
  <DomainObject.Predmet.StrankaListNazivFormated>
    <izvorni_sadrzaj>
      <item>FINA Regionalni centar Zagreb</item>
      <item>Gordana Obradović</item>
    </izvorni_sadrzaj>
    <derivirana_varijabla naziv="DomainObject.Predmet.StrankaListNazivFormated_1">
      <item>FINA Regionalni centar Zagreb</item>
      <item>Gordana Obradović</item>
    </derivirana_varijabla>
  </DomainObject.Predmet.StrankaListNazivFormated>
  <DomainObject.Predmet.StrankaListNazivFormatedOIB>
    <izvorni_sadrzaj>
      <item>FINA Regionalni centar Zagreb, OIB 85821130368</item>
      <item>Gordana Obradović, OIB 85928157257</item>
    </izvorni_sadrzaj>
    <derivirana_varijabla naziv="DomainObject.Predmet.StrankaListNazivFormatedOIB_1">
      <item>FINA Regionalni centar Zagreb, OIB 85821130368</item>
      <item>Gordana Obradović, OIB 85928157257</item>
    </derivirana_varijabla>
  </DomainObject.Predmet.StrankaListNazivFormatedOIB>
  <DomainObject.Predmet.ProtuStrankaListFormated>
    <izvorni_sadrzaj>
      <item>INFOECHO d.o.o. zastupanog po punomoćniku Gordana Obradović</item>
    </izvorni_sadrzaj>
    <derivirana_varijabla naziv="DomainObject.Predmet.ProtuStrankaListFormated_1">
      <item>INFOECHO d.o.o. zastupanog po punomoćniku Gordana Obradović</item>
    </derivirana_varijabla>
  </DomainObject.Predmet.ProtuStrankaListFormated>
  <DomainObject.Predmet.ProtuStrankaListFormatedOIB>
    <izvorni_sadrzaj>
      <item>INFOECHO d.o.o., OIB 78322393460 zastupanog po punomoćniku Gordana Obradović</item>
    </izvorni_sadrzaj>
    <derivirana_varijabla naziv="DomainObject.Predmet.ProtuStrankaListFormatedOIB_1">
      <item>INFOECHO d.o.o., OIB 78322393460 zastupanog po punomoćniku Gordana Obradović</item>
    </derivirana_varijabla>
  </DomainObject.Predmet.ProtuStrankaListFormatedOIB>
  <DomainObject.Predmet.ProtuStrankaListFormatedWithAdress>
    <izvorni_sadrzaj>
      <item>INFOECHO d.o.o., Hrelička 37, 10000 Zagreb zastupanog po punomoćniku Gordana Obradović</item>
    </izvorni_sadrzaj>
    <derivirana_varijabla naziv="DomainObject.Predmet.ProtuStrankaListFormatedWithAdress_1">
      <item>INFOECHO d.o.o., Hrelička 37, 10000 Zagreb zastupanog po punomoćniku Gordana Obradović</item>
    </derivirana_varijabla>
  </DomainObject.Predmet.ProtuStrankaListFormatedWithAdress>
  <DomainObject.Predmet.ProtuStrankaListFormatedWithAdressOIB>
    <izvorni_sadrzaj>
      <item>INFOECHO d.o.o., OIB 78322393460, Hrelička 37, 10000 Zagreb zastupanog po punomoćniku Gordana Obradović</item>
    </izvorni_sadrzaj>
    <derivirana_varijabla naziv="DomainObject.Predmet.ProtuStrankaListFormatedWithAdressOIB_1">
      <item>INFOECHO d.o.o., OIB 78322393460, Hrelička 37, 10000 Zagreb zastupanog po punomoćniku Gordana Obradović</item>
    </derivirana_varijabla>
  </DomainObject.Predmet.ProtuStrankaListFormatedWithAdressOIB>
  <DomainObject.Predmet.ProtuStrankaListNazivFormated>
    <izvorni_sadrzaj>
      <item>INFOECHO d.o.o.</item>
    </izvorni_sadrzaj>
    <derivirana_varijabla naziv="DomainObject.Predmet.ProtuStrankaListNazivFormated_1">
      <item>INFOECHO d.o.o.</item>
    </derivirana_varijabla>
  </DomainObject.Predmet.ProtuStrankaListNazivFormated>
  <DomainObject.Predmet.ProtuStrankaListNazivFormatedOIB>
    <izvorni_sadrzaj>
      <item>INFOECHO d.o.o., OIB 78322393460</item>
    </izvorni_sadrzaj>
    <derivirana_varijabla naziv="DomainObject.Predmet.ProtuStrankaListNazivFormatedOIB_1">
      <item>INFOECHO d.o.o., OIB 78322393460</item>
    </derivirana_varijabla>
  </DomainObject.Predmet.ProtuStrankaListNazivFormatedOIB>
  <DomainObject.Predmet.OstaliListFormated>
    <izvorni_sadrzaj>
      <item>Gordana Obradović punomoćnik sudionika u postupku INFOECHO d.o.o.</item>
      <item>Addiko Bank dioničko društvo</item>
    </izvorni_sadrzaj>
    <derivirana_varijabla naziv="DomainObject.Predmet.OstaliListFormated_1">
      <item>Gordana Obradović punomoćnik sudionika u postupku INFOECHO d.o.o.</item>
      <item>Addiko Bank dioničko društvo</item>
    </derivirana_varijabla>
  </DomainObject.Predmet.OstaliListFormated>
  <DomainObject.Predmet.OstaliListFormatedOIB>
    <izvorni_sadrzaj>
      <item>Gordana Obradović, OIB 85928157257 punomoćnik sudionika u postupku INFOECHO d.o.o.</item>
      <item>Addiko Bank dioničko društvo, OIB 14036333877</item>
    </izvorni_sadrzaj>
    <derivirana_varijabla naziv="DomainObject.Predmet.OstaliListFormatedOIB_1">
      <item>Gordana Obradović, OIB 85928157257 punomoćnik sudionika u postupku INFOECHO d.o.o.</item>
      <item>Addiko Bank dioničko društvo, OIB 14036333877</item>
    </derivirana_varijabla>
  </DomainObject.Predmet.OstaliListFormatedOIB>
  <DomainObject.Predmet.OstaliListFormatedWithAdress>
    <izvorni_sadrzaj>
      <item>Gordana Obradović, Hrelićka Ulica 37, 10000 Zagreb punomoćnik sudionika u postupku INFOECHO d.o.o.</item>
      <item>Addiko Bank dioničko društvo, Slavonska avenija 6, 10000 Zagreb</item>
    </izvorni_sadrzaj>
    <derivirana_varijabla naziv="DomainObject.Predmet.OstaliListFormatedWithAdress_1">
      <item>Gordana Obradović, Hrelićka Ulica 37, 10000 Zagreb punomoćnik sudionika u postupku INFOECHO d.o.o.</item>
      <item>Addiko Bank dioničko društvo, Slavonska avenija 6, 10000 Zagreb</item>
    </derivirana_varijabla>
  </DomainObject.Predmet.OstaliListFormatedWithAdress>
  <DomainObject.Predmet.OstaliListFormatedWithAdressOIB>
    <izvorni_sadrzaj>
      <item>Gordana Obradović, OIB 85928157257, Hrelićka Ulica 37, 10000 Zagreb punomoćnik sudionika u postupku INFOECHO d.o.o.</item>
      <item>Addiko Bank dioničko društvo, OIB 14036333877, Slavonska avenija 6, 10000 Zagreb</item>
    </izvorni_sadrzaj>
    <derivirana_varijabla naziv="DomainObject.Predmet.OstaliListFormatedWithAdressOIB_1">
      <item>Gordana Obradović, OIB 85928157257, Hrelićka Ulica 37, 10000 Zagreb punomoćnik sudionika u postupku INFOECHO d.o.o.</item>
      <item>Addiko Bank dioničko društvo, OIB 14036333877, Slavonska avenija 6, 10000 Zagreb</item>
    </derivirana_varijabla>
  </DomainObject.Predmet.OstaliListFormatedWithAdressOIB>
  <DomainObject.Predmet.OstaliListNazivFormated>
    <izvorni_sadrzaj>
      <item>Gordana Obradović</item>
      <item>Addiko Bank dioničko društvo</item>
    </izvorni_sadrzaj>
    <derivirana_varijabla naziv="DomainObject.Predmet.OstaliListNazivFormated_1">
      <item>Gordana Obradović</item>
      <item>Addiko Bank dioničko društvo</item>
    </derivirana_varijabla>
  </DomainObject.Predmet.OstaliListNazivFormated>
  <DomainObject.Predmet.OstaliListNazivFormatedOIB>
    <izvorni_sadrzaj>
      <item>Gordana Obradović, OIB 85928157257</item>
      <item>Addiko Bank dioničko društvo, OIB 14036333877</item>
    </izvorni_sadrzaj>
    <derivirana_varijabla naziv="DomainObject.Predmet.OstaliListNazivFormatedOIB_1">
      <item>Gordana Obradović, OIB 85928157257</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INFOECHO d.o.o.</izvorni_sadrzaj>
    <derivirana_varijabla naziv="DomainObject.Predmet.ProtustrankaIDrugi_1">INFOECHO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INFOECHO d.o.o., OIB 78322393460, Hrelička 37, 10000 Zagreb</izvorni_sadrzaj>
    <derivirana_varijabla naziv="DomainObject.Predmet.ProtustrankaIDrugiAdressOIB_1">INFOECHO d.o.o., OIB 78322393460, Hrelička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INFOECHO d.o.o.</item>
      <item>Gordana Obradović</item>
      <item>Gordana Obradović</item>
      <item>Addiko Bank dioničko društvo</item>
    </izvorni_sadrzaj>
    <derivirana_varijabla naziv="DomainObject.Predmet.SudioniciListNaziv_1">
      <item>FINA Regionalni centar Zagreb</item>
      <item>INFOECHO d.o.o.</item>
      <item>Gordana Obradović</item>
      <item>Gordana Obradović</item>
      <item>Addiko Bank dioničko društvo</item>
    </derivirana_varijabla>
  </DomainObject.Predmet.SudioniciListNaziv>
  <DomainObject.Predmet.SudioniciListAdressOIB>
    <izvorni_sadrzaj>
      <item>FINA Regionalni centar Zagreb, OIB 85821130368, Trg svibanjskih žrtava 1995. br. 1,10000 Zagreb</item>
      <item>INFOECHO d.o.o., OIB 78322393460, Hrelička 37,10000 Zagreb</item>
      <item>Gordana Obradović, OIB 85928157257, Hrelićka Ulica 37,10000 Zagreb</item>
      <item>Gordana Obradović, OIB 85928157257, Hrelićka Ulica 37,10000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INFOECHO d.o.o., OIB 78322393460, Hrelička 37,10000 Zagreb</item>
      <item>Gordana Obradović, OIB 85928157257, Hrelićka Ulica 37,10000 Zagreb</item>
      <item>Gordana Obradović, OIB 85928157257, Hrelićka Ulica 37,10000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78322393460</item>
      <item>, OIB 85928157257</item>
      <item>, OIB 85928157257</item>
      <item>, OIB 14036333877</item>
    </izvorni_sadrzaj>
    <derivirana_varijabla naziv="DomainObject.Predmet.SudioniciListNazivOIB_1">
      <item>, OIB 85821130368</item>
      <item>, OIB 78322393460</item>
      <item>, OIB 85928157257</item>
      <item>, OIB 85928157257</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E5683-1C99-4B57-8987-94C4CAC32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1388</properties:Words>
  <properties:Characters>7618</properties:Characters>
  <properties:Lines>141</properties:Lines>
  <properties:Paragraphs>40</properties:Paragraphs>
  <properties:TotalTime>371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Karmela Dolenc</cp:lastModifiedBy>
  <cp:lastPrinted>2017-11-10T13:28:00Z</cp:lastPrinted>
  <dcterms:modified xmlns:xsi="http://www.w3.org/2001/XMLSchema-instance" xsi:type="dcterms:W3CDTF">2017-11-10T13:28:00Z</dcterms:modified>
  <cp:revision>20</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