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d1fa" w14:paraId="f0fd1fa" w:rsidRDefault="00914002" w:rsidR="004659FC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19.</w:t>
      </w:r>
    </w:p>
    <w:p w:rsidRDefault="004659FC" w:rsidR="004659FC">
      <w:pPr>
        <w:jc w:val="center"/>
        <w:rPr>
          <w:rFonts w:hAnsi="Times New Roman" w:ascii="Times New Roman"/>
          <w:b/>
          <w:sz w:val="28"/>
        </w:rPr>
      </w:pPr>
    </w:p>
    <w:p w:rsidRDefault="00914002" w:rsidR="004659FC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b/>
          <w:bCs/>
          <w:sz w:val="24"/>
        </w:rPr>
        <w:t>TRGOVAČKI SUD U VARAŽDINU</w:t>
      </w:r>
    </w:p>
    <w:p w:rsidRDefault="00914002" w:rsidR="004659FC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St-232/17</w:t>
      </w:r>
    </w:p>
    <w:p w:rsidRDefault="00914002" w:rsidR="004659FC"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Default="00914002" w:rsidR="004659FC">
      <w:pPr>
        <w:jc w:val="both"/>
      </w:pPr>
      <w:r>
        <w:rPr>
          <w:rFonts w:hAnsi="Times New Roman" w:ascii="Times New Roman"/>
          <w:b/>
          <w:bCs/>
          <w:sz w:val="24"/>
          <w:szCs w:val="24"/>
          <w:lang w:val="pl-PL"/>
        </w:rPr>
        <w:t>KAMEN-LUKAČIĆ d.o.o., Gornjani 58, Kloštar Vojakovački, OIB: 10879596145</w:t>
      </w:r>
    </w:p>
    <w:p w:rsidRDefault="004659FC" w:rsidR="004659FC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914002" w:rsidR="004659FC">
      <w:pPr>
        <w:jc w:val="center"/>
      </w:pPr>
      <w:r>
        <w:rPr>
          <w:rFonts w:hAnsi="Times New Roman" w:ascii="Times New Roman"/>
          <w:b/>
          <w:sz w:val="24"/>
        </w:rPr>
        <w:t xml:space="preserve">TABLICA RAZLUČNIH </w:t>
      </w:r>
      <w:r>
        <w:rPr>
          <w:rFonts w:hAnsi="Times New Roman" w:ascii="Times New Roman"/>
          <w:b/>
          <w:sz w:val="24"/>
        </w:rPr>
        <w:t>PRAVA</w:t>
      </w:r>
    </w:p>
    <w:p w:rsidRDefault="004659FC" w:rsidR="004659FC">
      <w:pPr>
        <w:jc w:val="center"/>
        <w:rPr>
          <w:rFonts w:hAnsi="Times New Roman" w:ascii="Times New Roman"/>
          <w:b/>
          <w:sz w:val="24"/>
        </w:rPr>
      </w:pPr>
    </w:p>
    <w:p w:rsidRDefault="00914002" w:rsidR="004659FC">
      <w:pPr>
        <w:rPr>
          <w:rFonts w:hAnsi="Times New Roman" w:ascii="Times New Roman"/>
          <w:sz w:val="18"/>
          <w:szCs w:val="18"/>
        </w:rPr>
      </w:pPr>
      <w:r>
        <w:rPr>
          <w:rFonts w:hAnsi="Times New Roman" w:ascii="Times New Roman"/>
          <w:sz w:val="18"/>
          <w:szCs w:val="18"/>
        </w:rPr>
        <w:pict>
          <v:rect filled="f" strokecolor="#3465a4" stroked="f" o:spid="_x0000_s1027" id="shape_0" style="position:absolute;margin-left:.05pt;margin-top:.05pt;width:700.1pt;height:239.95pt;z-index:251657216">
            <v:fill o:detectmouseclick="t"/>
            <v:stroke joinstyle="round"/>
            <v:textbox>
              <w:txbxContent>
                <w:tbl>
                  <w:tblPr>
                    <w:tblW w:type="pct" w:w="5000"/>
                    <w:jc w:val="center"/>
                    <w:tblBorders>
                      <w:top w:space="0" w:sz="4" w:color="00000A" w:val="single"/>
                      <w:left w:space="0" w:sz="4" w:color="00000A" w:val="single"/>
                      <w:bottom w:space="0" w:sz="4" w:color="00000A" w:val="single"/>
                      <w:right w:space="0" w:sz="4" w:color="00000A" w:val="single"/>
                      <w:insideH w:space="0" w:sz="4" w:color="00000A" w:val="single"/>
                      <w:insideV w:space="0" w:sz="4" w:color="00000A" w:val="single"/>
                    </w:tblBorders>
                    <w:tblCellMar>
                      <w:left w:type="dxa" w:w="-5"/>
                    </w:tblCellMar>
                    <w:tblLook w:val="00A0" w:noVBand="0" w:noHBand="0" w:lastColumn="0" w:firstColumn="1" w:lastRow="0" w:firstRow="1"/>
                  </w:tblPr>
                  <w:tblGrid>
                    <w:gridCol w:w="891"/>
                    <w:gridCol w:w="1924"/>
                    <w:gridCol w:w="1180"/>
                    <w:gridCol w:w="1631"/>
                    <w:gridCol w:w="1457"/>
                    <w:gridCol w:w="1972"/>
                    <w:gridCol w:w="2116"/>
                    <w:gridCol w:w="2671"/>
                  </w:tblGrid>
                  <w:tr w:rsidR="004659FC">
                    <w:trPr>
                      <w:jc w:val="center"/>
                    </w:trPr>
                    <w:tc>
                      <w:tcPr>
                        <w:tcW w:type="dxa" w:w="900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  <w:vAlign w:val="center"/>
                      </w:tcPr>
                      <w:p w:rsidRDefault="00914002" w:rsidR="004659FC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Redni broj </w:t>
                        </w:r>
                      </w:p>
                      <w:p w:rsidRDefault="004659FC" w:rsidR="004659FC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type="dxa" w:w="1935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  <w:vAlign w:val="center"/>
                      </w:tcPr>
                      <w:p w:rsidRDefault="00914002" w:rsidR="004659FC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Ime i prezime /  tvrtka ili naziv </w:t>
                        </w:r>
                        <w:proofErr w:type="spellStart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razlučnog</w:t>
                        </w:r>
                        <w:proofErr w:type="spellEnd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 vjerovnika</w:t>
                        </w:r>
                      </w:p>
                    </w:tc>
                    <w:tc>
                      <w:tcPr>
                        <w:tcW w:type="dxa" w:w="1185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  <w:vAlign w:val="center"/>
                      </w:tcPr>
                      <w:p w:rsidRDefault="00914002" w:rsidR="004659FC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OIB </w:t>
                        </w:r>
                        <w:proofErr w:type="spellStart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razlučnog</w:t>
                        </w:r>
                        <w:proofErr w:type="spellEnd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 vjerovnika </w:t>
                        </w:r>
                      </w:p>
                    </w:tc>
                    <w:tc>
                      <w:tcPr>
                        <w:tcW w:type="dxa" w:w="1650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  <w:vAlign w:val="center"/>
                      </w:tcPr>
                      <w:p w:rsidRDefault="00914002" w:rsidR="004659FC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Adresa / sjedište </w:t>
                        </w:r>
                        <w:proofErr w:type="spellStart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razlučnog</w:t>
                        </w:r>
                        <w:proofErr w:type="spellEnd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 vjerovnika</w:t>
                        </w:r>
                      </w:p>
                    </w:tc>
                    <w:tc>
                      <w:tcPr>
                        <w:tcW w:type="dxa" w:w="1472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  <w:vAlign w:val="center"/>
                      </w:tcPr>
                      <w:p w:rsidRDefault="00914002" w:rsidR="004659FC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Javna knjiga u koju je </w:t>
                        </w:r>
                        <w:proofErr w:type="spellStart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razlučno</w:t>
                        </w:r>
                        <w:proofErr w:type="spellEnd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 pravo upisano</w:t>
                        </w:r>
                      </w:p>
                    </w:tc>
                    <w:tc>
                      <w:tcPr>
                        <w:tcW w:type="dxa" w:w="1997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  <w:vAlign w:val="center"/>
                      </w:tcPr>
                      <w:p w:rsidRDefault="00914002" w:rsidR="004659FC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Iznos tražbine osigurane </w:t>
                        </w:r>
                        <w:proofErr w:type="spellStart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razlučnim</w:t>
                        </w:r>
                        <w:proofErr w:type="spellEnd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 pravom</w:t>
                        </w:r>
                      </w:p>
                    </w:tc>
                    <w:tc>
                      <w:tcPr>
                        <w:tcW w:type="dxa" w:w="2146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  <w:vAlign w:val="center"/>
                      </w:tcPr>
                      <w:p w:rsidRDefault="00914002" w:rsidR="004659FC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Pravnu osnovu tražbine </w:t>
                        </w: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osigurane </w:t>
                        </w:r>
                        <w:proofErr w:type="spellStart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razlučnim</w:t>
                        </w:r>
                        <w:proofErr w:type="spellEnd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 pravom</w:t>
                        </w:r>
                      </w:p>
                    </w:tc>
                    <w:tc>
                      <w:tcPr>
                        <w:tcW w:type="dxa" w:w="2718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  <w:vAlign w:val="center"/>
                      </w:tcPr>
                      <w:p w:rsidRDefault="00914002" w:rsidR="004659FC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Dio imovine na koji se odnosi </w:t>
                        </w:r>
                        <w:proofErr w:type="spellStart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razlučno</w:t>
                        </w:r>
                        <w:proofErr w:type="spellEnd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 pravo</w:t>
                        </w:r>
                      </w:p>
                    </w:tc>
                  </w:tr>
                  <w:tr w:rsidR="004659FC">
                    <w:trPr>
                      <w:jc w:val="center"/>
                    </w:trPr>
                    <w:tc>
                      <w:tcPr>
                        <w:tcW w:type="dxa" w:w="900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</w:tcPr>
                      <w:p w:rsidRDefault="00914002" w:rsidR="004659FC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type="dxa" w:w="1935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</w:tcPr>
                      <w:p w:rsidRDefault="00914002" w:rsidR="004659FC">
                        <w:pPr>
                          <w:pStyle w:val="Bezproreda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REPUBLIKA HRVATSKA, MINISTARSTVO FINANCIJA, Porezna uprava, Područni ured Sjeverna Hrvatska</w:t>
                        </w:r>
                      </w:p>
                    </w:tc>
                    <w:tc>
                      <w:tcPr>
                        <w:tcW w:type="dxa" w:w="1185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</w:tcPr>
                      <w:p w:rsidRDefault="00914002" w:rsidR="004659FC">
                        <w:pPr>
                          <w:pStyle w:val="Bezproreda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52634238587</w:t>
                        </w:r>
                      </w:p>
                    </w:tc>
                    <w:tc>
                      <w:tcPr>
                        <w:tcW w:type="dxa" w:w="1650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</w:tcPr>
                      <w:p w:rsidRDefault="00914002" w:rsidR="004659FC">
                        <w:pPr>
                          <w:pStyle w:val="Bezproreda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 xml:space="preserve">Varaždin, </w:t>
                        </w:r>
                        <w:proofErr w:type="spellStart"/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Graberje</w:t>
                        </w:r>
                        <w:proofErr w:type="spellEnd"/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 xml:space="preserve"> 1</w:t>
                        </w:r>
                      </w:p>
                    </w:tc>
                    <w:tc>
                      <w:tcPr>
                        <w:tcW w:type="dxa" w:w="1472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</w:tcPr>
                      <w:p w:rsidRDefault="00914002" w:rsidR="004659FC">
                        <w:pPr>
                          <w:pStyle w:val="Bezproreda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Općinski sud Koprivnica, zemljišne knjige</w:t>
                        </w:r>
                      </w:p>
                    </w:tc>
                    <w:tc>
                      <w:tcPr>
                        <w:tcW w:type="dxa" w:w="1997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</w:tcPr>
                      <w:p w:rsidRDefault="00914002" w:rsidR="004659FC">
                        <w:pPr>
                          <w:pStyle w:val="Bezproreda"/>
                          <w:jc w:val="center"/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 xml:space="preserve">1.642.191,01 </w:t>
                        </w: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kn</w:t>
                        </w:r>
                      </w:p>
                    </w:tc>
                    <w:tc>
                      <w:tcPr>
                        <w:tcW w:type="dxa" w:w="2146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</w:tcPr>
                      <w:p w:rsidRDefault="00914002" w:rsidR="004659FC">
                        <w:pPr>
                          <w:pStyle w:val="Bezproreda"/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Rješenje Općinskog suda u Koprivnici,</w:t>
                        </w:r>
                        <w:bookmarkStart w:name="__DdeLink__477_1356552371" w:id="1"/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 xml:space="preserve"> uknjiženo založno pravo pod brojem </w:t>
                        </w:r>
                        <w:bookmarkEnd w:id="1"/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Z-6363/2013 od 14.08.2013.,</w:t>
                        </w:r>
                      </w:p>
                      <w:p w:rsidRDefault="00914002" w:rsidR="004659FC">
                        <w:pPr>
                          <w:pStyle w:val="Bezproreda"/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 xml:space="preserve">Rješenje Općinskog suda u Koprivnici,  uknjiženo založno pravo pod brojem, </w:t>
                        </w:r>
                      </w:p>
                      <w:p w:rsidRDefault="00914002" w:rsidR="004659FC">
                        <w:pPr>
                          <w:pStyle w:val="Bezproreda"/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Z-3766/16 od 19.05.2016.</w:t>
                        </w:r>
                      </w:p>
                      <w:p w:rsidRDefault="004659FC" w:rsidR="004659FC">
                        <w:pPr>
                          <w:pStyle w:val="Bezproreda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type="dxa" w:w="2718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</w:tcPr>
                      <w:p w:rsidRDefault="00914002" w:rsidR="004659FC">
                        <w:pPr>
                          <w:pStyle w:val="Default"/>
                          <w:spacing w:after="80"/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zk.ul.br. 2416 k.o.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Drnje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kčbr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>. 930/1 oranica Mlađ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sa 620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čhv</w:t>
                        </w:r>
                        <w:proofErr w:type="spellEnd"/>
                      </w:p>
                      <w:p w:rsidRDefault="00914002" w:rsidR="004659FC">
                        <w:pPr>
                          <w:pStyle w:val="Default"/>
                          <w:spacing w:after="80"/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zk.ul.br. 2064 k.o.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Drnje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kčbr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. 930/2 oranica Mlađ sa 460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čhv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i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kčbr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930/3 oranica Mlađ sa 1024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čhv</w:t>
                        </w:r>
                        <w:proofErr w:type="spellEnd"/>
                      </w:p>
                      <w:p w:rsidRDefault="00914002" w:rsidR="004659FC">
                        <w:pPr>
                          <w:pStyle w:val="Default"/>
                          <w:spacing w:after="80"/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zk.ul.br. 2408 k.o.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Drnje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kčbr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. 927/25 oranica 1534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čhv</w:t>
                        </w:r>
                        <w:proofErr w:type="spellEnd"/>
                      </w:p>
                      <w:p w:rsidRDefault="00914002" w:rsidR="004659FC">
                        <w:pPr>
                          <w:pStyle w:val="Default"/>
                          <w:spacing w:after="80"/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zk.ul.br. 2374 k.o.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Drnje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kčbr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. 927/75 oranica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Zakončica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sa 1534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čhv</w:t>
                        </w:r>
                        <w:proofErr w:type="spellEnd"/>
                      </w:p>
                      <w:p w:rsidRDefault="00914002" w:rsidR="004659FC">
                        <w:pPr>
                          <w:pStyle w:val="Default"/>
                          <w:spacing w:after="80"/>
                        </w:pPr>
                        <w:r>
                          <w:rPr>
                            <w:sz w:val="16"/>
                            <w:szCs w:val="16"/>
                          </w:rPr>
                          <w:t>zk.ul.br. 2975 k.o.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Drnje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kčbr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. 927/40 neplodna graba u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Trčkovcu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sa 7 r 630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čhv</w:t>
                        </w:r>
                        <w:proofErr w:type="spellEnd"/>
                      </w:p>
                    </w:tc>
                  </w:tr>
                  <w:tr w:rsidR="004659FC">
                    <w:trPr>
                      <w:jc w:val="center"/>
                    </w:trPr>
                    <w:tc>
                      <w:tcPr>
                        <w:tcW w:type="dxa" w:w="900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</w:tcPr>
                      <w:p w:rsidRDefault="00914002" w:rsidR="004659FC">
                        <w:pPr>
                          <w:pStyle w:val="Bezproreda"/>
                          <w:jc w:val="center"/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type="dxa" w:w="1935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</w:tcPr>
                      <w:p w:rsidRDefault="00914002" w:rsidR="004659FC">
                        <w:pPr>
                          <w:pStyle w:val="Bezproreda"/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ENERGOSPEKTAR d.o.o.</w:t>
                        </w:r>
                      </w:p>
                    </w:tc>
                    <w:tc>
                      <w:tcPr>
                        <w:tcW w:type="dxa" w:w="1185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</w:tcPr>
                      <w:p w:rsidRDefault="00914002" w:rsidR="004659FC">
                        <w:pPr>
                          <w:pStyle w:val="Bezproreda"/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40966163739</w:t>
                        </w:r>
                      </w:p>
                    </w:tc>
                    <w:tc>
                      <w:tcPr>
                        <w:tcW w:type="dxa" w:w="1650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</w:tcPr>
                      <w:p w:rsidRDefault="00914002" w:rsidR="004659FC">
                        <w:pPr>
                          <w:pStyle w:val="Bezproreda"/>
                          <w:spacing w:after="0"/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 xml:space="preserve">Zagreb, Alberta </w:t>
                        </w:r>
                        <w:proofErr w:type="spellStart"/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Fortisa</w:t>
                        </w:r>
                        <w:proofErr w:type="spellEnd"/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 xml:space="preserve"> 1</w:t>
                        </w:r>
                      </w:p>
                    </w:tc>
                    <w:tc>
                      <w:tcPr>
                        <w:tcW w:type="dxa" w:w="1472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</w:tcPr>
                      <w:p w:rsidRDefault="00914002" w:rsidR="004659FC">
                        <w:pPr>
                          <w:pStyle w:val="Bezproreda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Općinski sud Koprivnica, zemljišne knjige</w:t>
                        </w:r>
                      </w:p>
                    </w:tc>
                    <w:tc>
                      <w:tcPr>
                        <w:tcW w:type="dxa" w:w="1997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</w:tcPr>
                      <w:p w:rsidRDefault="00914002" w:rsidR="004659FC">
                        <w:pPr>
                          <w:pStyle w:val="Bezproreda"/>
                          <w:jc w:val="center"/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500.000,00 kn</w:t>
                        </w:r>
                      </w:p>
                    </w:tc>
                    <w:tc>
                      <w:tcPr>
                        <w:tcW w:type="dxa" w:w="2146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</w:tcPr>
                      <w:p w:rsidRDefault="00914002" w:rsidR="004659FC">
                        <w:pPr>
                          <w:pStyle w:val="Bezproreda"/>
                        </w:pPr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 xml:space="preserve">Sporazum o osiguranju novčane tražbine zasnivanjem založnog prava na </w:t>
                        </w:r>
                        <w:proofErr w:type="spellStart"/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>nekretini</w:t>
                        </w:r>
                        <w:proofErr w:type="spellEnd"/>
                        <w:r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  <w:t xml:space="preserve"> OV-13524/12 od 03.07.2012., uknjiženo založno pravo pod brojem Z-4711/12</w:t>
                        </w:r>
                      </w:p>
                    </w:tc>
                    <w:tc>
                      <w:tcPr>
                        <w:tcW w:type="dxa" w:w="2718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</w:tcPr>
                      <w:p w:rsidRDefault="00914002" w:rsidR="004659FC">
                        <w:pPr>
                          <w:pStyle w:val="Default"/>
                          <w:spacing w:after="80"/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zk.ul.br. 2064 k.o.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Drnje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kčbr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. 930/2 oranica Mlađ sa 460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čhv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i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kčbr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930/3 oranica Mlađ sa 1024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čhv</w:t>
                        </w:r>
                        <w:proofErr w:type="spellEnd"/>
                      </w:p>
                    </w:tc>
                  </w:tr>
                </w:tbl>
                <w:p w:rsidRDefault="004659FC" w:rsidR="004659FC">
                  <w:pPr>
                    <w:pStyle w:val="Sadrajokvira"/>
                  </w:pPr>
                </w:p>
              </w:txbxContent>
            </v:textbox>
          </v:rect>
        </w:pict>
      </w:r>
    </w:p>
    <w:p w:rsidRDefault="00914002" w:rsidR="004659FC">
      <w:r>
        <w:rPr>
          <w:rFonts w:hAnsi="Times New Roman" w:ascii="Times New Roman"/>
          <w:sz w:val="18"/>
          <w:szCs w:val="18"/>
        </w:rPr>
        <w:t>Čakovec,  05.03.2018.</w:t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  <w:t xml:space="preserve">stečajni upravitelj Vesna Baranašić </w:t>
      </w:r>
      <w:r>
        <w:rPr>
          <w:rFonts w:hAnsi="Times New Roman" w:ascii="Times New Roman"/>
          <w:sz w:val="18"/>
          <w:szCs w:val="18"/>
        </w:rPr>
        <w:t xml:space="preserve">Horvat, </w:t>
      </w:r>
      <w:proofErr w:type="spellStart"/>
      <w:r>
        <w:rPr>
          <w:rFonts w:hAnsi="Times New Roman" w:ascii="Times New Roman"/>
          <w:sz w:val="18"/>
          <w:szCs w:val="18"/>
        </w:rPr>
        <w:t>mag.oec</w:t>
      </w:r>
      <w:proofErr w:type="spellEnd"/>
      <w:r>
        <w:rPr>
          <w:rFonts w:hAnsi="Times New Roman" w:ascii="Times New Roman"/>
          <w:sz w:val="18"/>
          <w:szCs w:val="18"/>
        </w:rPr>
        <w:t>.</w:t>
      </w:r>
      <w:r>
        <w:br w:type="page"/>
      </w:r>
    </w:p>
    <w:p w:rsidRDefault="00914002" w:rsidR="004659FC">
      <w:pPr>
        <w:jc w:val="center"/>
      </w:pPr>
      <w:r>
        <w:rPr>
          <w:rFonts w:hAnsi="Times New Roman" w:ascii="Times New Roman"/>
          <w:b/>
          <w:sz w:val="24"/>
        </w:rPr>
        <w:lastRenderedPageBreak/>
        <w:t>TABLICA IZLUČNIH PRAVA</w:t>
      </w:r>
    </w:p>
    <w:p w:rsidRDefault="004659FC" w:rsidR="004659FC">
      <w:pPr>
        <w:jc w:val="center"/>
        <w:rPr>
          <w:rFonts w:hAnsi="Times New Roman" w:ascii="Times New Roman"/>
          <w:sz w:val="24"/>
        </w:rPr>
      </w:pPr>
    </w:p>
    <w:p w:rsidRDefault="00914002" w:rsidR="004659F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pict>
          <v:rect filled="f" strokecolor="#3465a4" stroked="f" id="_x0000_s1026" style="position:absolute;left:0;text-align:left;margin-left:0;margin-top:.05pt;width:693.05pt;height:72.2pt;z-index:251658240;mso-position-horizontal:center">
            <v:fill o:detectmouseclick="t"/>
            <v:stroke joinstyle="round"/>
            <v:textbox>
              <w:txbxContent>
                <w:tbl>
                  <w:tblPr>
                    <w:tblW w:type="pct" w:w="5000"/>
                    <w:jc w:val="center"/>
                    <w:tblBorders>
                      <w:top w:space="0" w:sz="4" w:color="00000A" w:val="single"/>
                      <w:left w:space="0" w:sz="4" w:color="00000A" w:val="single"/>
                      <w:bottom w:space="0" w:sz="4" w:color="00000A" w:val="single"/>
                      <w:right w:space="0" w:sz="4" w:color="00000A" w:val="single"/>
                      <w:insideH w:space="0" w:sz="4" w:color="00000A" w:val="single"/>
                      <w:insideV w:space="0" w:sz="4" w:color="00000A" w:val="single"/>
                    </w:tblBorders>
                    <w:tblCellMar>
                      <w:left w:type="dxa" w:w="-5"/>
                    </w:tblCellMar>
                    <w:tblLook w:val="00A0" w:noVBand="0" w:noHBand="0" w:lastColumn="0" w:firstColumn="1" w:lastRow="0" w:firstRow="1"/>
                  </w:tblPr>
                  <w:tblGrid>
                    <w:gridCol w:w="2045"/>
                    <w:gridCol w:w="3143"/>
                    <w:gridCol w:w="2342"/>
                    <w:gridCol w:w="2493"/>
                    <w:gridCol w:w="1842"/>
                    <w:gridCol w:w="1836"/>
                  </w:tblGrid>
                  <w:tr w:rsidR="004659FC">
                    <w:trPr>
                      <w:jc w:val="center"/>
                    </w:trPr>
                    <w:tc>
                      <w:tcPr>
                        <w:tcW w:type="dxa" w:w="2072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  <w:vAlign w:val="center"/>
                      </w:tcPr>
                      <w:p w:rsidRDefault="00914002" w:rsidR="004659FC">
                        <w:pPr>
                          <w:pStyle w:val="Bezproreda"/>
                          <w:jc w:val="center"/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Redni broj </w:t>
                        </w:r>
                      </w:p>
                      <w:p w:rsidRDefault="004659FC" w:rsidR="004659FC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77_1559579906" w:id="2"/>
                        <w:bookmarkEnd w:id="2"/>
                      </w:p>
                    </w:tc>
                    <w:tc>
                      <w:tcPr>
                        <w:tcW w:type="dxa" w:w="3183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  <w:vAlign w:val="center"/>
                      </w:tcPr>
                      <w:p w:rsidRDefault="00914002" w:rsidR="004659FC">
                        <w:pPr>
                          <w:pStyle w:val="Bezproreda"/>
                          <w:jc w:val="center"/>
                        </w:pPr>
                        <w:bookmarkStart w:name="__UnoMark__1779_1559579906" w:id="3"/>
                        <w:bookmarkStart w:name="__UnoMark__1778_1559579906" w:id="4"/>
                        <w:bookmarkEnd w:id="3"/>
                        <w:bookmarkEnd w:id="4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Ime i prezime /  tvrtka ili naziv </w:t>
                        </w:r>
                        <w:proofErr w:type="spellStart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razlučnog</w:t>
                        </w:r>
                        <w:proofErr w:type="spellEnd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 vjerovnika</w:t>
                        </w:r>
                      </w:p>
                    </w:tc>
                    <w:tc>
                      <w:tcPr>
                        <w:tcW w:type="dxa" w:w="2368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  <w:vAlign w:val="center"/>
                      </w:tcPr>
                      <w:p w:rsidRDefault="00914002" w:rsidR="004659FC">
                        <w:pPr>
                          <w:pStyle w:val="Bezproreda"/>
                          <w:jc w:val="center"/>
                        </w:pPr>
                        <w:bookmarkStart w:name="__UnoMark__1781_1559579906" w:id="5"/>
                        <w:bookmarkStart w:name="__UnoMark__1780_1559579906" w:id="6"/>
                        <w:bookmarkEnd w:id="5"/>
                        <w:bookmarkEnd w:id="6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OIB </w:t>
                        </w:r>
                        <w:proofErr w:type="spellStart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razlučnog</w:t>
                        </w:r>
                        <w:proofErr w:type="spellEnd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 vjerovnika </w:t>
                        </w:r>
                      </w:p>
                    </w:tc>
                    <w:tc>
                      <w:tcPr>
                        <w:tcW w:type="dxa" w:w="2522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  <w:vAlign w:val="center"/>
                      </w:tcPr>
                      <w:p w:rsidRDefault="00914002" w:rsidR="004659FC">
                        <w:pPr>
                          <w:pStyle w:val="Bezproreda"/>
                          <w:jc w:val="center"/>
                        </w:pPr>
                        <w:bookmarkStart w:name="__UnoMark__1783_1559579906" w:id="7"/>
                        <w:bookmarkStart w:name="__UnoMark__1782_1559579906" w:id="8"/>
                        <w:bookmarkEnd w:id="7"/>
                        <w:bookmarkEnd w:id="8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Adresa / sjedište </w:t>
                        </w:r>
                        <w:proofErr w:type="spellStart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razlučnog</w:t>
                        </w:r>
                        <w:proofErr w:type="spellEnd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 vjerovnika</w:t>
                        </w:r>
                      </w:p>
                    </w:tc>
                    <w:tc>
                      <w:tcPr>
                        <w:tcW w:type="dxa" w:w="1862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  <w:vAlign w:val="center"/>
                      </w:tcPr>
                      <w:p w:rsidRDefault="00914002" w:rsidR="004659FC">
                        <w:pPr>
                          <w:pStyle w:val="Bezproreda"/>
                          <w:jc w:val="center"/>
                        </w:pPr>
                        <w:bookmarkStart w:name="__UnoMark__1785_1559579906" w:id="9"/>
                        <w:bookmarkStart w:name="__UnoMark__1784_1559579906" w:id="10"/>
                        <w:bookmarkEnd w:id="9"/>
                        <w:bookmarkEnd w:id="10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Pravna osnova izlučnog prava</w:t>
                        </w:r>
                      </w:p>
                    </w:tc>
                    <w:tc>
                      <w:tcPr>
                        <w:tcW w:type="dxa" w:w="1856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  <w:vAlign w:val="center"/>
                      </w:tcPr>
                      <w:p w:rsidRDefault="00914002" w:rsidR="004659FC">
                        <w:pPr>
                          <w:pStyle w:val="Bezproreda"/>
                          <w:jc w:val="center"/>
                        </w:pPr>
                        <w:bookmarkStart w:name="__UnoMark__1787_1559579906" w:id="11"/>
                        <w:bookmarkStart w:name="__UnoMark__1786_1559579906" w:id="12"/>
                        <w:bookmarkEnd w:id="11"/>
                        <w:bookmarkEnd w:id="12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Predmet izlučnog prava</w:t>
                        </w:r>
                      </w:p>
                    </w:tc>
                  </w:tr>
                  <w:tr w:rsidR="004659FC">
                    <w:trPr>
                      <w:jc w:val="center"/>
                    </w:trPr>
                    <w:tc>
                      <w:tcPr>
                        <w:tcW w:type="dxa" w:w="2072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</w:tcPr>
                      <w:p w:rsidRDefault="004659FC" w:rsidR="004659FC">
                        <w:pPr>
                          <w:pStyle w:val="Bezproreda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</w:p>
                      <w:p w:rsidRDefault="004659FC" w:rsidR="004659FC">
                        <w:pPr>
                          <w:pStyle w:val="Bezproreda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89_1559579906" w:id="13"/>
                        <w:bookmarkEnd w:id="13"/>
                      </w:p>
                    </w:tc>
                    <w:tc>
                      <w:tcPr>
                        <w:tcW w:type="dxa" w:w="3183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</w:tcPr>
                      <w:p w:rsidRDefault="004659FC" w:rsidR="004659FC">
                        <w:pPr>
                          <w:pStyle w:val="Bezproreda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90_1559579906" w:id="14"/>
                        <w:bookmarkStart w:name="__UnoMark__1791_1559579906" w:id="15"/>
                        <w:bookmarkEnd w:id="14"/>
                        <w:bookmarkEnd w:id="15"/>
                      </w:p>
                    </w:tc>
                    <w:tc>
                      <w:tcPr>
                        <w:tcW w:type="dxa" w:w="2368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</w:tcPr>
                      <w:p w:rsidRDefault="004659FC" w:rsidR="004659FC">
                        <w:pPr>
                          <w:pStyle w:val="Bezproreda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92_1559579906" w:id="16"/>
                        <w:bookmarkStart w:name="__UnoMark__1793_1559579906" w:id="17"/>
                        <w:bookmarkEnd w:id="16"/>
                        <w:bookmarkEnd w:id="17"/>
                      </w:p>
                    </w:tc>
                    <w:tc>
                      <w:tcPr>
                        <w:tcW w:type="dxa" w:w="2522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</w:tcPr>
                      <w:p w:rsidRDefault="004659FC" w:rsidR="004659FC">
                        <w:pPr>
                          <w:pStyle w:val="Bezproreda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94_1559579906" w:id="18"/>
                        <w:bookmarkStart w:name="__UnoMark__1795_1559579906" w:id="19"/>
                        <w:bookmarkEnd w:id="18"/>
                        <w:bookmarkEnd w:id="19"/>
                      </w:p>
                    </w:tc>
                    <w:tc>
                      <w:tcPr>
                        <w:tcW w:type="dxa" w:w="1862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</w:tcPr>
                      <w:p w:rsidRDefault="004659FC" w:rsidR="004659FC">
                        <w:pPr>
                          <w:pStyle w:val="Bezproreda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96_1559579906" w:id="20"/>
                        <w:bookmarkStart w:name="__UnoMark__1797_1559579906" w:id="21"/>
                        <w:bookmarkEnd w:id="20"/>
                        <w:bookmarkEnd w:id="21"/>
                      </w:p>
                    </w:tc>
                    <w:tc>
                      <w:tcPr>
                        <w:tcW w:type="dxa" w:w="1856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-5"/>
                        </w:tcMar>
                      </w:tcPr>
                      <w:p w:rsidRDefault="004659FC" w:rsidR="004659FC">
                        <w:pPr>
                          <w:pStyle w:val="Bezproreda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98_1559579906" w:id="22"/>
                        <w:bookmarkStart w:name="__UnoMark__1799_1559579906" w:id="23"/>
                        <w:bookmarkEnd w:id="22"/>
                        <w:bookmarkEnd w:id="23"/>
                      </w:p>
                    </w:tc>
                  </w:tr>
                </w:tbl>
                <w:p w:rsidRDefault="004659FC" w:rsidR="004659FC">
                  <w:pPr>
                    <w:pStyle w:val="Sadrajokvira"/>
                  </w:pPr>
                </w:p>
              </w:txbxContent>
            </v:textbox>
          </v:rect>
        </w:pict>
      </w:r>
    </w:p>
    <w:p w:rsidRDefault="00914002" w:rsidR="004659FC">
      <w:pPr>
        <w:rPr>
          <w:rFonts w:hAnsi="Times New Roman" w:ascii="Times New Roman"/>
          <w:sz w:val="18"/>
          <w:szCs w:val="18"/>
        </w:rPr>
      </w:pPr>
      <w:r>
        <w:rPr>
          <w:rFonts w:hAnsi="Times New Roman" w:ascii="Times New Roman"/>
          <w:sz w:val="18"/>
          <w:szCs w:val="18"/>
        </w:rPr>
        <w:t xml:space="preserve">STEČAJNI </w:t>
      </w:r>
      <w:r>
        <w:rPr>
          <w:rFonts w:hAnsi="Times New Roman" w:ascii="Times New Roman"/>
          <w:sz w:val="18"/>
          <w:szCs w:val="18"/>
        </w:rPr>
        <w:t>UPRAVITELJ NIJE UPOZNAT SA POSTOJANJEM IZLUČNIH PRAVA VJEROVNIKA.</w:t>
      </w:r>
    </w:p>
    <w:p w:rsidRDefault="004659FC" w:rsidR="004659FC">
      <w:pPr>
        <w:rPr>
          <w:rFonts w:hAnsi="Times New Roman" w:ascii="Times New Roman"/>
          <w:sz w:val="24"/>
        </w:rPr>
      </w:pPr>
    </w:p>
    <w:p w:rsidRDefault="004659FC" w:rsidR="004659FC">
      <w:pPr>
        <w:rPr>
          <w:rFonts w:hAnsi="Times New Roman" w:ascii="Times New Roman"/>
          <w:sz w:val="24"/>
        </w:rPr>
      </w:pPr>
    </w:p>
    <w:p w:rsidRDefault="00914002" w:rsidR="004659F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18"/>
          <w:szCs w:val="18"/>
        </w:rPr>
        <w:t xml:space="preserve">Mjesto i datum </w:t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  <w:t>Stečajni upravitelj</w:t>
      </w:r>
    </w:p>
    <w:p w:rsidRDefault="00914002" w:rsidR="004659FC">
      <w:bookmarkStart w:name="__DdeLink__5143_809725869" w:id="24"/>
      <w:r>
        <w:rPr>
          <w:rFonts w:hAnsi="Times New Roman" w:ascii="Times New Roman"/>
          <w:sz w:val="18"/>
          <w:szCs w:val="18"/>
        </w:rPr>
        <w:t>Čakovec,  05.0</w:t>
      </w:r>
      <w:bookmarkEnd w:id="24"/>
      <w:r>
        <w:rPr>
          <w:rFonts w:hAnsi="Times New Roman" w:ascii="Times New Roman"/>
          <w:sz w:val="18"/>
          <w:szCs w:val="18"/>
        </w:rPr>
        <w:t>3.2018.</w:t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  <w:t xml:space="preserve">Vesna Baranašić Horvat, </w:t>
      </w:r>
      <w:proofErr w:type="spellStart"/>
      <w:r>
        <w:rPr>
          <w:rFonts w:hAnsi="Times New Roman" w:ascii="Times New Roman"/>
          <w:sz w:val="18"/>
          <w:szCs w:val="18"/>
        </w:rPr>
        <w:t>mag.oec</w:t>
      </w:r>
      <w:proofErr w:type="spellEnd"/>
      <w:r>
        <w:rPr>
          <w:rFonts w:hAnsi="Times New Roman" w:ascii="Times New Roman"/>
          <w:sz w:val="18"/>
          <w:szCs w:val="18"/>
        </w:rPr>
        <w:t>.</w:t>
      </w:r>
    </w:p>
    <w:p w:rsidRDefault="004659FC" w:rsidR="004659FC"/>
    <w:sectPr w:rsidR="004659FC">
      <w:pgSz w:orient="landscape" w:h="11906" w:w="16838"/>
      <w:pgMar w:gutter="0" w:footer="0" w:header="0" w:left="1417" w:bottom="1417" w:right="1417" w:top="1417"/>
      <w:cols w:space="720"/>
      <w:formProt w:val="false"/>
      <w:docGrid w:charSpace="-2049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iberation Serif;Times New Roma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9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9FC"/>
    <w:rsid w:val="004659FC"/>
    <w:rsid w:val="0091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"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Arial" w:eastAsia="SimSun" w:hAnsi="Liberation Serif" w:ascii="Liberation Serif"/>
        <w:szCs w:val="24"/>
        <w:lang w:bidi="hi-IN" w:eastAsia="zh-CN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overflowPunct w:val="false"/>
      <w:spacing w:after="80"/>
    </w:pPr>
    <w:rPr>
      <w:rFonts w:hAnsiTheme="minorHAnsi" w:asciiTheme="minorHAnsi" w:cs="Times New Roman" w:eastAsia="Calibri"/>
      <w:color w:val="00000A"/>
      <w:sz w:val="22"/>
      <w:szCs w:val="22"/>
      <w:lang w:bidi="ar-SA" w:eastAsia="en-US"/>
    </w:rPr>
  </w:style>
  <w:style w:styleId="Naslov1" w:type="paragraph">
    <w:name w:val="heading 1"/>
    <w:basedOn w:val="Heading"/>
    <w:qFormat/>
    <w:pPr>
      <w:widowControl w:val="false"/>
      <w:outlineLvl w:val="0"/>
    </w:pPr>
    <w:rPr>
      <w:rFonts w:eastAsia="SimSun" w:hAnsi="Liberation Serif" w:ascii="Liberation Serif"/>
      <w:sz w:val="22"/>
      <w:szCs w:val="24"/>
      <w:lang w:bidi="hi-IN" w:eastAsia="zh-CN"/>
    </w:rPr>
  </w:style>
  <w:style w:styleId="Naslov2" w:type="paragraph">
    <w:name w:val="heading 2"/>
    <w:basedOn w:val="Heading"/>
    <w:qFormat/>
    <w:pPr>
      <w:widowControl w:val="false"/>
      <w:outlineLvl w:val="1"/>
    </w:pPr>
    <w:rPr>
      <w:rFonts w:eastAsia="SimSun" w:hAnsi="Liberation Serif" w:ascii="Liberation Serif"/>
      <w:sz w:val="22"/>
      <w:szCs w:val="24"/>
      <w:lang w:bidi="hi-IN" w:eastAsia="zh-CN"/>
    </w:rPr>
  </w:style>
  <w:style w:styleId="Naslov3" w:type="paragraph">
    <w:name w:val="heading 3"/>
    <w:basedOn w:val="Heading"/>
    <w:qFormat/>
    <w:pPr>
      <w:widowControl w:val="false"/>
      <w:outlineLvl w:val="2"/>
    </w:pPr>
    <w:rPr>
      <w:rFonts w:eastAsia="SimSun" w:hAnsi="Liberation Serif" w:ascii="Liberation Serif"/>
      <w:sz w:val="22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fusnoteChar" w:type="character">
    <w:name w:val="Tekst fusnote Char"/>
    <w:basedOn w:val="Zadanifontodlomka"/>
    <w:link w:val="Tekstfusnote"/>
    <w:uiPriority w:val="99"/>
    <w:semiHidden/>
    <w:qFormat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qFormat/>
    <w:rsid w:val="00702487"/>
    <w:rPr>
      <w:rFonts w:cs="Times New Roman"/>
      <w:vertAlign w:val="superscript"/>
    </w:rPr>
  </w:style>
  <w:style w:customStyle="true" w:styleId="Znakovifusnote" w:type="character">
    <w:name w:val="Znakovi fusnote"/>
    <w:qFormat/>
  </w:style>
  <w:style w:customStyle="true" w:styleId="Sidrofusnote" w:type="character">
    <w:name w:val="Sidro fusnote"/>
    <w:qFormat/>
    <w:rPr>
      <w:vertAlign w:val="superscript"/>
    </w:rPr>
  </w:style>
  <w:style w:customStyle="true" w:styleId="Sidrozavrnebiljeke" w:type="character">
    <w:name w:val="Sidro završne bilješke"/>
    <w:qFormat/>
    <w:rPr>
      <w:vertAlign w:val="superscript"/>
    </w:rPr>
  </w:style>
  <w:style w:customStyle="true" w:styleId="Znakovizavrnebiljeke" w:type="character">
    <w:name w:val="Znakovi završne bilješke"/>
    <w:qFormat/>
  </w:style>
  <w:style w:customStyle="true" w:styleId="Character20style" w:type="character">
    <w:name w:val="Character_20_style"/>
    <w:qFormat/>
  </w:style>
  <w:style w:customStyle="true" w:styleId="FootnoteCharacters" w:type="character">
    <w:name w:val="Footnote Characters"/>
    <w:qFormat/>
  </w:style>
  <w:style w:customStyle="true" w:styleId="FootnoteAnchor" w:type="character">
    <w:name w:val="Footnote Anchor"/>
    <w:rPr>
      <w:vertAlign w:val="superscript"/>
    </w:rPr>
  </w:style>
  <w:style w:customStyle="true" w:styleId="EndnoteAnchor" w:type="character">
    <w:name w:val="Endnote Anchor"/>
    <w:rPr>
      <w:vertAlign w:val="superscript"/>
    </w:rPr>
  </w:style>
  <w:style w:customStyle="true" w:styleId="EndnoteCharacters" w:type="character">
    <w:name w:val="Endnote Characters"/>
    <w:qFormat/>
  </w:style>
  <w:style w:customStyle="true" w:styleId="Heading" w:type="paragraph">
    <w:name w:val="Heading"/>
    <w:basedOn w:val="Normal"/>
    <w:next w:val="TextBody"/>
    <w:qFormat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customStyle="true" w:styleId="TextBody" w:type="paragraph">
    <w:name w:val="Text Body"/>
    <w:basedOn w:val="Normal"/>
    <w:pPr>
      <w:spacing w:lineRule="auto" w:line="288" w:after="140"/>
    </w:pPr>
  </w:style>
  <w:style w:styleId="Popis" w:type="paragraph">
    <w:name w:val="List"/>
    <w:basedOn w:val="TextBody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true" w:styleId="Index" w:type="paragraph">
    <w:name w:val="Index"/>
    <w:basedOn w:val="Normal"/>
    <w:qFormat/>
    <w:pPr>
      <w:suppressLineNumbers/>
    </w:pPr>
    <w:rPr>
      <w:rFonts w:cs="Arial"/>
    </w:rPr>
  </w:style>
  <w:style w:customStyle="true" w:styleId="Stilnaslova" w:type="paragraph">
    <w:name w:val="Stil naslova"/>
    <w:basedOn w:val="Normal"/>
    <w:qFormat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customStyle="true" w:styleId="Indeks" w:type="paragraph">
    <w:name w:val="Indeks"/>
    <w:basedOn w:val="Normal"/>
    <w:qFormat/>
    <w:pPr>
      <w:suppressLineNumbers/>
    </w:pPr>
    <w:rPr>
      <w:rFonts w:cs="Arial"/>
    </w:rPr>
  </w:style>
  <w:style w:styleId="Bezproreda" w:type="paragraph">
    <w:name w:val="No Spacing"/>
    <w:uiPriority w:val="99"/>
    <w:qFormat/>
    <w:rsid w:val="00702487"/>
    <w:pPr>
      <w:overflowPunct w:val="false"/>
      <w:spacing w:after="80"/>
    </w:pPr>
    <w:rPr>
      <w:rFonts w:hAnsiTheme="minorHAnsi" w:asciiTheme="minorHAnsi" w:cs="Times New Roman" w:eastAsia="Times New Roman"/>
      <w:color w:val="00000A"/>
      <w:sz w:val="22"/>
      <w:szCs w:val="22"/>
      <w:lang w:bidi="ar-SA" w:eastAsia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customStyle="true" w:styleId="Footnote" w:type="paragraph">
    <w:name w:val="Footnote"/>
    <w:basedOn w:val="Normal"/>
  </w:style>
  <w:style w:customStyle="true" w:styleId="Sadrajokvira" w:type="paragraph">
    <w:name w:val="Sadržaj okvira"/>
    <w:basedOn w:val="Normal"/>
    <w:qFormat/>
  </w:style>
  <w:style w:customStyle="true" w:styleId="Citati" w:type="paragraph">
    <w:name w:val="Citati"/>
    <w:basedOn w:val="Normal"/>
    <w:qFormat/>
  </w:style>
  <w:style w:styleId="Naslov" w:type="paragraph">
    <w:name w:val="Title"/>
    <w:basedOn w:val="Stilnaslova"/>
    <w:qFormat/>
  </w:style>
  <w:style w:styleId="Podnaslov" w:type="paragraph">
    <w:name w:val="Subtitle"/>
    <w:basedOn w:val="Stilnaslova"/>
    <w:qFormat/>
  </w:style>
  <w:style w:customStyle="true" w:styleId="Sadrajitablice" w:type="paragraph">
    <w:name w:val="Sadržaji tablice"/>
    <w:basedOn w:val="Normal"/>
    <w:qFormat/>
  </w:style>
  <w:style w:customStyle="true" w:styleId="Naslovtablice" w:type="paragraph">
    <w:name w:val="Naslov tablice"/>
    <w:basedOn w:val="Sadrajitablice"/>
    <w:qFormat/>
  </w:style>
  <w:style w:customStyle="true" w:styleId="Default" w:type="paragraph">
    <w:name w:val="Default"/>
    <w:qFormat/>
    <w:pPr>
      <w:widowControl w:val="false"/>
      <w:suppressAutoHyphens/>
      <w:overflowPunct w:val="false"/>
    </w:pPr>
    <w:rPr>
      <w:rFonts w:cs="Liberation Serif;Times New Roma" w:eastAsia="Liberation Serif;Times New Roma" w:hAnsi="Times New Roman" w:ascii="Times New Roman"/>
      <w:color w:val="000000"/>
      <w:sz w:val="24"/>
      <w:lang w:eastAsia="hi-IN"/>
    </w:rPr>
  </w:style>
  <w:style w:customStyle="true" w:styleId="FrameContents" w:type="paragraph">
    <w:name w:val="Frame Contents"/>
    <w:basedOn w:val="Normal"/>
    <w:qFormat/>
  </w:style>
  <w:style w:customStyle="true" w:styleId="Quotations" w:type="paragraph">
    <w:name w:val="Quotations"/>
    <w:basedOn w:val="Normal"/>
    <w:qFormat/>
  </w:style>
  <w:style w:customStyle="true" w:styleId="TableContents" w:type="paragraph">
    <w:name w:val="Table Contents"/>
    <w:basedOn w:val="Normal"/>
    <w:qFormat/>
  </w:style>
  <w:style w:customStyle="true" w:styleId="TableHeading" w:type="paragraph">
    <w:name w:val="Table Heading"/>
    <w:basedOn w:val="TableContents"/>
    <w:qFormat/>
  </w:style>
  <w:style w:customStyle="true" w:styleId="WW8Num2" w:type="numbering">
    <w:name w:val="WW8Num2"/>
    <w:qFormat/>
  </w:style>
  <w:style w:styleId="Tekstrezerviranogmjesta" w:type="character">
    <w:name w:val="Placeholder Text"/>
    <w:basedOn w:val="Zadanifontodlomka"/>
    <w:uiPriority w:val="99"/>
    <w:semiHidden/>
    <w:rsid w:val="009140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0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00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00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00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Liberation Serif" w:cs="Arial" w:eastAsia="SimSun" w:hAnsi="Liberation Serif"/>
        <w:szCs w:val="24"/>
        <w:lang w:bidi="hi-IN" w:eastAsia="zh-CN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overflowPunct w:val="0"/>
      <w:spacing w:after="80"/>
    </w:pPr>
    <w:rPr>
      <w:rFonts w:asciiTheme="minorHAnsi" w:cs="Times New Roman" w:eastAsia="Calibri" w:hAnsiTheme="minorHAnsi"/>
      <w:color w:val="00000A"/>
      <w:sz w:val="22"/>
      <w:szCs w:val="22"/>
      <w:lang w:bidi="ar-SA" w:eastAsia="en-US"/>
    </w:rPr>
  </w:style>
  <w:style w:styleId="Naslov1" w:type="paragraph">
    <w:name w:val="heading 1"/>
    <w:basedOn w:val="Heading"/>
    <w:qFormat/>
    <w:pPr>
      <w:widowControl w:val="0"/>
      <w:outlineLvl w:val="0"/>
    </w:pPr>
    <w:rPr>
      <w:rFonts w:ascii="Liberation Serif" w:eastAsia="SimSun" w:hAnsi="Liberation Serif"/>
      <w:sz w:val="22"/>
      <w:szCs w:val="24"/>
      <w:lang w:bidi="hi-IN" w:eastAsia="zh-CN"/>
    </w:rPr>
  </w:style>
  <w:style w:styleId="Naslov2" w:type="paragraph">
    <w:name w:val="heading 2"/>
    <w:basedOn w:val="Heading"/>
    <w:qFormat/>
    <w:pPr>
      <w:widowControl w:val="0"/>
      <w:outlineLvl w:val="1"/>
    </w:pPr>
    <w:rPr>
      <w:rFonts w:ascii="Liberation Serif" w:eastAsia="SimSun" w:hAnsi="Liberation Serif"/>
      <w:sz w:val="22"/>
      <w:szCs w:val="24"/>
      <w:lang w:bidi="hi-IN" w:eastAsia="zh-CN"/>
    </w:rPr>
  </w:style>
  <w:style w:styleId="Naslov3" w:type="paragraph">
    <w:name w:val="heading 3"/>
    <w:basedOn w:val="Heading"/>
    <w:qFormat/>
    <w:pPr>
      <w:widowControl w:val="0"/>
      <w:outlineLvl w:val="2"/>
    </w:pPr>
    <w:rPr>
      <w:rFonts w:ascii="Liberation Serif" w:eastAsia="SimSun" w:hAnsi="Liberation Serif"/>
      <w:sz w:val="22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fusnoteChar" w:type="character">
    <w:name w:val="Tekst fusnote Char"/>
    <w:basedOn w:val="Zadanifontodlomka"/>
    <w:link w:val="Tekstfusnote"/>
    <w:uiPriority w:val="99"/>
    <w:semiHidden/>
    <w:qFormat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qFormat/>
    <w:rsid w:val="00702487"/>
    <w:rPr>
      <w:rFonts w:cs="Times New Roman"/>
      <w:vertAlign w:val="superscript"/>
    </w:rPr>
  </w:style>
  <w:style w:customStyle="1" w:styleId="Znakovifusnote" w:type="character">
    <w:name w:val="Znakovi fusnote"/>
    <w:qFormat/>
  </w:style>
  <w:style w:customStyle="1" w:styleId="Sidrofusnote" w:type="character">
    <w:name w:val="Sidro fusnote"/>
    <w:qFormat/>
    <w:rPr>
      <w:vertAlign w:val="superscript"/>
    </w:rPr>
  </w:style>
  <w:style w:customStyle="1" w:styleId="Sidrozavrnebiljeke" w:type="character">
    <w:name w:val="Sidro završne bilješke"/>
    <w:qFormat/>
    <w:rPr>
      <w:vertAlign w:val="superscript"/>
    </w:rPr>
  </w:style>
  <w:style w:customStyle="1" w:styleId="Znakovizavrnebiljeke" w:type="character">
    <w:name w:val="Znakovi završne bilješke"/>
    <w:qFormat/>
  </w:style>
  <w:style w:customStyle="1" w:styleId="Character20style" w:type="character">
    <w:name w:val="Character_20_style"/>
    <w:qFormat/>
  </w:style>
  <w:style w:customStyle="1" w:styleId="FootnoteCharacters" w:type="character">
    <w:name w:val="Footnote Characters"/>
    <w:qFormat/>
  </w:style>
  <w:style w:customStyle="1" w:styleId="FootnoteAnchor" w:type="character">
    <w:name w:val="Footnote Anchor"/>
    <w:rPr>
      <w:vertAlign w:val="superscript"/>
    </w:rPr>
  </w:style>
  <w:style w:customStyle="1" w:styleId="EndnoteAnchor" w:type="character">
    <w:name w:val="Endnote Anchor"/>
    <w:rPr>
      <w:vertAlign w:val="superscript"/>
    </w:rPr>
  </w:style>
  <w:style w:customStyle="1" w:styleId="EndnoteCharacters" w:type="character">
    <w:name w:val="Endnote Characters"/>
    <w:qFormat/>
  </w:style>
  <w:style w:customStyle="1" w:styleId="Heading" w:type="paragraph">
    <w:name w:val="Heading"/>
    <w:basedOn w:val="Normal"/>
    <w:next w:val="TextBody"/>
    <w:qFormat/>
    <w:pPr>
      <w:keepNext/>
      <w:spacing w:after="120" w:before="240"/>
    </w:pPr>
    <w:rPr>
      <w:rFonts w:ascii="Liberation Sans" w:cs="Arial" w:eastAsia="Microsoft YaHei" w:hAnsi="Liberation Sans"/>
      <w:sz w:val="28"/>
      <w:szCs w:val="28"/>
    </w:rPr>
  </w:style>
  <w:style w:customStyle="1" w:styleId="TextBody" w:type="paragraph">
    <w:name w:val="Text Body"/>
    <w:basedOn w:val="Normal"/>
    <w:pPr>
      <w:spacing w:after="140" w:line="288" w:lineRule="auto"/>
    </w:pPr>
  </w:style>
  <w:style w:styleId="Popis" w:type="paragraph">
    <w:name w:val="List"/>
    <w:basedOn w:val="TextBody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1" w:styleId="Index" w:type="paragraph">
    <w:name w:val="Index"/>
    <w:basedOn w:val="Normal"/>
    <w:qFormat/>
    <w:pPr>
      <w:suppressLineNumbers/>
    </w:pPr>
    <w:rPr>
      <w:rFonts w:cs="Arial"/>
    </w:rPr>
  </w:style>
  <w:style w:customStyle="1" w:styleId="Stilnaslova" w:type="paragraph">
    <w:name w:val="Stil naslova"/>
    <w:basedOn w:val="Normal"/>
    <w:qFormat/>
    <w:pPr>
      <w:keepNext/>
      <w:spacing w:after="120" w:before="240"/>
    </w:pPr>
    <w:rPr>
      <w:rFonts w:ascii="Liberation Sans" w:cs="Arial" w:eastAsia="Microsoft YaHei" w:hAnsi="Liberation Sans"/>
      <w:sz w:val="28"/>
      <w:szCs w:val="28"/>
    </w:rPr>
  </w:style>
  <w:style w:customStyle="1" w:styleId="Indeks" w:type="paragraph">
    <w:name w:val="Indeks"/>
    <w:basedOn w:val="Normal"/>
    <w:qFormat/>
    <w:pPr>
      <w:suppressLineNumbers/>
    </w:pPr>
    <w:rPr>
      <w:rFonts w:cs="Arial"/>
    </w:rPr>
  </w:style>
  <w:style w:styleId="Bezproreda" w:type="paragraph">
    <w:name w:val="No Spacing"/>
    <w:uiPriority w:val="99"/>
    <w:qFormat/>
    <w:rsid w:val="00702487"/>
    <w:pPr>
      <w:overflowPunct w:val="0"/>
      <w:spacing w:after="80"/>
    </w:pPr>
    <w:rPr>
      <w:rFonts w:asciiTheme="minorHAnsi" w:cs="Times New Roman" w:eastAsia="Times New Roman" w:hAnsiTheme="minorHAnsi"/>
      <w:color w:val="00000A"/>
      <w:sz w:val="22"/>
      <w:szCs w:val="22"/>
      <w:lang w:bidi="ar-SA" w:eastAsia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customStyle="1" w:styleId="Footnote" w:type="paragraph">
    <w:name w:val="Footnote"/>
    <w:basedOn w:val="Normal"/>
  </w:style>
  <w:style w:customStyle="1" w:styleId="Sadrajokvira" w:type="paragraph">
    <w:name w:val="Sadržaj okvira"/>
    <w:basedOn w:val="Normal"/>
    <w:qFormat/>
  </w:style>
  <w:style w:customStyle="1" w:styleId="Citati" w:type="paragraph">
    <w:name w:val="Citati"/>
    <w:basedOn w:val="Normal"/>
    <w:qFormat/>
  </w:style>
  <w:style w:styleId="Naslov" w:type="paragraph">
    <w:name w:val="Title"/>
    <w:basedOn w:val="Stilnaslova"/>
    <w:qFormat/>
  </w:style>
  <w:style w:styleId="Podnaslov" w:type="paragraph">
    <w:name w:val="Subtitle"/>
    <w:basedOn w:val="Stilnaslova"/>
    <w:qFormat/>
  </w:style>
  <w:style w:customStyle="1" w:styleId="Sadrajitablice" w:type="paragraph">
    <w:name w:val="Sadržaji tablice"/>
    <w:basedOn w:val="Normal"/>
    <w:qFormat/>
  </w:style>
  <w:style w:customStyle="1" w:styleId="Naslovtablice" w:type="paragraph">
    <w:name w:val="Naslov tablice"/>
    <w:basedOn w:val="Sadrajitablice"/>
    <w:qFormat/>
  </w:style>
  <w:style w:customStyle="1" w:styleId="Default" w:type="paragraph">
    <w:name w:val="Default"/>
    <w:qFormat/>
    <w:pPr>
      <w:widowControl w:val="0"/>
      <w:suppressAutoHyphens/>
      <w:overflowPunct w:val="0"/>
    </w:pPr>
    <w:rPr>
      <w:rFonts w:ascii="Times New Roman" w:cs="Liberation Serif;Times New Roma" w:eastAsia="Liberation Serif;Times New Roma" w:hAnsi="Times New Roman"/>
      <w:color w:val="000000"/>
      <w:sz w:val="24"/>
      <w:lang w:eastAsia="hi-IN"/>
    </w:rPr>
  </w:style>
  <w:style w:customStyle="1" w:styleId="FrameContents" w:type="paragraph">
    <w:name w:val="Frame Contents"/>
    <w:basedOn w:val="Normal"/>
    <w:qFormat/>
  </w:style>
  <w:style w:customStyle="1" w:styleId="Quotations" w:type="paragraph">
    <w:name w:val="Quotations"/>
    <w:basedOn w:val="Normal"/>
    <w:qFormat/>
  </w:style>
  <w:style w:customStyle="1" w:styleId="TableContents" w:type="paragraph">
    <w:name w:val="Table Contents"/>
    <w:basedOn w:val="Normal"/>
    <w:qFormat/>
  </w:style>
  <w:style w:customStyle="1" w:styleId="TableHeading" w:type="paragraph">
    <w:name w:val="Table Heading"/>
    <w:basedOn w:val="TableContents"/>
    <w:qFormat/>
  </w:style>
  <w:style w:customStyle="1" w:styleId="WW8Num2" w:type="numbering">
    <w:name w:val="WW8Num2"/>
    <w:qFormat/>
  </w:style>
  <w:style w:styleId="Tekstrezerviranogmjesta" w:type="character">
    <w:name w:val="Placeholder Text"/>
    <w:basedOn w:val="Zadanifontodlomka"/>
    <w:uiPriority w:val="99"/>
    <w:semiHidden/>
    <w:rsid w:val="009140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0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00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00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00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67</properties:Words>
  <properties:Characters>448</properties:Characters>
  <properties:Lines>19</properties:Lines>
  <properties:Paragraphs>11</properties:Paragraphs>
  <properties:TotalTime>396</properties:TotalTime>
  <properties:ScaleCrop>false</properties:ScaleCrop>
  <properties:LinksUpToDate>false</properties:LinksUpToDate>
  <properties:CharactersWithSpaces>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dc:language>hr-HR</dc:language>
  <cp:lastModifiedBy>Tatjana Rukelj</cp:lastModifiedBy>
  <cp:lastPrinted>2018-03-05T11:34:00Z</cp:lastPrinted>
  <dcterms:modified xmlns:xsi="http://www.w3.org/2001/XMLSchema-instance" xsi:type="dcterms:W3CDTF">2018-03-08T11:24:00Z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St-232/2017-21 / Podnesak - Tablica prijavljenih i osporenih tražbina (O19 Tablice prijavljenih tražbina, razlučnih i izlučnih prava (čl. 259. st. 1. SZ) KAMEN-LUKAČIĆ doo u stečaju TABLICA RAZLUČNIH PRAVA.docx)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2</vt:i4>
  </prop:property>
</prop:Properties>
</file>