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72a2" w14:paraId="7db72a2" w:rsidRDefault="00014568" w:rsidP="00B30AD2" w:rsidR="00B30AD2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0AD2">
        <w:t>Poslovni broj: 6 St-2017/16-44</w:t>
      </w:r>
    </w:p>
    <w:p w:rsidRDefault="00B30AD2" w:rsidP="00B30AD2" w:rsidR="00B30AD2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B30AD2" w:rsidP="00B30AD2" w:rsidR="00B30AD2">
      <w:pPr>
        <w:ind w:hanging="720" w:left="360"/>
        <w:jc w:val="both"/>
      </w:pPr>
      <w:r>
        <w:t xml:space="preserve">  Republika Hrvatska</w:t>
      </w: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</w:p>
    <w:p w:rsidRDefault="005A1B33" w:rsidP="00B30AD2" w:rsidR="005A1B33">
      <w:pPr>
        <w:ind w:hanging="720" w:left="360"/>
        <w:jc w:val="both"/>
        <w:rPr>
          <w:sz w:val="22"/>
          <w:szCs w:val="22"/>
        </w:rPr>
      </w:pPr>
    </w:p>
    <w:p w:rsidRDefault="005A1B33" w:rsidP="00B30AD2" w:rsidR="005A1B33">
      <w:pPr>
        <w:ind w:hanging="720" w:left="360"/>
        <w:jc w:val="both"/>
        <w:rPr>
          <w:sz w:val="22"/>
          <w:szCs w:val="22"/>
        </w:rPr>
      </w:pP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</w:p>
    <w:p w:rsidRDefault="006F51F0" w:rsidP="00B30AD2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B30AD2">
        <w:rPr>
          <w:b/>
        </w:rPr>
        <w:t>ESPADA d.o.o., Tenja, V. Mačeka 23, MBS: 030102246</w:t>
      </w:r>
      <w:r w:rsidR="00B30AD2">
        <w:t xml:space="preserve">, </w:t>
      </w:r>
      <w:r w:rsidR="00B30AD2">
        <w:rPr>
          <w:b/>
        </w:rPr>
        <w:t>OIB: 98581498916</w:t>
      </w:r>
      <w:r w:rsidRPr="001F308A">
        <w:t xml:space="preserve">, dana </w:t>
      </w:r>
      <w:r w:rsidR="005A1B33">
        <w:t>15</w:t>
      </w:r>
      <w:r w:rsidR="00B30AD2">
        <w:t xml:space="preserve">. siječnja 2019. </w:t>
      </w:r>
      <w:r w:rsidR="00EA4EBA">
        <w:t>g.,</w:t>
      </w:r>
      <w:r w:rsidRPr="001F308A">
        <w:t xml:space="preserve">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5A1B33">
        <w:rPr>
          <w:b/>
        </w:rPr>
        <w:t>Kristina Ljubičić, Osijek, Kolodvorska 146, OIB: 70846274360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 w:rsidR="005A1B33">
        <w:t>Osijek</w:t>
      </w:r>
      <w:r>
        <w:t xml:space="preserve">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EA4EBA">
        <w:rPr>
          <w:b/>
        </w:rPr>
        <w:t>zk</w:t>
      </w:r>
      <w:proofErr w:type="spellEnd"/>
      <w:r w:rsidRPr="00EA4EBA">
        <w:rPr>
          <w:b/>
        </w:rPr>
        <w:t xml:space="preserve">. ul. </w:t>
      </w:r>
      <w:r w:rsidR="005A1B33">
        <w:rPr>
          <w:b/>
        </w:rPr>
        <w:t xml:space="preserve">1064 k.o. Tenja, </w:t>
      </w:r>
      <w:proofErr w:type="spellStart"/>
      <w:r w:rsidR="005A1B33">
        <w:rPr>
          <w:b/>
        </w:rPr>
        <w:t>kč</w:t>
      </w:r>
      <w:proofErr w:type="spellEnd"/>
      <w:r w:rsidR="005A1B33">
        <w:rPr>
          <w:b/>
        </w:rPr>
        <w:t>. br. 224 u naravi poslovna zgrada površine 199 m2, izgrađeno zemljište površine 43 m2 i dvorište površine 6581 m2, ukupne površine 6823 m2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5A1B33">
        <w:rPr>
          <w:rFonts w:hAnsi="Times New Roman" w:ascii="Times New Roman"/>
          <w:b/>
          <w:sz w:val="24"/>
          <w:szCs w:val="24"/>
        </w:rPr>
        <w:t>197.750,00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48065C">
      <w:pPr>
        <w:jc w:val="both"/>
      </w:pPr>
    </w:p>
    <w:p w:rsidRDefault="006F51F0" w:rsidP="005A1B33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48065C">
        <w:rPr>
          <w:rFonts w:hAnsi="Times New Roman" w:ascii="Times New Roman"/>
          <w:sz w:val="24"/>
          <w:szCs w:val="24"/>
        </w:rPr>
        <w:t>Nalaže se ponuditelju</w:t>
      </w:r>
      <w:r w:rsidR="0048065C" w:rsidRPr="0048065C">
        <w:rPr>
          <w:rFonts w:hAnsi="Times New Roman" w:ascii="Times New Roman"/>
          <w:sz w:val="24"/>
          <w:szCs w:val="24"/>
        </w:rPr>
        <w:t xml:space="preserve"> </w:t>
      </w:r>
      <w:r w:rsidR="005A1B33" w:rsidRPr="005A1B33">
        <w:rPr>
          <w:rFonts w:hAnsi="Times New Roman" w:ascii="Times New Roman"/>
          <w:b/>
          <w:sz w:val="24"/>
          <w:szCs w:val="24"/>
        </w:rPr>
        <w:t xml:space="preserve">Kristina Ljubičić, Osijek, Kolodvorska 146, OIB: 70846274360  </w:t>
      </w:r>
      <w:r w:rsidRPr="0048065C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48065C">
        <w:rPr>
          <w:rFonts w:hAnsi="Times New Roman" w:ascii="Times New Roman"/>
          <w:sz w:val="24"/>
          <w:szCs w:val="24"/>
        </w:rPr>
        <w:t>kupovnine</w:t>
      </w:r>
      <w:proofErr w:type="spellEnd"/>
      <w:r w:rsidRPr="0048065C">
        <w:rPr>
          <w:rFonts w:hAnsi="Times New Roman" w:ascii="Times New Roman"/>
          <w:sz w:val="24"/>
          <w:szCs w:val="24"/>
        </w:rPr>
        <w:t xml:space="preserve">, u iznosu od </w:t>
      </w:r>
      <w:r w:rsidR="005A1B33">
        <w:rPr>
          <w:rFonts w:hAnsi="Times New Roman" w:ascii="Times New Roman"/>
          <w:sz w:val="24"/>
          <w:szCs w:val="24"/>
        </w:rPr>
        <w:t>197.750,00</w:t>
      </w:r>
      <w:r w:rsidRPr="0048065C">
        <w:rPr>
          <w:rFonts w:hAnsi="Times New Roman" w:ascii="Times New Roman"/>
          <w:sz w:val="24"/>
          <w:szCs w:val="24"/>
        </w:rPr>
        <w:t xml:space="preserve"> kn umanjene za iznos položene jamčevine u iznosu od</w:t>
      </w:r>
      <w:r w:rsidRPr="00087DDA">
        <w:rPr>
          <w:rFonts w:hAnsi="Times New Roman" w:ascii="Times New Roman"/>
          <w:sz w:val="24"/>
          <w:szCs w:val="24"/>
        </w:rPr>
        <w:t xml:space="preserve"> </w:t>
      </w:r>
      <w:r w:rsidR="005A1B33">
        <w:rPr>
          <w:rFonts w:hAnsi="Times New Roman" w:ascii="Times New Roman"/>
          <w:sz w:val="24"/>
          <w:szCs w:val="24"/>
        </w:rPr>
        <w:t>77.900,00</w:t>
      </w:r>
      <w:r w:rsidRPr="00087DDA">
        <w:rPr>
          <w:rFonts w:hAnsi="Times New Roman" w:ascii="Times New Roman"/>
          <w:sz w:val="24"/>
          <w:szCs w:val="24"/>
        </w:rPr>
        <w:t xml:space="preserve"> kn, odnosno uplata iznosa od </w:t>
      </w:r>
      <w:r w:rsidR="005A1B33">
        <w:rPr>
          <w:rFonts w:hAnsi="Times New Roman" w:ascii="Times New Roman"/>
          <w:sz w:val="24"/>
          <w:szCs w:val="24"/>
        </w:rPr>
        <w:t xml:space="preserve">119.850,00 </w:t>
      </w:r>
      <w:r w:rsidRPr="00087DDA">
        <w:rPr>
          <w:rFonts w:hAnsi="Times New Roman" w:ascii="Times New Roman"/>
          <w:sz w:val="24"/>
          <w:szCs w:val="24"/>
        </w:rPr>
        <w:t xml:space="preserve">kn, u roku </w:t>
      </w:r>
      <w:r w:rsidRPr="0048065C">
        <w:rPr>
          <w:rFonts w:hAnsi="Times New Roman" w:ascii="Times New Roman"/>
          <w:b/>
          <w:sz w:val="24"/>
          <w:szCs w:val="24"/>
        </w:rPr>
        <w:t>30 dana od dana pravomoćnosti</w:t>
      </w:r>
      <w:r w:rsidRPr="00087DDA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5A1B33">
        <w:rPr>
          <w:rFonts w:hAnsi="Times New Roman" w:ascii="Times New Roman"/>
          <w:sz w:val="24"/>
          <w:szCs w:val="24"/>
        </w:rPr>
        <w:t>118427</w:t>
      </w:r>
      <w:r w:rsidRPr="00087DDA">
        <w:rPr>
          <w:rFonts w:hAnsi="Times New Roman" w:ascii="Times New Roman"/>
          <w:sz w:val="24"/>
          <w:szCs w:val="24"/>
        </w:rPr>
        <w:t xml:space="preserve">, a kao podatak drugi broj P2 treba upisati </w:t>
      </w:r>
      <w:r w:rsidR="005A1B33">
        <w:rPr>
          <w:rFonts w:hAnsi="Times New Roman" w:ascii="Times New Roman"/>
          <w:sz w:val="24"/>
          <w:szCs w:val="24"/>
        </w:rPr>
        <w:t>59625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5A1B33">
        <w:rPr>
          <w:rFonts w:hAnsi="Times New Roman" w:ascii="Times New Roman"/>
          <w:sz w:val="24"/>
          <w:szCs w:val="24"/>
        </w:rPr>
        <w:t>197.750,00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5A1B33">
        <w:rPr>
          <w:rFonts w:hAnsi="Times New Roman" w:ascii="Times New Roman"/>
          <w:b/>
          <w:bCs/>
          <w:sz w:val="24"/>
          <w:szCs w:val="24"/>
        </w:rPr>
        <w:t>77.900,00</w:t>
      </w:r>
      <w:r w:rsidRPr="00EA4EB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Pr="00087DDA">
        <w:rPr>
          <w:rFonts w:hAnsi="Times New Roman" w:ascii="Times New Roman"/>
          <w:bCs/>
          <w:sz w:val="24"/>
          <w:szCs w:val="24"/>
        </w:rPr>
        <w:t xml:space="preserve">, te s računa broj HR1123900011300028787 iznos od </w:t>
      </w:r>
      <w:r w:rsidR="005A1B33">
        <w:rPr>
          <w:rFonts w:hAnsi="Times New Roman" w:ascii="Times New Roman"/>
          <w:b/>
          <w:bCs/>
          <w:sz w:val="24"/>
          <w:szCs w:val="24"/>
        </w:rPr>
        <w:t>119.850,00</w:t>
      </w:r>
      <w:r w:rsidRPr="00EA4EB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Pr="00087DDA">
        <w:rPr>
          <w:rFonts w:hAnsi="Times New Roman" w:ascii="Times New Roman"/>
          <w:bCs/>
          <w:sz w:val="24"/>
          <w:szCs w:val="24"/>
        </w:rPr>
        <w:t xml:space="preserve"> na žiro-račun suda broj HR3123900011300000200 kod Hrvatske poštanske banke s pozivom na broj HR 05 272-</w:t>
      </w:r>
      <w:r w:rsidR="005A1B33">
        <w:rPr>
          <w:rFonts w:hAnsi="Times New Roman" w:ascii="Times New Roman"/>
          <w:bCs/>
          <w:sz w:val="24"/>
          <w:szCs w:val="24"/>
        </w:rPr>
        <w:t>2017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>
      <w:pPr>
        <w:jc w:val="both"/>
      </w:pPr>
    </w:p>
    <w:p w:rsidRDefault="005A1B33" w:rsidP="006F51F0" w:rsidR="005A1B33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EA4EBA">
        <w:t>drugoj</w:t>
      </w:r>
      <w:r w:rsidRPr="00087DDA">
        <w:t xml:space="preserve"> elektroničkoj javnoj dražbi dana od </w:t>
      </w:r>
      <w:r w:rsidR="005A1B33">
        <w:t>3.10</w:t>
      </w:r>
      <w:r w:rsidR="006E6BEF">
        <w:t>.</w:t>
      </w:r>
      <w:r w:rsidRPr="00087DDA">
        <w:t xml:space="preserve">2018. do </w:t>
      </w:r>
      <w:r w:rsidR="005A1B33">
        <w:t>27.12.</w:t>
      </w:r>
      <w:r w:rsidRPr="00087DDA">
        <w:t xml:space="preserve">2018. godine (ID nadmetanja: </w:t>
      </w:r>
      <w:r w:rsidR="005A1B33">
        <w:t>11842</w:t>
      </w:r>
      <w:r w:rsidRPr="00087DDA">
        <w:t>) za predmetne nekretnine</w:t>
      </w:r>
      <w:r w:rsidR="006E6BEF">
        <w:t xml:space="preserve"> kao jedini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5A1B33">
        <w:t>12</w:t>
      </w:r>
      <w:r w:rsidR="006E6BEF">
        <w:t>.3.2018</w:t>
      </w:r>
      <w:r w:rsidRPr="00087DDA"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EA4EBA" w:rsidP="006F51F0" w:rsidR="00EA4EBA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center"/>
      </w:pPr>
      <w:r w:rsidRPr="00087DDA">
        <w:t xml:space="preserve">U Osijeku </w:t>
      </w:r>
      <w:r w:rsidR="005A1B33">
        <w:t>15</w:t>
      </w:r>
      <w:r w:rsidR="00B30AD2">
        <w:t>. siječnja 2019. g.</w:t>
      </w:r>
    </w:p>
    <w:p w:rsidRDefault="00EA4EBA" w:rsidP="006F51F0" w:rsidR="00EA4EBA" w:rsidRPr="00087DDA">
      <w:pPr>
        <w:jc w:val="center"/>
      </w:pP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C0BA9" w:rsidR="00EC0BA9">
      <w:pPr>
        <w:pStyle w:val="Bezproreda"/>
        <w:tabs>
          <w:tab w:pos="6000" w:val="left"/>
        </w:tabs>
      </w:pPr>
      <w:r>
        <w:t>1.  stečajni upravitelj Zvonko Tomljanović, Našice, J. Runjanina 7</w:t>
      </w:r>
    </w:p>
    <w:p w:rsidRDefault="00EC0BA9" w:rsidP="00EA4EBA" w:rsidR="00EC0BA9">
      <w:pPr>
        <w:pStyle w:val="Bezproreda"/>
      </w:pPr>
      <w:r>
        <w:t>2. ŽDO Osijek</w:t>
      </w:r>
      <w:r w:rsidR="006E6BEF">
        <w:tab/>
      </w:r>
    </w:p>
    <w:p w:rsidRDefault="00EA4EBA" w:rsidP="006E6BEF" w:rsidR="005A1B33">
      <w:pPr>
        <w:pStyle w:val="Tijeloteksta"/>
      </w:pPr>
      <w:r>
        <w:t>3</w:t>
      </w:r>
      <w:r w:rsidR="00EC0BA9">
        <w:t xml:space="preserve">. </w:t>
      </w:r>
      <w:r w:rsidR="005A1B33" w:rsidRPr="005A1B33">
        <w:t>Kristina Ljubičić, Osijek, Kolodvorska 146, OIB: 70846274360</w:t>
      </w:r>
      <w:r w:rsidR="005A1B33" w:rsidRPr="008C0123">
        <w:t xml:space="preserve">  </w:t>
      </w:r>
    </w:p>
    <w:p w:rsidRDefault="00EA4EBA" w:rsidP="006E6BEF" w:rsidR="006E6BEF">
      <w:pPr>
        <w:pStyle w:val="Tijeloteksta"/>
      </w:pPr>
      <w:r>
        <w:t>4</w:t>
      </w:r>
      <w:r w:rsidR="006E6BEF">
        <w:t>. FINA</w:t>
      </w:r>
    </w:p>
    <w:p w:rsidRDefault="00EA4EBA" w:rsidP="005A1B33" w:rsidR="00EC0BA9">
      <w:pPr>
        <w:pStyle w:val="Tijeloteksta"/>
        <w:tabs>
          <w:tab w:pos="7605" w:val="left"/>
        </w:tabs>
      </w:pPr>
      <w:r>
        <w:t>5</w:t>
      </w:r>
      <w:r w:rsidR="006E6BEF">
        <w:t xml:space="preserve">.  e- oglasna ploča uz izvješće FINE od </w:t>
      </w:r>
      <w:r w:rsidR="005A1B33">
        <w:t>31.12.2018.</w:t>
      </w:r>
    </w:p>
    <w:p w:rsidRDefault="00EA4EBA" w:rsidP="005A1B33" w:rsidR="00EC0BA9">
      <w:pPr>
        <w:pStyle w:val="Bezproreda"/>
        <w:tabs>
          <w:tab w:pos="1425" w:val="left"/>
        </w:tabs>
      </w:pPr>
      <w:r>
        <w:t>6</w:t>
      </w:r>
      <w:r w:rsidR="006E6BEF">
        <w:t xml:space="preserve">. K- </w:t>
      </w:r>
      <w:r w:rsidR="005A1B33">
        <w:t>15.2.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D7111D" w:rsidR="006E0454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B14" w:rsidR="001B1B14">
      <w:r>
        <w:separator/>
      </w:r>
    </w:p>
  </w:endnote>
  <w:endnote w:id="0" w:type="continuationSeparator">
    <w:p w:rsidRDefault="001B1B14" w:rsidR="001B1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B14" w:rsidR="001B1B14">
      <w:r>
        <w:separator/>
      </w:r>
    </w:p>
  </w:footnote>
  <w:footnote w:id="0" w:type="continuationSeparator">
    <w:p w:rsidRDefault="001B1B14" w:rsidR="001B1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1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A1B33" w:rsidR="005A1B33">
    <w:pPr>
      <w:jc w:val="right"/>
    </w:pPr>
    <w:r>
      <w:tab/>
    </w:r>
    <w:r>
      <w:tab/>
    </w:r>
    <w:r w:rsidR="005A1B33">
      <w:t>Poslovni broj: 6 St-2017/16-44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97F41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04EF"/>
    <w:rsid w:val="0017291E"/>
    <w:rsid w:val="0018745E"/>
    <w:rsid w:val="00193FD2"/>
    <w:rsid w:val="001A7119"/>
    <w:rsid w:val="001B1B14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1B33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8F72B2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30AD2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39D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16A3"/>
    <w:rsid w:val="00D42D3E"/>
    <w:rsid w:val="00D57538"/>
    <w:rsid w:val="00D6245A"/>
    <w:rsid w:val="00D7111D"/>
    <w:rsid w:val="00D75407"/>
    <w:rsid w:val="00DA30BE"/>
    <w:rsid w:val="00DE262D"/>
    <w:rsid w:val="00DF1DB5"/>
    <w:rsid w:val="00DF387B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A4EBA"/>
    <w:rsid w:val="00EB185D"/>
    <w:rsid w:val="00EC0BA9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1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1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1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1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84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12. ožujka 2018.</izvorni_sadrzaj>
    <derivirana_varijabla naziv="DomainObject.PredzadnjaOdlukaIzPredmeta.DatumDonosenjaOdluke_1">12. ožujka 2018.</derivirana_varijabla>
  </DomainObject.PredzadnjaOdlukaIzPredmeta.DatumDonosenjaOdluke>
  <DomainObject.PredzadnjaOdlukaIzPredmeta.Oznaka>
    <izvorni_sadrzaj>St-2017/2016-34</izvorni_sadrzaj>
    <derivirana_varijabla naziv="DomainObject.PredzadnjaOdlukaIzPredmeta.Oznaka_1">St-2017/2016-34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37129-AE3C-4132-A7EC-EC5B65611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597</properties:Words>
  <properties:Characters>3157</properties:Characters>
  <properties:Lines>150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2019-01-08T13:35:00Z</dcterms:created>
  <dc:creator>banka</dc:creator>
  <cp:lastModifiedBy>Danijela Sekulić</cp:lastModifiedBy>
  <cp:lastPrinted>2019-01-15T12:48:00Z</cp:lastPrinted>
  <dcterms:modified xmlns:xsi="http://www.w3.org/2001/XMLSchema-instance" xsi:type="dcterms:W3CDTF">2019-01-15T12:48:00Z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(ESPADA.docx)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