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5924" w14:paraId="73f5924" w:rsidRDefault="00F53829" w:rsidP="007474E0" w:rsidR="007474E0" w:rsidRPr="00125282">
      <w:pPr>
        <w15:collapsed w:val="false"/>
        <w:rPr>
          <w:b/>
          <w:lang w:val="hr-HR"/>
        </w:rPr>
      </w:pPr>
      <w:bookmarkStart w:name="_GoBack" w:id="0"/>
      <w:bookmarkEnd w:id="0"/>
      <w:r w:rsidRPr="00125282">
        <w:rPr>
          <w:lang w:val="hr-HR"/>
        </w:rPr>
        <w:t>ĐURĐA DRAGOVIĆ-</w:t>
      </w:r>
      <w:r w:rsidR="00F310AF" w:rsidRPr="00125282">
        <w:rPr>
          <w:lang w:val="hr-HR"/>
        </w:rPr>
        <w:t>GRAHEK</w:t>
      </w:r>
      <w:r w:rsidR="008C758D" w:rsidRPr="00125282">
        <w:rPr>
          <w:lang w:val="hr-HR"/>
        </w:rPr>
        <w:t>,  stečajna upraviteljica</w:t>
      </w:r>
      <w:r w:rsidR="00DA390A" w:rsidRPr="00125282">
        <w:rPr>
          <w:lang w:val="hr-HR"/>
        </w:rPr>
        <w:t xml:space="preserve"> </w:t>
      </w:r>
      <w:r w:rsidR="007474E0" w:rsidRPr="00125282">
        <w:rPr>
          <w:lang w:val="hr-HR"/>
        </w:rPr>
        <w:t xml:space="preserve"> likvidacijske imovine dužnika DUNCKEL d.o.o. u stečaju,  Zagreb, Pavla Radića 44, OIB 23770949813                                                              </w:t>
      </w:r>
    </w:p>
    <w:p w:rsidRDefault="008C758D" w:rsidP="007474E0" w:rsidR="008C758D" w:rsidRPr="00125282">
      <w:pPr>
        <w:rPr>
          <w:b/>
          <w:lang w:val="hr-HR"/>
        </w:rPr>
      </w:pPr>
      <w:r w:rsidRPr="00125282">
        <w:rPr>
          <w:b/>
          <w:lang w:val="hr-HR"/>
        </w:rPr>
        <w:t xml:space="preserve">                                                   </w:t>
      </w:r>
    </w:p>
    <w:p w:rsidRDefault="008C758D" w:rsidP="008C758D" w:rsidR="008C758D" w:rsidRPr="00125282">
      <w:pPr>
        <w:jc w:val="right"/>
        <w:rPr>
          <w:b/>
          <w:lang w:val="hr-HR"/>
        </w:rPr>
      </w:pPr>
      <w:r w:rsidRPr="00125282">
        <w:rPr>
          <w:b/>
          <w:lang w:val="hr-HR"/>
        </w:rPr>
        <w:t xml:space="preserve"> St-</w:t>
      </w:r>
      <w:r w:rsidR="007474E0" w:rsidRPr="00125282">
        <w:rPr>
          <w:b/>
          <w:lang w:val="hr-HR"/>
        </w:rPr>
        <w:t>4236/16</w:t>
      </w:r>
    </w:p>
    <w:p w:rsidRDefault="008C758D" w:rsidP="008C758D" w:rsidR="008C758D" w:rsidRPr="00125282">
      <w:pPr>
        <w:jc w:val="right"/>
        <w:rPr>
          <w:b/>
          <w:lang w:val="hr-HR"/>
        </w:rPr>
      </w:pPr>
      <w:r w:rsidRPr="00125282">
        <w:rPr>
          <w:b/>
          <w:lang w:val="hr-HR"/>
        </w:rPr>
        <w:t xml:space="preserve"> </w:t>
      </w:r>
    </w:p>
    <w:p w:rsidRDefault="008C758D" w:rsidP="008C758D" w:rsidR="008C758D" w:rsidRPr="00125282">
      <w:pPr>
        <w:jc w:val="right"/>
        <w:rPr>
          <w:lang w:val="hr-HR"/>
        </w:rPr>
      </w:pPr>
      <w:r w:rsidRPr="00125282">
        <w:rPr>
          <w:lang w:val="hr-HR"/>
        </w:rPr>
        <w:t>REPUBLIKA HRVATSKA</w:t>
      </w:r>
    </w:p>
    <w:p w:rsidRDefault="008C758D" w:rsidP="008C758D" w:rsidR="008C758D" w:rsidRPr="00125282">
      <w:pPr>
        <w:jc w:val="right"/>
        <w:rPr>
          <w:lang w:val="hr-HR"/>
        </w:rPr>
      </w:pPr>
      <w:r w:rsidRPr="00125282">
        <w:rPr>
          <w:lang w:val="hr-HR"/>
        </w:rPr>
        <w:t xml:space="preserve">  TRGOVAČKI SUD U ZAGREBU</w:t>
      </w:r>
    </w:p>
    <w:p w:rsidRDefault="008C758D" w:rsidP="008C758D" w:rsidR="008C758D" w:rsidRPr="00125282">
      <w:pPr>
        <w:pBdr>
          <w:bottom w:space="1" w:sz="4" w:color="auto" w:val="single"/>
        </w:pBdr>
        <w:jc w:val="right"/>
        <w:rPr>
          <w:lang w:val="hr-HR"/>
        </w:rPr>
      </w:pPr>
      <w:r w:rsidRPr="00125282">
        <w:rPr>
          <w:lang w:val="hr-HR"/>
        </w:rPr>
        <w:t xml:space="preserve">        Zagreb, Amruševa 2/II</w:t>
      </w:r>
    </w:p>
    <w:p w:rsidRDefault="008C758D" w:rsidP="008C758D" w:rsidR="008C758D" w:rsidRPr="00125282">
      <w:pPr>
        <w:rPr>
          <w:b/>
          <w:lang w:val="hr-HR"/>
        </w:rPr>
      </w:pPr>
      <w:r w:rsidRPr="00125282">
        <w:rPr>
          <w:b/>
          <w:lang w:val="hr-HR"/>
        </w:rPr>
        <w:tab/>
      </w:r>
    </w:p>
    <w:p w:rsidRDefault="008C758D" w:rsidP="008C758D" w:rsidR="008C758D" w:rsidRPr="00125282">
      <w:pPr>
        <w:rPr>
          <w:lang w:val="hr-HR"/>
        </w:rPr>
      </w:pPr>
    </w:p>
    <w:p w:rsidRDefault="008C758D" w:rsidP="008C758D" w:rsidR="008C758D" w:rsidRPr="00125282">
      <w:pPr>
        <w:rPr>
          <w:lang w:val="hr-HR"/>
        </w:rPr>
      </w:pPr>
    </w:p>
    <w:p w:rsidRDefault="008C758D" w:rsidP="008C758D" w:rsidR="008C758D" w:rsidRPr="005C3E4C">
      <w:pPr>
        <w:jc w:val="center"/>
        <w:rPr>
          <w:b/>
          <w:lang w:val="hr-HR"/>
        </w:rPr>
      </w:pPr>
      <w:r w:rsidRPr="005C3E4C">
        <w:rPr>
          <w:b/>
          <w:lang w:val="hr-HR"/>
        </w:rPr>
        <w:t>Obrazac 20.</w:t>
      </w:r>
    </w:p>
    <w:p w:rsidRDefault="008C758D" w:rsidP="008C758D" w:rsidR="008C758D" w:rsidRPr="005C3E4C">
      <w:pPr>
        <w:jc w:val="center"/>
        <w:rPr>
          <w:b/>
          <w:lang w:val="hr-HR"/>
        </w:rPr>
      </w:pPr>
      <w:r w:rsidRPr="005C3E4C">
        <w:rPr>
          <w:b/>
          <w:lang w:val="hr-HR"/>
        </w:rPr>
        <w:t xml:space="preserve">IZVJEŠĆE STEČAJNOGA UPRAVITELJA O TIJEKU STEČAJNOGA POSTUPKA I STANJU </w:t>
      </w:r>
      <w:r w:rsidR="005509AA" w:rsidRPr="005C3E4C">
        <w:rPr>
          <w:b/>
          <w:lang w:val="hr-HR"/>
        </w:rPr>
        <w:t>LIKVIDACIJSKE IMOVINE</w:t>
      </w:r>
    </w:p>
    <w:p w:rsidRDefault="008C758D" w:rsidP="008C758D" w:rsidR="008C758D" w:rsidRPr="005C3E4C">
      <w:pPr>
        <w:jc w:val="center"/>
        <w:rPr>
          <w:lang w:val="hr-HR"/>
        </w:rPr>
      </w:pPr>
    </w:p>
    <w:p w:rsidRDefault="00FE6944" w:rsidP="008C758D" w:rsidR="00FE6944" w:rsidRPr="005C3E4C">
      <w:pPr>
        <w:jc w:val="both"/>
        <w:rPr>
          <w:b/>
          <w:lang w:val="hr-HR"/>
        </w:rPr>
      </w:pPr>
    </w:p>
    <w:p w:rsidRDefault="008C758D" w:rsidP="008C758D" w:rsidR="008C758D" w:rsidRPr="005C3E4C">
      <w:pPr>
        <w:jc w:val="both"/>
        <w:rPr>
          <w:lang w:val="hr-HR"/>
        </w:rPr>
      </w:pPr>
      <w:r w:rsidRPr="005C3E4C">
        <w:rPr>
          <w:b/>
          <w:lang w:val="hr-HR"/>
        </w:rPr>
        <w:t>Nadležni trgovački sud:</w:t>
      </w:r>
      <w:r w:rsidRPr="005C3E4C">
        <w:rPr>
          <w:lang w:val="hr-HR"/>
        </w:rPr>
        <w:t xml:space="preserve"> TRGOVAČKI SUD U ZAGREBU</w:t>
      </w:r>
    </w:p>
    <w:p w:rsidRDefault="00F310AF" w:rsidP="008C758D" w:rsidR="008C758D" w:rsidRPr="005C3E4C">
      <w:pPr>
        <w:jc w:val="both"/>
        <w:rPr>
          <w:lang w:val="hr-HR"/>
        </w:rPr>
      </w:pPr>
      <w:r w:rsidRPr="005C3E4C">
        <w:rPr>
          <w:b/>
          <w:lang w:val="hr-HR"/>
        </w:rPr>
        <w:t>Poslovni broj spisa</w:t>
      </w:r>
      <w:r w:rsidR="008C758D" w:rsidRPr="005C3E4C">
        <w:rPr>
          <w:b/>
          <w:lang w:val="hr-HR"/>
        </w:rPr>
        <w:t>:</w:t>
      </w:r>
      <w:r w:rsidR="008C758D" w:rsidRPr="005C3E4C">
        <w:rPr>
          <w:lang w:val="hr-HR"/>
        </w:rPr>
        <w:t xml:space="preserve"> </w:t>
      </w:r>
      <w:r w:rsidR="00DA390A" w:rsidRPr="005C3E4C">
        <w:rPr>
          <w:lang w:val="hr-HR"/>
        </w:rPr>
        <w:t xml:space="preserve"> St-</w:t>
      </w:r>
      <w:r w:rsidR="007474E0" w:rsidRPr="005C3E4C">
        <w:rPr>
          <w:lang w:val="hr-HR"/>
        </w:rPr>
        <w:t>4236/16</w:t>
      </w:r>
    </w:p>
    <w:p w:rsidRDefault="008C758D" w:rsidP="00DA390A" w:rsidR="00DA390A" w:rsidRPr="005C3E4C">
      <w:pPr>
        <w:rPr>
          <w:lang w:val="hr-HR"/>
        </w:rPr>
      </w:pPr>
      <w:r w:rsidRPr="005C3E4C">
        <w:rPr>
          <w:b/>
          <w:lang w:val="hr-HR"/>
        </w:rPr>
        <w:t xml:space="preserve">Dužnik (ime i prezime / tvrtka ili naziv, OIB, adresa / sjedište): </w:t>
      </w:r>
      <w:r w:rsidRPr="005C3E4C">
        <w:rPr>
          <w:lang w:val="hr-HR"/>
        </w:rPr>
        <w:t xml:space="preserve"> </w:t>
      </w:r>
    </w:p>
    <w:p w:rsidRDefault="007474E0" w:rsidP="00DA390A" w:rsidR="00FE6944" w:rsidRPr="005C3E4C">
      <w:pPr>
        <w:rPr>
          <w:lang w:val="hr-HR"/>
        </w:rPr>
      </w:pPr>
      <w:r w:rsidRPr="005C3E4C">
        <w:rPr>
          <w:lang w:val="hr-HR"/>
        </w:rPr>
        <w:t>likvidacijske imovine dužnika DUNCKEL d.o.o. u stečaju</w:t>
      </w:r>
    </w:p>
    <w:p w:rsidRDefault="00DA390A" w:rsidP="00DA390A" w:rsidR="00FE6944" w:rsidRPr="005C3E4C">
      <w:pPr>
        <w:rPr>
          <w:lang w:val="hr-HR"/>
        </w:rPr>
      </w:pPr>
      <w:r w:rsidRPr="005C3E4C">
        <w:rPr>
          <w:lang w:val="hr-HR"/>
        </w:rPr>
        <w:t xml:space="preserve">OIB </w:t>
      </w:r>
      <w:r w:rsidR="007474E0" w:rsidRPr="005C3E4C">
        <w:rPr>
          <w:lang w:val="hr-HR"/>
        </w:rPr>
        <w:t>23770949813</w:t>
      </w:r>
      <w:r w:rsidR="00FE6944" w:rsidRPr="005C3E4C">
        <w:rPr>
          <w:lang w:val="hr-HR"/>
        </w:rPr>
        <w:t>,</w:t>
      </w:r>
    </w:p>
    <w:p w:rsidRDefault="00F46068" w:rsidP="00DA390A" w:rsidR="00DA390A" w:rsidRPr="005C3E4C">
      <w:pPr>
        <w:rPr>
          <w:lang w:val="hr-HR"/>
        </w:rPr>
      </w:pPr>
      <w:r w:rsidRPr="005C3E4C">
        <w:rPr>
          <w:lang w:val="hr-HR"/>
        </w:rPr>
        <w:t xml:space="preserve">Zagreb, </w:t>
      </w:r>
      <w:r w:rsidR="007474E0" w:rsidRPr="005C3E4C">
        <w:rPr>
          <w:lang w:val="hr-HR"/>
        </w:rPr>
        <w:t>Pavla Radića 44</w:t>
      </w:r>
    </w:p>
    <w:p w:rsidRDefault="008C758D" w:rsidP="008C758D" w:rsidR="008C758D" w:rsidRPr="005C3E4C">
      <w:pPr>
        <w:rPr>
          <w:lang w:val="hr-HR"/>
        </w:rPr>
      </w:pPr>
    </w:p>
    <w:p w:rsidRDefault="00AC4A89" w:rsidP="008C758D" w:rsidR="008C758D" w:rsidRPr="005C3E4C">
      <w:pPr>
        <w:rPr>
          <w:b/>
          <w:lang w:val="hr-HR"/>
        </w:rPr>
      </w:pPr>
      <w:r w:rsidRPr="005C3E4C">
        <w:rPr>
          <w:b/>
          <w:lang w:val="hr-HR"/>
        </w:rPr>
        <w:t xml:space="preserve">TIJEK STEČAJNOG POSTUPKA I STANJE </w:t>
      </w:r>
      <w:r w:rsidR="000362B7" w:rsidRPr="005C3E4C">
        <w:rPr>
          <w:b/>
          <w:lang w:val="hr-HR"/>
        </w:rPr>
        <w:t>LIKVIDACIJSKE IMOVINE</w:t>
      </w:r>
      <w:r w:rsidRPr="005C3E4C">
        <w:rPr>
          <w:b/>
          <w:lang w:val="hr-HR"/>
        </w:rPr>
        <w:t>:</w:t>
      </w:r>
    </w:p>
    <w:p w:rsidRDefault="008C758D" w:rsidP="008C758D" w:rsidR="008C758D" w:rsidRPr="005C3E4C">
      <w:pPr>
        <w:rPr>
          <w:b/>
          <w:lang w:val="hr-HR"/>
        </w:rPr>
      </w:pPr>
    </w:p>
    <w:p w:rsidRDefault="00B1646C" w:rsidP="008A5855" w:rsidR="008D1FAD" w:rsidRPr="005C3E4C">
      <w:pPr>
        <w:jc w:val="both"/>
        <w:rPr>
          <w:lang w:val="hr-HR"/>
        </w:rPr>
      </w:pPr>
      <w:r w:rsidRPr="005C3E4C">
        <w:rPr>
          <w:lang w:val="hr-HR"/>
        </w:rPr>
        <w:t>Nak</w:t>
      </w:r>
      <w:r w:rsidR="008D1FAD" w:rsidRPr="005C3E4C">
        <w:rPr>
          <w:lang w:val="hr-HR"/>
        </w:rPr>
        <w:t xml:space="preserve">on izvješća od </w:t>
      </w:r>
      <w:r w:rsidRPr="005C3E4C">
        <w:rPr>
          <w:lang w:val="hr-HR"/>
        </w:rPr>
        <w:t>23.5.201</w:t>
      </w:r>
      <w:r w:rsidR="005152C0">
        <w:rPr>
          <w:lang w:val="hr-HR"/>
        </w:rPr>
        <w:t>7</w:t>
      </w:r>
      <w:r w:rsidRPr="005C3E4C">
        <w:rPr>
          <w:lang w:val="hr-HR"/>
        </w:rPr>
        <w:t>.g.</w:t>
      </w:r>
      <w:r w:rsidR="008D1FAD" w:rsidRPr="005C3E4C">
        <w:rPr>
          <w:lang w:val="hr-HR"/>
        </w:rPr>
        <w:t xml:space="preserve"> Općinskom sudu u Puli dostavila sam dana </w:t>
      </w:r>
      <w:r w:rsidR="005152C0">
        <w:rPr>
          <w:lang w:val="hr-HR"/>
        </w:rPr>
        <w:t>24.05.2017.</w:t>
      </w:r>
      <w:r w:rsidR="008D1FAD" w:rsidRPr="005C3E4C">
        <w:rPr>
          <w:lang w:val="hr-HR"/>
        </w:rPr>
        <w:t xml:space="preserve"> podatke o računu Trgovačkog suda u Zagrebu na koji treba izvršiti prijenos položene kupovnine od 200.000,00 kn (iz predmeta Ovr</w:t>
      </w:r>
      <w:r w:rsidR="003A7B87" w:rsidRPr="005C3E4C">
        <w:rPr>
          <w:lang w:val="hr-HR"/>
        </w:rPr>
        <w:t>-</w:t>
      </w:r>
      <w:r w:rsidR="008D1FAD" w:rsidRPr="005C3E4C">
        <w:rPr>
          <w:lang w:val="hr-HR"/>
        </w:rPr>
        <w:t>3818/2016).</w:t>
      </w:r>
    </w:p>
    <w:p w:rsidRDefault="008D1FAD" w:rsidP="008A5855" w:rsidR="008D1FAD" w:rsidRPr="005C3E4C">
      <w:pPr>
        <w:jc w:val="both"/>
        <w:rPr>
          <w:lang w:val="hr-HR"/>
        </w:rPr>
      </w:pPr>
    </w:p>
    <w:p w:rsidRDefault="005152C0" w:rsidP="008A5855" w:rsidR="008D1FAD" w:rsidRPr="005C3E4C">
      <w:pPr>
        <w:jc w:val="both"/>
        <w:rPr>
          <w:lang w:val="hr-HR"/>
        </w:rPr>
      </w:pPr>
      <w:r>
        <w:rPr>
          <w:lang w:val="hr-HR"/>
        </w:rPr>
        <w:t>Dana 1.6.2017</w:t>
      </w:r>
      <w:r w:rsidR="008D1FAD" w:rsidRPr="005C3E4C">
        <w:rPr>
          <w:lang w:val="hr-HR"/>
        </w:rPr>
        <w:t>.g. primila sam obavijest  Mije Kladarića, odvjetnika iz Slavonskog</w:t>
      </w:r>
      <w:r w:rsidR="00C40FAD" w:rsidRPr="005C3E4C">
        <w:rPr>
          <w:lang w:val="hr-HR"/>
        </w:rPr>
        <w:t xml:space="preserve"> B</w:t>
      </w:r>
      <w:r w:rsidR="008D1FAD" w:rsidRPr="005C3E4C">
        <w:rPr>
          <w:lang w:val="hr-HR"/>
        </w:rPr>
        <w:t>roda</w:t>
      </w:r>
      <w:r w:rsidR="00C40FAD" w:rsidRPr="005C3E4C">
        <w:rPr>
          <w:lang w:val="hr-HR"/>
        </w:rPr>
        <w:t>,</w:t>
      </w:r>
      <w:r w:rsidR="008D1FAD" w:rsidRPr="005C3E4C">
        <w:rPr>
          <w:lang w:val="hr-HR"/>
        </w:rPr>
        <w:t xml:space="preserve"> </w:t>
      </w:r>
      <w:r>
        <w:rPr>
          <w:lang w:val="hr-HR"/>
        </w:rPr>
        <w:t>kojo</w:t>
      </w:r>
      <w:r w:rsidR="00C40FAD" w:rsidRPr="005C3E4C">
        <w:rPr>
          <w:lang w:val="hr-HR"/>
        </w:rPr>
        <w:t>m traži da</w:t>
      </w:r>
      <w:r w:rsidR="001E147F">
        <w:rPr>
          <w:lang w:val="hr-HR"/>
        </w:rPr>
        <w:t xml:space="preserve"> mu</w:t>
      </w:r>
      <w:r w:rsidR="00C40FAD" w:rsidRPr="005C3E4C">
        <w:rPr>
          <w:lang w:val="hr-HR"/>
        </w:rPr>
        <w:t xml:space="preserve"> se iz iznosa ostvar</w:t>
      </w:r>
      <w:r w:rsidR="001E147F">
        <w:rPr>
          <w:lang w:val="hr-HR"/>
        </w:rPr>
        <w:t>ene kupoprodajne cijene kao prvom</w:t>
      </w:r>
      <w:r w:rsidR="00C40FAD" w:rsidRPr="005C3E4C">
        <w:rPr>
          <w:lang w:val="hr-HR"/>
        </w:rPr>
        <w:t xml:space="preserve"> razlučn</w:t>
      </w:r>
      <w:r w:rsidR="001E147F">
        <w:rPr>
          <w:lang w:val="hr-HR"/>
        </w:rPr>
        <w:t>om</w:t>
      </w:r>
      <w:r w:rsidR="00C40FAD" w:rsidRPr="005C3E4C">
        <w:rPr>
          <w:lang w:val="hr-HR"/>
        </w:rPr>
        <w:t xml:space="preserve"> vjerovnik</w:t>
      </w:r>
      <w:r w:rsidR="001E147F">
        <w:rPr>
          <w:lang w:val="hr-HR"/>
        </w:rPr>
        <w:t>u namiri  iznos</w:t>
      </w:r>
      <w:r w:rsidR="00C40FAD" w:rsidRPr="005C3E4C">
        <w:rPr>
          <w:lang w:val="hr-HR"/>
        </w:rPr>
        <w:t xml:space="preserve"> od </w:t>
      </w:r>
      <w:r w:rsidR="008D1FAD" w:rsidRPr="005C3E4C">
        <w:rPr>
          <w:lang w:val="hr-HR"/>
        </w:rPr>
        <w:t xml:space="preserve"> 103.287,76 kn</w:t>
      </w:r>
      <w:r w:rsidR="003A7B87" w:rsidRPr="005C3E4C">
        <w:rPr>
          <w:lang w:val="hr-HR"/>
        </w:rPr>
        <w:t xml:space="preserve"> (</w:t>
      </w:r>
      <w:r w:rsidR="00C40FAD" w:rsidRPr="005C3E4C">
        <w:rPr>
          <w:lang w:val="hr-HR"/>
        </w:rPr>
        <w:t>glavnica po rješenju o ovrsi Ovr-5/12 od 67.075,60 kn,   kamate od 25.3.2011.g. do prodaje 25.3.201</w:t>
      </w:r>
      <w:r w:rsidR="00DD2DD4">
        <w:rPr>
          <w:lang w:val="hr-HR"/>
        </w:rPr>
        <w:t>4</w:t>
      </w:r>
      <w:r w:rsidR="00C40FAD" w:rsidRPr="005C3E4C">
        <w:rPr>
          <w:lang w:val="hr-HR"/>
        </w:rPr>
        <w:t>.g. u iznosu od 26.795,06 kn, trošak ovršnog postupka 6.825,00 kn i trošak rješenja o ovrsi Ovr</w:t>
      </w:r>
      <w:r w:rsidR="0005626F">
        <w:rPr>
          <w:lang w:val="hr-HR"/>
        </w:rPr>
        <w:t>-</w:t>
      </w:r>
      <w:r w:rsidR="00C40FAD" w:rsidRPr="005C3E4C">
        <w:rPr>
          <w:lang w:val="hr-HR"/>
        </w:rPr>
        <w:t>5/12 od 2.592,10 kn). Zat</w:t>
      </w:r>
      <w:r w:rsidR="001879B0" w:rsidRPr="005C3E4C">
        <w:rPr>
          <w:lang w:val="hr-HR"/>
        </w:rPr>
        <w:t>r</w:t>
      </w:r>
      <w:r w:rsidR="00C40FAD" w:rsidRPr="005C3E4C">
        <w:rPr>
          <w:lang w:val="hr-HR"/>
        </w:rPr>
        <w:t>aženi iznosi su sukladni rješenju o ovrsi u pogledu glavnice</w:t>
      </w:r>
      <w:r w:rsidR="001879B0" w:rsidRPr="005C3E4C">
        <w:rPr>
          <w:lang w:val="hr-HR"/>
        </w:rPr>
        <w:t>, kamata je ispravno obračunata,</w:t>
      </w:r>
      <w:r w:rsidR="00C40FAD" w:rsidRPr="005C3E4C">
        <w:rPr>
          <w:lang w:val="hr-HR"/>
        </w:rPr>
        <w:t xml:space="preserve"> troškov</w:t>
      </w:r>
      <w:r>
        <w:rPr>
          <w:lang w:val="hr-HR"/>
        </w:rPr>
        <w:t>i</w:t>
      </w:r>
      <w:r w:rsidR="00C40FAD" w:rsidRPr="005C3E4C">
        <w:rPr>
          <w:lang w:val="hr-HR"/>
        </w:rPr>
        <w:t xml:space="preserve"> rješenja o ovrsi O</w:t>
      </w:r>
      <w:r>
        <w:rPr>
          <w:lang w:val="hr-HR"/>
        </w:rPr>
        <w:t>vr</w:t>
      </w:r>
      <w:r w:rsidR="001879B0" w:rsidRPr="005C3E4C">
        <w:rPr>
          <w:lang w:val="hr-HR"/>
        </w:rPr>
        <w:t>-</w:t>
      </w:r>
      <w:r w:rsidR="00C40FAD" w:rsidRPr="005C3E4C">
        <w:rPr>
          <w:lang w:val="hr-HR"/>
        </w:rPr>
        <w:t>5/12</w:t>
      </w:r>
      <w:r w:rsidR="00DD2DD4">
        <w:rPr>
          <w:lang w:val="hr-HR"/>
        </w:rPr>
        <w:t xml:space="preserve"> suglasni su rješenju</w:t>
      </w:r>
      <w:r w:rsidR="001879B0" w:rsidRPr="005C3E4C">
        <w:rPr>
          <w:lang w:val="hr-HR"/>
        </w:rPr>
        <w:t xml:space="preserve">, a </w:t>
      </w:r>
      <w:r w:rsidR="00C40FAD" w:rsidRPr="005C3E4C">
        <w:rPr>
          <w:lang w:val="hr-HR"/>
        </w:rPr>
        <w:t>uz spec</w:t>
      </w:r>
      <w:r w:rsidR="001879B0" w:rsidRPr="005C3E4C">
        <w:rPr>
          <w:lang w:val="hr-HR"/>
        </w:rPr>
        <w:t>ifikaciju troš</w:t>
      </w:r>
      <w:r w:rsidR="00C40FAD" w:rsidRPr="005C3E4C">
        <w:rPr>
          <w:lang w:val="hr-HR"/>
        </w:rPr>
        <w:t xml:space="preserve">kova </w:t>
      </w:r>
      <w:r w:rsidR="001879B0" w:rsidRPr="005C3E4C">
        <w:rPr>
          <w:lang w:val="hr-HR"/>
        </w:rPr>
        <w:t xml:space="preserve">ovršnog postupka </w:t>
      </w:r>
      <w:r w:rsidR="00C40FAD" w:rsidRPr="005C3E4C">
        <w:rPr>
          <w:lang w:val="hr-HR"/>
        </w:rPr>
        <w:t>nije dostavljen dokaz o plaćanju troškova, ali su zatraženi troškovi izvje</w:t>
      </w:r>
      <w:r w:rsidR="001879B0" w:rsidRPr="005C3E4C">
        <w:rPr>
          <w:lang w:val="hr-HR"/>
        </w:rPr>
        <w:t>s</w:t>
      </w:r>
      <w:r w:rsidR="00C40FAD" w:rsidRPr="005C3E4C">
        <w:rPr>
          <w:lang w:val="hr-HR"/>
        </w:rPr>
        <w:t>no bili nužni i potr</w:t>
      </w:r>
      <w:r w:rsidR="001879B0" w:rsidRPr="005C3E4C">
        <w:rPr>
          <w:lang w:val="hr-HR"/>
        </w:rPr>
        <w:t>ebn</w:t>
      </w:r>
      <w:r w:rsidR="00C40FAD" w:rsidRPr="005C3E4C">
        <w:rPr>
          <w:lang w:val="hr-HR"/>
        </w:rPr>
        <w:t xml:space="preserve">i za vođenje ovrhe. </w:t>
      </w:r>
    </w:p>
    <w:p w:rsidRDefault="001879B0" w:rsidP="008A5855" w:rsidR="001879B0" w:rsidRPr="005C3E4C">
      <w:pPr>
        <w:jc w:val="both"/>
        <w:rPr>
          <w:lang w:val="hr-HR"/>
        </w:rPr>
      </w:pPr>
    </w:p>
    <w:p w:rsidRDefault="00BF17FD" w:rsidP="008A5855" w:rsidR="007C2750" w:rsidRPr="005C3E4C">
      <w:pPr>
        <w:jc w:val="both"/>
        <w:rPr>
          <w:lang w:val="hr-HR"/>
        </w:rPr>
      </w:pPr>
      <w:r w:rsidRPr="005C3E4C">
        <w:rPr>
          <w:lang w:val="hr-HR"/>
        </w:rPr>
        <w:t xml:space="preserve">Uz obavijest Mijo </w:t>
      </w:r>
      <w:r w:rsidR="007C2750" w:rsidRPr="005C3E4C">
        <w:rPr>
          <w:lang w:val="hr-HR"/>
        </w:rPr>
        <w:t>K</w:t>
      </w:r>
      <w:r w:rsidRPr="005C3E4C">
        <w:rPr>
          <w:lang w:val="hr-HR"/>
        </w:rPr>
        <w:t>ladarić priložio je rješenje o ovrsi  Tr</w:t>
      </w:r>
      <w:r w:rsidR="001879B0" w:rsidRPr="005C3E4C">
        <w:rPr>
          <w:lang w:val="hr-HR"/>
        </w:rPr>
        <w:t>g</w:t>
      </w:r>
      <w:r w:rsidRPr="005C3E4C">
        <w:rPr>
          <w:lang w:val="hr-HR"/>
        </w:rPr>
        <w:t xml:space="preserve">ovačkog suda u Zagrebu </w:t>
      </w:r>
      <w:r w:rsidR="007C2750" w:rsidRPr="005C3E4C">
        <w:rPr>
          <w:lang w:val="hr-HR"/>
        </w:rPr>
        <w:t>O</w:t>
      </w:r>
      <w:r w:rsidRPr="005C3E4C">
        <w:rPr>
          <w:lang w:val="hr-HR"/>
        </w:rPr>
        <w:t xml:space="preserve">vr </w:t>
      </w:r>
      <w:r w:rsidR="007C2750" w:rsidRPr="005C3E4C">
        <w:rPr>
          <w:lang w:val="hr-HR"/>
        </w:rPr>
        <w:t>-</w:t>
      </w:r>
      <w:r w:rsidRPr="005C3E4C">
        <w:rPr>
          <w:lang w:val="hr-HR"/>
        </w:rPr>
        <w:t xml:space="preserve">5/2012 od 11.1.2012.g. kojim je određena ovrha na računu ovršenika </w:t>
      </w:r>
      <w:r w:rsidR="007C2750" w:rsidRPr="005C3E4C">
        <w:rPr>
          <w:lang w:val="hr-HR"/>
        </w:rPr>
        <w:t xml:space="preserve">Dunckel d.o.o. </w:t>
      </w:r>
      <w:r w:rsidRPr="005C3E4C">
        <w:rPr>
          <w:lang w:val="hr-HR"/>
        </w:rPr>
        <w:t xml:space="preserve">kod Croatia banke d.d., </w:t>
      </w:r>
      <w:r w:rsidR="007C2750" w:rsidRPr="005C3E4C">
        <w:rPr>
          <w:lang w:val="hr-HR"/>
        </w:rPr>
        <w:t xml:space="preserve"> na </w:t>
      </w:r>
      <w:r w:rsidRPr="005C3E4C">
        <w:rPr>
          <w:lang w:val="hr-HR"/>
        </w:rPr>
        <w:t>pokretnin</w:t>
      </w:r>
      <w:r w:rsidR="007C2750" w:rsidRPr="005C3E4C">
        <w:rPr>
          <w:lang w:val="hr-HR"/>
        </w:rPr>
        <w:t>a</w:t>
      </w:r>
      <w:r w:rsidRPr="005C3E4C">
        <w:rPr>
          <w:lang w:val="hr-HR"/>
        </w:rPr>
        <w:t>ma</w:t>
      </w:r>
      <w:r w:rsidR="007C2750" w:rsidRPr="005C3E4C">
        <w:rPr>
          <w:lang w:val="hr-HR"/>
        </w:rPr>
        <w:t xml:space="preserve"> ovršenika  te više nekretnina, </w:t>
      </w:r>
      <w:r w:rsidRPr="005C3E4C">
        <w:rPr>
          <w:lang w:val="hr-HR"/>
        </w:rPr>
        <w:t>među njima i etaže 4:</w:t>
      </w:r>
      <w:r w:rsidR="007C2750" w:rsidRPr="005C3E4C">
        <w:rPr>
          <w:lang w:val="hr-HR"/>
        </w:rPr>
        <w:t xml:space="preserve"> </w:t>
      </w:r>
      <w:r w:rsidR="005152C0">
        <w:rPr>
          <w:lang w:val="hr-HR"/>
        </w:rPr>
        <w:t>67/8</w:t>
      </w:r>
      <w:r w:rsidRPr="005C3E4C">
        <w:rPr>
          <w:lang w:val="hr-HR"/>
        </w:rPr>
        <w:t xml:space="preserve">72 dijela s kojim je povezano vlasništvo </w:t>
      </w:r>
      <w:r w:rsidR="007C2750" w:rsidRPr="005C3E4C">
        <w:rPr>
          <w:lang w:val="hr-HR"/>
        </w:rPr>
        <w:t xml:space="preserve">stana broj 4 </w:t>
      </w:r>
      <w:r w:rsidRPr="005C3E4C">
        <w:rPr>
          <w:lang w:val="hr-HR"/>
        </w:rPr>
        <w:t>ukupne površine 66,743 m</w:t>
      </w:r>
      <w:r w:rsidRPr="005152C0">
        <w:rPr>
          <w:vertAlign w:val="superscript"/>
          <w:lang w:val="hr-HR"/>
        </w:rPr>
        <w:t>2</w:t>
      </w:r>
      <w:r w:rsidRPr="005C3E4C">
        <w:rPr>
          <w:lang w:val="hr-HR"/>
        </w:rPr>
        <w:t xml:space="preserve"> </w:t>
      </w:r>
      <w:r w:rsidR="007C2750" w:rsidRPr="005C3E4C">
        <w:rPr>
          <w:lang w:val="hr-HR"/>
        </w:rPr>
        <w:t>upisano u zk</w:t>
      </w:r>
      <w:r w:rsidR="005152C0">
        <w:rPr>
          <w:lang w:val="hr-HR"/>
        </w:rPr>
        <w:t>.</w:t>
      </w:r>
      <w:r w:rsidR="007C2750" w:rsidRPr="005C3E4C">
        <w:rPr>
          <w:lang w:val="hr-HR"/>
        </w:rPr>
        <w:t xml:space="preserve"> ul. 2133/ poduložak 4  k.o. Premantura</w:t>
      </w:r>
      <w:r w:rsidR="003A7B87" w:rsidRPr="005C3E4C">
        <w:rPr>
          <w:lang w:val="hr-HR"/>
        </w:rPr>
        <w:t>.</w:t>
      </w:r>
    </w:p>
    <w:p w:rsidRDefault="007C2750" w:rsidP="008A5855" w:rsidR="007C2750" w:rsidRPr="005C3E4C">
      <w:pPr>
        <w:jc w:val="both"/>
        <w:rPr>
          <w:lang w:val="hr-HR"/>
        </w:rPr>
      </w:pPr>
    </w:p>
    <w:p w:rsidRDefault="0014187E" w:rsidP="008A5855" w:rsidR="0014187E" w:rsidRPr="005C3E4C">
      <w:pPr>
        <w:jc w:val="both"/>
        <w:rPr>
          <w:lang w:val="hr-HR"/>
        </w:rPr>
      </w:pPr>
      <w:r w:rsidRPr="005C3E4C">
        <w:rPr>
          <w:lang w:val="hr-HR"/>
        </w:rPr>
        <w:t>U zk</w:t>
      </w:r>
      <w:r w:rsidR="005152C0">
        <w:rPr>
          <w:lang w:val="hr-HR"/>
        </w:rPr>
        <w:t>.</w:t>
      </w:r>
      <w:r w:rsidRPr="005C3E4C">
        <w:rPr>
          <w:lang w:val="hr-HR"/>
        </w:rPr>
        <w:t xml:space="preserve"> ul. 2133/ poduložak 4  k.o. Premantura  u listu „C“ pod red br. 9.1. upisana je zabilježba ovrh</w:t>
      </w:r>
      <w:r w:rsidR="005152C0">
        <w:rPr>
          <w:lang w:val="hr-HR"/>
        </w:rPr>
        <w:t>e Trgovačkog suda u Zagrebu Ovr</w:t>
      </w:r>
      <w:r w:rsidRPr="005C3E4C">
        <w:rPr>
          <w:lang w:val="hr-HR"/>
        </w:rPr>
        <w:t>-5/2012 od 11.1.2012.g.</w:t>
      </w:r>
    </w:p>
    <w:p w:rsidRDefault="0014187E" w:rsidP="008A5855" w:rsidR="0014187E" w:rsidRPr="005C3E4C">
      <w:pPr>
        <w:jc w:val="both"/>
        <w:rPr>
          <w:lang w:val="hr-HR"/>
        </w:rPr>
      </w:pPr>
    </w:p>
    <w:p w:rsidRDefault="0014187E" w:rsidP="008A5855" w:rsidR="00EA0533" w:rsidRPr="005C3E4C">
      <w:pPr>
        <w:jc w:val="both"/>
        <w:rPr>
          <w:lang w:val="hr-HR"/>
        </w:rPr>
      </w:pPr>
      <w:r w:rsidRPr="005C3E4C">
        <w:rPr>
          <w:lang w:val="hr-HR"/>
        </w:rPr>
        <w:t xml:space="preserve">Ovrha na predmetnoj nekretnini vodila se u predmetu Općinskog suda u Puli </w:t>
      </w:r>
      <w:r w:rsidR="003A7B87" w:rsidRPr="005C3E4C">
        <w:rPr>
          <w:lang w:val="hr-HR"/>
        </w:rPr>
        <w:t xml:space="preserve">posl. br  </w:t>
      </w:r>
      <w:r w:rsidRPr="005C3E4C">
        <w:rPr>
          <w:lang w:val="hr-HR"/>
        </w:rPr>
        <w:t xml:space="preserve">Ovr-1330/12 </w:t>
      </w:r>
      <w:r w:rsidR="005152C0">
        <w:rPr>
          <w:lang w:val="hr-HR"/>
        </w:rPr>
        <w:t>(novi broj Ovr</w:t>
      </w:r>
      <w:r w:rsidR="00D13A09" w:rsidRPr="005C3E4C">
        <w:rPr>
          <w:lang w:val="hr-HR"/>
        </w:rPr>
        <w:t xml:space="preserve">-3818/16) </w:t>
      </w:r>
      <w:r w:rsidRPr="005C3E4C">
        <w:rPr>
          <w:lang w:val="hr-HR"/>
        </w:rPr>
        <w:t>ovrhovoditelj</w:t>
      </w:r>
      <w:r w:rsidR="005152C0">
        <w:rPr>
          <w:lang w:val="hr-HR"/>
        </w:rPr>
        <w:t>a</w:t>
      </w:r>
      <w:r w:rsidR="0005626F">
        <w:rPr>
          <w:lang w:val="hr-HR"/>
        </w:rPr>
        <w:t xml:space="preserve">: </w:t>
      </w:r>
      <w:r w:rsidR="001879B0" w:rsidRPr="005C3E4C">
        <w:rPr>
          <w:lang w:val="hr-HR"/>
        </w:rPr>
        <w:t>Mije K</w:t>
      </w:r>
      <w:r w:rsidRPr="005C3E4C">
        <w:rPr>
          <w:lang w:val="hr-HR"/>
        </w:rPr>
        <w:t>ladarića protiv ovršenika</w:t>
      </w:r>
      <w:r w:rsidR="0005626F">
        <w:rPr>
          <w:lang w:val="hr-HR"/>
        </w:rPr>
        <w:t>:</w:t>
      </w:r>
      <w:r w:rsidRPr="005C3E4C">
        <w:rPr>
          <w:lang w:val="hr-HR"/>
        </w:rPr>
        <w:t xml:space="preserve"> Dunckel </w:t>
      </w:r>
      <w:r w:rsidR="0005626F">
        <w:rPr>
          <w:lang w:val="hr-HR"/>
        </w:rPr>
        <w:lastRenderedPageBreak/>
        <w:t xml:space="preserve">d.o.o.  Nekretnina je u navedenom ovršnom postupku </w:t>
      </w:r>
      <w:r w:rsidRPr="005C3E4C">
        <w:rPr>
          <w:lang w:val="hr-HR"/>
        </w:rPr>
        <w:t>proda</w:t>
      </w:r>
      <w:r w:rsidR="0005626F">
        <w:rPr>
          <w:lang w:val="hr-HR"/>
        </w:rPr>
        <w:t>na</w:t>
      </w:r>
      <w:r w:rsidRPr="005C3E4C">
        <w:rPr>
          <w:lang w:val="hr-HR"/>
        </w:rPr>
        <w:t xml:space="preserve"> 25.3.2014.g. Milank</w:t>
      </w:r>
      <w:r w:rsidR="001879B0" w:rsidRPr="005C3E4C">
        <w:rPr>
          <w:lang w:val="hr-HR"/>
        </w:rPr>
        <w:t>u</w:t>
      </w:r>
      <w:r w:rsidRPr="005C3E4C">
        <w:rPr>
          <w:lang w:val="hr-HR"/>
        </w:rPr>
        <w:t xml:space="preserve"> Vukoviću</w:t>
      </w:r>
      <w:r w:rsidR="00EA0533" w:rsidRPr="005C3E4C">
        <w:rPr>
          <w:lang w:val="hr-HR"/>
        </w:rPr>
        <w:t xml:space="preserve"> koji je u zemljišnim knjigama upisan kao  vlasnik uz brisanje svih drugih tereta</w:t>
      </w:r>
      <w:r w:rsidR="002528CB" w:rsidRPr="005C3E4C">
        <w:rPr>
          <w:lang w:val="hr-HR"/>
        </w:rPr>
        <w:t>.</w:t>
      </w:r>
    </w:p>
    <w:p w:rsidRDefault="001879B0" w:rsidP="001879B0" w:rsidR="001879B0" w:rsidRPr="005C3E4C">
      <w:pPr>
        <w:pStyle w:val="StandardWeb"/>
        <w:jc w:val="both"/>
        <w:rPr>
          <w:color w:val="000000"/>
        </w:rPr>
      </w:pPr>
      <w:r w:rsidRPr="005C3E4C">
        <w:t xml:space="preserve">Rješenjem o otvaranju stečaja  pozvani su razlučni vjerovnici </w:t>
      </w:r>
      <w:r w:rsidRPr="005C3E4C">
        <w:rPr>
          <w:color w:val="000000"/>
        </w:rPr>
        <w:t>da stečajno</w:t>
      </w:r>
      <w:r w:rsidR="0005626F">
        <w:rPr>
          <w:color w:val="000000"/>
        </w:rPr>
        <w:t>g</w:t>
      </w:r>
      <w:r w:rsidRPr="005C3E4C">
        <w:rPr>
          <w:color w:val="000000"/>
        </w:rPr>
        <w:t xml:space="preserve"> upravitelj</w:t>
      </w:r>
      <w:r w:rsidR="0005626F">
        <w:rPr>
          <w:color w:val="000000"/>
        </w:rPr>
        <w:t>a</w:t>
      </w:r>
      <w:r w:rsidRPr="005C3E4C">
        <w:rPr>
          <w:color w:val="000000"/>
        </w:rPr>
        <w:t xml:space="preserve"> u roku od 60 dana od dana objave toga rješenja podneskom obavijeste o svojim pravima, u skladu s odredbama članka 258. ovoga Stečajnog zakon</w:t>
      </w:r>
      <w:r w:rsidR="005152C0">
        <w:rPr>
          <w:color w:val="000000"/>
        </w:rPr>
        <w:t>a</w:t>
      </w:r>
      <w:r w:rsidRPr="005C3E4C">
        <w:rPr>
          <w:color w:val="000000"/>
        </w:rPr>
        <w:t xml:space="preserve">. Mijo </w:t>
      </w:r>
      <w:r w:rsidR="003A7B87" w:rsidRPr="005C3E4C">
        <w:rPr>
          <w:color w:val="000000"/>
        </w:rPr>
        <w:t>K</w:t>
      </w:r>
      <w:r w:rsidRPr="005C3E4C">
        <w:rPr>
          <w:color w:val="000000"/>
        </w:rPr>
        <w:t>ladarić nije dostavio obavijest o svom razlučnom pravu</w:t>
      </w:r>
      <w:r w:rsidR="005152C0">
        <w:rPr>
          <w:color w:val="000000"/>
        </w:rPr>
        <w:t xml:space="preserve"> </w:t>
      </w:r>
      <w:r w:rsidR="0005626F">
        <w:rPr>
          <w:color w:val="000000"/>
        </w:rPr>
        <w:t>pa isto nije uneseno u tablicu razlučnih prava.</w:t>
      </w:r>
    </w:p>
    <w:p w:rsidRDefault="003A7B87" w:rsidP="003A7B87" w:rsidR="0005626F">
      <w:pPr>
        <w:pStyle w:val="StandardWeb"/>
        <w:spacing w:afterAutospacing="false" w:after="0" w:beforeAutospacing="false" w:before="0"/>
        <w:jc w:val="both"/>
        <w:rPr>
          <w:color w:val="000000"/>
        </w:rPr>
      </w:pPr>
      <w:r w:rsidRPr="005C3E4C">
        <w:t xml:space="preserve">Sukladno odredbama  </w:t>
      </w:r>
      <w:r w:rsidR="002528CB" w:rsidRPr="005C3E4C">
        <w:t>Ovršnog zakona</w:t>
      </w:r>
      <w:r w:rsidR="002528CB" w:rsidRPr="005C3E4C">
        <w:rPr>
          <w:color w:val="000000"/>
        </w:rPr>
        <w:t xml:space="preserve"> iz prodajne cijene namiruju se ovrhovoditelji na čiji je prijedlog određena ovrha, založni vjerovnici i kad nisu prijavili svoje tražbine, osobe koje imaju pravo na naknadu za osobne služnosti i druga prava koja prestaju prodajom, Republika Hrvatska i općine, gradovi i županije po osnovi poreza i drugih pristojbi</w:t>
      </w:r>
      <w:r w:rsidRPr="005C3E4C">
        <w:rPr>
          <w:color w:val="000000"/>
        </w:rPr>
        <w:t xml:space="preserve"> redosl</w:t>
      </w:r>
      <w:r w:rsidR="0005626F">
        <w:rPr>
          <w:color w:val="000000"/>
        </w:rPr>
        <w:t>i</w:t>
      </w:r>
      <w:r w:rsidRPr="005C3E4C">
        <w:rPr>
          <w:color w:val="000000"/>
        </w:rPr>
        <w:t>jedom</w:t>
      </w:r>
      <w:r w:rsidR="0005626F">
        <w:rPr>
          <w:color w:val="000000"/>
        </w:rPr>
        <w:t xml:space="preserve"> propisani</w:t>
      </w:r>
      <w:r w:rsidR="005152C0">
        <w:rPr>
          <w:color w:val="000000"/>
        </w:rPr>
        <w:t>m</w:t>
      </w:r>
      <w:r w:rsidR="0005626F">
        <w:rPr>
          <w:color w:val="000000"/>
        </w:rPr>
        <w:t xml:space="preserve"> čl</w:t>
      </w:r>
      <w:r w:rsidR="005152C0">
        <w:rPr>
          <w:color w:val="000000"/>
        </w:rPr>
        <w:t>.</w:t>
      </w:r>
      <w:r w:rsidR="0005626F">
        <w:rPr>
          <w:color w:val="000000"/>
        </w:rPr>
        <w:t xml:space="preserve"> 113</w:t>
      </w:r>
      <w:r w:rsidR="005152C0">
        <w:rPr>
          <w:color w:val="000000"/>
        </w:rPr>
        <w:t>.</w:t>
      </w:r>
      <w:r w:rsidR="0005626F">
        <w:rPr>
          <w:color w:val="000000"/>
        </w:rPr>
        <w:t xml:space="preserve"> i 114</w:t>
      </w:r>
      <w:r w:rsidR="005152C0">
        <w:rPr>
          <w:color w:val="000000"/>
        </w:rPr>
        <w:t>.</w:t>
      </w:r>
      <w:r w:rsidR="0005626F">
        <w:rPr>
          <w:color w:val="000000"/>
        </w:rPr>
        <w:t xml:space="preserve"> OZ-a (</w:t>
      </w:r>
      <w:r w:rsidR="002528CB" w:rsidRPr="005C3E4C">
        <w:rPr>
          <w:color w:val="000000"/>
        </w:rPr>
        <w:t>troškovi ovršnoga postupka</w:t>
      </w:r>
      <w:r w:rsidR="0005626F">
        <w:rPr>
          <w:color w:val="000000"/>
        </w:rPr>
        <w:t>, porezi i doprinosi za posljednju godinu, t</w:t>
      </w:r>
      <w:r w:rsidR="002528CB" w:rsidRPr="005C3E4C">
        <w:rPr>
          <w:color w:val="000000"/>
        </w:rPr>
        <w:t>ražbine osigurane založnim pravom, tražbine ovrhovoditelja na čiji je prijedlog određena ovrha po redu stjecanja založnoga prava i prava na namirenje ovrhovoditelja koji su predložili ovrhu</w:t>
      </w:r>
      <w:r w:rsidRPr="005C3E4C">
        <w:rPr>
          <w:color w:val="000000"/>
        </w:rPr>
        <w:t>,</w:t>
      </w:r>
      <w:r w:rsidR="0005626F">
        <w:rPr>
          <w:color w:val="000000"/>
        </w:rPr>
        <w:t xml:space="preserve"> </w:t>
      </w:r>
      <w:r w:rsidR="002528CB" w:rsidRPr="005C3E4C">
        <w:rPr>
          <w:color w:val="000000"/>
        </w:rPr>
        <w:t xml:space="preserve"> </w:t>
      </w:r>
      <w:r w:rsidRPr="005C3E4C">
        <w:rPr>
          <w:color w:val="000000"/>
        </w:rPr>
        <w:t>t</w:t>
      </w:r>
      <w:r w:rsidR="002528CB" w:rsidRPr="005C3E4C">
        <w:rPr>
          <w:color w:val="000000"/>
        </w:rPr>
        <w:t>roškovi i kamate za posljednje tri godine do donošenja rješenja o dosudi</w:t>
      </w:r>
      <w:r w:rsidR="0005626F">
        <w:rPr>
          <w:color w:val="000000"/>
        </w:rPr>
        <w:t>)</w:t>
      </w:r>
      <w:r w:rsidR="005152C0">
        <w:rPr>
          <w:color w:val="000000"/>
        </w:rPr>
        <w:t>.</w:t>
      </w:r>
      <w:r w:rsidR="002528CB" w:rsidRPr="005C3E4C">
        <w:rPr>
          <w:color w:val="000000"/>
        </w:rPr>
        <w:t xml:space="preserve"> </w:t>
      </w:r>
    </w:p>
    <w:p w:rsidRDefault="0005626F" w:rsidP="003A7B87" w:rsidR="0005626F">
      <w:pPr>
        <w:pStyle w:val="StandardWeb"/>
        <w:spacing w:afterAutospacing="false" w:after="0" w:beforeAutospacing="false" w:before="0"/>
        <w:jc w:val="both"/>
        <w:rPr>
          <w:color w:val="000000"/>
        </w:rPr>
      </w:pPr>
    </w:p>
    <w:p w:rsidRDefault="0005626F" w:rsidP="003A7B87" w:rsidR="0005626F">
      <w:pPr>
        <w:pStyle w:val="StandardWeb"/>
        <w:spacing w:afterAutospacing="false" w:after="0" w:beforeAutospacing="false" w:before="0"/>
        <w:jc w:val="both"/>
        <w:rPr>
          <w:color w:val="000000"/>
        </w:rPr>
      </w:pPr>
      <w:r>
        <w:rPr>
          <w:color w:val="000000"/>
        </w:rPr>
        <w:t>Na navedenim odredba</w:t>
      </w:r>
      <w:r w:rsidR="005152C0">
        <w:rPr>
          <w:color w:val="000000"/>
        </w:rPr>
        <w:t>ma</w:t>
      </w:r>
      <w:r>
        <w:rPr>
          <w:color w:val="000000"/>
        </w:rPr>
        <w:t xml:space="preserve"> Ovršnog zakona zal</w:t>
      </w:r>
      <w:r w:rsidR="005152C0">
        <w:rPr>
          <w:color w:val="000000"/>
        </w:rPr>
        <w:t>ožni vjerovnik</w:t>
      </w:r>
      <w:r>
        <w:rPr>
          <w:color w:val="000000"/>
        </w:rPr>
        <w:t xml:space="preserve"> temelji svoj zahtjev. </w:t>
      </w:r>
    </w:p>
    <w:p w:rsidRDefault="0005626F" w:rsidP="003A7B87" w:rsidR="0005626F">
      <w:pPr>
        <w:pStyle w:val="StandardWeb"/>
        <w:spacing w:afterAutospacing="false" w:after="0" w:beforeAutospacing="false" w:before="0"/>
        <w:jc w:val="both"/>
        <w:rPr>
          <w:color w:val="000000"/>
        </w:rPr>
      </w:pPr>
    </w:p>
    <w:p w:rsidRDefault="005C3E4C" w:rsidP="003A7B87" w:rsidR="005C3E4C" w:rsidRPr="005C3E4C">
      <w:pPr>
        <w:pStyle w:val="StandardWeb"/>
        <w:spacing w:afterAutospacing="false" w:after="0" w:beforeAutospacing="false" w:before="0"/>
        <w:jc w:val="both"/>
        <w:rPr>
          <w:color w:val="000000"/>
        </w:rPr>
      </w:pPr>
      <w:r w:rsidRPr="005C3E4C">
        <w:rPr>
          <w:color w:val="000000"/>
        </w:rPr>
        <w:t>P</w:t>
      </w:r>
      <w:r w:rsidR="003A7B87" w:rsidRPr="005C3E4C">
        <w:rPr>
          <w:color w:val="000000"/>
        </w:rPr>
        <w:t xml:space="preserve">rema odredbama </w:t>
      </w:r>
      <w:r w:rsidR="006C5CCA" w:rsidRPr="005C3E4C">
        <w:rPr>
          <w:color w:val="000000"/>
        </w:rPr>
        <w:t xml:space="preserve"> Stečajnog zakona nakon unovčenja </w:t>
      </w:r>
      <w:r w:rsidR="00EF477F" w:rsidRPr="005C3E4C">
        <w:rPr>
          <w:color w:val="000000"/>
        </w:rPr>
        <w:t>stvari ili prava na kojemu postoji razlučno pravo upisano u javnoj knjizi iz iznosa ostvarenoga prodajom</w:t>
      </w:r>
      <w:r w:rsidR="003A7B87" w:rsidRPr="005C3E4C">
        <w:rPr>
          <w:color w:val="000000"/>
        </w:rPr>
        <w:t xml:space="preserve"> </w:t>
      </w:r>
      <w:r w:rsidR="0005626F">
        <w:rPr>
          <w:color w:val="000000"/>
        </w:rPr>
        <w:t xml:space="preserve"> nakon </w:t>
      </w:r>
      <w:r w:rsidR="003A7B87" w:rsidRPr="005C3E4C">
        <w:rPr>
          <w:color w:val="000000"/>
        </w:rPr>
        <w:t>namir</w:t>
      </w:r>
      <w:r w:rsidR="0005626F">
        <w:rPr>
          <w:color w:val="000000"/>
        </w:rPr>
        <w:t xml:space="preserve">enja </w:t>
      </w:r>
      <w:r w:rsidR="00EF477F" w:rsidRPr="005C3E4C">
        <w:rPr>
          <w:color w:val="000000"/>
        </w:rPr>
        <w:t xml:space="preserve"> </w:t>
      </w:r>
      <w:r w:rsidR="005152C0">
        <w:rPr>
          <w:color w:val="000000"/>
        </w:rPr>
        <w:t>troškova</w:t>
      </w:r>
      <w:r w:rsidR="0005626F">
        <w:rPr>
          <w:color w:val="000000"/>
        </w:rPr>
        <w:t xml:space="preserve"> unovčenja namiruju se </w:t>
      </w:r>
      <w:r w:rsidR="00EF477F" w:rsidRPr="005C3E4C">
        <w:rPr>
          <w:color w:val="000000"/>
        </w:rPr>
        <w:t xml:space="preserve"> tražbine razlučnih vjerovnika prema redoslijedu određenom pravilima ovršnoga postupka</w:t>
      </w:r>
      <w:r w:rsidRPr="005C3E4C">
        <w:rPr>
          <w:color w:val="000000"/>
        </w:rPr>
        <w:t>.</w:t>
      </w:r>
    </w:p>
    <w:p w:rsidRDefault="005C3E4C" w:rsidP="003A7B87" w:rsidR="005C3E4C" w:rsidRPr="005C3E4C">
      <w:pPr>
        <w:pStyle w:val="StandardWeb"/>
        <w:spacing w:afterAutospacing="false" w:after="0" w:beforeAutospacing="false" w:before="0"/>
        <w:jc w:val="both"/>
        <w:rPr>
          <w:color w:val="000000"/>
        </w:rPr>
      </w:pPr>
    </w:p>
    <w:p w:rsidRDefault="005C3E4C" w:rsidP="005C3E4C" w:rsidR="005C3E4C" w:rsidRPr="005C3E4C">
      <w:pPr>
        <w:jc w:val="both"/>
        <w:rPr>
          <w:lang w:val="hr-HR"/>
        </w:rPr>
      </w:pPr>
      <w:r w:rsidRPr="005C3E4C">
        <w:rPr>
          <w:color w:val="000000"/>
          <w:lang w:val="hr-HR"/>
        </w:rPr>
        <w:t>Mijo Kladarić bio je ovrhov</w:t>
      </w:r>
      <w:r w:rsidR="0005626F">
        <w:rPr>
          <w:color w:val="000000"/>
          <w:lang w:val="hr-HR"/>
        </w:rPr>
        <w:t>o</w:t>
      </w:r>
      <w:r w:rsidRPr="005C3E4C">
        <w:rPr>
          <w:color w:val="000000"/>
          <w:lang w:val="hr-HR"/>
        </w:rPr>
        <w:t>ditelj u ovršnom postupku u kojem je nekretnina unovčena i predujmljivao je troškove potrebne da se provedu ovršne radnje</w:t>
      </w:r>
      <w:r w:rsidR="0005626F">
        <w:rPr>
          <w:color w:val="000000"/>
          <w:lang w:val="hr-HR"/>
        </w:rPr>
        <w:t xml:space="preserve">. Njegovo </w:t>
      </w:r>
      <w:r w:rsidRPr="005C3E4C">
        <w:rPr>
          <w:color w:val="000000"/>
          <w:lang w:val="hr-HR"/>
        </w:rPr>
        <w:t xml:space="preserve">založno pravo stečeno ovrhom upisano je u zemljišnoj knjizi pa </w:t>
      </w:r>
      <w:r w:rsidRPr="005C3E4C">
        <w:rPr>
          <w:lang w:val="hr-HR"/>
        </w:rPr>
        <w:t xml:space="preserve">predlažem da se navedeni zahtjev za namirenje razlučnog vjerovnika uzme u obzir prilikom donošenja rješenja o namirenju. </w:t>
      </w:r>
    </w:p>
    <w:p w:rsidRDefault="005C3E4C" w:rsidP="005C3E4C" w:rsidR="005C3E4C" w:rsidRPr="005C3E4C">
      <w:pPr>
        <w:pStyle w:val="StandardWeb"/>
        <w:spacing w:afterAutospacing="false" w:after="0" w:beforeAutospacing="false" w:before="0"/>
        <w:jc w:val="both"/>
        <w:rPr>
          <w:color w:val="000000"/>
        </w:rPr>
      </w:pPr>
    </w:p>
    <w:p w:rsidRDefault="005C3E4C" w:rsidP="003A7B87" w:rsidR="005C3E4C" w:rsidRPr="005C3E4C">
      <w:pPr>
        <w:jc w:val="both"/>
        <w:rPr>
          <w:lang w:val="hr-HR"/>
        </w:rPr>
      </w:pPr>
      <w:r w:rsidRPr="005C3E4C">
        <w:rPr>
          <w:lang w:val="hr-HR"/>
        </w:rPr>
        <w:t>Budući da su sve radnje unovčenja izvršene prije otvaranja stečajnog postupka u stečaju nema stvarnih troškova učinjenih radi unovčenja nekretnine</w:t>
      </w:r>
      <w:r w:rsidR="005152C0">
        <w:rPr>
          <w:lang w:val="hr-HR"/>
        </w:rPr>
        <w:t>.</w:t>
      </w:r>
      <w:r w:rsidRPr="005C3E4C">
        <w:rPr>
          <w:lang w:val="hr-HR"/>
        </w:rPr>
        <w:t xml:space="preserve"> </w:t>
      </w:r>
    </w:p>
    <w:p w:rsidRDefault="005C3E4C" w:rsidP="003A7B87" w:rsidR="005C3E4C" w:rsidRPr="005C3E4C">
      <w:pPr>
        <w:jc w:val="both"/>
        <w:rPr>
          <w:lang w:val="hr-HR"/>
        </w:rPr>
      </w:pPr>
    </w:p>
    <w:p w:rsidRDefault="006C5CCA" w:rsidP="003A7B87" w:rsidR="006C5CCA" w:rsidRPr="005C3E4C">
      <w:pPr>
        <w:jc w:val="both"/>
        <w:rPr>
          <w:lang w:val="hr-HR"/>
        </w:rPr>
      </w:pPr>
      <w:r w:rsidRPr="005C3E4C">
        <w:rPr>
          <w:lang w:val="hr-HR"/>
        </w:rPr>
        <w:t>Prema zemljišnoknjižnim po</w:t>
      </w:r>
      <w:r w:rsidR="005152C0">
        <w:rPr>
          <w:lang w:val="hr-HR"/>
        </w:rPr>
        <w:t>dacima nisu upisana druga založ</w:t>
      </w:r>
      <w:r w:rsidRPr="005C3E4C">
        <w:rPr>
          <w:lang w:val="hr-HR"/>
        </w:rPr>
        <w:t xml:space="preserve">na prava na nekretnini i nema drugih razlučnih </w:t>
      </w:r>
      <w:r w:rsidR="00D13A09" w:rsidRPr="005C3E4C">
        <w:rPr>
          <w:lang w:val="hr-HR"/>
        </w:rPr>
        <w:t>v</w:t>
      </w:r>
      <w:r w:rsidRPr="005C3E4C">
        <w:rPr>
          <w:lang w:val="hr-HR"/>
        </w:rPr>
        <w:t>jerovnika za namirenje</w:t>
      </w:r>
      <w:r w:rsidR="00D13A09" w:rsidRPr="005C3E4C">
        <w:rPr>
          <w:lang w:val="hr-HR"/>
        </w:rPr>
        <w:t xml:space="preserve"> iz kupoprodajne cijene</w:t>
      </w:r>
      <w:r w:rsidRPr="005C3E4C">
        <w:rPr>
          <w:lang w:val="hr-HR"/>
        </w:rPr>
        <w:t xml:space="preserve">. </w:t>
      </w:r>
    </w:p>
    <w:p w:rsidRDefault="00D13A09" w:rsidP="003A7B87" w:rsidR="00D13A09" w:rsidRPr="005C3E4C">
      <w:pPr>
        <w:jc w:val="both"/>
        <w:rPr>
          <w:lang w:val="hr-HR"/>
        </w:rPr>
      </w:pPr>
    </w:p>
    <w:p w:rsidRDefault="008C758D" w:rsidP="008C758D" w:rsidR="008C758D" w:rsidRPr="005C3E4C">
      <w:pPr>
        <w:rPr>
          <w:lang w:val="hr-HR"/>
        </w:rPr>
      </w:pPr>
      <w:r w:rsidRPr="005C3E4C">
        <w:rPr>
          <w:lang w:val="hr-HR"/>
        </w:rPr>
        <w:t xml:space="preserve">Mjesto i datum </w:t>
      </w:r>
      <w:r w:rsidRPr="005C3E4C">
        <w:rPr>
          <w:lang w:val="hr-HR"/>
        </w:rPr>
        <w:tab/>
      </w:r>
      <w:r w:rsidRPr="005C3E4C">
        <w:rPr>
          <w:lang w:val="hr-HR"/>
        </w:rPr>
        <w:tab/>
      </w:r>
      <w:r w:rsidRPr="005C3E4C">
        <w:rPr>
          <w:lang w:val="hr-HR"/>
        </w:rPr>
        <w:tab/>
      </w:r>
      <w:r w:rsidRPr="005C3E4C">
        <w:rPr>
          <w:lang w:val="hr-HR"/>
        </w:rPr>
        <w:tab/>
      </w:r>
      <w:r w:rsidRPr="005C3E4C">
        <w:rPr>
          <w:lang w:val="hr-HR"/>
        </w:rPr>
        <w:tab/>
      </w:r>
      <w:r w:rsidRPr="005C3E4C">
        <w:rPr>
          <w:lang w:val="hr-HR"/>
        </w:rPr>
        <w:tab/>
        <w:t>Stečajn</w:t>
      </w:r>
      <w:r w:rsidR="006239DF" w:rsidRPr="005C3E4C">
        <w:rPr>
          <w:lang w:val="hr-HR"/>
        </w:rPr>
        <w:t>a</w:t>
      </w:r>
      <w:r w:rsidRPr="005C3E4C">
        <w:rPr>
          <w:lang w:val="hr-HR"/>
        </w:rPr>
        <w:t xml:space="preserve"> upravitel</w:t>
      </w:r>
      <w:r w:rsidR="00BB2A46" w:rsidRPr="005C3E4C">
        <w:rPr>
          <w:lang w:val="hr-HR"/>
        </w:rPr>
        <w:t>j</w:t>
      </w:r>
      <w:r w:rsidR="006239DF" w:rsidRPr="005C3E4C">
        <w:rPr>
          <w:lang w:val="hr-HR"/>
        </w:rPr>
        <w:t>ica</w:t>
      </w:r>
    </w:p>
    <w:p w:rsidRDefault="006239DF" w:rsidP="005C3E4C" w:rsidR="005C3E4C" w:rsidRPr="005C3E4C">
      <w:pPr>
        <w:pStyle w:val="t-10-9-kurz-s"/>
        <w:spacing w:afterAutospacing="false" w:after="0" w:beforeAutospacing="false" w:before="0"/>
        <w:rPr>
          <w:iCs/>
          <w:color w:val="000000"/>
        </w:rPr>
      </w:pPr>
      <w:r w:rsidRPr="005C3E4C">
        <w:t>Kutini</w:t>
      </w:r>
      <w:r w:rsidR="008C758D" w:rsidRPr="005C3E4C">
        <w:t xml:space="preserve">, </w:t>
      </w:r>
      <w:r w:rsidR="001E147F">
        <w:t>13</w:t>
      </w:r>
      <w:r w:rsidR="00AC4A89" w:rsidRPr="005C3E4C">
        <w:t>.0</w:t>
      </w:r>
      <w:r w:rsidR="00D13A09" w:rsidRPr="005C3E4C">
        <w:t>6</w:t>
      </w:r>
      <w:r w:rsidR="00AC4A89" w:rsidRPr="005C3E4C">
        <w:t>.2017</w:t>
      </w:r>
      <w:r w:rsidR="008C758D" w:rsidRPr="005C3E4C">
        <w:t>.godine</w:t>
      </w:r>
      <w:r w:rsidR="005C3E4C" w:rsidRPr="005C3E4C">
        <w:rPr>
          <w:iCs/>
          <w:color w:val="000000"/>
        </w:rPr>
        <w:t xml:space="preserve">                                             </w:t>
      </w:r>
      <w:r w:rsidR="005C3E4C">
        <w:rPr>
          <w:iCs/>
          <w:color w:val="000000"/>
        </w:rPr>
        <w:t xml:space="preserve"> </w:t>
      </w:r>
      <w:r w:rsidR="005C3E4C" w:rsidRPr="005C3E4C">
        <w:rPr>
          <w:iCs/>
          <w:color w:val="000000"/>
        </w:rPr>
        <w:t xml:space="preserve">      Đurđa Dragović-Grahek</w:t>
      </w:r>
    </w:p>
    <w:p w:rsidRDefault="008C758D" w:rsidP="006239DF" w:rsidR="00683546" w:rsidRPr="005C3E4C">
      <w:pPr>
        <w:rPr>
          <w:iCs/>
          <w:color w:val="000000"/>
          <w:lang w:val="hr-HR"/>
        </w:rPr>
      </w:pPr>
      <w:r w:rsidRPr="005C3E4C">
        <w:rPr>
          <w:lang w:val="hr-HR"/>
        </w:rPr>
        <w:tab/>
      </w:r>
      <w:r w:rsidRPr="005C3E4C">
        <w:rPr>
          <w:lang w:val="hr-HR"/>
        </w:rPr>
        <w:tab/>
      </w:r>
      <w:r w:rsidRPr="005C3E4C">
        <w:rPr>
          <w:lang w:val="hr-HR"/>
        </w:rPr>
        <w:tab/>
      </w:r>
      <w:r w:rsidRPr="005C3E4C">
        <w:rPr>
          <w:lang w:val="hr-HR"/>
        </w:rPr>
        <w:tab/>
      </w:r>
      <w:r w:rsidRPr="005C3E4C">
        <w:rPr>
          <w:lang w:val="hr-HR"/>
        </w:rPr>
        <w:tab/>
      </w:r>
      <w:r w:rsidR="000609BB" w:rsidRPr="005C3E4C">
        <w:rPr>
          <w:iCs/>
          <w:color w:val="000000"/>
          <w:lang w:val="hr-HR"/>
        </w:rPr>
        <w:t xml:space="preserve">                                                                      </w:t>
      </w:r>
    </w:p>
    <w:p w:rsidRDefault="00AC4A89" w:rsidP="00DE6233" w:rsidR="00AC4A89">
      <w:pPr>
        <w:pStyle w:val="t-10-9-kurz-s"/>
        <w:spacing w:afterAutospacing="false" w:after="0" w:beforeAutospacing="false" w:before="0"/>
        <w:rPr>
          <w:iCs/>
          <w:color w:val="000000"/>
        </w:rPr>
      </w:pPr>
    </w:p>
    <w:p w:rsidRDefault="00AC4A89" w:rsidP="00DE6233" w:rsidR="00AC4A89">
      <w:pPr>
        <w:pStyle w:val="t-10-9-kurz-s"/>
        <w:spacing w:afterAutospacing="false" w:after="0" w:beforeAutospacing="false" w:before="0"/>
        <w:rPr>
          <w:iCs/>
          <w:color w:val="000000"/>
        </w:rPr>
      </w:pPr>
    </w:p>
    <w:p w:rsidRDefault="005152C0" w:rsidP="00DE6233" w:rsidR="005152C0">
      <w:pPr>
        <w:pStyle w:val="t-10-9-kurz-s"/>
        <w:spacing w:afterAutospacing="false" w:after="0" w:beforeAutospacing="false" w:before="0"/>
        <w:rPr>
          <w:iCs/>
          <w:color w:val="000000"/>
        </w:rPr>
      </w:pPr>
    </w:p>
    <w:p w:rsidRDefault="00AC4A89" w:rsidP="00DE6233" w:rsidR="00D13A09">
      <w:pPr>
        <w:pStyle w:val="t-10-9-kurz-s"/>
        <w:spacing w:afterAutospacing="false" w:after="0" w:beforeAutospacing="false" w:before="0"/>
        <w:rPr>
          <w:iCs/>
          <w:color w:val="000000"/>
        </w:rPr>
      </w:pPr>
      <w:r>
        <w:rPr>
          <w:iCs/>
          <w:color w:val="000000"/>
        </w:rPr>
        <w:t xml:space="preserve">Prilog: </w:t>
      </w:r>
      <w:r w:rsidR="00D13A09">
        <w:rPr>
          <w:iCs/>
          <w:color w:val="000000"/>
        </w:rPr>
        <w:t>- obavijest Mije Kladarića o razlučnom pravu s prilozima,</w:t>
      </w:r>
    </w:p>
    <w:p w:rsidRDefault="00D13A09" w:rsidP="00DE6233" w:rsidR="00D13A09">
      <w:pPr>
        <w:pStyle w:val="t-10-9-kurz-s"/>
        <w:spacing w:afterAutospacing="false" w:after="0" w:beforeAutospacing="false" w:before="0"/>
        <w:rPr>
          <w:iCs/>
          <w:color w:val="000000"/>
        </w:rPr>
      </w:pPr>
      <w:r>
        <w:rPr>
          <w:iCs/>
          <w:color w:val="000000"/>
        </w:rPr>
        <w:t xml:space="preserve">            - zk</w:t>
      </w:r>
      <w:r w:rsidR="005152C0">
        <w:rPr>
          <w:iCs/>
          <w:color w:val="000000"/>
        </w:rPr>
        <w:t>.</w:t>
      </w:r>
      <w:r>
        <w:rPr>
          <w:iCs/>
          <w:color w:val="000000"/>
        </w:rPr>
        <w:t xml:space="preserve"> izvadak za  zk. ul. 2133/ poduložak 4 k.o. Premantura </w:t>
      </w:r>
      <w:r w:rsidR="005C3E4C">
        <w:rPr>
          <w:iCs/>
          <w:color w:val="000000"/>
        </w:rPr>
        <w:t>i povijesni zk</w:t>
      </w:r>
      <w:r w:rsidR="005152C0">
        <w:rPr>
          <w:iCs/>
          <w:color w:val="000000"/>
        </w:rPr>
        <w:t>.</w:t>
      </w:r>
      <w:r w:rsidR="005C3E4C">
        <w:rPr>
          <w:iCs/>
          <w:color w:val="000000"/>
        </w:rPr>
        <w:t xml:space="preserve"> izvadak  </w:t>
      </w:r>
      <w:r>
        <w:rPr>
          <w:iCs/>
          <w:color w:val="000000"/>
        </w:rPr>
        <w:t xml:space="preserve"> </w:t>
      </w:r>
    </w:p>
    <w:p w:rsidRDefault="00D13A09" w:rsidP="00DE6233" w:rsidR="00D13A09">
      <w:pPr>
        <w:pStyle w:val="t-10-9-kurz-s"/>
        <w:spacing w:afterAutospacing="false" w:after="0" w:beforeAutospacing="false" w:before="0"/>
        <w:rPr>
          <w:iCs/>
          <w:color w:val="000000"/>
        </w:rPr>
      </w:pPr>
    </w:p>
    <w:p w:rsidRDefault="00DE6233" w:rsidP="00781994" w:rsidR="00DE6233" w:rsidRPr="00125282">
      <w:pPr>
        <w:pStyle w:val="t-10-9-kurz-s"/>
        <w:tabs>
          <w:tab w:pos="2657" w:val="left"/>
        </w:tabs>
      </w:pPr>
    </w:p>
    <w:sectPr w:rsidSect="00B80F44" w:rsidR="00DE6233" w:rsidRPr="00125282"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C2E" w:rsidP="0042525A" w:rsidR="004F3C2E">
      <w:r>
        <w:separator/>
      </w:r>
    </w:p>
  </w:endnote>
  <w:endnote w:id="0" w:type="continuationSeparator">
    <w:p w:rsidRDefault="004F3C2E" w:rsidP="0042525A" w:rsidR="004F3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2C0" w:rsidR="005152C0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33058">
      <w:rPr>
        <w:noProof/>
      </w:rPr>
      <w:t>1</w:t>
    </w:r>
    <w:r>
      <w:fldChar w:fldCharType="end"/>
    </w:r>
  </w:p>
  <w:p w:rsidRDefault="005152C0" w:rsidR="005152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C2E" w:rsidP="0042525A" w:rsidR="004F3C2E">
      <w:r>
        <w:separator/>
      </w:r>
    </w:p>
  </w:footnote>
  <w:footnote w:id="0" w:type="continuationSeparator">
    <w:p w:rsidRDefault="004F3C2E" w:rsidP="0042525A" w:rsidR="004F3C2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F2A61"/>
    <w:multiLevelType w:val="hybridMultilevel"/>
    <w:tmpl w:val="B016C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33A0C"/>
    <w:multiLevelType w:val="hybridMultilevel"/>
    <w:tmpl w:val="E8EE9F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9A6B19"/>
    <w:multiLevelType w:val="hybridMultilevel"/>
    <w:tmpl w:val="10BEBCDE"/>
    <w:lvl w:tplc="2E86438E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3">
    <w:nsid w:val="401808FB"/>
    <w:multiLevelType w:val="hybridMultilevel"/>
    <w:tmpl w:val="DBF26C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532FE8"/>
    <w:multiLevelType w:val="hybridMultilevel"/>
    <w:tmpl w:val="32F2CD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F55DC2"/>
    <w:multiLevelType w:val="hybridMultilevel"/>
    <w:tmpl w:val="87345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C7C6E5C"/>
    <w:multiLevelType w:val="hybridMultilevel"/>
    <w:tmpl w:val="D48230D4"/>
    <w:lvl w:tplc="8B0EFD02" w:ilvl="0">
      <w:start w:val="1"/>
      <w:numFmt w:val="decimal"/>
      <w:lvlText w:val="%1."/>
      <w:lvlJc w:val="left"/>
      <w:pPr>
        <w:ind w:hanging="360" w:left="502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1844FDE"/>
    <w:multiLevelType w:val="hybridMultilevel"/>
    <w:tmpl w:val="94A296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3A4E1A"/>
    <w:multiLevelType w:val="hybridMultilevel"/>
    <w:tmpl w:val="7DF4994E"/>
    <w:lvl w:tplc="7064057A" w:ilvl="0">
      <w:start w:val="4"/>
      <w:numFmt w:val="bullet"/>
      <w:lvlText w:val="-"/>
      <w:lvlJc w:val="left"/>
      <w:pPr>
        <w:tabs>
          <w:tab w:pos="7200" w:val="num"/>
        </w:tabs>
        <w:ind w:hanging="360" w:left="72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920" w:val="num"/>
        </w:tabs>
        <w:ind w:hanging="360" w:left="7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640" w:val="num"/>
        </w:tabs>
        <w:ind w:hanging="360" w:left="8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9360" w:val="num"/>
        </w:tabs>
        <w:ind w:hanging="360" w:left="9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10080" w:val="num"/>
        </w:tabs>
        <w:ind w:hanging="360" w:left="10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800" w:val="num"/>
        </w:tabs>
        <w:ind w:hanging="360" w:left="10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520" w:val="num"/>
        </w:tabs>
        <w:ind w:hanging="360" w:left="11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2240" w:val="num"/>
        </w:tabs>
        <w:ind w:hanging="360" w:left="12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960" w:val="num"/>
        </w:tabs>
        <w:ind w:hanging="360" w:left="12960"/>
      </w:pPr>
      <w:rPr>
        <w:rFonts w:hAnsi="Wingdings" w:ascii="Wingdings" w:hint="default"/>
      </w:rPr>
    </w:lvl>
  </w:abstractNum>
  <w:abstractNum w:abstractNumId="9">
    <w:nsid w:val="7AE91641"/>
    <w:multiLevelType w:val="hybridMultilevel"/>
    <w:tmpl w:val="FDECD5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484"/>
    <w:rsid w:val="00003262"/>
    <w:rsid w:val="000078FD"/>
    <w:rsid w:val="00007A7B"/>
    <w:rsid w:val="000362B7"/>
    <w:rsid w:val="0004289B"/>
    <w:rsid w:val="0005626F"/>
    <w:rsid w:val="000609BB"/>
    <w:rsid w:val="00071358"/>
    <w:rsid w:val="00083BBD"/>
    <w:rsid w:val="0009023B"/>
    <w:rsid w:val="000A5950"/>
    <w:rsid w:val="000A6E5B"/>
    <w:rsid w:val="000B471B"/>
    <w:rsid w:val="000C64F5"/>
    <w:rsid w:val="000D408A"/>
    <w:rsid w:val="000F6066"/>
    <w:rsid w:val="001057D9"/>
    <w:rsid w:val="001107C5"/>
    <w:rsid w:val="00112984"/>
    <w:rsid w:val="001158A2"/>
    <w:rsid w:val="0011641B"/>
    <w:rsid w:val="00125282"/>
    <w:rsid w:val="00130FF2"/>
    <w:rsid w:val="00132B78"/>
    <w:rsid w:val="0014187E"/>
    <w:rsid w:val="0014312C"/>
    <w:rsid w:val="001705F1"/>
    <w:rsid w:val="001879B0"/>
    <w:rsid w:val="001B14CC"/>
    <w:rsid w:val="001B6700"/>
    <w:rsid w:val="001C5FFC"/>
    <w:rsid w:val="001D3786"/>
    <w:rsid w:val="001E147F"/>
    <w:rsid w:val="001E178F"/>
    <w:rsid w:val="001E6333"/>
    <w:rsid w:val="002232EC"/>
    <w:rsid w:val="00224E98"/>
    <w:rsid w:val="00244E05"/>
    <w:rsid w:val="0024746F"/>
    <w:rsid w:val="002528CB"/>
    <w:rsid w:val="002573A9"/>
    <w:rsid w:val="00265318"/>
    <w:rsid w:val="0027132A"/>
    <w:rsid w:val="002727F7"/>
    <w:rsid w:val="00276303"/>
    <w:rsid w:val="00284825"/>
    <w:rsid w:val="002C57D5"/>
    <w:rsid w:val="002D07B8"/>
    <w:rsid w:val="002D1FB2"/>
    <w:rsid w:val="002F441C"/>
    <w:rsid w:val="002F4F16"/>
    <w:rsid w:val="002F6A3C"/>
    <w:rsid w:val="002F6C38"/>
    <w:rsid w:val="003049D8"/>
    <w:rsid w:val="00307D38"/>
    <w:rsid w:val="0031171F"/>
    <w:rsid w:val="00333058"/>
    <w:rsid w:val="0034527A"/>
    <w:rsid w:val="00385A29"/>
    <w:rsid w:val="00391D1C"/>
    <w:rsid w:val="00395AC7"/>
    <w:rsid w:val="003A7B87"/>
    <w:rsid w:val="003D1205"/>
    <w:rsid w:val="003D7772"/>
    <w:rsid w:val="003D7D45"/>
    <w:rsid w:val="003E1044"/>
    <w:rsid w:val="003E1FC8"/>
    <w:rsid w:val="003E271C"/>
    <w:rsid w:val="003E343E"/>
    <w:rsid w:val="00407FC5"/>
    <w:rsid w:val="00423882"/>
    <w:rsid w:val="0042525A"/>
    <w:rsid w:val="00425DBC"/>
    <w:rsid w:val="00455020"/>
    <w:rsid w:val="004A2C9E"/>
    <w:rsid w:val="004B5B4D"/>
    <w:rsid w:val="004D682F"/>
    <w:rsid w:val="004F3032"/>
    <w:rsid w:val="004F3C2E"/>
    <w:rsid w:val="004F527F"/>
    <w:rsid w:val="004F6C89"/>
    <w:rsid w:val="00502C31"/>
    <w:rsid w:val="0050739F"/>
    <w:rsid w:val="00512484"/>
    <w:rsid w:val="005152C0"/>
    <w:rsid w:val="00523183"/>
    <w:rsid w:val="005352C7"/>
    <w:rsid w:val="005352CC"/>
    <w:rsid w:val="00546802"/>
    <w:rsid w:val="005509AA"/>
    <w:rsid w:val="00577922"/>
    <w:rsid w:val="00583D84"/>
    <w:rsid w:val="005A025C"/>
    <w:rsid w:val="005A54F9"/>
    <w:rsid w:val="005A5D5A"/>
    <w:rsid w:val="005B7EB7"/>
    <w:rsid w:val="005C3E4C"/>
    <w:rsid w:val="005C690B"/>
    <w:rsid w:val="005D2DA8"/>
    <w:rsid w:val="005E06CC"/>
    <w:rsid w:val="005E28E8"/>
    <w:rsid w:val="005F4BB6"/>
    <w:rsid w:val="006115D3"/>
    <w:rsid w:val="006239DF"/>
    <w:rsid w:val="00670A8E"/>
    <w:rsid w:val="0067666B"/>
    <w:rsid w:val="00683546"/>
    <w:rsid w:val="00693A68"/>
    <w:rsid w:val="006A6E72"/>
    <w:rsid w:val="006B2BEC"/>
    <w:rsid w:val="006C5CCA"/>
    <w:rsid w:val="006F05C6"/>
    <w:rsid w:val="00707FB9"/>
    <w:rsid w:val="0071359A"/>
    <w:rsid w:val="00734A7D"/>
    <w:rsid w:val="007474E0"/>
    <w:rsid w:val="00780ACD"/>
    <w:rsid w:val="00781994"/>
    <w:rsid w:val="007A35EC"/>
    <w:rsid w:val="007B232B"/>
    <w:rsid w:val="007B4952"/>
    <w:rsid w:val="007C058F"/>
    <w:rsid w:val="007C2750"/>
    <w:rsid w:val="007C551E"/>
    <w:rsid w:val="007C6595"/>
    <w:rsid w:val="007D0079"/>
    <w:rsid w:val="00810D2A"/>
    <w:rsid w:val="00822E0B"/>
    <w:rsid w:val="0083313B"/>
    <w:rsid w:val="00836BA3"/>
    <w:rsid w:val="0084115D"/>
    <w:rsid w:val="0084539E"/>
    <w:rsid w:val="00846BD9"/>
    <w:rsid w:val="0085334A"/>
    <w:rsid w:val="00860C63"/>
    <w:rsid w:val="008A5855"/>
    <w:rsid w:val="008B272B"/>
    <w:rsid w:val="008C758D"/>
    <w:rsid w:val="008D044A"/>
    <w:rsid w:val="008D1FAD"/>
    <w:rsid w:val="008D2BBD"/>
    <w:rsid w:val="008E1503"/>
    <w:rsid w:val="008F049D"/>
    <w:rsid w:val="0091271C"/>
    <w:rsid w:val="00914E8B"/>
    <w:rsid w:val="009250AD"/>
    <w:rsid w:val="00935B26"/>
    <w:rsid w:val="00943BFE"/>
    <w:rsid w:val="00967D18"/>
    <w:rsid w:val="009A2014"/>
    <w:rsid w:val="009A6517"/>
    <w:rsid w:val="009A6FC6"/>
    <w:rsid w:val="009B6FDE"/>
    <w:rsid w:val="009C2085"/>
    <w:rsid w:val="009E7680"/>
    <w:rsid w:val="009F6A5B"/>
    <w:rsid w:val="00A3287C"/>
    <w:rsid w:val="00A51F8C"/>
    <w:rsid w:val="00A72621"/>
    <w:rsid w:val="00A81163"/>
    <w:rsid w:val="00A87F1B"/>
    <w:rsid w:val="00AA5B70"/>
    <w:rsid w:val="00AC4A89"/>
    <w:rsid w:val="00AD45E2"/>
    <w:rsid w:val="00AD6477"/>
    <w:rsid w:val="00AF6B58"/>
    <w:rsid w:val="00B04C5D"/>
    <w:rsid w:val="00B15205"/>
    <w:rsid w:val="00B1646C"/>
    <w:rsid w:val="00B35C3C"/>
    <w:rsid w:val="00B54520"/>
    <w:rsid w:val="00B61943"/>
    <w:rsid w:val="00B70A90"/>
    <w:rsid w:val="00B73FA4"/>
    <w:rsid w:val="00B80F44"/>
    <w:rsid w:val="00BB2A46"/>
    <w:rsid w:val="00BB58F6"/>
    <w:rsid w:val="00BC197E"/>
    <w:rsid w:val="00BC53C9"/>
    <w:rsid w:val="00BD2FAA"/>
    <w:rsid w:val="00BD3DC3"/>
    <w:rsid w:val="00BD59C4"/>
    <w:rsid w:val="00BE2BA9"/>
    <w:rsid w:val="00BE3BC7"/>
    <w:rsid w:val="00BE5FE1"/>
    <w:rsid w:val="00BF17FD"/>
    <w:rsid w:val="00C03E5B"/>
    <w:rsid w:val="00C04FC7"/>
    <w:rsid w:val="00C15332"/>
    <w:rsid w:val="00C40FAD"/>
    <w:rsid w:val="00C706DC"/>
    <w:rsid w:val="00C83BB4"/>
    <w:rsid w:val="00CA24AF"/>
    <w:rsid w:val="00CB4F86"/>
    <w:rsid w:val="00CD2CC9"/>
    <w:rsid w:val="00CE51EA"/>
    <w:rsid w:val="00D13A09"/>
    <w:rsid w:val="00D21D0B"/>
    <w:rsid w:val="00D4157B"/>
    <w:rsid w:val="00D47DE1"/>
    <w:rsid w:val="00D5134C"/>
    <w:rsid w:val="00D5214C"/>
    <w:rsid w:val="00D87A62"/>
    <w:rsid w:val="00DA390A"/>
    <w:rsid w:val="00DD2DD4"/>
    <w:rsid w:val="00DE6233"/>
    <w:rsid w:val="00DF42BF"/>
    <w:rsid w:val="00E00436"/>
    <w:rsid w:val="00E24FB9"/>
    <w:rsid w:val="00E26413"/>
    <w:rsid w:val="00E30523"/>
    <w:rsid w:val="00E42376"/>
    <w:rsid w:val="00E616E0"/>
    <w:rsid w:val="00EA0533"/>
    <w:rsid w:val="00EA2F39"/>
    <w:rsid w:val="00EA3409"/>
    <w:rsid w:val="00EA660F"/>
    <w:rsid w:val="00EB51DC"/>
    <w:rsid w:val="00EC2A60"/>
    <w:rsid w:val="00ED52C8"/>
    <w:rsid w:val="00EF477F"/>
    <w:rsid w:val="00F310AF"/>
    <w:rsid w:val="00F3123E"/>
    <w:rsid w:val="00F46068"/>
    <w:rsid w:val="00F53829"/>
    <w:rsid w:val="00F55932"/>
    <w:rsid w:val="00F61213"/>
    <w:rsid w:val="00F84345"/>
    <w:rsid w:val="00F851AC"/>
    <w:rsid w:val="00F94689"/>
    <w:rsid w:val="00F94BE2"/>
    <w:rsid w:val="00FA0FED"/>
    <w:rsid w:val="00FC068C"/>
    <w:rsid w:val="00FD3B04"/>
    <w:rsid w:val="00FE4EDD"/>
    <w:rsid w:val="00FE6944"/>
    <w:rsid w:val="00FF13B5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2484"/>
    <w:rPr>
      <w:sz w:val="24"/>
      <w:szCs w:val="24"/>
      <w:lang w:eastAsia="en-US" w:val="en-US"/>
    </w:rPr>
  </w:style>
  <w:style w:styleId="Naslov2" w:type="paragraph">
    <w:name w:val="heading 2"/>
    <w:basedOn w:val="Normal"/>
    <w:link w:val="Naslov2Char"/>
    <w:uiPriority w:val="9"/>
    <w:qFormat/>
    <w:rsid w:val="00D21D0B"/>
    <w:pPr>
      <w:spacing w:afterAutospacing="true" w:after="100" w:beforeAutospacing="true" w:before="100"/>
      <w:outlineLvl w:val="1"/>
    </w:pPr>
    <w:rPr>
      <w:b/>
      <w:bCs/>
      <w:sz w:val="36"/>
      <w:szCs w:val="3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5214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252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2525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252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525A"/>
    <w:rPr>
      <w:sz w:val="24"/>
      <w:szCs w:val="24"/>
      <w:lang w:eastAsia="en-US" w:val="en-US"/>
    </w:rPr>
  </w:style>
  <w:style w:styleId="Tijeloteksta2" w:type="paragraph">
    <w:name w:val="Body Text 2"/>
    <w:basedOn w:val="Normal"/>
    <w:link w:val="Tijeloteksta2Char"/>
    <w:rsid w:val="001C5FFC"/>
    <w:pPr>
      <w:spacing w:lineRule="auto" w:line="480" w:after="120"/>
    </w:pPr>
    <w:rPr>
      <w:lang w:eastAsia="hr-HR" w:val="hr-HR"/>
    </w:rPr>
  </w:style>
  <w:style w:customStyle="true" w:styleId="Tijeloteksta2Char" w:type="character">
    <w:name w:val="Tijelo teksta 2 Char"/>
    <w:basedOn w:val="Zadanifontodlomka"/>
    <w:link w:val="Tijeloteksta2"/>
    <w:rsid w:val="001C5FFC"/>
    <w:rPr>
      <w:sz w:val="24"/>
      <w:szCs w:val="24"/>
    </w:rPr>
  </w:style>
  <w:style w:customStyle="true" w:styleId="t-10-9-kurz-s" w:type="paragraph">
    <w:name w:val="t-10-9-kurz-s"/>
    <w:basedOn w:val="Normal"/>
    <w:rsid w:val="007A35EC"/>
    <w:pPr>
      <w:spacing w:afterAutospacing="true" w:after="100" w:beforeAutospacing="true" w:before="100"/>
    </w:pPr>
    <w:rPr>
      <w:lang w:eastAsia="hr-HR" w:val="hr-HR"/>
    </w:rPr>
  </w:style>
  <w:style w:styleId="Bezproreda" w:type="paragraph">
    <w:name w:val="No Spacing"/>
    <w:uiPriority w:val="99"/>
    <w:qFormat/>
    <w:rsid w:val="008C758D"/>
    <w:pPr>
      <w:spacing w:after="80"/>
    </w:pPr>
    <w:rPr>
      <w:rFonts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C758D"/>
    <w:rPr>
      <w:rFonts w:hAnsi="Calibri" w:ascii="Calibri"/>
      <w:sz w:val="22"/>
      <w:szCs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FE4EDD"/>
    <w:pPr>
      <w:spacing w:lineRule="auto" w:line="259" w:after="160"/>
      <w:ind w:left="720"/>
      <w:contextualSpacing/>
    </w:pPr>
    <w:rPr>
      <w:rFonts w:hAnsi="Calibri" w:ascii="Calibri"/>
      <w:sz w:val="22"/>
      <w:szCs w:val="22"/>
      <w:lang w:val="hr-HR"/>
    </w:rPr>
  </w:style>
  <w:style w:customStyle="true" w:styleId="apple-converted-space" w:type="character">
    <w:name w:val="apple-converted-space"/>
    <w:basedOn w:val="Zadanifontodlomka"/>
    <w:rsid w:val="006239DF"/>
  </w:style>
  <w:style w:customStyle="true" w:styleId="Naslov2Char" w:type="character">
    <w:name w:val="Naslov 2 Char"/>
    <w:basedOn w:val="Zadanifontodlomka"/>
    <w:link w:val="Naslov2"/>
    <w:uiPriority w:val="9"/>
    <w:rsid w:val="00D21D0B"/>
    <w:rPr>
      <w:b/>
      <w:bCs/>
      <w:sz w:val="36"/>
      <w:szCs w:val="36"/>
    </w:rPr>
  </w:style>
  <w:style w:styleId="StandardWeb" w:type="paragraph">
    <w:name w:val="Normal (Web)"/>
    <w:basedOn w:val="Normal"/>
    <w:uiPriority w:val="99"/>
    <w:unhideWhenUsed/>
    <w:rsid w:val="002528CB"/>
    <w:pPr>
      <w:spacing w:afterAutospacing="true" w:after="100" w:beforeAutospacing="true" w:before="100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33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0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0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0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0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2484"/>
    <w:rPr>
      <w:sz w:val="24"/>
      <w:szCs w:val="24"/>
      <w:lang w:eastAsia="en-US" w:val="en-US"/>
    </w:rPr>
  </w:style>
  <w:style w:styleId="Naslov2" w:type="paragraph">
    <w:name w:val="heading 2"/>
    <w:basedOn w:val="Normal"/>
    <w:link w:val="Naslov2Char"/>
    <w:uiPriority w:val="9"/>
    <w:qFormat/>
    <w:rsid w:val="00D21D0B"/>
    <w:pPr>
      <w:spacing w:after="100" w:afterAutospacing="1" w:before="100" w:beforeAutospacing="1"/>
      <w:outlineLvl w:val="1"/>
    </w:pPr>
    <w:rPr>
      <w:b/>
      <w:bCs/>
      <w:sz w:val="36"/>
      <w:szCs w:val="3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5214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252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2525A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252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525A"/>
    <w:rPr>
      <w:sz w:val="24"/>
      <w:szCs w:val="24"/>
      <w:lang w:eastAsia="en-US" w:val="en-US"/>
    </w:rPr>
  </w:style>
  <w:style w:styleId="Tijeloteksta2" w:type="paragraph">
    <w:name w:val="Body Text 2"/>
    <w:basedOn w:val="Normal"/>
    <w:link w:val="Tijeloteksta2Char"/>
    <w:rsid w:val="001C5FFC"/>
    <w:pPr>
      <w:spacing w:after="120" w:line="480" w:lineRule="auto"/>
    </w:pPr>
    <w:rPr>
      <w:lang w:eastAsia="hr-HR" w:val="hr-HR"/>
    </w:rPr>
  </w:style>
  <w:style w:customStyle="1" w:styleId="Tijeloteksta2Char" w:type="character">
    <w:name w:val="Tijelo teksta 2 Char"/>
    <w:basedOn w:val="Zadanifontodlomka"/>
    <w:link w:val="Tijeloteksta2"/>
    <w:rsid w:val="001C5FFC"/>
    <w:rPr>
      <w:sz w:val="24"/>
      <w:szCs w:val="24"/>
    </w:rPr>
  </w:style>
  <w:style w:customStyle="1" w:styleId="t-10-9-kurz-s" w:type="paragraph">
    <w:name w:val="t-10-9-kurz-s"/>
    <w:basedOn w:val="Normal"/>
    <w:rsid w:val="007A35EC"/>
    <w:pPr>
      <w:spacing w:after="100" w:afterAutospacing="1" w:before="100" w:beforeAutospacing="1"/>
    </w:pPr>
    <w:rPr>
      <w:lang w:eastAsia="hr-HR" w:val="hr-HR"/>
    </w:rPr>
  </w:style>
  <w:style w:styleId="Bezproreda" w:type="paragraph">
    <w:name w:val="No Spacing"/>
    <w:uiPriority w:val="99"/>
    <w:qFormat/>
    <w:rsid w:val="008C758D"/>
    <w:pPr>
      <w:spacing w:after="80"/>
    </w:pPr>
    <w:rPr>
      <w:rFonts w:ascii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8C758D"/>
    <w:rPr>
      <w:rFonts w:ascii="Calibri" w:hAnsi="Calibri"/>
      <w:sz w:val="22"/>
      <w:szCs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FE4ED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hr-HR"/>
    </w:rPr>
  </w:style>
  <w:style w:customStyle="1" w:styleId="apple-converted-space" w:type="character">
    <w:name w:val="apple-converted-space"/>
    <w:basedOn w:val="Zadanifontodlomka"/>
    <w:rsid w:val="006239DF"/>
  </w:style>
  <w:style w:customStyle="1" w:styleId="Naslov2Char" w:type="character">
    <w:name w:val="Naslov 2 Char"/>
    <w:basedOn w:val="Zadanifontodlomka"/>
    <w:link w:val="Naslov2"/>
    <w:uiPriority w:val="9"/>
    <w:rsid w:val="00D21D0B"/>
    <w:rPr>
      <w:b/>
      <w:bCs/>
      <w:sz w:val="36"/>
      <w:szCs w:val="36"/>
    </w:rPr>
  </w:style>
  <w:style w:styleId="StandardWeb" w:type="paragraph">
    <w:name w:val="Normal (Web)"/>
    <w:basedOn w:val="Normal"/>
    <w:uiPriority w:val="99"/>
    <w:unhideWhenUsed/>
    <w:rsid w:val="002528CB"/>
    <w:pPr>
      <w:spacing w:after="100" w:afterAutospacing="1" w:before="100" w:beforeAutospacing="1"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33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0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0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0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0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744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8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03619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951950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892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516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8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08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12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95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26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St-4236/2016-15</izvorni_sadrzaj>
    <derivirana_varijabla naziv="DomainObject.Oznaka_1">St-4236/2016-15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4236</izvorni_sadrzaj>
    <derivirana_varijabla naziv="DomainObject.Predmet.Broj_1">4236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St-4236/2016</izvorni_sadrzaj>
    <derivirana_varijabla naziv="DomainObject.Predmet.OznakaBroj_1">St-4236/2016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DUNCKEL d.o.o.</izvorni_sadrzaj>
    <derivirana_varijabla naziv="DomainObject.Predmet.ProtustrankaFormated_1">  DUNCKEL d.o.o.</derivirana_varijabla>
  </DomainObject.Predmet.ProtustrankaFormated>
  <DomainObject.Predmet.ProtustrankaFormatedOIB>
    <izvorni_sadrzaj>  DUNCKEL d.o.o., OIB 23770949813</izvorni_sadrzaj>
    <derivirana_varijabla naziv="DomainObject.Predmet.ProtustrankaFormatedOIB_1">  DUNCKEL d.o.o., OIB 23770949813</derivirana_varijabla>
  </DomainObject.Predmet.ProtustrankaFormatedOIB>
  <DomainObject.Predmet.ProtustrankaFormatedWithAdress>
    <izvorni_sadrzaj> DUNCKEL d.o.o., Pavla Radića 44, 10000 Zagreb</izvorni_sadrzaj>
    <derivirana_varijabla naziv="DomainObject.Predmet.ProtustrankaFormatedWithAdress_1"> DUNCKEL d.o.o., Pavla Radića 44, 10000 Zagreb</derivirana_varijabla>
  </DomainObject.Predmet.ProtustrankaFormatedWithAdress>
  <DomainObject.Predmet.ProtustrankaFormatedWithAdressOIB>
    <izvorni_sadrzaj> DUNCKEL d.o.o., OIB 23770949813, Pavla Radića 44, 10000 Zagreb</izvorni_sadrzaj>
    <derivirana_varijabla naziv="DomainObject.Predmet.ProtustrankaFormatedWithAdressOIB_1"> DUNCKEL d.o.o., OIB 23770949813, Pavla Radića 44, 10000 Zagreb</derivirana_varijabla>
  </DomainObject.Predmet.ProtustrankaFormatedWithAdressOIB>
  <DomainObject.Predmet.ProtustrankaWithAdress>
    <izvorni_sadrzaj>DUNCKEL d.o.o. Pavla Radića 44, 10000 Zagreb</izvorni_sadrzaj>
    <derivirana_varijabla naziv="DomainObject.Predmet.ProtustrankaWithAdress_1">DUNCKEL d.o.o. Pavla Radića 44, 10000 Zagreb</derivirana_varijabla>
  </DomainObject.Predmet.ProtustrankaWithAdress>
  <DomainObject.Predmet.ProtustrankaWithAdressOIB>
    <izvorni_sadrzaj>DUNCKEL d.o.o., OIB 23770949813, Pavla Radića 44, 10000 Zagreb</izvorni_sadrzaj>
    <derivirana_varijabla naziv="DomainObject.Predmet.ProtustrankaWithAdressOIB_1">DUNCKEL d.o.o., OIB 23770949813, Pavla Radića 44, 10000 Zagreb</derivirana_varijabla>
  </DomainObject.Predmet.ProtustrankaWithAdressOIB>
  <DomainObject.Predmet.ProtustrankaNazivFormated>
    <izvorni_sadrzaj>DUNCKEL d.o.o.</izvorni_sadrzaj>
    <derivirana_varijabla naziv="DomainObject.Predmet.ProtustrankaNazivFormated_1">DUNCKEL d.o.o.</derivirana_varijabla>
  </DomainObject.Predmet.ProtustrankaNazivFormated>
  <DomainObject.Predmet.ProtustrankaNazivFormatedOIB>
    <izvorni_sadrzaj>DUNCKEL d.o.o., OIB 23770949813</izvorni_sadrzaj>
    <derivirana_varijabla naziv="DomainObject.Predmet.ProtustrankaNazivFormatedOIB_1">DUNCKEL d.o.o., OIB 23770949813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Nikole Pavića 26, 10000 Zagreb</izvorni_sadrzaj>
    <derivirana_varijabla naziv="DomainObject.Predmet.StrankaFormatedWithAdress_1"> Maroje Stjepović, Nikole Pavića 26, 10000 Zagreb</derivirana_varijabla>
  </DomainObject.Predmet.StrankaFormatedWithAdress>
  <DomainObject.Predmet.StrankaFormatedWithAdressOIB>
    <izvorni_sadrzaj> Maroje Stjepović, OIB 57640555089, Nikole Pavića 26, 10000 Zagreb</izvorni_sadrzaj>
    <derivirana_varijabla naziv="DomainObject.Predmet.StrankaFormatedWithAdressOIB_1"> Maroje Stjepović, OIB 57640555089, Nikole Pavića 26, 10000 Zagreb</derivirana_varijabla>
  </DomainObject.Predmet.StrankaFormatedWithAdressOIB>
  <DomainObject.Predmet.StrankaWithAdress>
    <izvorni_sadrzaj>Maroje Stjepović Nikole Pavića 26,10000 Zagreb</izvorni_sadrzaj>
    <derivirana_varijabla naziv="DomainObject.Predmet.StrankaWithAdress_1">Maroje Stjepović Nikole Pavića 26,10000 Zagreb</derivirana_varijabla>
  </DomainObject.Predmet.StrankaWithAdress>
  <DomainObject.Predmet.StrankaWithAdressOIB>
    <izvorni_sadrzaj>Maroje Stjepović, OIB 57640555089, Nikole Pavića 26,10000 Zagreb</izvorni_sadrzaj>
    <derivirana_varijabla naziv="DomainObject.Predmet.StrankaWithAdressOIB_1">Maroje Stjepović, OIB 57640555089, Nikole Pavića 26,10000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Nikole Pavića 26, 10000 Zagreb</item>
    </izvorni_sadrzaj>
    <derivirana_varijabla naziv="DomainObject.Predmet.StrankaListFormatedWithAdress_1">
      <item>Maroje Stjepović, Nikole Pavića 26, 10000 Zagreb</item>
    </derivirana_varijabla>
  </DomainObject.Predmet.StrankaListFormatedWithAdress>
  <DomainObject.Predmet.StrankaListFormatedWithAdressOIB>
    <izvorni_sadrzaj>
      <item>Maroje Stjepović, OIB 57640555089, Nikole Pavića 26, 10000 Zagreb</item>
    </izvorni_sadrzaj>
    <derivirana_varijabla naziv="DomainObject.Predmet.StrankaListFormatedWithAdressOIB_1">
      <item>Maroje Stjepović, OIB 57640555089, Nikole Pavića 26,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DUNCKEL d.o.o.</item>
    </izvorni_sadrzaj>
    <derivirana_varijabla naziv="DomainObject.Predmet.ProtuStrankaListFormated_1">
      <item>DUNCKEL d.o.o.</item>
    </derivirana_varijabla>
  </DomainObject.Predmet.ProtuStrankaListFormated>
  <DomainObject.Predmet.ProtuStrankaListFormatedOIB>
    <izvorni_sadrzaj>
      <item>DUNCKEL d.o.o., OIB 23770949813</item>
    </izvorni_sadrzaj>
    <derivirana_varijabla naziv="DomainObject.Predmet.ProtuStrankaListFormatedOIB_1">
      <item>DUNCKEL d.o.o., OIB 23770949813</item>
    </derivirana_varijabla>
  </DomainObject.Predmet.ProtuStrankaListFormatedOIB>
  <DomainObject.Predmet.ProtuStrankaListFormatedWithAdress>
    <izvorni_sadrzaj>
      <item>DUNCKEL d.o.o., Pavla Radića 44, 10000 Zagreb</item>
    </izvorni_sadrzaj>
    <derivirana_varijabla naziv="DomainObject.Predmet.ProtuStrankaListFormatedWithAdress_1">
      <item>DUNCKEL d.o.o., Pavla Radića 44, 10000 Zagreb</item>
    </derivirana_varijabla>
  </DomainObject.Predmet.ProtuStrankaListFormatedWithAdress>
  <DomainObject.Predmet.ProtuStrankaListFormatedWithAdressOIB>
    <izvorni_sadrzaj>
      <item>DUNCKEL d.o.o., OIB 23770949813, Pavla Radića 44, 10000 Zagreb</item>
    </izvorni_sadrzaj>
    <derivirana_varijabla naziv="DomainObject.Predmet.ProtuStrankaListFormatedWithAdressOIB_1">
      <item>DUNCKEL d.o.o., OIB 23770949813, Pavla Radića 44, 10000 Zagreb</item>
    </derivirana_varijabla>
  </DomainObject.Predmet.ProtuStrankaListFormatedWithAdressOIB>
  <DomainObject.Predmet.ProtuStrankaListNazivFormated>
    <izvorni_sadrzaj>
      <item>DUNCKEL d.o.o.</item>
    </izvorni_sadrzaj>
    <derivirana_varijabla naziv="DomainObject.Predmet.ProtuStrankaListNazivFormated_1">
      <item>DUNCKEL d.o.o.</item>
    </derivirana_varijabla>
  </DomainObject.Predmet.ProtuStrankaListNazivFormated>
  <DomainObject.Predmet.ProtuStrankaListNazivFormatedOIB>
    <izvorni_sadrzaj>
      <item>DUNCKEL d.o.o., OIB 23770949813</item>
    </izvorni_sadrzaj>
    <derivirana_varijabla naziv="DomainObject.Predmet.ProtuStrankaListNazivFormatedOIB_1">
      <item>DUNCKEL d.o.o., OIB 23770949813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DUNCKEL d.o.o.</izvorni_sadrzaj>
    <derivirana_varijabla naziv="DomainObject.Predmet.ProtustrankaIDrugi_1">DUNCKEL d.o.o.</derivirana_varijabla>
  </DomainObject.Predmet.ProtustrankaIDrugi>
  <DomainObject.Predmet.StrankaIDrugiAdressOIB>
    <izvorni_sadrzaj>Maroje Stjepović, OIB 57640555089, Nikole Pavića 26, 10000 Zagreb</izvorni_sadrzaj>
    <derivirana_varijabla naziv="DomainObject.Predmet.StrankaIDrugiAdressOIB_1">Maroje Stjepović, OIB 57640555089, Nikole Pavića 26, 10000 Zagreb</derivirana_varijabla>
  </DomainObject.Predmet.StrankaIDrugiAdressOIB>
  <DomainObject.Predmet.ProtustrankaIDrugiAdressOIB>
    <izvorni_sadrzaj>DUNCKEL d.o.o., OIB 23770949813, Pavla Radića 44, 10000 Zagreb</izvorni_sadrzaj>
    <derivirana_varijabla naziv="DomainObject.Predmet.ProtustrankaIDrugiAdressOIB_1">DUNCKEL d.o.o., OIB 23770949813, Pavla Radića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DUNCKEL d.o.o.</item>
    </izvorni_sadrzaj>
    <derivirana_varijabla naziv="DomainObject.Predmet.SudioniciListNaziv_1">
      <item>Maroje Stjepović</item>
      <item>DUNCKEL d.o.o.</item>
    </derivirana_varijabla>
  </DomainObject.Predmet.SudioniciListNaziv>
  <DomainObject.Predmet.SudioniciListAdressOIB>
    <izvorni_sadrzaj>
      <item>Maroje Stjepović, OIB 57640555089, Nikole Pavića 26,10000 Zagreb</item>
      <item>DUNCKEL d.o.o., OIB 23770949813, Pavla Radića 44,10000 Zagreb</item>
    </izvorni_sadrzaj>
    <derivirana_varijabla naziv="DomainObject.Predmet.SudioniciListAdressOIB_1">
      <item>Maroje Stjepović, OIB 57640555089, Nikole Pavića 26,10000 Zagreb</item>
      <item>DUNCKEL d.o.o., OIB 23770949813, Pavla Radića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23770949813</item>
    </izvorni_sadrzaj>
    <derivirana_varijabla naziv="DomainObject.Predmet.SudioniciListNazivOIB_1">
      <item>, OIB 57640555089</item>
      <item>, OIB 23770949813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FEFC2-4620-4013-A1A3-E6272F1B4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4108</properties:Characters>
  <properties:Lines>92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POSAVINA BRODOREMONT d</vt:lpstr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2017-06-26T07:37:00Z</dcterms:created>
  <dc:creator>Ured</dc:creator>
  <cp:lastModifiedBy>Sonja Pilić</cp:lastModifiedBy>
  <cp:lastPrinted>2017-06-14T09:27:00Z</cp:lastPrinted>
  <dcterms:modified xmlns:xsi="http://www.w3.org/2001/XMLSchema-instance" xsi:type="dcterms:W3CDTF">2017-06-26T07:42:00Z</dcterms:modified>
  <cp:revision>3</cp:revision>
  <dc:title>POSAVINA BRODOREMONT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St-4236/2016-15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