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79489" w14:paraId="cb79489" w:rsidRDefault="006D2A2B" w:rsidP="005D7BF8" w:rsidR="006D2A2B"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D2A2B" w:rsidP="005D7BF8" w:rsidR="006D2A2B"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6D2A2B" w:rsidP="005D7BF8" w:rsidR="006D2A2B"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6D2A2B" w:rsidP="005D7BF8" w:rsidR="006D2A2B"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6D2A2B" w:rsidR="006D2A2B"/>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u prethodnom postupku radi utvrđivanja </w:t>
      </w:r>
      <w:r w:rsidR="00063B25">
        <w:t xml:space="preserve">pretpostavki </w:t>
      </w:r>
      <w:r w:rsidRPr="00881E1F">
        <w:t>za otvaranje stečajnog postupka nad dužnikom</w:t>
      </w:r>
      <w:r w:rsidR="00FD775A">
        <w:t xml:space="preserve"> </w:t>
      </w:r>
      <w:r w:rsidR="00412E43">
        <w:rPr>
          <w:b/>
        </w:rPr>
        <w:t xml:space="preserve">PETRA </w:t>
      </w:r>
      <w:r w:rsidR="00412E43" w:rsidRPr="00412E43">
        <w:rPr>
          <w:b/>
        </w:rPr>
        <w:t>društvo s ograničenom odgovornošću za</w:t>
      </w:r>
      <w:r w:rsidR="00412E43">
        <w:rPr>
          <w:b/>
        </w:rPr>
        <w:t xml:space="preserve"> trgovinu i ugostiteljstvo, Rijeka, Luki 14/A, OIB 43336547798</w:t>
      </w:r>
      <w:r w:rsidR="00C430C9" w:rsidRPr="0055769C">
        <w:rPr>
          <w:b/>
        </w:rPr>
        <w:t>,</w:t>
      </w:r>
      <w:r w:rsidR="002E0501">
        <w:rPr>
          <w:b/>
        </w:rPr>
        <w:t xml:space="preserve"> </w:t>
      </w:r>
      <w:r w:rsidR="0055769C">
        <w:t xml:space="preserve">dana </w:t>
      </w:r>
      <w:r w:rsidR="00412E43">
        <w:t>09</w:t>
      </w:r>
      <w:r w:rsidR="0077519F">
        <w:t>. veljače</w:t>
      </w:r>
      <w:r w:rsidR="0055769C">
        <w:t xml:space="preserve"> </w:t>
      </w:r>
      <w:r w:rsidR="00063B25">
        <w:t>201</w:t>
      </w:r>
      <w:r w:rsidR="00D36AC3">
        <w:t>7</w:t>
      </w:r>
      <w:r w:rsidRPr="00881E1F">
        <w:t>. godine</w:t>
      </w:r>
    </w:p>
    <w:p w:rsidRDefault="000B2C7B" w:rsidP="00BB294D" w:rsidR="000B2C7B" w:rsidRPr="00881E1F">
      <w:pPr>
        <w:ind w:firstLine="720"/>
        <w:jc w:val="both"/>
      </w:pPr>
    </w:p>
    <w:p w:rsidRDefault="00BB294D" w:rsidP="00BB294D" w:rsidR="00BB294D" w:rsidRPr="00881E1F">
      <w:pPr>
        <w:jc w:val="center"/>
        <w:rPr>
          <w:b/>
          <w:bCs/>
        </w:rPr>
      </w:pPr>
      <w:r w:rsidRPr="00881E1F">
        <w:rPr>
          <w:b/>
          <w:bCs/>
        </w:rPr>
        <w:t>r i j e š i o    j e</w:t>
      </w:r>
    </w:p>
    <w:p w:rsidRDefault="00B7614A" w:rsidP="00BB294D" w:rsidR="00B7614A" w:rsidRPr="00881E1F">
      <w:pPr>
        <w:jc w:val="center"/>
        <w:rPr>
          <w:b/>
          <w:bCs/>
        </w:rPr>
      </w:pPr>
    </w:p>
    <w:p w:rsidRDefault="00BB294D" w:rsidP="0077519F" w:rsidR="0077519F">
      <w:pPr>
        <w:jc w:val="both"/>
      </w:pPr>
      <w:r w:rsidRPr="00881E1F">
        <w:rPr>
          <w:b/>
          <w:bCs/>
        </w:rPr>
        <w:t>I.</w:t>
      </w:r>
      <w:r w:rsidR="00F96A2B" w:rsidRPr="00881E1F">
        <w:t xml:space="preserve">          </w:t>
      </w:r>
      <w:r w:rsidR="0077519F">
        <w:t>Nalaže se</w:t>
      </w:r>
      <w:r w:rsidR="00C83F8A">
        <w:t xml:space="preserve"> </w:t>
      </w:r>
      <w:r w:rsidR="00412E43" w:rsidRPr="00412E43">
        <w:t>DAJAN</w:t>
      </w:r>
      <w:r w:rsidR="00412E43">
        <w:t>I</w:t>
      </w:r>
      <w:r w:rsidR="00412E43" w:rsidRPr="00412E43">
        <w:t xml:space="preserve"> ORENDA, Rijeka, Dubrovačka 2, OIB 32190257062</w:t>
      </w:r>
      <w:r w:rsidR="00C83F8A">
        <w:t>, osobi</w:t>
      </w:r>
      <w:r w:rsidR="0077519F">
        <w:t xml:space="preserve"> ovlaštenoj za zastupanje dužnika trgovačkog društva </w:t>
      </w:r>
      <w:r w:rsidR="00412E43" w:rsidRPr="00412E43">
        <w:t>PETRA društvo s ograničenom odgovornošću za trgovinu i ugostiteljstvo, Rijeka, Luki 14/A, OIB 43336547798</w:t>
      </w:r>
      <w:r w:rsidR="00C83F8A">
        <w:t xml:space="preserve">, </w:t>
      </w:r>
      <w:r w:rsidR="0077519F">
        <w:t xml:space="preserve">da u roku od 8 (osam) dana od dana dostave ovoga rješenja plati predujam za namirenje troškova stečajnog postupka u iznosu od </w:t>
      </w:r>
    </w:p>
    <w:p w:rsidRDefault="0077519F" w:rsidP="0077519F" w:rsidR="0077519F">
      <w:pPr>
        <w:jc w:val="both"/>
      </w:pPr>
    </w:p>
    <w:p w:rsidRDefault="0077519F" w:rsidP="00646A80" w:rsidR="0077519F" w:rsidRPr="00646A80">
      <w:pPr>
        <w:jc w:val="center"/>
        <w:rPr>
          <w:b/>
        </w:rPr>
      </w:pPr>
      <w:r w:rsidRPr="00646A80">
        <w:rPr>
          <w:b/>
        </w:rPr>
        <w:t xml:space="preserve">U K U P N O  </w:t>
      </w:r>
      <w:r w:rsidR="00C83F8A">
        <w:rPr>
          <w:b/>
        </w:rPr>
        <w:t xml:space="preserve">3.000,00   </w:t>
      </w:r>
      <w:r w:rsidRPr="00646A80">
        <w:rPr>
          <w:b/>
        </w:rPr>
        <w:t>K U N A</w:t>
      </w:r>
    </w:p>
    <w:p w:rsidRDefault="0077519F" w:rsidP="0077519F" w:rsidR="0077519F">
      <w:pPr>
        <w:jc w:val="both"/>
      </w:pPr>
    </w:p>
    <w:p w:rsidRDefault="00BB294D" w:rsidP="0077519F" w:rsidR="00BB294D" w:rsidRPr="00881E1F">
      <w:pPr>
        <w:jc w:val="both"/>
      </w:pPr>
      <w:r w:rsidRPr="00881E1F">
        <w:t xml:space="preserve">na račun </w:t>
      </w:r>
      <w:r w:rsidR="0077519F">
        <w:t xml:space="preserve">Trgovačkog suda u Rijeci, </w:t>
      </w:r>
      <w:r w:rsidR="00646A80">
        <w:t xml:space="preserve">IBAN: </w:t>
      </w:r>
      <w:r w:rsidRPr="00881E1F">
        <w:rPr>
          <w:b/>
          <w:bCs/>
        </w:rPr>
        <w:t>HR</w:t>
      </w:r>
      <w:r w:rsidR="0077519F">
        <w:rPr>
          <w:b/>
          <w:bCs/>
        </w:rPr>
        <w:t>59 2390 0011 3000 0270 3</w:t>
      </w:r>
      <w:r w:rsidRPr="00881E1F">
        <w:rPr>
          <w:b/>
          <w:bCs/>
        </w:rPr>
        <w:t xml:space="preserve">, s pozivom na broj </w:t>
      </w:r>
      <w:r w:rsidR="00412E43">
        <w:rPr>
          <w:b/>
          <w:bCs/>
        </w:rPr>
        <w:t>1107</w:t>
      </w:r>
      <w:r w:rsidR="0077519F">
        <w:rPr>
          <w:b/>
          <w:bCs/>
        </w:rPr>
        <w:t>-16</w:t>
      </w:r>
      <w:r w:rsidR="00B7614A" w:rsidRPr="00881E1F">
        <w:rPr>
          <w:b/>
          <w:bCs/>
        </w:rPr>
        <w:t xml:space="preserve">, </w:t>
      </w:r>
      <w:r w:rsidR="00646A80">
        <w:rPr>
          <w:bCs/>
        </w:rPr>
        <w:t xml:space="preserve">i 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C83F8A">
        <w:t xml:space="preserve"> </w:t>
      </w:r>
      <w:r w:rsidR="00412E43" w:rsidRPr="00412E43">
        <w:t>32190257062</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412E43">
        <w:rPr>
          <w:b/>
          <w:bCs/>
        </w:rPr>
        <w:t>1107</w:t>
      </w:r>
      <w:r>
        <w:rPr>
          <w:b/>
          <w:bCs/>
        </w:rPr>
        <w:t>-16.</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w:t>
      </w:r>
      <w:r>
        <w:lastRenderedPageBreak/>
        <w:t>iznosu predujma, dostavit će osnovu za plaćanje nadležnoj ispostavi Područnog ureda Porezne uprave prema prebivalištu, odnosno sjedištu obveznika radi prisilne naplate predujma prema 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881E1F">
      <w:pPr>
        <w:jc w:val="center"/>
        <w:rPr>
          <w:b/>
          <w:bCs/>
        </w:rPr>
      </w:pPr>
      <w:r w:rsidRPr="00881E1F">
        <w:rPr>
          <w:b/>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412E43">
        <w:rPr>
          <w:bCs/>
        </w:rPr>
        <w:t>253</w:t>
      </w:r>
      <w:r w:rsidRPr="00C83F8A">
        <w:rPr>
          <w:bCs/>
        </w:rPr>
        <w:t xml:space="preserve"> dan</w:t>
      </w:r>
      <w:r w:rsidR="00586E6F">
        <w:rPr>
          <w:bCs/>
        </w:rPr>
        <w:t>a</w:t>
      </w:r>
      <w:r>
        <w:rPr>
          <w:bCs/>
        </w:rPr>
        <w:t xml:space="preserve"> u iznosu </w:t>
      </w:r>
      <w:r w:rsidR="00412E43">
        <w:rPr>
          <w:bCs/>
        </w:rPr>
        <w:t>12.363,51</w:t>
      </w:r>
      <w:r>
        <w:rPr>
          <w:bCs/>
        </w:rPr>
        <w:t xml:space="preserve"> 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rsidRPr="00C83F8A">
      <w:pPr>
        <w:jc w:val="both"/>
        <w:rPr>
          <w:bCs/>
        </w:rPr>
      </w:pPr>
      <w:r w:rsidRPr="00C83F8A">
        <w:rPr>
          <w:bCs/>
        </w:rPr>
        <w:tab/>
        <w:t>Sud je ocijenio da je predujam u visini od</w:t>
      </w:r>
      <w:r>
        <w:rPr>
          <w:bCs/>
        </w:rPr>
        <w:t xml:space="preserve"> 3.000,00 kn </w:t>
      </w:r>
      <w:r w:rsidRPr="00C83F8A">
        <w:rPr>
          <w:bCs/>
        </w:rPr>
        <w:t xml:space="preserve">dostatan za namirenje troškova postupka jer se u prethodnom postupku provode neophodne radnje suda i tijela stečajnog postupka koje uzrokuju stvaranje troškova (nagrada privremenom stečajnom upravitelju, materijalni troškovi).  </w:t>
      </w:r>
    </w:p>
    <w:p w:rsidRDefault="00C83F8A" w:rsidP="00C83F8A" w:rsidR="00C83F8A" w:rsidRPr="00C83F8A">
      <w:pPr>
        <w:jc w:val="both"/>
        <w:rPr>
          <w:bCs/>
        </w:rPr>
      </w:pPr>
      <w:r>
        <w:rPr>
          <w:bCs/>
        </w:rPr>
        <w:tab/>
      </w:r>
      <w:r w:rsidRPr="00C83F8A">
        <w:rPr>
          <w:bCs/>
        </w:rPr>
        <w:t xml:space="preserve">Obzirom na navedeno, a imajući u vidu da spomenute radnje uzrokuju troškove koji nastaju već tijekom prethodnog postupka, potrebno je osigurati sredstva za njihovo </w:t>
      </w:r>
      <w:r>
        <w:rPr>
          <w:bCs/>
        </w:rPr>
        <w:t>namirene</w:t>
      </w:r>
      <w:r w:rsidRPr="00C83F8A">
        <w:rPr>
          <w:bCs/>
        </w:rPr>
        <w:t xml:space="preserve">, slijedom čega je sud pozvao zastupnika dužnika po zakonu na uplatu predujma u visini od </w:t>
      </w:r>
      <w:r>
        <w:rPr>
          <w:bCs/>
        </w:rPr>
        <w:t xml:space="preserve">3.000,00 </w:t>
      </w:r>
      <w:r w:rsidRPr="00C83F8A">
        <w:rPr>
          <w:bCs/>
        </w:rPr>
        <w:t xml:space="preserve">kn. </w:t>
      </w:r>
    </w:p>
    <w:p w:rsidRDefault="00C83F8A" w:rsidP="00C83F8A" w:rsidR="00C83F8A">
      <w:pPr>
        <w:jc w:val="both"/>
        <w:rPr>
          <w:bCs/>
        </w:rPr>
      </w:pPr>
      <w:r>
        <w:rPr>
          <w:bCs/>
        </w:rPr>
        <w:lastRenderedPageBreak/>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C83F8A" w:rsidR="00BB294D">
      <w:pPr>
        <w:jc w:val="center"/>
      </w:pPr>
      <w:r w:rsidRPr="00881E1F">
        <w:t>U Rijeci</w:t>
      </w:r>
      <w:r w:rsidR="00BB294D" w:rsidRPr="00881E1F">
        <w:t xml:space="preserve">, </w:t>
      </w:r>
      <w:r w:rsidR="00646A80">
        <w:t>0</w:t>
      </w:r>
      <w:r w:rsidR="00412E43">
        <w:t>9</w:t>
      </w:r>
      <w:r w:rsidR="00646A80">
        <w:t>. veljače 2017</w:t>
      </w:r>
      <w:r w:rsidR="00BB294D" w:rsidRPr="00881E1F">
        <w:t xml:space="preserve">. </w:t>
      </w:r>
      <w:r w:rsidR="000B2C7B">
        <w:t>g</w:t>
      </w:r>
      <w:r w:rsidR="00BB294D" w:rsidRPr="00881E1F">
        <w:t>odine</w:t>
      </w:r>
    </w:p>
    <w:p w:rsidRDefault="00EB5FE6" w:rsidP="00230E1E" w:rsidR="00230E1E">
      <w:pPr>
        <w:jc w:val="right"/>
      </w:pPr>
      <w:r>
        <w:t>S</w:t>
      </w:r>
      <w:r w:rsidR="00B7614A" w:rsidRPr="00881E1F">
        <w:t>udac</w:t>
      </w:r>
    </w:p>
    <w:p w:rsidRDefault="00BB294D" w:rsidP="006D2A2B" w:rsidR="006651FF">
      <w:pPr>
        <w:ind w:firstLine="708" w:left="1416"/>
        <w:jc w:val="right"/>
      </w:pPr>
      <w:r w:rsidRPr="00881E1F">
        <w:t xml:space="preserve">Daniela </w:t>
      </w:r>
      <w:r w:rsidR="00B7614A" w:rsidRPr="00881E1F">
        <w:t>Korlević</w:t>
      </w:r>
      <w:r w:rsidR="0028734A">
        <w:t xml:space="preserve"> </w:t>
      </w:r>
    </w:p>
    <w:p w:rsidRDefault="00943F2B" w:rsidP="00943F2B" w:rsidR="00943F2B">
      <w:pPr>
        <w:ind w:firstLine="708" w:left="1416"/>
        <w:jc w:val="right"/>
      </w:pPr>
      <w:r>
        <w:t xml:space="preserve"> </w:t>
      </w:r>
    </w:p>
    <w:p w:rsidRDefault="00230E1E" w:rsidP="00943F2B" w:rsidR="00230E1E">
      <w:pPr>
        <w:ind w:firstLine="708" w:left="1416"/>
        <w:jc w:val="right"/>
      </w:pPr>
      <w:r w:rsidRPr="00737DD5">
        <w:t xml:space="preserve">           </w:t>
      </w:r>
    </w:p>
    <w:p w:rsidRDefault="00BB294D" w:rsidP="00BB294D" w:rsidR="00BB294D" w:rsidRPr="00881E1F">
      <w:pPr>
        <w:jc w:val="both"/>
        <w:rPr>
          <w:b/>
          <w:bCs/>
        </w:rPr>
      </w:pPr>
      <w:r w:rsidRPr="00881E1F">
        <w:rPr>
          <w:b/>
          <w:bCs/>
        </w:rPr>
        <w:t>UPUTA O PRAVNOM LIJEKU:</w:t>
      </w:r>
    </w:p>
    <w:p w:rsidRDefault="00BB294D" w:rsidP="00BB294D" w:rsidR="00BB294D">
      <w:pPr>
        <w:jc w:val="both"/>
      </w:pPr>
      <w:r w:rsidRPr="00881E1F">
        <w:t>Protiv ovog rješenja dopuštena je žalba Visokom trgovačkom sudu Republike Hrvatske u Zagrebu. Žalba se podnosi putem ovog</w:t>
      </w:r>
      <w:r w:rsidR="00C430C9">
        <w:t>a</w:t>
      </w:r>
      <w:r w:rsidRPr="00881E1F">
        <w:t xml:space="preserve"> suda, u dva primjerka, u roku od 3 dana</w:t>
      </w:r>
      <w:r w:rsidR="00C430C9">
        <w:t>, istekom osmoga dana od dana objave pismena na mrežnoj stranici e-Oglasna ploča suda,</w:t>
      </w:r>
      <w:r w:rsidR="00C430C9" w:rsidRPr="00DB5FB4">
        <w:t xml:space="preserve"> a o žalbi odlučuje Visoki trgovački sud Republike Hrvatske. </w:t>
      </w:r>
    </w:p>
    <w:p w:rsidRDefault="00230E1E" w:rsidP="00BB294D" w:rsidR="00230E1E">
      <w:pPr>
        <w:jc w:val="both"/>
      </w:pPr>
    </w:p>
    <w:p w:rsidRDefault="00230E1E" w:rsidP="00BB294D" w:rsidR="00230E1E" w:rsidRPr="00881E1F">
      <w:pPr>
        <w:jc w:val="both"/>
      </w:pPr>
    </w:p>
    <w:p w:rsidRDefault="00BB294D" w:rsidP="00BB294D" w:rsidR="00BB294D" w:rsidRPr="00706091">
      <w:pPr>
        <w:jc w:val="both"/>
        <w:rPr>
          <w:b/>
          <w:sz w:val="20"/>
          <w:szCs w:val="20"/>
        </w:rPr>
      </w:pPr>
      <w:r w:rsidRPr="00706091">
        <w:rPr>
          <w:b/>
          <w:sz w:val="20"/>
          <w:szCs w:val="20"/>
        </w:rPr>
        <w:t>DNA:</w:t>
      </w:r>
    </w:p>
    <w:p w:rsidRDefault="00C83F8A" w:rsidP="00FD775A" w:rsidR="00B7614A">
      <w:pPr>
        <w:numPr>
          <w:ilvl w:val="0"/>
          <w:numId w:val="1"/>
        </w:numPr>
        <w:jc w:val="both"/>
        <w:rPr>
          <w:sz w:val="20"/>
          <w:szCs w:val="20"/>
        </w:rPr>
      </w:pPr>
      <w:r>
        <w:rPr>
          <w:sz w:val="20"/>
          <w:szCs w:val="20"/>
        </w:rPr>
        <w:t>obvezniku plaćanja predujma</w:t>
      </w:r>
    </w:p>
    <w:p w:rsidRDefault="000C3CBA" w:rsidP="00BB294D" w:rsidR="000C3CBA" w:rsidRPr="00706091">
      <w:pPr>
        <w:numPr>
          <w:ilvl w:val="0"/>
          <w:numId w:val="1"/>
        </w:numPr>
        <w:jc w:val="both"/>
        <w:rPr>
          <w:sz w:val="20"/>
          <w:szCs w:val="20"/>
        </w:rPr>
      </w:pPr>
      <w:r>
        <w:rPr>
          <w:sz w:val="20"/>
          <w:szCs w:val="20"/>
        </w:rPr>
        <w:t>e-Oglasna ploča</w:t>
      </w:r>
    </w:p>
    <w:p w:rsidRDefault="00BB294D" w:rsidP="00BB294D" w:rsidR="00BB294D" w:rsidRPr="00706091">
      <w:pPr>
        <w:jc w:val="both"/>
        <w:rPr>
          <w:sz w:val="20"/>
          <w:szCs w:val="20"/>
        </w:rPr>
      </w:pPr>
    </w:p>
    <w:p w:rsidRDefault="00B7614A" w:rsidP="00BB294D" w:rsidR="00BB294D" w:rsidRPr="00706091">
      <w:pPr>
        <w:ind w:left="360"/>
        <w:rPr>
          <w:sz w:val="20"/>
          <w:szCs w:val="20"/>
        </w:rPr>
      </w:pPr>
      <w:r w:rsidRPr="00706091">
        <w:rPr>
          <w:sz w:val="20"/>
          <w:szCs w:val="20"/>
        </w:rPr>
        <w:t xml:space="preserve">U Rijeci, </w:t>
      </w:r>
      <w:r w:rsidR="00412E43">
        <w:rPr>
          <w:sz w:val="20"/>
          <w:szCs w:val="20"/>
        </w:rPr>
        <w:t>09</w:t>
      </w:r>
      <w:r w:rsidR="00646A80">
        <w:rPr>
          <w:sz w:val="20"/>
          <w:szCs w:val="20"/>
        </w:rPr>
        <w:t>.02.2016</w:t>
      </w:r>
      <w:r w:rsidR="00BB294D" w:rsidRPr="00706091">
        <w:rPr>
          <w:sz w:val="20"/>
          <w:szCs w:val="20"/>
        </w:rPr>
        <w:t>.</w:t>
      </w:r>
      <w:r w:rsidR="000C3CBA">
        <w:rPr>
          <w:sz w:val="20"/>
          <w:szCs w:val="20"/>
        </w:rPr>
        <w:t xml:space="preserve"> </w:t>
      </w:r>
      <w:r w:rsidR="00BB294D" w:rsidRPr="00706091">
        <w:rPr>
          <w:sz w:val="20"/>
          <w:szCs w:val="20"/>
        </w:rPr>
        <w:t>g.</w:t>
      </w:r>
    </w:p>
    <w:p w:rsidRDefault="00BB294D" w:rsidP="00BB294D" w:rsidR="00BB294D" w:rsidRPr="00706091">
      <w:pPr>
        <w:rPr>
          <w:sz w:val="20"/>
          <w:szCs w:val="20"/>
        </w:rPr>
      </w:pPr>
    </w:p>
    <w:p w:rsidRDefault="00BB294D" w:rsidP="00BB294D" w:rsidR="00BB294D" w:rsidRPr="00706091">
      <w:pPr>
        <w:rPr>
          <w:sz w:val="20"/>
          <w:szCs w:val="20"/>
        </w:rPr>
      </w:pPr>
      <w:r w:rsidRPr="00706091">
        <w:rPr>
          <w:sz w:val="20"/>
          <w:szCs w:val="20"/>
        </w:rPr>
        <w:t>Sudac</w:t>
      </w:r>
    </w:p>
    <w:p w:rsidRDefault="00BB294D" w:rsidP="00BB294D" w:rsidR="00BB294D" w:rsidRPr="00706091">
      <w:pPr>
        <w:rPr>
          <w:sz w:val="20"/>
          <w:szCs w:val="20"/>
        </w:rPr>
      </w:pPr>
      <w:smartTag w:element="PersonName" w:uri="urn:schemas-microsoft-com:office:smarttags">
        <w:r w:rsidRPr="00706091">
          <w:rPr>
            <w:sz w:val="20"/>
            <w:szCs w:val="20"/>
          </w:rPr>
          <w:t>Daniela Korlević</w:t>
        </w:r>
      </w:smartTag>
    </w:p>
    <w:p w:rsidRDefault="00BB294D" w:rsidP="00BB294D" w:rsidR="00BB294D" w:rsidRPr="00881E1F"/>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proofErr w:type="spellStart"/>
    <w:r w:rsidRPr="000B2C7B">
      <w:t>Posl</w:t>
    </w:r>
    <w:proofErr w:type="spellEnd"/>
    <w:r w:rsidRPr="000B2C7B">
      <w:t>. br. 15 St-</w:t>
    </w:r>
    <w:r w:rsidR="00412E43">
      <w:t>1107</w:t>
    </w:r>
    <w:r w:rsidR="00586E6F">
      <w:t>/16-</w:t>
    </w:r>
    <w:r w:rsidR="00412E43">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63B25"/>
    <w:rsid w:val="000A2F18"/>
    <w:rsid w:val="000B2C7B"/>
    <w:rsid w:val="000C3CBA"/>
    <w:rsid w:val="0014399B"/>
    <w:rsid w:val="00145822"/>
    <w:rsid w:val="00183263"/>
    <w:rsid w:val="001977FA"/>
    <w:rsid w:val="001E6F72"/>
    <w:rsid w:val="001E7E17"/>
    <w:rsid w:val="00230E1E"/>
    <w:rsid w:val="0028734A"/>
    <w:rsid w:val="002E0501"/>
    <w:rsid w:val="00367900"/>
    <w:rsid w:val="0040236F"/>
    <w:rsid w:val="00412E43"/>
    <w:rsid w:val="004C718A"/>
    <w:rsid w:val="00531B84"/>
    <w:rsid w:val="00553780"/>
    <w:rsid w:val="0055769C"/>
    <w:rsid w:val="00586E6F"/>
    <w:rsid w:val="00646A80"/>
    <w:rsid w:val="006651FF"/>
    <w:rsid w:val="006B38C8"/>
    <w:rsid w:val="006D2A2B"/>
    <w:rsid w:val="006D5E17"/>
    <w:rsid w:val="00706091"/>
    <w:rsid w:val="0077519F"/>
    <w:rsid w:val="007D1DA7"/>
    <w:rsid w:val="00881E1F"/>
    <w:rsid w:val="008C7C65"/>
    <w:rsid w:val="00943F2B"/>
    <w:rsid w:val="00993A98"/>
    <w:rsid w:val="009A790C"/>
    <w:rsid w:val="00AF083B"/>
    <w:rsid w:val="00B47A93"/>
    <w:rsid w:val="00B700D3"/>
    <w:rsid w:val="00B7614A"/>
    <w:rsid w:val="00B941C3"/>
    <w:rsid w:val="00BA4729"/>
    <w:rsid w:val="00BB294D"/>
    <w:rsid w:val="00BB53D7"/>
    <w:rsid w:val="00BC2635"/>
    <w:rsid w:val="00C024C9"/>
    <w:rsid w:val="00C1519D"/>
    <w:rsid w:val="00C430C9"/>
    <w:rsid w:val="00C445DA"/>
    <w:rsid w:val="00C83F8A"/>
    <w:rsid w:val="00D36AC3"/>
    <w:rsid w:val="00D5639E"/>
    <w:rsid w:val="00D972F3"/>
    <w:rsid w:val="00DF01A9"/>
    <w:rsid w:val="00DF66A4"/>
    <w:rsid w:val="00E661F3"/>
    <w:rsid w:val="00EB5FE6"/>
    <w:rsid w:val="00F02B32"/>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6D2A2B"/>
    <w:rPr>
      <w:color w:val="808080"/>
      <w:bdr w:space="0" w:sz="0" w:color="auto" w:val="none"/>
      <w:shd w:fill="auto" w:color="auto" w:val="clear"/>
    </w:rPr>
  </w:style>
  <w:style w:customStyle="true" w:styleId="eSPISCCParagraphDefaultFont" w:type="character">
    <w:name w:val="eSPIS_CC_Paragraph Default Font"/>
    <w:basedOn w:val="Zadanifontodlomka"/>
    <w:rsid w:val="006D2A2B"/>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6D2A2B"/>
    <w:rPr>
      <w:b/>
      <w:bCs/>
      <w:bdr w:space="0" w:sz="0" w:color="auto" w:val="none"/>
      <w:shd w:fill="FFFFCC" w:color="auto" w:val="clear"/>
      <w:lang w:val="hr-HR"/>
    </w:rPr>
  </w:style>
  <w:style w:customStyle="true" w:styleId="PozadinaSvijetloCrvena" w:type="character">
    <w:name w:val="Pozadina_SvijetloCrvena"/>
    <w:basedOn w:val="eSPISCCParagraphDefaultFont"/>
    <w:rsid w:val="006D2A2B"/>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D2A2B"/>
    <w:rPr>
      <w:rFonts w:cs="Times New Roman" w:hAnsi="Times New Roman" w:ascii="Times New Roman"/>
      <w:b w:val="false"/>
      <w:bCs w:val="false"/>
      <w:sz w:val="24"/>
      <w:bdr w:space="0" w:sz="0" w:color="auto" w:val="none"/>
      <w:shd w:fill="CCFFCC" w:color="auto" w:val="clear"/>
      <w:lang w:val="hr-HR"/>
    </w:rPr>
  </w:style>
  <w:style w:styleId="Bezproreda" w:type="paragraph">
    <w:name w:val="No Spacing"/>
    <w:uiPriority w:val="1"/>
    <w:qFormat/>
    <w:rsid w:val="006D2A2B"/>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6D2A2B"/>
    <w:rPr>
      <w:color w:val="808080"/>
      <w:bdr w:color="auto" w:space="0" w:sz="0" w:val="none"/>
      <w:shd w:color="auto" w:fill="auto" w:val="clear"/>
    </w:rPr>
  </w:style>
  <w:style w:customStyle="1" w:styleId="eSPISCCParagraphDefaultFont" w:type="character">
    <w:name w:val="eSPIS_CC_Paragraph Default Font"/>
    <w:basedOn w:val="Zadanifontodlomka"/>
    <w:rsid w:val="006D2A2B"/>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6D2A2B"/>
    <w:rPr>
      <w:b/>
      <w:bCs/>
      <w:bdr w:color="auto" w:space="0" w:sz="0" w:val="none"/>
      <w:shd w:color="auto" w:fill="FFFFCC" w:val="clear"/>
      <w:lang w:val="hr-HR"/>
    </w:rPr>
  </w:style>
  <w:style w:customStyle="1" w:styleId="PozadinaSvijetloCrvena" w:type="character">
    <w:name w:val="Pozadina_SvijetloCrvena"/>
    <w:basedOn w:val="eSPISCCParagraphDefaultFont"/>
    <w:rsid w:val="006D2A2B"/>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6D2A2B"/>
    <w:rPr>
      <w:rFonts w:ascii="Times New Roman" w:cs="Times New Roman" w:hAnsi="Times New Roman"/>
      <w:b w:val="0"/>
      <w:bCs w:val="0"/>
      <w:sz w:val="24"/>
      <w:bdr w:color="auto" w:space="0" w:sz="0" w:val="none"/>
      <w:shd w:color="auto" w:fill="CCFFCC" w:val="clear"/>
      <w:lang w:val="hr-HR"/>
    </w:rPr>
  </w:style>
  <w:style w:styleId="Bezproreda" w:type="paragraph">
    <w:name w:val="No Spacing"/>
    <w:uiPriority w:val="1"/>
    <w:qFormat/>
    <w:rsid w:val="006D2A2B"/>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1107</izvorni_sadrzaj>
    <derivirana_varijabla naziv="DomainObject.Predmet.Broj_1">1107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St-1107/2016</izvorni_sadrzaj>
    <derivirana_varijabla naziv="DomainObject.Predmet.OznakaBroj_1">St-1107/2016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PETRA d.o.o.</izvorni_sadrzaj>
    <derivirana_varijabla naziv="DomainObject.Predmet.ProtustrankaFormated_1">  PETRA d.o.o.</derivirana_varijabla>
  </DomainObject.Predmet.ProtustrankaFormated>
  <DomainObject.Predmet.ProtustrankaFormatedOIB>
    <izvorni_sadrzaj>  PETRA d.o.o., OIB 43336547798</izvorni_sadrzaj>
    <derivirana_varijabla naziv="DomainObject.Predmet.ProtustrankaFormatedOIB_1">  PETRA d.o.o., OIB 43336547798</derivirana_varijabla>
  </DomainObject.Predmet.ProtustrankaFormatedOIB>
  <DomainObject.Predmet.ProtustrankaFormatedWithAdress>
    <izvorni_sadrzaj> PETRA d.o.o., Luki 14a, 51000 Rijeka</izvorni_sadrzaj>
    <derivirana_varijabla naziv="DomainObject.Predmet.ProtustrankaFormatedWithAdress_1"> PETRA d.o.o., Luki 14a, 51000 Rijeka</derivirana_varijabla>
  </DomainObject.Predmet.ProtustrankaFormatedWithAdress>
  <DomainObject.Predmet.ProtustrankaFormatedWithAdressOIB>
    <izvorni_sadrzaj> PETRA d.o.o., OIB 43336547798, Luki 14a, 51000 Rijeka</izvorni_sadrzaj>
    <derivirana_varijabla naziv="DomainObject.Predmet.ProtustrankaFormatedWithAdressOIB_1"> PETRA d.o.o., OIB 43336547798, Luki 14a, 51000 Rijeka</derivirana_varijabla>
  </DomainObject.Predmet.ProtustrankaFormatedWithAdressOIB>
  <DomainObject.Predmet.ProtustrankaWithAdress>
    <izvorni_sadrzaj>PETRA d.o.o. Luki 14a, 51000 Rijeka</izvorni_sadrzaj>
    <derivirana_varijabla naziv="DomainObject.Predmet.ProtustrankaWithAdress_1">PETRA d.o.o. Luki 14a, 51000 Rijeka</derivirana_varijabla>
  </DomainObject.Predmet.ProtustrankaWithAdress>
  <DomainObject.Predmet.ProtustrankaWithAdressOIB>
    <izvorni_sadrzaj>PETRA d.o.o., OIB 43336547798, Luki 14a, 51000 Rijeka</izvorni_sadrzaj>
    <derivirana_varijabla naziv="DomainObject.Predmet.ProtustrankaWithAdressOIB_1">PETRA d.o.o., OIB 43336547798, Luki 14a, 51000 Rijeka</derivirana_varijabla>
  </DomainObject.Predmet.ProtustrankaWithAdressOIB>
  <DomainObject.Predmet.ProtustrankaNazivFormated>
    <izvorni_sadrzaj>PETRA d.o.o.</izvorni_sadrzaj>
    <derivirana_varijabla naziv="DomainObject.Predmet.ProtustrankaNazivFormated_1">PETRA d.o.o.</derivirana_varijabla>
  </DomainObject.Predmet.ProtustrankaNazivFormated>
  <DomainObject.Predmet.ProtustrankaNazivFormatedOIB>
    <izvorni_sadrzaj>PETRA d.o.o., OIB 43336547798</izvorni_sadrzaj>
    <derivirana_varijabla naziv="DomainObject.Predmet.ProtustrankaNazivFormatedOIB_1">PETRA d.o.o., OIB 43336547798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PETRA d.o.o.</item>
    </izvorni_sadrzaj>
    <derivirana_varijabla naziv="DomainObject.Predmet.ProtuStrankaListFormated_1">
      <item>PETRA d.o.o.</item>
    </derivirana_varijabla>
  </DomainObject.Predmet.ProtuStrankaListFormated>
  <DomainObject.Predmet.ProtuStrankaListFormatedOIB>
    <izvorni_sadrzaj>
      <item>PETRA d.o.o., OIB 43336547798</item>
    </izvorni_sadrzaj>
    <derivirana_varijabla naziv="DomainObject.Predmet.ProtuStrankaListFormatedOIB_1">
      <item>PETRA d.o.o., OIB 43336547798</item>
    </derivirana_varijabla>
  </DomainObject.Predmet.ProtuStrankaListFormatedOIB>
  <DomainObject.Predmet.ProtuStrankaListFormatedWithAdress>
    <izvorni_sadrzaj>
      <item>PETRA d.o.o., Luki 14a, 51000 Rijeka</item>
    </izvorni_sadrzaj>
    <derivirana_varijabla naziv="DomainObject.Predmet.ProtuStrankaListFormatedWithAdress_1">
      <item>PETRA d.o.o., Luki 14a, 51000 Rijeka</item>
    </derivirana_varijabla>
  </DomainObject.Predmet.ProtuStrankaListFormatedWithAdress>
  <DomainObject.Predmet.ProtuStrankaListFormatedWithAdressOIB>
    <izvorni_sadrzaj>
      <item>PETRA d.o.o., OIB 43336547798, Luki 14a, 51000 Rijeka</item>
    </izvorni_sadrzaj>
    <derivirana_varijabla naziv="DomainObject.Predmet.ProtuStrankaListFormatedWithAdressOIB_1">
      <item>PETRA d.o.o., OIB 43336547798, Luki 14a, 51000 Rijeka</item>
    </derivirana_varijabla>
  </DomainObject.Predmet.ProtuStrankaListFormatedWithAdressOIB>
  <DomainObject.Predmet.ProtuStrankaListNazivFormated>
    <izvorni_sadrzaj>
      <item>PETRA d.o.o.</item>
    </izvorni_sadrzaj>
    <derivirana_varijabla naziv="DomainObject.Predmet.ProtuStrankaListNazivFormated_1">
      <item>PETRA d.o.o.</item>
    </derivirana_varijabla>
  </DomainObject.Predmet.ProtuStrankaListNazivFormated>
  <DomainObject.Predmet.ProtuStrankaListNazivFormatedOIB>
    <izvorni_sadrzaj>
      <item>PETRA d.o.o., OIB 43336547798</item>
    </izvorni_sadrzaj>
    <derivirana_varijabla naziv="DomainObject.Predmet.ProtuStrankaListNazivFormatedOIB_1">
      <item>PETRA d.o.o., OIB 43336547798</item>
    </derivirana_varijabla>
  </DomainObject.Predmet.ProtuStrankaListNazivFormatedOIB>
  <DomainObject.Predmet.OstaliListFormated>
    <izvorni_sadrzaj>
      <item>Dajana Orenda</item>
    </izvorni_sadrzaj>
    <derivirana_varijabla naziv="DomainObject.Predmet.OstaliListFormated_1">
      <item>Dajana Orenda</item>
    </derivirana_varijabla>
  </DomainObject.Predmet.OstaliListFormated>
  <DomainObject.Predmet.OstaliListFormatedOIB>
    <izvorni_sadrzaj>
      <item>Dajana Orenda, OIB 32190257062</item>
    </izvorni_sadrzaj>
    <derivirana_varijabla naziv="DomainObject.Predmet.OstaliListFormatedOIB_1">
      <item>Dajana Orenda, OIB 32190257062</item>
    </derivirana_varijabla>
  </DomainObject.Predmet.OstaliListFormatedOIB>
  <DomainObject.Predmet.OstaliListFormatedWithAdress>
    <izvorni_sadrzaj>
      <item>Dajana Orenda, Dubrovačka 2, 51000 Rijeka</item>
    </izvorni_sadrzaj>
    <derivirana_varijabla naziv="DomainObject.Predmet.OstaliListFormatedWithAdress_1">
      <item>Dajana Orenda, Dubrovačka 2, 51000 Rijeka</item>
    </derivirana_varijabla>
  </DomainObject.Predmet.OstaliListFormatedWithAdress>
  <DomainObject.Predmet.OstaliListFormatedWithAdressOIB>
    <izvorni_sadrzaj>
      <item>Dajana Orenda, OIB 32190257062, Dubrovačka 2, 51000 Rijeka</item>
    </izvorni_sadrzaj>
    <derivirana_varijabla naziv="DomainObject.Predmet.OstaliListFormatedWithAdressOIB_1">
      <item>Dajana Orenda, OIB 32190257062, Dubrovačka 2, 51000 Rijeka</item>
    </derivirana_varijabla>
  </DomainObject.Predmet.OstaliListFormatedWithAdressOIB>
  <DomainObject.Predmet.OstaliListNazivFormated>
    <izvorni_sadrzaj>
      <item>Dajana Orenda</item>
    </izvorni_sadrzaj>
    <derivirana_varijabla naziv="DomainObject.Predmet.OstaliListNazivFormated_1">
      <item>Dajana Orenda</item>
    </derivirana_varijabla>
  </DomainObject.Predmet.OstaliListNazivFormated>
  <DomainObject.Predmet.OstaliListNazivFormatedOIB>
    <izvorni_sadrzaj>
      <item>Dajana Orenda, OIB 32190257062</item>
    </izvorni_sadrzaj>
    <derivirana_varijabla naziv="DomainObject.Predmet.OstaliListNazivFormatedOIB_1">
      <item>Dajana Orenda, OIB 32190257062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PETRA d.o.o.</izvorni_sadrzaj>
    <derivirana_varijabla naziv="DomainObject.Predmet.ProtustrankaIDrugi_1">PETRA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PETRA d.o.o., OIB 43336547798, Luki 14a, 51000 Rijeka</izvorni_sadrzaj>
    <derivirana_varijabla naziv="DomainObject.Predmet.ProtustrankaIDrugiAdressOIB_1">PETRA d.o.o., OIB 43336547798, Luki 14a,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PETRA d.o.o.</item>
      <item>Dajana Orenda</item>
    </izvorni_sadrzaj>
    <derivirana_varijabla naziv="DomainObject.Predmet.SudioniciListNaziv_1">
      <item>FINA  Rijeka</item>
      <item>PETRA d.o.o.</item>
      <item>Dajana Orenda</item>
    </derivirana_varijabla>
  </DomainObject.Predmet.SudioniciListNaziv>
  <DomainObject.Predmet.SudioniciListAdressOIB>
    <izvorni_sadrzaj>
      <item>FINA  Rijeka, OIB 85821130368, Frana Kurelca 8,51000 Rijeka</item>
      <item>PETRA d.o.o., OIB 43336547798, Luki 14a,51000 Rijeka</item>
      <item>Dajana Orenda, OIB 32190257062, Dubrovačka 2,51000 Rijeka</item>
    </izvorni_sadrzaj>
    <derivirana_varijabla naziv="DomainObject.Predmet.SudioniciListAdressOIB_1">
      <item>FINA  Rijeka, OIB 85821130368, Frana Kurelca 8,51000 Rijeka</item>
      <item>PETRA d.o.o., OIB 43336547798, Luki 14a,51000 Rijeka</item>
      <item>Dajana Orenda, OIB 32190257062, Dubrovačka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43336547798</item>
      <item>, OIB 32190257062</item>
    </izvorni_sadrzaj>
    <derivirana_varijabla naziv="DomainObject.Predmet.SudioniciListNazivOIB_1">
      <item>, OIB 85821130368</item>
      <item>, OIB 43336547798</item>
      <item>, OIB 32190257062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Ljubica Juranović-Skočić, OIB 88499470397, Ćikovići 26/11 Kastav</item>
    </izvorni_sadrzaj>
    <derivirana_varijabla naziv="DomainObject.Predmet.StecajniUpraviteljiListAddressOIB_1">
      <item>Ljubica Juranović-Skočić, OIB 88499470397, Ćikovići 26/11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2D125D-E487-44D1-8D04-17BA8F31C2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1025</properties:Words>
  <properties:Characters>5724</properties:Characters>
  <properties:Lines>123</properties:Lines>
  <properties:Paragraphs>34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6793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2017-02-09T08:40:00Z</dcterms:created>
  <dc:creator>ksarlija</dc:creator>
  <cp:lastModifiedBy>Jasna Radulović</cp:lastModifiedBy>
  <cp:lastPrinted>2017-02-09T08:42:00Z</cp:lastPrinted>
  <dcterms:modified xmlns:xsi="http://www.w3.org/2001/XMLSchema-instance" xsi:type="dcterms:W3CDTF">2017-02-09T09:06:00Z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