
<file path=[Content_Types].xml><?xml version="1.0" encoding="utf-8"?>
<Types xmlns="http://schemas.openxmlformats.org/package/2006/content-types">
  <Default ContentType="image/png" Extension="png"/>
  <Default ContentType="application/vnd.openxmlformats-package.relationships+xml" Extension="rels"/>
  <Default ContentType="application/vnd.openxmlformats-officedocument.spreadsheetml.sheet" Extension="xlsx"/>
  <Default ContentType="application/xml" Extension="xml"/>
  <Override PartName="/customXml/item1c.xml" ContentType="application/xml"/>
  <Override PartName="/customXml/itemProps1.xml" ContentType="application/vnd.openxmlformats-officedocument.customXmlProperties+xml"/>
  <Override PartName="/customXml/itemProps1d.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diagrams/colors1.xml" ContentType="application/vnd.openxmlformats-officedocument.drawingml.diagramColors+xml"/>
  <Override PartName="/word/diagrams/data1.xml" ContentType="application/vnd.openxmlformats-officedocument.drawingml.diagramData+xml"/>
  <Override PartName="/word/diagrams/drawing1.xml" ContentType="application/vnd.ms-office.drawingml.diagramDrawing+xml"/>
  <Override PartName="/word/diagrams/layout1.xml" ContentType="application/vnd.openxmlformats-officedocument.drawingml.diagramLayout+xml"/>
  <Override PartName="/word/diagrams/quickStyle1.xml" ContentType="application/vnd.openxmlformats-officedocument.drawingml.diagramStyle+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theme/themeOverride1.xml" ContentType="application/vnd.openxmlformats-officedocument.themeOverride+xml"/>
  <Override PartName="/word/theme/themeOverride2.xml" ContentType="application/vnd.openxmlformats-officedocument.themeOverride+xml"/>
  <Override PartName="/word/theme/themeOverride3.xml" ContentType="application/vnd.openxmlformats-officedocument.themeOverride+xml"/>
  <Override PartName="/word/theme/themeOverride4.xml" ContentType="application/vnd.openxmlformats-officedocument.themeOverride+xml"/>
  <Override PartName="/word/theme/themeOverride5.xml" ContentType="application/vnd.openxmlformats-officedocument.themeOverrid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a32258" w14:paraId="1a32258" w:rsidRDefault="00950745" w:rsidP="00950745" w:rsidR="00950745" w:rsidRPr="00950745">
      <w:pPr>
        <w15:collapsed w:val="false"/>
        <w:rPr>
          <w:rFonts w:cs="Times New Roman" w:eastAsia="Calibri" w:hAnsi="Times New Roman" w:ascii="Times New Roman"/>
          <w:sz w:val="24"/>
          <w:szCs w:val="24"/>
        </w:rPr>
      </w:pPr>
      <w:bookmarkStart w:name="_Hlk500944372" w:id="0"/>
      <w:r w:rsidRPr="00950745">
        <w:rPr>
          <w:rFonts w:cs="Times New Roman" w:eastAsia="Calibri" w:hAnsi="Times New Roman" w:ascii="Times New Roman"/>
          <w:sz w:val="24"/>
          <w:szCs w:val="24"/>
        </w:rPr>
        <w:t>TERMOPLIN d.o.o.</w:t>
      </w:r>
    </w:p>
    <w:p w:rsidRDefault="00950745" w:rsidP="00950745" w:rsidR="00950745" w:rsidRPr="00950745">
      <w:pPr>
        <w:rPr>
          <w:rFonts w:cs="Times New Roman" w:eastAsia="Calibri" w:hAnsi="Times New Roman" w:ascii="Times New Roman"/>
          <w:sz w:val="24"/>
          <w:szCs w:val="24"/>
        </w:rPr>
      </w:pPr>
      <w:bookmarkStart w:name="_Hlk481083381" w:id="1"/>
      <w:r w:rsidRPr="00950745">
        <w:rPr>
          <w:rFonts w:cs="Times New Roman" w:eastAsia="Calibri" w:hAnsi="Times New Roman" w:ascii="Times New Roman"/>
          <w:sz w:val="24"/>
          <w:szCs w:val="24"/>
        </w:rPr>
        <w:t>Ulica hrvatskog proljeća 6</w:t>
      </w:r>
    </w:p>
    <w:bookmarkEnd w:id="1"/>
    <w:p w:rsidRDefault="00950745" w:rsidP="00950745" w:rsidR="00950745" w:rsidRPr="00950745">
      <w:pPr>
        <w:rPr>
          <w:rFonts w:cs="Times New Roman" w:eastAsia="Calibri" w:hAnsi="Times New Roman" w:ascii="Times New Roman"/>
          <w:sz w:val="24"/>
          <w:szCs w:val="24"/>
        </w:rPr>
      </w:pPr>
      <w:r w:rsidRPr="00950745">
        <w:rPr>
          <w:rFonts w:cs="Times New Roman" w:eastAsia="Calibri" w:hAnsi="Times New Roman" w:ascii="Times New Roman"/>
          <w:sz w:val="24"/>
          <w:szCs w:val="24"/>
        </w:rPr>
        <w:t>43 000 Bjelovar</w:t>
      </w:r>
    </w:p>
    <w:p w:rsidRDefault="00950745" w:rsidP="00950745" w:rsidR="00950745" w:rsidRPr="00950745">
      <w:pPr>
        <w:tabs>
          <w:tab w:pos="6847" w:val="left"/>
        </w:tabs>
        <w:rPr>
          <w:rFonts w:cs="Times New Roman" w:eastAsia="Calibri" w:hAnsi="Times New Roman" w:ascii="Times New Roman"/>
          <w:sz w:val="24"/>
          <w:szCs w:val="24"/>
        </w:rPr>
      </w:pPr>
      <w:r w:rsidRPr="00950745">
        <w:rPr>
          <w:rFonts w:cs="Times New Roman" w:eastAsia="Calibri" w:hAnsi="Times New Roman" w:ascii="Times New Roman"/>
          <w:sz w:val="24"/>
          <w:szCs w:val="24"/>
        </w:rPr>
        <w:t xml:space="preserve">OIB: </w:t>
      </w:r>
      <w:bookmarkStart w:name="_Hlk481083360" w:id="2"/>
      <w:r w:rsidRPr="00950745">
        <w:rPr>
          <w:rFonts w:cs="Times New Roman" w:eastAsia="Calibri" w:hAnsi="Times New Roman" w:ascii="Times New Roman"/>
          <w:sz w:val="24"/>
          <w:szCs w:val="24"/>
        </w:rPr>
        <w:t>77903325549</w:t>
      </w:r>
      <w:bookmarkEnd w:id="2"/>
      <w:r w:rsidRPr="00950745">
        <w:rPr>
          <w:rFonts w:cs="Times New Roman" w:eastAsia="Calibri" w:hAnsi="Times New Roman" w:ascii="Times New Roman"/>
          <w:sz w:val="24"/>
          <w:szCs w:val="24"/>
        </w:rPr>
        <w:tab/>
      </w:r>
    </w:p>
    <w:p w:rsidRDefault="00950745" w:rsidP="00950745" w:rsidR="00950745" w:rsidRPr="00950745">
      <w:pPr>
        <w:rPr>
          <w:rFonts w:cs="Times New Roman" w:eastAsia="Calibri" w:hAnsi="Times New Roman" w:ascii="Times New Roman"/>
          <w:sz w:val="24"/>
          <w:szCs w:val="24"/>
        </w:rPr>
      </w:pPr>
    </w:p>
    <w:p w:rsidRDefault="00950745" w:rsidP="00950745" w:rsidR="00950745" w:rsidRPr="00950745">
      <w:pPr>
        <w:rPr>
          <w:rFonts w:cs="Times New Roman" w:eastAsia="Calibri" w:hAnsi="Times New Roman" w:ascii="Times New Roman"/>
          <w:sz w:val="24"/>
          <w:szCs w:val="24"/>
        </w:rPr>
      </w:pPr>
    </w:p>
    <w:p w:rsidRDefault="00950745" w:rsidP="00950745" w:rsidR="00950745" w:rsidRPr="00950745">
      <w:pPr>
        <w:rPr>
          <w:rFonts w:cs="Times New Roman" w:eastAsia="Calibri" w:hAnsi="Times New Roman" w:ascii="Times New Roman"/>
          <w:sz w:val="24"/>
          <w:szCs w:val="24"/>
        </w:rPr>
      </w:pPr>
    </w:p>
    <w:p w:rsidRDefault="00950745" w:rsidP="00950745" w:rsidR="00950745" w:rsidRPr="00950745">
      <w:pPr>
        <w:rPr>
          <w:rFonts w:cs="Times New Roman" w:eastAsia="Calibri" w:hAnsi="Times New Roman" w:ascii="Times New Roman"/>
          <w:sz w:val="28"/>
          <w:szCs w:val="24"/>
        </w:rPr>
      </w:pPr>
    </w:p>
    <w:p w:rsidRDefault="00950745" w:rsidP="00950745" w:rsidR="00950745" w:rsidRPr="00950745">
      <w:pPr>
        <w:jc w:val="center"/>
        <w:rPr>
          <w:rFonts w:cs="Times New Roman" w:eastAsia="Calibri" w:hAnsi="Times New Roman" w:ascii="Times New Roman"/>
          <w:sz w:val="28"/>
          <w:szCs w:val="24"/>
        </w:rPr>
      </w:pPr>
      <w:r w:rsidRPr="00950745">
        <w:rPr>
          <w:rFonts w:cs="Times New Roman" w:eastAsia="Calibri" w:hAnsi="Times New Roman" w:ascii="Times New Roman"/>
          <w:sz w:val="28"/>
          <w:szCs w:val="24"/>
        </w:rPr>
        <w:t xml:space="preserve">IZMIJENJENI PLAN FINANCIJSKOG I OPERATIVNOG RESTRUKTURIRANJA </w:t>
      </w:r>
    </w:p>
    <w:p w:rsidRDefault="00950745" w:rsidP="00950745" w:rsidR="00950745" w:rsidRPr="00950745">
      <w:pPr>
        <w:jc w:val="center"/>
        <w:rPr>
          <w:rFonts w:cs="Times New Roman" w:eastAsia="Calibri" w:hAnsi="Times New Roman" w:ascii="Times New Roman"/>
          <w:sz w:val="24"/>
          <w:szCs w:val="24"/>
        </w:rPr>
      </w:pPr>
    </w:p>
    <w:p w:rsidRDefault="00950745" w:rsidP="00950745" w:rsidR="00950745" w:rsidRPr="00950745">
      <w:pPr>
        <w:jc w:val="center"/>
        <w:rPr>
          <w:rFonts w:cs="Times New Roman" w:eastAsia="Calibri" w:hAnsi="Times New Roman" w:ascii="Times New Roman"/>
          <w:sz w:val="24"/>
          <w:szCs w:val="24"/>
        </w:rPr>
      </w:pPr>
      <w:r w:rsidRPr="00950745">
        <w:rPr>
          <w:rFonts w:cs="Times New Roman" w:eastAsia="Calibri" w:hAnsi="Calibri" w:ascii="Calibri"/>
          <w:noProof/>
          <w:lang w:eastAsia="hr-HR"/>
        </w:rPr>
        <w:drawing>
          <wp:inline distR="0" distL="0" distB="0" distT="0">
            <wp:extent cy="3124200" cx="3124200"/>
            <wp:effectExtent b="0" r="0" t="0" l="0"/>
            <wp:docPr descr="http://www.bika.net/image-w160/termoplin-logo-269690-1474382229.png" name="Slika 1" id="1"/>
            <wp:cNvGraphicFramePr>
              <a:graphicFrameLocks noChangeAspect="true"/>
            </wp:cNvGraphicFramePr>
            <a:graphic>
              <a:graphicData uri="http://schemas.openxmlformats.org/drawingml/2006/picture">
                <pic:pic>
                  <pic:nvPicPr>
                    <pic:cNvPr descr="http://www.bika.net/image-w160/termoplin-logo-269690-1474382229.png"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3124200" cx="3124200"/>
                    </a:xfrm>
                    <a:prstGeom prst="rect">
                      <a:avLst/>
                    </a:prstGeom>
                    <a:noFill/>
                    <a:ln>
                      <a:noFill/>
                    </a:ln>
                  </pic:spPr>
                </pic:pic>
              </a:graphicData>
            </a:graphic>
          </wp:inline>
        </w:drawing>
      </w:r>
    </w:p>
    <w:p w:rsidRDefault="00950745" w:rsidP="00950745" w:rsidR="00950745" w:rsidRPr="00950745">
      <w:pPr>
        <w:jc w:val="center"/>
        <w:rPr>
          <w:rFonts w:cs="Times New Roman" w:eastAsia="Calibri" w:hAnsi="Times New Roman" w:ascii="Times New Roman"/>
          <w:sz w:val="24"/>
          <w:szCs w:val="24"/>
        </w:rPr>
      </w:pPr>
    </w:p>
    <w:p w:rsidRDefault="00950745" w:rsidP="00950745" w:rsidR="00950745" w:rsidRPr="00950745">
      <w:pPr>
        <w:rPr>
          <w:rFonts w:cs="Times New Roman" w:eastAsia="Calibri" w:hAnsi="Times New Roman" w:ascii="Times New Roman"/>
          <w:sz w:val="24"/>
          <w:szCs w:val="24"/>
        </w:rPr>
      </w:pPr>
    </w:p>
    <w:p w:rsidRDefault="00950745" w:rsidP="00950745" w:rsidR="00950745" w:rsidRPr="00950745">
      <w:pPr>
        <w:jc w:val="center"/>
        <w:rPr>
          <w:rFonts w:cs="Times New Roman" w:eastAsia="Calibri" w:hAnsi="Times New Roman" w:ascii="Times New Roman"/>
          <w:sz w:val="24"/>
          <w:szCs w:val="24"/>
        </w:rPr>
      </w:pPr>
    </w:p>
    <w:p w:rsidRDefault="00950745" w:rsidP="00950745" w:rsidR="00950745" w:rsidRPr="00950745">
      <w:pPr>
        <w:jc w:val="center"/>
        <w:rPr>
          <w:rFonts w:cs="Times New Roman" w:eastAsia="Calibri" w:hAnsi="Times New Roman" w:ascii="Times New Roman"/>
          <w:sz w:val="24"/>
          <w:szCs w:val="24"/>
        </w:rPr>
      </w:pPr>
    </w:p>
    <w:p w:rsidRDefault="00950745" w:rsidP="00950745" w:rsidR="00950745" w:rsidRPr="00950745">
      <w:pPr>
        <w:jc w:val="center"/>
        <w:rPr>
          <w:rFonts w:cs="Times New Roman" w:eastAsia="Calibri" w:hAnsi="Times New Roman" w:ascii="Times New Roman"/>
          <w:sz w:val="24"/>
          <w:szCs w:val="24"/>
        </w:rPr>
      </w:pPr>
    </w:p>
    <w:p w:rsidRDefault="00950745" w:rsidP="00950745" w:rsidR="00950745" w:rsidRPr="00950745">
      <w:pPr>
        <w:jc w:val="center"/>
        <w:rPr>
          <w:rFonts w:cs="Times New Roman" w:eastAsia="Calibri" w:hAnsi="Times New Roman" w:ascii="Times New Roman"/>
          <w:sz w:val="24"/>
          <w:szCs w:val="24"/>
        </w:rPr>
      </w:pPr>
      <w:r w:rsidRPr="00950745">
        <w:rPr>
          <w:rFonts w:cs="Times New Roman" w:eastAsia="Calibri" w:hAnsi="Times New Roman" w:ascii="Times New Roman"/>
          <w:sz w:val="24"/>
          <w:szCs w:val="24"/>
        </w:rPr>
        <w:t>Bjelovar, 8. ožujka 2018.</w:t>
      </w:r>
    </w:p>
    <w:bookmarkEnd w:id="0"/>
    <w:p w:rsidRDefault="00950745" w:rsidP="00950745" w:rsidR="00950745" w:rsidRPr="00950745">
      <w:pPr>
        <w:jc w:val="center"/>
        <w:rPr>
          <w:rFonts w:cs="Times New Roman" w:eastAsia="Calibri" w:hAnsi="Times New Roman" w:ascii="Times New Roman"/>
          <w:sz w:val="24"/>
          <w:szCs w:val="24"/>
        </w:rPr>
      </w:pPr>
      <w:r w:rsidRPr="00950745">
        <w:rPr>
          <w:rFonts w:cs="Times New Roman" w:eastAsia="Calibri" w:hAnsi="Times New Roman" w:ascii="Times New Roman"/>
          <w:sz w:val="24"/>
          <w:szCs w:val="24"/>
        </w:rPr>
        <w:lastRenderedPageBreak/>
        <w:t>SADRŽAJ</w:t>
      </w:r>
    </w:p>
    <w:sdt>
      <w:sdtPr>
        <w:rPr>
          <w:rFonts w:cs="Times New Roman" w:eastAsia="Calibri" w:hAnsi="Calibri" w:ascii="Calibri"/>
          <w:sz w:val="20"/>
          <w:szCs w:val="20"/>
        </w:rPr>
        <w:id w:val="14130439"/>
        <w:docPartObj>
          <w:docPartGallery w:val="Table of Contents"/>
          <w:docPartUnique/>
        </w:docPartObj>
      </w:sdtPr>
      <w:sdtEndPr>
        <w:rPr>
          <w:sz w:val="22"/>
          <w:szCs w:val="24"/>
        </w:rPr>
      </w:sdtEndPr>
      <w:sdtContent>
        <w:p w:rsidRDefault="00950745" w:rsidP="00950745" w:rsidR="00950745" w:rsidRPr="00950745">
          <w:pPr>
            <w:keepNext/>
            <w:keepLines/>
            <w:spacing w:after="0" w:before="480"/>
            <w:jc w:val="both"/>
            <w:rPr>
              <w:rFonts w:cs="Times New Roman" w:eastAsia="Times New Roman" w:hAnsi="Times New Roman" w:ascii="Times New Roman"/>
              <w:b/>
              <w:bCs/>
              <w:sz w:val="20"/>
              <w:szCs w:val="20"/>
              <w:lang w:val="en-US"/>
            </w:rPr>
          </w:pPr>
        </w:p>
        <w:p w:rsidRDefault="00950745" w:rsidP="00950745" w:rsidR="00950745" w:rsidRPr="00950745">
          <w:pPr>
            <w:tabs>
              <w:tab w:pos="440" w:val="left"/>
              <w:tab w:pos="9062" w:leader="dot" w:val="right"/>
            </w:tabs>
            <w:spacing w:after="100"/>
            <w:jc w:val="both"/>
            <w:rPr>
              <w:rFonts w:cs="Times New Roman" w:eastAsia="Times New Roman" w:hAnsi="Times New Roman" w:ascii="Times New Roman"/>
              <w:noProof/>
              <w:lang w:eastAsia="hr-HR"/>
            </w:rPr>
          </w:pPr>
          <w:r w:rsidRPr="00950745">
            <w:rPr>
              <w:rFonts w:cs="Times New Roman" w:eastAsia="Calibri" w:hAnsi="Times New Roman" w:ascii="Times New Roman"/>
              <w:sz w:val="20"/>
              <w:szCs w:val="20"/>
            </w:rPr>
            <w:fldChar w:fldCharType="begin"/>
          </w:r>
          <w:r w:rsidRPr="00950745">
            <w:rPr>
              <w:rFonts w:cs="Times New Roman" w:eastAsia="Calibri" w:hAnsi="Times New Roman" w:ascii="Times New Roman"/>
              <w:sz w:val="20"/>
              <w:szCs w:val="20"/>
            </w:rPr>
            <w:instrText xml:space="preserve"> TOC \o "1-4" \h \z \u </w:instrText>
          </w:r>
          <w:r w:rsidRPr="00950745">
            <w:rPr>
              <w:rFonts w:cs="Times New Roman" w:eastAsia="Calibri" w:hAnsi="Times New Roman" w:ascii="Times New Roman"/>
              <w:sz w:val="20"/>
              <w:szCs w:val="20"/>
            </w:rPr>
            <w:fldChar w:fldCharType="separate"/>
          </w:r>
          <w:hyperlink w:anchor="_Toc508281089" w:history="true">
            <w:r w:rsidRPr="00950745">
              <w:rPr>
                <w:rFonts w:cs="Times New Roman" w:eastAsia="Calibri" w:hAnsi="Times New Roman" w:ascii="Times New Roman"/>
                <w:noProof/>
                <w:color w:val="0000FF"/>
                <w:u w:val="single"/>
              </w:rPr>
              <w:t>1.</w:t>
            </w:r>
            <w:r w:rsidRPr="00950745">
              <w:rPr>
                <w:rFonts w:cs="Times New Roman" w:eastAsia="Times New Roman" w:hAnsi="Times New Roman" w:ascii="Times New Roman"/>
                <w:noProof/>
                <w:lang w:eastAsia="hr-HR"/>
              </w:rPr>
              <w:tab/>
            </w:r>
            <w:r w:rsidRPr="00950745">
              <w:rPr>
                <w:rFonts w:cs="Times New Roman" w:eastAsia="Calibri" w:hAnsi="Times New Roman" w:ascii="Times New Roman"/>
                <w:noProof/>
                <w:color w:val="0000FF"/>
                <w:u w:val="single"/>
              </w:rPr>
              <w:t>OPIS ČINJENICA I OKOLNOSTI IZ KOJIH PROIZLAZI POSTOJANJE NESPOSOBNOSTI ZA PLAĆANJE</w:t>
            </w:r>
            <w:r w:rsidRPr="00950745">
              <w:rPr>
                <w:rFonts w:cs="Times New Roman" w:eastAsia="Calibri" w:hAnsi="Times New Roman" w:ascii="Times New Roman"/>
                <w:noProof/>
                <w:webHidden/>
              </w:rPr>
              <w:tab/>
            </w:r>
            <w:r w:rsidRPr="00950745">
              <w:rPr>
                <w:rFonts w:cs="Times New Roman" w:eastAsia="Calibri" w:hAnsi="Times New Roman" w:ascii="Times New Roman"/>
                <w:noProof/>
                <w:webHidden/>
              </w:rPr>
              <w:fldChar w:fldCharType="begin"/>
            </w:r>
            <w:r w:rsidRPr="00950745">
              <w:rPr>
                <w:rFonts w:cs="Times New Roman" w:eastAsia="Calibri" w:hAnsi="Times New Roman" w:ascii="Times New Roman"/>
                <w:noProof/>
                <w:webHidden/>
              </w:rPr>
              <w:instrText xml:space="preserve"> PAGEREF _Toc508281089 \h </w:instrText>
            </w:r>
            <w:r w:rsidRPr="00950745">
              <w:rPr>
                <w:rFonts w:cs="Times New Roman" w:eastAsia="Calibri" w:hAnsi="Times New Roman" w:ascii="Times New Roman"/>
                <w:noProof/>
                <w:webHidden/>
              </w:rPr>
            </w:r>
            <w:r w:rsidRPr="00950745">
              <w:rPr>
                <w:rFonts w:cs="Times New Roman" w:eastAsia="Calibri" w:hAnsi="Times New Roman" w:ascii="Times New Roman"/>
                <w:noProof/>
                <w:webHidden/>
              </w:rPr>
              <w:fldChar w:fldCharType="separate"/>
            </w:r>
            <w:r w:rsidRPr="00950745">
              <w:rPr>
                <w:rFonts w:cs="Times New Roman" w:eastAsia="Calibri" w:hAnsi="Times New Roman" w:ascii="Times New Roman"/>
                <w:noProof/>
                <w:webHidden/>
              </w:rPr>
              <w:t>1</w:t>
            </w:r>
            <w:r w:rsidRPr="00950745">
              <w:rPr>
                <w:rFonts w:cs="Times New Roman" w:eastAsia="Calibri" w:hAnsi="Times New Roman" w:ascii="Times New Roman"/>
                <w:noProof/>
                <w:webHidden/>
              </w:rPr>
              <w:fldChar w:fldCharType="end"/>
            </w:r>
          </w:hyperlink>
        </w:p>
        <w:p w:rsidRDefault="00EA35DB" w:rsidP="00950745" w:rsidR="00950745" w:rsidRPr="00950745">
          <w:pPr>
            <w:tabs>
              <w:tab w:pos="880" w:val="left"/>
              <w:tab w:pos="9062" w:leader="dot" w:val="right"/>
            </w:tabs>
            <w:spacing w:after="100"/>
            <w:ind w:left="220"/>
            <w:jc w:val="both"/>
            <w:rPr>
              <w:rFonts w:cs="Times New Roman" w:eastAsia="Times New Roman" w:hAnsi="Times New Roman" w:ascii="Times New Roman"/>
              <w:noProof/>
              <w:lang w:eastAsia="hr-HR"/>
            </w:rPr>
          </w:pPr>
          <w:hyperlink w:anchor="_Toc508281090" w:history="true">
            <w:r w:rsidR="00950745" w:rsidRPr="00950745">
              <w:rPr>
                <w:rFonts w:cs="Times New Roman" w:eastAsia="Calibri" w:hAnsi="Times New Roman" w:ascii="Times New Roman"/>
                <w:noProof/>
                <w:color w:val="0000FF"/>
                <w:u w:val="single"/>
              </w:rPr>
              <w:t>1.1.</w:t>
            </w:r>
            <w:r w:rsidR="00950745" w:rsidRPr="00950745">
              <w:rPr>
                <w:rFonts w:cs="Times New Roman" w:eastAsia="Times New Roman" w:hAnsi="Times New Roman" w:ascii="Times New Roman"/>
                <w:noProof/>
                <w:lang w:eastAsia="hr-HR"/>
              </w:rPr>
              <w:tab/>
            </w:r>
            <w:r w:rsidR="00950745" w:rsidRPr="00950745">
              <w:rPr>
                <w:rFonts w:cs="Times New Roman" w:eastAsia="Calibri" w:hAnsi="Times New Roman" w:ascii="Times New Roman"/>
                <w:noProof/>
                <w:color w:val="0000FF"/>
                <w:u w:val="single"/>
              </w:rPr>
              <w:t>Opći podaci</w:t>
            </w:r>
            <w:r w:rsidR="00950745" w:rsidRPr="00950745">
              <w:rPr>
                <w:rFonts w:cs="Times New Roman" w:eastAsia="Calibri" w:hAnsi="Times New Roman" w:ascii="Times New Roman"/>
                <w:noProof/>
                <w:webHidden/>
              </w:rPr>
              <w:tab/>
            </w:r>
            <w:r w:rsidR="00950745" w:rsidRPr="00950745">
              <w:rPr>
                <w:rFonts w:cs="Times New Roman" w:eastAsia="Calibri" w:hAnsi="Times New Roman" w:ascii="Times New Roman"/>
                <w:noProof/>
                <w:webHidden/>
              </w:rPr>
              <w:fldChar w:fldCharType="begin"/>
            </w:r>
            <w:r w:rsidR="00950745" w:rsidRPr="00950745">
              <w:rPr>
                <w:rFonts w:cs="Times New Roman" w:eastAsia="Calibri" w:hAnsi="Times New Roman" w:ascii="Times New Roman"/>
                <w:noProof/>
                <w:webHidden/>
              </w:rPr>
              <w:instrText xml:space="preserve"> PAGEREF _Toc508281090 \h </w:instrText>
            </w:r>
            <w:r w:rsidR="00950745" w:rsidRPr="00950745">
              <w:rPr>
                <w:rFonts w:cs="Times New Roman" w:eastAsia="Calibri" w:hAnsi="Times New Roman" w:ascii="Times New Roman"/>
                <w:noProof/>
                <w:webHidden/>
              </w:rPr>
            </w:r>
            <w:r w:rsidR="00950745" w:rsidRPr="00950745">
              <w:rPr>
                <w:rFonts w:cs="Times New Roman" w:eastAsia="Calibri" w:hAnsi="Times New Roman" w:ascii="Times New Roman"/>
                <w:noProof/>
                <w:webHidden/>
              </w:rPr>
              <w:fldChar w:fldCharType="separate"/>
            </w:r>
            <w:r w:rsidR="00950745" w:rsidRPr="00950745">
              <w:rPr>
                <w:rFonts w:cs="Times New Roman" w:eastAsia="Calibri" w:hAnsi="Times New Roman" w:ascii="Times New Roman"/>
                <w:noProof/>
                <w:webHidden/>
              </w:rPr>
              <w:t>1</w:t>
            </w:r>
            <w:r w:rsidR="00950745" w:rsidRPr="00950745">
              <w:rPr>
                <w:rFonts w:cs="Times New Roman" w:eastAsia="Calibri" w:hAnsi="Times New Roman" w:ascii="Times New Roman"/>
                <w:noProof/>
                <w:webHidden/>
              </w:rPr>
              <w:fldChar w:fldCharType="end"/>
            </w:r>
          </w:hyperlink>
        </w:p>
        <w:p w:rsidRDefault="00EA35DB" w:rsidP="00950745" w:rsidR="00950745" w:rsidRPr="00950745">
          <w:pPr>
            <w:tabs>
              <w:tab w:pos="1320" w:val="left"/>
              <w:tab w:pos="9062" w:leader="dot" w:val="right"/>
            </w:tabs>
            <w:spacing w:after="100"/>
            <w:ind w:left="440"/>
            <w:jc w:val="both"/>
            <w:rPr>
              <w:rFonts w:cs="Times New Roman" w:eastAsia="Times New Roman" w:hAnsi="Times New Roman" w:ascii="Times New Roman"/>
              <w:noProof/>
              <w:lang w:eastAsia="hr-HR"/>
            </w:rPr>
          </w:pPr>
          <w:hyperlink w:anchor="_Toc508281091" w:history="true">
            <w:r w:rsidR="00950745" w:rsidRPr="00950745">
              <w:rPr>
                <w:rFonts w:cs="Times New Roman" w:eastAsia="Calibri" w:hAnsi="Times New Roman" w:ascii="Times New Roman"/>
                <w:noProof/>
                <w:color w:val="0000FF"/>
                <w:u w:val="single"/>
              </w:rPr>
              <w:t>1.1.1.</w:t>
            </w:r>
            <w:r w:rsidR="00950745" w:rsidRPr="00950745">
              <w:rPr>
                <w:rFonts w:cs="Times New Roman" w:eastAsia="Times New Roman" w:hAnsi="Times New Roman" w:ascii="Times New Roman"/>
                <w:noProof/>
                <w:lang w:eastAsia="hr-HR"/>
              </w:rPr>
              <w:tab/>
            </w:r>
            <w:r w:rsidR="00950745" w:rsidRPr="00950745">
              <w:rPr>
                <w:rFonts w:cs="Times New Roman" w:eastAsia="Calibri" w:hAnsi="Times New Roman" w:ascii="Times New Roman"/>
                <w:noProof/>
                <w:color w:val="0000FF"/>
                <w:u w:val="single"/>
              </w:rPr>
              <w:t>Predmet poslovanja</w:t>
            </w:r>
            <w:r w:rsidR="00950745" w:rsidRPr="00950745">
              <w:rPr>
                <w:rFonts w:cs="Times New Roman" w:eastAsia="Calibri" w:hAnsi="Times New Roman" w:ascii="Times New Roman"/>
                <w:noProof/>
                <w:webHidden/>
              </w:rPr>
              <w:tab/>
            </w:r>
            <w:r w:rsidR="00950745" w:rsidRPr="00950745">
              <w:rPr>
                <w:rFonts w:cs="Times New Roman" w:eastAsia="Calibri" w:hAnsi="Times New Roman" w:ascii="Times New Roman"/>
                <w:noProof/>
                <w:webHidden/>
              </w:rPr>
              <w:fldChar w:fldCharType="begin"/>
            </w:r>
            <w:r w:rsidR="00950745" w:rsidRPr="00950745">
              <w:rPr>
                <w:rFonts w:cs="Times New Roman" w:eastAsia="Calibri" w:hAnsi="Times New Roman" w:ascii="Times New Roman"/>
                <w:noProof/>
                <w:webHidden/>
              </w:rPr>
              <w:instrText xml:space="preserve"> PAGEREF _Toc508281091 \h </w:instrText>
            </w:r>
            <w:r w:rsidR="00950745" w:rsidRPr="00950745">
              <w:rPr>
                <w:rFonts w:cs="Times New Roman" w:eastAsia="Calibri" w:hAnsi="Times New Roman" w:ascii="Times New Roman"/>
                <w:noProof/>
                <w:webHidden/>
              </w:rPr>
            </w:r>
            <w:r w:rsidR="00950745" w:rsidRPr="00950745">
              <w:rPr>
                <w:rFonts w:cs="Times New Roman" w:eastAsia="Calibri" w:hAnsi="Times New Roman" w:ascii="Times New Roman"/>
                <w:noProof/>
                <w:webHidden/>
              </w:rPr>
              <w:fldChar w:fldCharType="separate"/>
            </w:r>
            <w:r w:rsidR="00950745" w:rsidRPr="00950745">
              <w:rPr>
                <w:rFonts w:cs="Times New Roman" w:eastAsia="Calibri" w:hAnsi="Times New Roman" w:ascii="Times New Roman"/>
                <w:noProof/>
                <w:webHidden/>
              </w:rPr>
              <w:t>2</w:t>
            </w:r>
            <w:r w:rsidR="00950745" w:rsidRPr="00950745">
              <w:rPr>
                <w:rFonts w:cs="Times New Roman" w:eastAsia="Calibri" w:hAnsi="Times New Roman" w:ascii="Times New Roman"/>
                <w:noProof/>
                <w:webHidden/>
              </w:rPr>
              <w:fldChar w:fldCharType="end"/>
            </w:r>
          </w:hyperlink>
        </w:p>
        <w:p w:rsidRDefault="00EA35DB" w:rsidP="00950745" w:rsidR="00950745" w:rsidRPr="00950745">
          <w:pPr>
            <w:tabs>
              <w:tab w:pos="1320" w:val="left"/>
              <w:tab w:pos="9062" w:leader="dot" w:val="right"/>
            </w:tabs>
            <w:spacing w:after="100"/>
            <w:ind w:left="440"/>
            <w:jc w:val="both"/>
            <w:rPr>
              <w:rFonts w:cs="Times New Roman" w:eastAsia="Times New Roman" w:hAnsi="Times New Roman" w:ascii="Times New Roman"/>
              <w:noProof/>
              <w:lang w:eastAsia="hr-HR"/>
            </w:rPr>
          </w:pPr>
          <w:hyperlink w:anchor="_Toc508281092" w:history="true">
            <w:r w:rsidR="00950745" w:rsidRPr="00950745">
              <w:rPr>
                <w:rFonts w:cs="Times New Roman" w:eastAsia="Calibri" w:hAnsi="Times New Roman" w:ascii="Times New Roman"/>
                <w:noProof/>
                <w:color w:val="0000FF"/>
                <w:u w:val="single"/>
              </w:rPr>
              <w:t>1.1.2.</w:t>
            </w:r>
            <w:r w:rsidR="00950745" w:rsidRPr="00950745">
              <w:rPr>
                <w:rFonts w:cs="Times New Roman" w:eastAsia="Times New Roman" w:hAnsi="Times New Roman" w:ascii="Times New Roman"/>
                <w:noProof/>
                <w:lang w:eastAsia="hr-HR"/>
              </w:rPr>
              <w:tab/>
            </w:r>
            <w:r w:rsidR="00950745" w:rsidRPr="00950745">
              <w:rPr>
                <w:rFonts w:cs="Times New Roman" w:eastAsia="Calibri" w:hAnsi="Times New Roman" w:ascii="Times New Roman"/>
                <w:noProof/>
                <w:color w:val="0000FF"/>
                <w:u w:val="single"/>
              </w:rPr>
              <w:t>Uprava društva</w:t>
            </w:r>
            <w:r w:rsidR="00950745" w:rsidRPr="00950745">
              <w:rPr>
                <w:rFonts w:cs="Times New Roman" w:eastAsia="Calibri" w:hAnsi="Times New Roman" w:ascii="Times New Roman"/>
                <w:noProof/>
                <w:webHidden/>
              </w:rPr>
              <w:tab/>
            </w:r>
            <w:r w:rsidR="00950745" w:rsidRPr="00950745">
              <w:rPr>
                <w:rFonts w:cs="Times New Roman" w:eastAsia="Calibri" w:hAnsi="Times New Roman" w:ascii="Times New Roman"/>
                <w:noProof/>
                <w:webHidden/>
              </w:rPr>
              <w:fldChar w:fldCharType="begin"/>
            </w:r>
            <w:r w:rsidR="00950745" w:rsidRPr="00950745">
              <w:rPr>
                <w:rFonts w:cs="Times New Roman" w:eastAsia="Calibri" w:hAnsi="Times New Roman" w:ascii="Times New Roman"/>
                <w:noProof/>
                <w:webHidden/>
              </w:rPr>
              <w:instrText xml:space="preserve"> PAGEREF _Toc508281092 \h </w:instrText>
            </w:r>
            <w:r w:rsidR="00950745" w:rsidRPr="00950745">
              <w:rPr>
                <w:rFonts w:cs="Times New Roman" w:eastAsia="Calibri" w:hAnsi="Times New Roman" w:ascii="Times New Roman"/>
                <w:noProof/>
                <w:webHidden/>
              </w:rPr>
            </w:r>
            <w:r w:rsidR="00950745" w:rsidRPr="00950745">
              <w:rPr>
                <w:rFonts w:cs="Times New Roman" w:eastAsia="Calibri" w:hAnsi="Times New Roman" w:ascii="Times New Roman"/>
                <w:noProof/>
                <w:webHidden/>
              </w:rPr>
              <w:fldChar w:fldCharType="separate"/>
            </w:r>
            <w:r w:rsidR="00950745" w:rsidRPr="00950745">
              <w:rPr>
                <w:rFonts w:cs="Times New Roman" w:eastAsia="Calibri" w:hAnsi="Times New Roman" w:ascii="Times New Roman"/>
                <w:noProof/>
                <w:webHidden/>
              </w:rPr>
              <w:t>5</w:t>
            </w:r>
            <w:r w:rsidR="00950745" w:rsidRPr="00950745">
              <w:rPr>
                <w:rFonts w:cs="Times New Roman" w:eastAsia="Calibri" w:hAnsi="Times New Roman" w:ascii="Times New Roman"/>
                <w:noProof/>
                <w:webHidden/>
              </w:rPr>
              <w:fldChar w:fldCharType="end"/>
            </w:r>
          </w:hyperlink>
        </w:p>
        <w:p w:rsidRDefault="00EA35DB" w:rsidP="00950745" w:rsidR="00950745" w:rsidRPr="00950745">
          <w:pPr>
            <w:tabs>
              <w:tab w:pos="1320" w:val="left"/>
              <w:tab w:pos="9062" w:leader="dot" w:val="right"/>
            </w:tabs>
            <w:spacing w:after="100"/>
            <w:ind w:left="440"/>
            <w:jc w:val="both"/>
            <w:rPr>
              <w:rFonts w:cs="Times New Roman" w:eastAsia="Times New Roman" w:hAnsi="Times New Roman" w:ascii="Times New Roman"/>
              <w:noProof/>
              <w:lang w:eastAsia="hr-HR"/>
            </w:rPr>
          </w:pPr>
          <w:hyperlink w:anchor="_Toc508281093" w:history="true">
            <w:r w:rsidR="00950745" w:rsidRPr="00950745">
              <w:rPr>
                <w:rFonts w:cs="Times New Roman" w:eastAsia="Calibri" w:hAnsi="Times New Roman" w:ascii="Times New Roman"/>
                <w:noProof/>
                <w:color w:val="0000FF"/>
                <w:u w:val="single"/>
              </w:rPr>
              <w:t>1.1.3.</w:t>
            </w:r>
            <w:r w:rsidR="00950745" w:rsidRPr="00950745">
              <w:rPr>
                <w:rFonts w:cs="Times New Roman" w:eastAsia="Times New Roman" w:hAnsi="Times New Roman" w:ascii="Times New Roman"/>
                <w:noProof/>
                <w:lang w:eastAsia="hr-HR"/>
              </w:rPr>
              <w:tab/>
            </w:r>
            <w:r w:rsidR="00950745" w:rsidRPr="00950745">
              <w:rPr>
                <w:rFonts w:cs="Times New Roman" w:eastAsia="Calibri" w:hAnsi="Times New Roman" w:ascii="Times New Roman"/>
                <w:noProof/>
                <w:color w:val="0000FF"/>
                <w:u w:val="single"/>
              </w:rPr>
              <w:t>Vlasnička struktura</w:t>
            </w:r>
            <w:r w:rsidR="00950745" w:rsidRPr="00950745">
              <w:rPr>
                <w:rFonts w:cs="Times New Roman" w:eastAsia="Calibri" w:hAnsi="Times New Roman" w:ascii="Times New Roman"/>
                <w:noProof/>
                <w:webHidden/>
              </w:rPr>
              <w:tab/>
            </w:r>
            <w:r w:rsidR="00950745" w:rsidRPr="00950745">
              <w:rPr>
                <w:rFonts w:cs="Times New Roman" w:eastAsia="Calibri" w:hAnsi="Times New Roman" w:ascii="Times New Roman"/>
                <w:noProof/>
                <w:webHidden/>
              </w:rPr>
              <w:fldChar w:fldCharType="begin"/>
            </w:r>
            <w:r w:rsidR="00950745" w:rsidRPr="00950745">
              <w:rPr>
                <w:rFonts w:cs="Times New Roman" w:eastAsia="Calibri" w:hAnsi="Times New Roman" w:ascii="Times New Roman"/>
                <w:noProof/>
                <w:webHidden/>
              </w:rPr>
              <w:instrText xml:space="preserve"> PAGEREF _Toc508281093 \h </w:instrText>
            </w:r>
            <w:r w:rsidR="00950745" w:rsidRPr="00950745">
              <w:rPr>
                <w:rFonts w:cs="Times New Roman" w:eastAsia="Calibri" w:hAnsi="Times New Roman" w:ascii="Times New Roman"/>
                <w:noProof/>
                <w:webHidden/>
              </w:rPr>
            </w:r>
            <w:r w:rsidR="00950745" w:rsidRPr="00950745">
              <w:rPr>
                <w:rFonts w:cs="Times New Roman" w:eastAsia="Calibri" w:hAnsi="Times New Roman" w:ascii="Times New Roman"/>
                <w:noProof/>
                <w:webHidden/>
              </w:rPr>
              <w:fldChar w:fldCharType="separate"/>
            </w:r>
            <w:r w:rsidR="00950745" w:rsidRPr="00950745">
              <w:rPr>
                <w:rFonts w:cs="Times New Roman" w:eastAsia="Calibri" w:hAnsi="Times New Roman" w:ascii="Times New Roman"/>
                <w:noProof/>
                <w:webHidden/>
              </w:rPr>
              <w:t>6</w:t>
            </w:r>
            <w:r w:rsidR="00950745" w:rsidRPr="00950745">
              <w:rPr>
                <w:rFonts w:cs="Times New Roman" w:eastAsia="Calibri" w:hAnsi="Times New Roman" w:ascii="Times New Roman"/>
                <w:noProof/>
                <w:webHidden/>
              </w:rPr>
              <w:fldChar w:fldCharType="end"/>
            </w:r>
          </w:hyperlink>
        </w:p>
        <w:p w:rsidRDefault="00EA35DB" w:rsidP="00950745" w:rsidR="00950745" w:rsidRPr="00950745">
          <w:pPr>
            <w:tabs>
              <w:tab w:pos="1320" w:val="left"/>
              <w:tab w:pos="9062" w:leader="dot" w:val="right"/>
            </w:tabs>
            <w:spacing w:after="100"/>
            <w:ind w:left="440"/>
            <w:jc w:val="both"/>
            <w:rPr>
              <w:rFonts w:cs="Times New Roman" w:eastAsia="Times New Roman" w:hAnsi="Times New Roman" w:ascii="Times New Roman"/>
              <w:noProof/>
              <w:lang w:eastAsia="hr-HR"/>
            </w:rPr>
          </w:pPr>
          <w:hyperlink w:anchor="_Toc508281094" w:history="true">
            <w:r w:rsidR="00950745" w:rsidRPr="00950745">
              <w:rPr>
                <w:rFonts w:cs="Times New Roman" w:eastAsia="Calibri" w:hAnsi="Times New Roman" w:ascii="Times New Roman"/>
                <w:noProof/>
                <w:color w:val="0000FF"/>
                <w:u w:val="single"/>
              </w:rPr>
              <w:t>1.1.4.</w:t>
            </w:r>
            <w:r w:rsidR="00950745" w:rsidRPr="00950745">
              <w:rPr>
                <w:rFonts w:cs="Times New Roman" w:eastAsia="Times New Roman" w:hAnsi="Times New Roman" w:ascii="Times New Roman"/>
                <w:noProof/>
                <w:lang w:eastAsia="hr-HR"/>
              </w:rPr>
              <w:tab/>
            </w:r>
            <w:r w:rsidR="00950745" w:rsidRPr="00950745">
              <w:rPr>
                <w:rFonts w:cs="Times New Roman" w:eastAsia="Calibri" w:hAnsi="Times New Roman" w:ascii="Times New Roman"/>
                <w:noProof/>
                <w:color w:val="0000FF"/>
                <w:u w:val="single"/>
              </w:rPr>
              <w:t>Analiza zaposlenih</w:t>
            </w:r>
            <w:r w:rsidR="00950745" w:rsidRPr="00950745">
              <w:rPr>
                <w:rFonts w:cs="Times New Roman" w:eastAsia="Calibri" w:hAnsi="Times New Roman" w:ascii="Times New Roman"/>
                <w:noProof/>
                <w:webHidden/>
              </w:rPr>
              <w:tab/>
            </w:r>
            <w:r w:rsidR="00950745" w:rsidRPr="00950745">
              <w:rPr>
                <w:rFonts w:cs="Times New Roman" w:eastAsia="Calibri" w:hAnsi="Times New Roman" w:ascii="Times New Roman"/>
                <w:noProof/>
                <w:webHidden/>
              </w:rPr>
              <w:fldChar w:fldCharType="begin"/>
            </w:r>
            <w:r w:rsidR="00950745" w:rsidRPr="00950745">
              <w:rPr>
                <w:rFonts w:cs="Times New Roman" w:eastAsia="Calibri" w:hAnsi="Times New Roman" w:ascii="Times New Roman"/>
                <w:noProof/>
                <w:webHidden/>
              </w:rPr>
              <w:instrText xml:space="preserve"> PAGEREF _Toc508281094 \h </w:instrText>
            </w:r>
            <w:r w:rsidR="00950745" w:rsidRPr="00950745">
              <w:rPr>
                <w:rFonts w:cs="Times New Roman" w:eastAsia="Calibri" w:hAnsi="Times New Roman" w:ascii="Times New Roman"/>
                <w:noProof/>
                <w:webHidden/>
              </w:rPr>
            </w:r>
            <w:r w:rsidR="00950745" w:rsidRPr="00950745">
              <w:rPr>
                <w:rFonts w:cs="Times New Roman" w:eastAsia="Calibri" w:hAnsi="Times New Roman" w:ascii="Times New Roman"/>
                <w:noProof/>
                <w:webHidden/>
              </w:rPr>
              <w:fldChar w:fldCharType="separate"/>
            </w:r>
            <w:r w:rsidR="00950745" w:rsidRPr="00950745">
              <w:rPr>
                <w:rFonts w:cs="Times New Roman" w:eastAsia="Calibri" w:hAnsi="Times New Roman" w:ascii="Times New Roman"/>
                <w:noProof/>
                <w:webHidden/>
              </w:rPr>
              <w:t>7</w:t>
            </w:r>
            <w:r w:rsidR="00950745" w:rsidRPr="00950745">
              <w:rPr>
                <w:rFonts w:cs="Times New Roman" w:eastAsia="Calibri" w:hAnsi="Times New Roman" w:ascii="Times New Roman"/>
                <w:noProof/>
                <w:webHidden/>
              </w:rPr>
              <w:fldChar w:fldCharType="end"/>
            </w:r>
          </w:hyperlink>
        </w:p>
        <w:p w:rsidRDefault="00EA35DB" w:rsidP="00950745" w:rsidR="00950745" w:rsidRPr="00950745">
          <w:pPr>
            <w:tabs>
              <w:tab w:pos="880" w:val="left"/>
              <w:tab w:pos="9062" w:leader="dot" w:val="right"/>
            </w:tabs>
            <w:spacing w:after="100"/>
            <w:ind w:left="220"/>
            <w:jc w:val="both"/>
            <w:rPr>
              <w:rFonts w:cs="Times New Roman" w:eastAsia="Times New Roman" w:hAnsi="Times New Roman" w:ascii="Times New Roman"/>
              <w:noProof/>
              <w:lang w:eastAsia="hr-HR"/>
            </w:rPr>
          </w:pPr>
          <w:hyperlink w:anchor="_Toc508281095" w:history="true">
            <w:r w:rsidR="00950745" w:rsidRPr="00950745">
              <w:rPr>
                <w:rFonts w:cs="Times New Roman" w:eastAsia="Calibri" w:hAnsi="Times New Roman" w:ascii="Times New Roman"/>
                <w:noProof/>
                <w:color w:val="0000FF"/>
                <w:u w:val="single"/>
              </w:rPr>
              <w:t>1.2.</w:t>
            </w:r>
            <w:r w:rsidR="00950745" w:rsidRPr="00950745">
              <w:rPr>
                <w:rFonts w:cs="Times New Roman" w:eastAsia="Times New Roman" w:hAnsi="Times New Roman" w:ascii="Times New Roman"/>
                <w:noProof/>
                <w:lang w:eastAsia="hr-HR"/>
              </w:rPr>
              <w:tab/>
            </w:r>
            <w:r w:rsidR="00950745" w:rsidRPr="00950745">
              <w:rPr>
                <w:rFonts w:cs="Times New Roman" w:eastAsia="Calibri" w:hAnsi="Times New Roman" w:ascii="Times New Roman"/>
                <w:noProof/>
                <w:color w:val="0000FF"/>
                <w:u w:val="single"/>
              </w:rPr>
              <w:t>Operativno poslovanje i tržišna situacija</w:t>
            </w:r>
            <w:r w:rsidR="00950745" w:rsidRPr="00950745">
              <w:rPr>
                <w:rFonts w:cs="Times New Roman" w:eastAsia="Calibri" w:hAnsi="Times New Roman" w:ascii="Times New Roman"/>
                <w:noProof/>
                <w:webHidden/>
              </w:rPr>
              <w:tab/>
            </w:r>
            <w:r w:rsidR="00950745" w:rsidRPr="00950745">
              <w:rPr>
                <w:rFonts w:cs="Times New Roman" w:eastAsia="Calibri" w:hAnsi="Times New Roman" w:ascii="Times New Roman"/>
                <w:noProof/>
                <w:webHidden/>
              </w:rPr>
              <w:fldChar w:fldCharType="begin"/>
            </w:r>
            <w:r w:rsidR="00950745" w:rsidRPr="00950745">
              <w:rPr>
                <w:rFonts w:cs="Times New Roman" w:eastAsia="Calibri" w:hAnsi="Times New Roman" w:ascii="Times New Roman"/>
                <w:noProof/>
                <w:webHidden/>
              </w:rPr>
              <w:instrText xml:space="preserve"> PAGEREF _Toc508281095 \h </w:instrText>
            </w:r>
            <w:r w:rsidR="00950745" w:rsidRPr="00950745">
              <w:rPr>
                <w:rFonts w:cs="Times New Roman" w:eastAsia="Calibri" w:hAnsi="Times New Roman" w:ascii="Times New Roman"/>
                <w:noProof/>
                <w:webHidden/>
              </w:rPr>
            </w:r>
            <w:r w:rsidR="00950745" w:rsidRPr="00950745">
              <w:rPr>
                <w:rFonts w:cs="Times New Roman" w:eastAsia="Calibri" w:hAnsi="Times New Roman" w:ascii="Times New Roman"/>
                <w:noProof/>
                <w:webHidden/>
              </w:rPr>
              <w:fldChar w:fldCharType="separate"/>
            </w:r>
            <w:r w:rsidR="00950745" w:rsidRPr="00950745">
              <w:rPr>
                <w:rFonts w:cs="Times New Roman" w:eastAsia="Calibri" w:hAnsi="Times New Roman" w:ascii="Times New Roman"/>
                <w:noProof/>
                <w:webHidden/>
              </w:rPr>
              <w:t>9</w:t>
            </w:r>
            <w:r w:rsidR="00950745" w:rsidRPr="00950745">
              <w:rPr>
                <w:rFonts w:cs="Times New Roman" w:eastAsia="Calibri" w:hAnsi="Times New Roman" w:ascii="Times New Roman"/>
                <w:noProof/>
                <w:webHidden/>
              </w:rPr>
              <w:fldChar w:fldCharType="end"/>
            </w:r>
          </w:hyperlink>
        </w:p>
        <w:p w:rsidRDefault="00EA35DB" w:rsidP="00950745" w:rsidR="00950745" w:rsidRPr="00950745">
          <w:pPr>
            <w:tabs>
              <w:tab w:pos="1540" w:val="left"/>
              <w:tab w:pos="9062" w:leader="dot" w:val="right"/>
            </w:tabs>
            <w:spacing w:after="100"/>
            <w:ind w:left="660"/>
            <w:jc w:val="both"/>
            <w:rPr>
              <w:rFonts w:cs="Times New Roman" w:eastAsia="Times New Roman" w:hAnsi="Times New Roman" w:ascii="Times New Roman"/>
              <w:noProof/>
              <w:lang w:eastAsia="hr-HR"/>
            </w:rPr>
          </w:pPr>
          <w:hyperlink w:anchor="_Toc508281096" w:history="true">
            <w:r w:rsidR="00950745" w:rsidRPr="00950745">
              <w:rPr>
                <w:rFonts w:cs="Times New Roman" w:eastAsia="Calibri" w:hAnsi="Times New Roman" w:ascii="Times New Roman"/>
                <w:noProof/>
                <w:color w:val="0000FF"/>
                <w:u w:val="single"/>
              </w:rPr>
              <w:t>1.2.1.</w:t>
            </w:r>
            <w:r w:rsidR="00950745" w:rsidRPr="00950745">
              <w:rPr>
                <w:rFonts w:cs="Times New Roman" w:eastAsia="Times New Roman" w:hAnsi="Times New Roman" w:ascii="Times New Roman"/>
                <w:noProof/>
                <w:lang w:eastAsia="hr-HR"/>
              </w:rPr>
              <w:tab/>
            </w:r>
            <w:r w:rsidR="00950745" w:rsidRPr="00950745">
              <w:rPr>
                <w:rFonts w:cs="Times New Roman" w:eastAsia="Calibri" w:hAnsi="Times New Roman" w:ascii="Times New Roman"/>
                <w:noProof/>
                <w:color w:val="0000FF"/>
                <w:u w:val="single"/>
              </w:rPr>
              <w:t>Izvješće o poslovnom i financijskom stanju dužnika TERMOPLIN d.o.o., Bjelovar, na temelju financijskog izvještaja sa stanjem na dan 30.04.2017. godine</w:t>
            </w:r>
            <w:r w:rsidR="00950745" w:rsidRPr="00950745">
              <w:rPr>
                <w:rFonts w:cs="Times New Roman" w:eastAsia="Calibri" w:hAnsi="Times New Roman" w:ascii="Times New Roman"/>
                <w:noProof/>
                <w:webHidden/>
              </w:rPr>
              <w:tab/>
            </w:r>
            <w:r w:rsidR="00950745" w:rsidRPr="00950745">
              <w:rPr>
                <w:rFonts w:cs="Times New Roman" w:eastAsia="Calibri" w:hAnsi="Times New Roman" w:ascii="Times New Roman"/>
                <w:noProof/>
                <w:webHidden/>
              </w:rPr>
              <w:fldChar w:fldCharType="begin"/>
            </w:r>
            <w:r w:rsidR="00950745" w:rsidRPr="00950745">
              <w:rPr>
                <w:rFonts w:cs="Times New Roman" w:eastAsia="Calibri" w:hAnsi="Times New Roman" w:ascii="Times New Roman"/>
                <w:noProof/>
                <w:webHidden/>
              </w:rPr>
              <w:instrText xml:space="preserve"> PAGEREF _Toc508281096 \h </w:instrText>
            </w:r>
            <w:r w:rsidR="00950745" w:rsidRPr="00950745">
              <w:rPr>
                <w:rFonts w:cs="Times New Roman" w:eastAsia="Calibri" w:hAnsi="Times New Roman" w:ascii="Times New Roman"/>
                <w:noProof/>
                <w:webHidden/>
              </w:rPr>
            </w:r>
            <w:r w:rsidR="00950745" w:rsidRPr="00950745">
              <w:rPr>
                <w:rFonts w:cs="Times New Roman" w:eastAsia="Calibri" w:hAnsi="Times New Roman" w:ascii="Times New Roman"/>
                <w:noProof/>
                <w:webHidden/>
              </w:rPr>
              <w:fldChar w:fldCharType="separate"/>
            </w:r>
            <w:r w:rsidR="00950745" w:rsidRPr="00950745">
              <w:rPr>
                <w:rFonts w:cs="Times New Roman" w:eastAsia="Calibri" w:hAnsi="Times New Roman" w:ascii="Times New Roman"/>
                <w:noProof/>
                <w:webHidden/>
              </w:rPr>
              <w:t>10</w:t>
            </w:r>
            <w:r w:rsidR="00950745" w:rsidRPr="00950745">
              <w:rPr>
                <w:rFonts w:cs="Times New Roman" w:eastAsia="Calibri" w:hAnsi="Times New Roman" w:ascii="Times New Roman"/>
                <w:noProof/>
                <w:webHidden/>
              </w:rPr>
              <w:fldChar w:fldCharType="end"/>
            </w:r>
          </w:hyperlink>
        </w:p>
        <w:p w:rsidRDefault="00EA35DB" w:rsidP="00950745" w:rsidR="00950745" w:rsidRPr="00950745">
          <w:pPr>
            <w:tabs>
              <w:tab w:pos="880" w:val="left"/>
              <w:tab w:pos="9062" w:leader="dot" w:val="right"/>
            </w:tabs>
            <w:spacing w:after="100"/>
            <w:ind w:left="220"/>
            <w:jc w:val="both"/>
            <w:rPr>
              <w:rFonts w:cs="Times New Roman" w:eastAsia="Times New Roman" w:hAnsi="Times New Roman" w:ascii="Times New Roman"/>
              <w:noProof/>
              <w:lang w:eastAsia="hr-HR"/>
            </w:rPr>
          </w:pPr>
          <w:hyperlink w:anchor="_Toc508281097" w:history="true">
            <w:r w:rsidR="00950745" w:rsidRPr="00950745">
              <w:rPr>
                <w:rFonts w:cs="Times New Roman" w:eastAsia="Calibri" w:hAnsi="Times New Roman" w:ascii="Times New Roman"/>
                <w:noProof/>
                <w:color w:val="0000FF"/>
                <w:u w:val="single"/>
              </w:rPr>
              <w:t>1.3.</w:t>
            </w:r>
            <w:r w:rsidR="00950745" w:rsidRPr="00950745">
              <w:rPr>
                <w:rFonts w:cs="Times New Roman" w:eastAsia="Times New Roman" w:hAnsi="Times New Roman" w:ascii="Times New Roman"/>
                <w:noProof/>
                <w:lang w:eastAsia="hr-HR"/>
              </w:rPr>
              <w:tab/>
            </w:r>
            <w:r w:rsidR="00950745" w:rsidRPr="00950745">
              <w:rPr>
                <w:rFonts w:cs="Times New Roman" w:eastAsia="Calibri" w:hAnsi="Times New Roman" w:ascii="Times New Roman"/>
                <w:noProof/>
                <w:color w:val="0000FF"/>
                <w:u w:val="single"/>
              </w:rPr>
              <w:t>Opis činjenica iz kojih proizlazi postojanje uvjeta za otvaranje predstečajnog postupka</w:t>
            </w:r>
            <w:r w:rsidR="00950745" w:rsidRPr="00950745">
              <w:rPr>
                <w:rFonts w:cs="Times New Roman" w:eastAsia="Calibri" w:hAnsi="Times New Roman" w:ascii="Times New Roman"/>
                <w:noProof/>
                <w:webHidden/>
              </w:rPr>
              <w:tab/>
            </w:r>
            <w:r w:rsidR="00950745" w:rsidRPr="00950745">
              <w:rPr>
                <w:rFonts w:cs="Times New Roman" w:eastAsia="Calibri" w:hAnsi="Times New Roman" w:ascii="Times New Roman"/>
                <w:noProof/>
                <w:webHidden/>
              </w:rPr>
              <w:fldChar w:fldCharType="begin"/>
            </w:r>
            <w:r w:rsidR="00950745" w:rsidRPr="00950745">
              <w:rPr>
                <w:rFonts w:cs="Times New Roman" w:eastAsia="Calibri" w:hAnsi="Times New Roman" w:ascii="Times New Roman"/>
                <w:noProof/>
                <w:webHidden/>
              </w:rPr>
              <w:instrText xml:space="preserve"> PAGEREF _Toc508281097 \h </w:instrText>
            </w:r>
            <w:r w:rsidR="00950745" w:rsidRPr="00950745">
              <w:rPr>
                <w:rFonts w:cs="Times New Roman" w:eastAsia="Calibri" w:hAnsi="Times New Roman" w:ascii="Times New Roman"/>
                <w:noProof/>
                <w:webHidden/>
              </w:rPr>
            </w:r>
            <w:r w:rsidR="00950745" w:rsidRPr="00950745">
              <w:rPr>
                <w:rFonts w:cs="Times New Roman" w:eastAsia="Calibri" w:hAnsi="Times New Roman" w:ascii="Times New Roman"/>
                <w:noProof/>
                <w:webHidden/>
              </w:rPr>
              <w:fldChar w:fldCharType="separate"/>
            </w:r>
            <w:r w:rsidR="00950745" w:rsidRPr="00950745">
              <w:rPr>
                <w:rFonts w:cs="Times New Roman" w:eastAsia="Calibri" w:hAnsi="Times New Roman" w:ascii="Times New Roman"/>
                <w:noProof/>
                <w:webHidden/>
              </w:rPr>
              <w:t>20</w:t>
            </w:r>
            <w:r w:rsidR="00950745" w:rsidRPr="00950745">
              <w:rPr>
                <w:rFonts w:cs="Times New Roman" w:eastAsia="Calibri" w:hAnsi="Times New Roman" w:ascii="Times New Roman"/>
                <w:noProof/>
                <w:webHidden/>
              </w:rPr>
              <w:fldChar w:fldCharType="end"/>
            </w:r>
          </w:hyperlink>
        </w:p>
        <w:p w:rsidRDefault="00EA35DB" w:rsidP="00950745" w:rsidR="00950745" w:rsidRPr="00950745">
          <w:pPr>
            <w:tabs>
              <w:tab w:pos="440" w:val="left"/>
              <w:tab w:pos="9062" w:leader="dot" w:val="right"/>
            </w:tabs>
            <w:spacing w:after="100"/>
            <w:jc w:val="both"/>
            <w:rPr>
              <w:rFonts w:cs="Times New Roman" w:eastAsia="Times New Roman" w:hAnsi="Times New Roman" w:ascii="Times New Roman"/>
              <w:noProof/>
              <w:lang w:eastAsia="hr-HR"/>
            </w:rPr>
          </w:pPr>
          <w:hyperlink w:anchor="_Toc508281098" w:history="true">
            <w:r w:rsidR="00950745" w:rsidRPr="00950745">
              <w:rPr>
                <w:rFonts w:cs="Times New Roman" w:eastAsia="Calibri" w:hAnsi="Times New Roman" w:ascii="Times New Roman"/>
                <w:noProof/>
                <w:color w:val="0000FF"/>
                <w:u w:val="single"/>
              </w:rPr>
              <w:t>2.</w:t>
            </w:r>
            <w:r w:rsidR="00950745" w:rsidRPr="00950745">
              <w:rPr>
                <w:rFonts w:cs="Times New Roman" w:eastAsia="Times New Roman" w:hAnsi="Times New Roman" w:ascii="Times New Roman"/>
                <w:noProof/>
                <w:lang w:eastAsia="hr-HR"/>
              </w:rPr>
              <w:tab/>
            </w:r>
            <w:r w:rsidR="00950745" w:rsidRPr="00950745">
              <w:rPr>
                <w:rFonts w:cs="Times New Roman" w:eastAsia="Calibri" w:hAnsi="Times New Roman" w:ascii="Times New Roman"/>
                <w:noProof/>
                <w:color w:val="0000FF"/>
                <w:u w:val="single"/>
              </w:rPr>
              <w:t>IZRAČUN MANJKA LIKVIDNIH SREDSTAVA NA DAN PRILOŽENIH FINANCIJSKIH IZVJEŠTAJA</w:t>
            </w:r>
            <w:r w:rsidR="00950745" w:rsidRPr="00950745">
              <w:rPr>
                <w:rFonts w:cs="Times New Roman" w:eastAsia="Calibri" w:hAnsi="Times New Roman" w:ascii="Times New Roman"/>
                <w:noProof/>
                <w:webHidden/>
              </w:rPr>
              <w:tab/>
            </w:r>
            <w:r w:rsidR="00950745" w:rsidRPr="00950745">
              <w:rPr>
                <w:rFonts w:cs="Times New Roman" w:eastAsia="Calibri" w:hAnsi="Times New Roman" w:ascii="Times New Roman"/>
                <w:noProof/>
                <w:webHidden/>
              </w:rPr>
              <w:fldChar w:fldCharType="begin"/>
            </w:r>
            <w:r w:rsidR="00950745" w:rsidRPr="00950745">
              <w:rPr>
                <w:rFonts w:cs="Times New Roman" w:eastAsia="Calibri" w:hAnsi="Times New Roman" w:ascii="Times New Roman"/>
                <w:noProof/>
                <w:webHidden/>
              </w:rPr>
              <w:instrText xml:space="preserve"> PAGEREF _Toc508281098 \h </w:instrText>
            </w:r>
            <w:r w:rsidR="00950745" w:rsidRPr="00950745">
              <w:rPr>
                <w:rFonts w:cs="Times New Roman" w:eastAsia="Calibri" w:hAnsi="Times New Roman" w:ascii="Times New Roman"/>
                <w:noProof/>
                <w:webHidden/>
              </w:rPr>
            </w:r>
            <w:r w:rsidR="00950745" w:rsidRPr="00950745">
              <w:rPr>
                <w:rFonts w:cs="Times New Roman" w:eastAsia="Calibri" w:hAnsi="Times New Roman" w:ascii="Times New Roman"/>
                <w:noProof/>
                <w:webHidden/>
              </w:rPr>
              <w:fldChar w:fldCharType="separate"/>
            </w:r>
            <w:r w:rsidR="00950745" w:rsidRPr="00950745">
              <w:rPr>
                <w:rFonts w:cs="Times New Roman" w:eastAsia="Calibri" w:hAnsi="Times New Roman" w:ascii="Times New Roman"/>
                <w:noProof/>
                <w:webHidden/>
              </w:rPr>
              <w:t>21</w:t>
            </w:r>
            <w:r w:rsidR="00950745" w:rsidRPr="00950745">
              <w:rPr>
                <w:rFonts w:cs="Times New Roman" w:eastAsia="Calibri" w:hAnsi="Times New Roman" w:ascii="Times New Roman"/>
                <w:noProof/>
                <w:webHidden/>
              </w:rPr>
              <w:fldChar w:fldCharType="end"/>
            </w:r>
          </w:hyperlink>
        </w:p>
        <w:p w:rsidRDefault="00EA35DB" w:rsidP="00950745" w:rsidR="00950745" w:rsidRPr="00950745">
          <w:pPr>
            <w:tabs>
              <w:tab w:pos="440" w:val="left"/>
              <w:tab w:pos="9062" w:leader="dot" w:val="right"/>
            </w:tabs>
            <w:spacing w:after="100"/>
            <w:jc w:val="both"/>
            <w:rPr>
              <w:rFonts w:cs="Times New Roman" w:eastAsia="Times New Roman" w:hAnsi="Times New Roman" w:ascii="Times New Roman"/>
              <w:noProof/>
              <w:lang w:eastAsia="hr-HR"/>
            </w:rPr>
          </w:pPr>
          <w:hyperlink w:anchor="_Toc508281099" w:history="true">
            <w:r w:rsidR="00950745" w:rsidRPr="00950745">
              <w:rPr>
                <w:rFonts w:cs="Times New Roman" w:eastAsia="Calibri" w:hAnsi="Times New Roman" w:ascii="Times New Roman"/>
                <w:noProof/>
                <w:color w:val="0000FF"/>
                <w:u w:val="single"/>
              </w:rPr>
              <w:t>3.</w:t>
            </w:r>
            <w:r w:rsidR="00950745" w:rsidRPr="00950745">
              <w:rPr>
                <w:rFonts w:cs="Times New Roman" w:eastAsia="Times New Roman" w:hAnsi="Times New Roman" w:ascii="Times New Roman"/>
                <w:noProof/>
                <w:lang w:eastAsia="hr-HR"/>
              </w:rPr>
              <w:tab/>
            </w:r>
            <w:r w:rsidR="00950745" w:rsidRPr="00950745">
              <w:rPr>
                <w:rFonts w:cs="Times New Roman" w:eastAsia="Calibri" w:hAnsi="Times New Roman" w:ascii="Times New Roman"/>
                <w:noProof/>
                <w:color w:val="0000FF"/>
                <w:u w:val="single"/>
              </w:rPr>
              <w:t>MJERE FINCIJSKOG RESTRUKTURIRANJA</w:t>
            </w:r>
            <w:r w:rsidR="00950745" w:rsidRPr="00950745">
              <w:rPr>
                <w:rFonts w:cs="Times New Roman" w:eastAsia="Calibri" w:hAnsi="Times New Roman" w:ascii="Times New Roman"/>
                <w:noProof/>
                <w:webHidden/>
              </w:rPr>
              <w:tab/>
            </w:r>
            <w:r w:rsidR="00950745" w:rsidRPr="00950745">
              <w:rPr>
                <w:rFonts w:cs="Times New Roman" w:eastAsia="Calibri" w:hAnsi="Times New Roman" w:ascii="Times New Roman"/>
                <w:noProof/>
                <w:webHidden/>
              </w:rPr>
              <w:fldChar w:fldCharType="begin"/>
            </w:r>
            <w:r w:rsidR="00950745" w:rsidRPr="00950745">
              <w:rPr>
                <w:rFonts w:cs="Times New Roman" w:eastAsia="Calibri" w:hAnsi="Times New Roman" w:ascii="Times New Roman"/>
                <w:noProof/>
                <w:webHidden/>
              </w:rPr>
              <w:instrText xml:space="preserve"> PAGEREF _Toc508281099 \h </w:instrText>
            </w:r>
            <w:r w:rsidR="00950745" w:rsidRPr="00950745">
              <w:rPr>
                <w:rFonts w:cs="Times New Roman" w:eastAsia="Calibri" w:hAnsi="Times New Roman" w:ascii="Times New Roman"/>
                <w:noProof/>
                <w:webHidden/>
              </w:rPr>
            </w:r>
            <w:r w:rsidR="00950745" w:rsidRPr="00950745">
              <w:rPr>
                <w:rFonts w:cs="Times New Roman" w:eastAsia="Calibri" w:hAnsi="Times New Roman" w:ascii="Times New Roman"/>
                <w:noProof/>
                <w:webHidden/>
              </w:rPr>
              <w:fldChar w:fldCharType="separate"/>
            </w:r>
            <w:r w:rsidR="00950745" w:rsidRPr="00950745">
              <w:rPr>
                <w:rFonts w:cs="Times New Roman" w:eastAsia="Calibri" w:hAnsi="Times New Roman" w:ascii="Times New Roman"/>
                <w:noProof/>
                <w:webHidden/>
              </w:rPr>
              <w:t>22</w:t>
            </w:r>
            <w:r w:rsidR="00950745" w:rsidRPr="00950745">
              <w:rPr>
                <w:rFonts w:cs="Times New Roman" w:eastAsia="Calibri" w:hAnsi="Times New Roman" w:ascii="Times New Roman"/>
                <w:noProof/>
                <w:webHidden/>
              </w:rPr>
              <w:fldChar w:fldCharType="end"/>
            </w:r>
          </w:hyperlink>
        </w:p>
        <w:p w:rsidRDefault="00EA35DB" w:rsidP="00950745" w:rsidR="00950745" w:rsidRPr="00950745">
          <w:pPr>
            <w:tabs>
              <w:tab w:pos="440" w:val="left"/>
              <w:tab w:pos="9062" w:leader="dot" w:val="right"/>
            </w:tabs>
            <w:spacing w:after="100"/>
            <w:jc w:val="both"/>
            <w:rPr>
              <w:rFonts w:cs="Times New Roman" w:eastAsia="Times New Roman" w:hAnsi="Times New Roman" w:ascii="Times New Roman"/>
              <w:noProof/>
              <w:lang w:eastAsia="hr-HR"/>
            </w:rPr>
          </w:pPr>
          <w:hyperlink w:anchor="_Toc508281100" w:history="true">
            <w:r w:rsidR="00950745" w:rsidRPr="00950745">
              <w:rPr>
                <w:rFonts w:cs="Times New Roman" w:eastAsia="Calibri" w:hAnsi="Times New Roman" w:ascii="Times New Roman"/>
                <w:noProof/>
                <w:color w:val="0000FF"/>
                <w:u w:val="single"/>
              </w:rPr>
              <w:t>4.</w:t>
            </w:r>
            <w:r w:rsidR="00950745" w:rsidRPr="00950745">
              <w:rPr>
                <w:rFonts w:cs="Times New Roman" w:eastAsia="Times New Roman" w:hAnsi="Times New Roman" w:ascii="Times New Roman"/>
                <w:noProof/>
                <w:lang w:eastAsia="hr-HR"/>
              </w:rPr>
              <w:tab/>
            </w:r>
            <w:r w:rsidR="00950745" w:rsidRPr="00950745">
              <w:rPr>
                <w:rFonts w:cs="Times New Roman" w:eastAsia="Calibri" w:hAnsi="Times New Roman" w:ascii="Times New Roman"/>
                <w:noProof/>
                <w:color w:val="0000FF"/>
                <w:u w:val="single"/>
              </w:rPr>
              <w:t>OPIS MJERA OPERATIVNOG RESTRUKTURIRANJA</w:t>
            </w:r>
            <w:r w:rsidR="00950745" w:rsidRPr="00950745">
              <w:rPr>
                <w:rFonts w:cs="Times New Roman" w:eastAsia="Calibri" w:hAnsi="Times New Roman" w:ascii="Times New Roman"/>
                <w:noProof/>
                <w:webHidden/>
              </w:rPr>
              <w:tab/>
            </w:r>
            <w:r w:rsidR="00950745" w:rsidRPr="00950745">
              <w:rPr>
                <w:rFonts w:cs="Times New Roman" w:eastAsia="Calibri" w:hAnsi="Times New Roman" w:ascii="Times New Roman"/>
                <w:noProof/>
                <w:webHidden/>
              </w:rPr>
              <w:fldChar w:fldCharType="begin"/>
            </w:r>
            <w:r w:rsidR="00950745" w:rsidRPr="00950745">
              <w:rPr>
                <w:rFonts w:cs="Times New Roman" w:eastAsia="Calibri" w:hAnsi="Times New Roman" w:ascii="Times New Roman"/>
                <w:noProof/>
                <w:webHidden/>
              </w:rPr>
              <w:instrText xml:space="preserve"> PAGEREF _Toc508281100 \h </w:instrText>
            </w:r>
            <w:r w:rsidR="00950745" w:rsidRPr="00950745">
              <w:rPr>
                <w:rFonts w:cs="Times New Roman" w:eastAsia="Calibri" w:hAnsi="Times New Roman" w:ascii="Times New Roman"/>
                <w:noProof/>
                <w:webHidden/>
              </w:rPr>
            </w:r>
            <w:r w:rsidR="00950745" w:rsidRPr="00950745">
              <w:rPr>
                <w:rFonts w:cs="Times New Roman" w:eastAsia="Calibri" w:hAnsi="Times New Roman" w:ascii="Times New Roman"/>
                <w:noProof/>
                <w:webHidden/>
              </w:rPr>
              <w:fldChar w:fldCharType="separate"/>
            </w:r>
            <w:r w:rsidR="00950745" w:rsidRPr="00950745">
              <w:rPr>
                <w:rFonts w:cs="Times New Roman" w:eastAsia="Calibri" w:hAnsi="Times New Roman" w:ascii="Times New Roman"/>
                <w:noProof/>
                <w:webHidden/>
              </w:rPr>
              <w:t>34</w:t>
            </w:r>
            <w:r w:rsidR="00950745" w:rsidRPr="00950745">
              <w:rPr>
                <w:rFonts w:cs="Times New Roman" w:eastAsia="Calibri" w:hAnsi="Times New Roman" w:ascii="Times New Roman"/>
                <w:noProof/>
                <w:webHidden/>
              </w:rPr>
              <w:fldChar w:fldCharType="end"/>
            </w:r>
          </w:hyperlink>
        </w:p>
        <w:p w:rsidRDefault="00EA35DB" w:rsidP="00950745" w:rsidR="00950745" w:rsidRPr="00950745">
          <w:pPr>
            <w:tabs>
              <w:tab w:pos="440" w:val="left"/>
              <w:tab w:pos="9062" w:leader="dot" w:val="right"/>
            </w:tabs>
            <w:spacing w:after="100"/>
            <w:jc w:val="both"/>
            <w:rPr>
              <w:rFonts w:cs="Times New Roman" w:eastAsia="Times New Roman" w:hAnsi="Times New Roman" w:ascii="Times New Roman"/>
              <w:noProof/>
              <w:lang w:eastAsia="hr-HR"/>
            </w:rPr>
          </w:pPr>
          <w:hyperlink w:anchor="_Toc508281101" w:history="true">
            <w:r w:rsidR="00950745" w:rsidRPr="00950745">
              <w:rPr>
                <w:rFonts w:cs="Times New Roman" w:eastAsia="Calibri" w:hAnsi="Times New Roman" w:ascii="Times New Roman"/>
                <w:noProof/>
                <w:color w:val="0000FF"/>
                <w:u w:val="single"/>
              </w:rPr>
              <w:t>5.</w:t>
            </w:r>
            <w:r w:rsidR="00950745" w:rsidRPr="00950745">
              <w:rPr>
                <w:rFonts w:cs="Times New Roman" w:eastAsia="Times New Roman" w:hAnsi="Times New Roman" w:ascii="Times New Roman"/>
                <w:noProof/>
                <w:lang w:eastAsia="hr-HR"/>
              </w:rPr>
              <w:tab/>
            </w:r>
            <w:r w:rsidR="00950745" w:rsidRPr="00950745">
              <w:rPr>
                <w:rFonts w:cs="Times New Roman" w:eastAsia="Calibri" w:hAnsi="Times New Roman" w:ascii="Times New Roman"/>
                <w:noProof/>
                <w:color w:val="0000FF"/>
                <w:u w:val="single"/>
              </w:rPr>
              <w:t>PLAN POSLOVANJA</w:t>
            </w:r>
            <w:r w:rsidR="00950745" w:rsidRPr="00950745">
              <w:rPr>
                <w:rFonts w:cs="Times New Roman" w:eastAsia="Calibri" w:hAnsi="Times New Roman" w:ascii="Times New Roman"/>
                <w:noProof/>
                <w:webHidden/>
              </w:rPr>
              <w:tab/>
            </w:r>
            <w:r w:rsidR="00950745" w:rsidRPr="00950745">
              <w:rPr>
                <w:rFonts w:cs="Times New Roman" w:eastAsia="Calibri" w:hAnsi="Times New Roman" w:ascii="Times New Roman"/>
                <w:noProof/>
                <w:webHidden/>
              </w:rPr>
              <w:fldChar w:fldCharType="begin"/>
            </w:r>
            <w:r w:rsidR="00950745" w:rsidRPr="00950745">
              <w:rPr>
                <w:rFonts w:cs="Times New Roman" w:eastAsia="Calibri" w:hAnsi="Times New Roman" w:ascii="Times New Roman"/>
                <w:noProof/>
                <w:webHidden/>
              </w:rPr>
              <w:instrText xml:space="preserve"> PAGEREF _Toc508281101 \h </w:instrText>
            </w:r>
            <w:r w:rsidR="00950745" w:rsidRPr="00950745">
              <w:rPr>
                <w:rFonts w:cs="Times New Roman" w:eastAsia="Calibri" w:hAnsi="Times New Roman" w:ascii="Times New Roman"/>
                <w:noProof/>
                <w:webHidden/>
              </w:rPr>
            </w:r>
            <w:r w:rsidR="00950745" w:rsidRPr="00950745">
              <w:rPr>
                <w:rFonts w:cs="Times New Roman" w:eastAsia="Calibri" w:hAnsi="Times New Roman" w:ascii="Times New Roman"/>
                <w:noProof/>
                <w:webHidden/>
              </w:rPr>
              <w:fldChar w:fldCharType="separate"/>
            </w:r>
            <w:r w:rsidR="00950745" w:rsidRPr="00950745">
              <w:rPr>
                <w:rFonts w:cs="Times New Roman" w:eastAsia="Calibri" w:hAnsi="Times New Roman" w:ascii="Times New Roman"/>
                <w:noProof/>
                <w:webHidden/>
              </w:rPr>
              <w:t>35</w:t>
            </w:r>
            <w:r w:rsidR="00950745" w:rsidRPr="00950745">
              <w:rPr>
                <w:rFonts w:cs="Times New Roman" w:eastAsia="Calibri" w:hAnsi="Times New Roman" w:ascii="Times New Roman"/>
                <w:noProof/>
                <w:webHidden/>
              </w:rPr>
              <w:fldChar w:fldCharType="end"/>
            </w:r>
          </w:hyperlink>
        </w:p>
        <w:p w:rsidRDefault="00EA35DB" w:rsidP="00950745" w:rsidR="00950745" w:rsidRPr="00950745">
          <w:pPr>
            <w:tabs>
              <w:tab w:pos="440" w:val="left"/>
              <w:tab w:pos="9062" w:leader="dot" w:val="right"/>
            </w:tabs>
            <w:spacing w:after="100"/>
            <w:jc w:val="both"/>
            <w:rPr>
              <w:rFonts w:cs="Times New Roman" w:eastAsia="Times New Roman" w:hAnsi="Times New Roman" w:ascii="Times New Roman"/>
              <w:noProof/>
              <w:lang w:eastAsia="hr-HR"/>
            </w:rPr>
          </w:pPr>
          <w:hyperlink w:anchor="_Toc508281102" w:history="true">
            <w:r w:rsidR="00950745" w:rsidRPr="00950745">
              <w:rPr>
                <w:rFonts w:cs="Times New Roman" w:eastAsia="Calibri" w:hAnsi="Times New Roman" w:ascii="Times New Roman"/>
                <w:noProof/>
                <w:color w:val="0000FF"/>
                <w:u w:val="single"/>
              </w:rPr>
              <w:t>6.</w:t>
            </w:r>
            <w:r w:rsidR="00950745" w:rsidRPr="00950745">
              <w:rPr>
                <w:rFonts w:cs="Times New Roman" w:eastAsia="Times New Roman" w:hAnsi="Times New Roman" w:ascii="Times New Roman"/>
                <w:noProof/>
                <w:lang w:eastAsia="hr-HR"/>
              </w:rPr>
              <w:tab/>
            </w:r>
            <w:r w:rsidR="00950745" w:rsidRPr="00950745">
              <w:rPr>
                <w:rFonts w:cs="Times New Roman" w:eastAsia="Calibri" w:hAnsi="Times New Roman" w:ascii="Times New Roman"/>
                <w:noProof/>
                <w:color w:val="0000FF"/>
                <w:u w:val="single"/>
              </w:rPr>
              <w:t>PLANIRANA BILANCA NA ZADNJI DAN RAZDOBLJA ZA KOJE JE SASTAVLJEN PLAN POSLOVANJA</w:t>
            </w:r>
            <w:r w:rsidR="00950745" w:rsidRPr="00950745">
              <w:rPr>
                <w:rFonts w:cs="Times New Roman" w:eastAsia="Calibri" w:hAnsi="Times New Roman" w:ascii="Times New Roman"/>
                <w:noProof/>
                <w:webHidden/>
              </w:rPr>
              <w:tab/>
            </w:r>
            <w:r w:rsidR="00950745" w:rsidRPr="00950745">
              <w:rPr>
                <w:rFonts w:cs="Times New Roman" w:eastAsia="Calibri" w:hAnsi="Times New Roman" w:ascii="Times New Roman"/>
                <w:noProof/>
                <w:webHidden/>
              </w:rPr>
              <w:fldChar w:fldCharType="begin"/>
            </w:r>
            <w:r w:rsidR="00950745" w:rsidRPr="00950745">
              <w:rPr>
                <w:rFonts w:cs="Times New Roman" w:eastAsia="Calibri" w:hAnsi="Times New Roman" w:ascii="Times New Roman"/>
                <w:noProof/>
                <w:webHidden/>
              </w:rPr>
              <w:instrText xml:space="preserve"> PAGEREF _Toc508281102 \h </w:instrText>
            </w:r>
            <w:r w:rsidR="00950745" w:rsidRPr="00950745">
              <w:rPr>
                <w:rFonts w:cs="Times New Roman" w:eastAsia="Calibri" w:hAnsi="Times New Roman" w:ascii="Times New Roman"/>
                <w:noProof/>
                <w:webHidden/>
              </w:rPr>
            </w:r>
            <w:r w:rsidR="00950745" w:rsidRPr="00950745">
              <w:rPr>
                <w:rFonts w:cs="Times New Roman" w:eastAsia="Calibri" w:hAnsi="Times New Roman" w:ascii="Times New Roman"/>
                <w:noProof/>
                <w:webHidden/>
              </w:rPr>
              <w:fldChar w:fldCharType="separate"/>
            </w:r>
            <w:r w:rsidR="00950745" w:rsidRPr="00950745">
              <w:rPr>
                <w:rFonts w:cs="Times New Roman" w:eastAsia="Calibri" w:hAnsi="Times New Roman" w:ascii="Times New Roman"/>
                <w:noProof/>
                <w:webHidden/>
              </w:rPr>
              <w:t>37</w:t>
            </w:r>
            <w:r w:rsidR="00950745" w:rsidRPr="00950745">
              <w:rPr>
                <w:rFonts w:cs="Times New Roman" w:eastAsia="Calibri" w:hAnsi="Times New Roman" w:ascii="Times New Roman"/>
                <w:noProof/>
                <w:webHidden/>
              </w:rPr>
              <w:fldChar w:fldCharType="end"/>
            </w:r>
          </w:hyperlink>
        </w:p>
        <w:p w:rsidRDefault="00EA35DB" w:rsidP="00950745" w:rsidR="00950745" w:rsidRPr="00950745">
          <w:pPr>
            <w:tabs>
              <w:tab w:pos="440" w:val="left"/>
              <w:tab w:pos="9062" w:leader="dot" w:val="right"/>
            </w:tabs>
            <w:spacing w:after="100"/>
            <w:jc w:val="both"/>
            <w:rPr>
              <w:rFonts w:cs="Times New Roman" w:eastAsia="Times New Roman" w:hAnsi="Times New Roman" w:ascii="Times New Roman"/>
              <w:noProof/>
              <w:lang w:eastAsia="hr-HR"/>
            </w:rPr>
          </w:pPr>
          <w:hyperlink w:anchor="_Toc508281103" w:history="true">
            <w:r w:rsidR="00950745" w:rsidRPr="00950745">
              <w:rPr>
                <w:rFonts w:cs="Times New Roman" w:eastAsia="Calibri" w:hAnsi="Times New Roman" w:ascii="Times New Roman"/>
                <w:noProof/>
                <w:color w:val="0000FF"/>
                <w:u w:val="single"/>
              </w:rPr>
              <w:t>7.</w:t>
            </w:r>
            <w:r w:rsidR="00950745" w:rsidRPr="00950745">
              <w:rPr>
                <w:rFonts w:cs="Times New Roman" w:eastAsia="Times New Roman" w:hAnsi="Times New Roman" w:ascii="Times New Roman"/>
                <w:noProof/>
                <w:lang w:eastAsia="hr-HR"/>
              </w:rPr>
              <w:tab/>
            </w:r>
            <w:r w:rsidR="00950745" w:rsidRPr="00950745">
              <w:rPr>
                <w:rFonts w:cs="Times New Roman" w:eastAsia="Calibri" w:hAnsi="Times New Roman" w:ascii="Times New Roman"/>
                <w:noProof/>
                <w:color w:val="0000FF"/>
                <w:u w:val="single"/>
              </w:rPr>
              <w:t>ANALIZA SVIH TRAŽBINA PREMA VISINI I VRSTI (TRAŽBINE RADNIKA I PRIJAŠNJIH DUŽNIKOVIH RADNIKA, IZLUČNA PRAVA, RAZLUČNA PRAVA, TRAŽBINE ZA KOJE SE VODI POSTUPAK, NEOSIGURANE TRAŽBINE I DRUGE TRAŽBINE)</w:t>
            </w:r>
            <w:r w:rsidR="00950745" w:rsidRPr="00950745">
              <w:rPr>
                <w:rFonts w:cs="Times New Roman" w:eastAsia="Calibri" w:hAnsi="Times New Roman" w:ascii="Times New Roman"/>
                <w:noProof/>
                <w:webHidden/>
              </w:rPr>
              <w:tab/>
            </w:r>
            <w:r w:rsidR="00950745" w:rsidRPr="00950745">
              <w:rPr>
                <w:rFonts w:cs="Times New Roman" w:eastAsia="Calibri" w:hAnsi="Times New Roman" w:ascii="Times New Roman"/>
                <w:noProof/>
                <w:webHidden/>
              </w:rPr>
              <w:fldChar w:fldCharType="begin"/>
            </w:r>
            <w:r w:rsidR="00950745" w:rsidRPr="00950745">
              <w:rPr>
                <w:rFonts w:cs="Times New Roman" w:eastAsia="Calibri" w:hAnsi="Times New Roman" w:ascii="Times New Roman"/>
                <w:noProof/>
                <w:webHidden/>
              </w:rPr>
              <w:instrText xml:space="preserve"> PAGEREF _Toc508281103 \h </w:instrText>
            </w:r>
            <w:r w:rsidR="00950745" w:rsidRPr="00950745">
              <w:rPr>
                <w:rFonts w:cs="Times New Roman" w:eastAsia="Calibri" w:hAnsi="Times New Roman" w:ascii="Times New Roman"/>
                <w:noProof/>
                <w:webHidden/>
              </w:rPr>
            </w:r>
            <w:r w:rsidR="00950745" w:rsidRPr="00950745">
              <w:rPr>
                <w:rFonts w:cs="Times New Roman" w:eastAsia="Calibri" w:hAnsi="Times New Roman" w:ascii="Times New Roman"/>
                <w:noProof/>
                <w:webHidden/>
              </w:rPr>
              <w:fldChar w:fldCharType="separate"/>
            </w:r>
            <w:r w:rsidR="00950745" w:rsidRPr="00950745">
              <w:rPr>
                <w:rFonts w:cs="Times New Roman" w:eastAsia="Calibri" w:hAnsi="Times New Roman" w:ascii="Times New Roman"/>
                <w:noProof/>
                <w:webHidden/>
              </w:rPr>
              <w:t>39</w:t>
            </w:r>
            <w:r w:rsidR="00950745" w:rsidRPr="00950745">
              <w:rPr>
                <w:rFonts w:cs="Times New Roman" w:eastAsia="Calibri" w:hAnsi="Times New Roman" w:ascii="Times New Roman"/>
                <w:noProof/>
                <w:webHidden/>
              </w:rPr>
              <w:fldChar w:fldCharType="end"/>
            </w:r>
          </w:hyperlink>
        </w:p>
        <w:p w:rsidRDefault="00EA35DB" w:rsidP="00950745" w:rsidR="00950745" w:rsidRPr="00950745">
          <w:pPr>
            <w:tabs>
              <w:tab w:pos="440" w:val="left"/>
              <w:tab w:pos="9062" w:leader="dot" w:val="right"/>
            </w:tabs>
            <w:spacing w:after="100"/>
            <w:jc w:val="both"/>
            <w:rPr>
              <w:rFonts w:cs="Times New Roman" w:eastAsia="Times New Roman" w:hAnsi="Times New Roman" w:ascii="Times New Roman"/>
              <w:noProof/>
              <w:lang w:eastAsia="hr-HR"/>
            </w:rPr>
          </w:pPr>
          <w:hyperlink w:anchor="_Toc508281104" w:history="true">
            <w:r w:rsidR="00950745" w:rsidRPr="00950745">
              <w:rPr>
                <w:rFonts w:cs="Times New Roman" w:eastAsia="Calibri" w:hAnsi="Times New Roman" w:ascii="Times New Roman"/>
                <w:noProof/>
                <w:color w:val="0000FF"/>
                <w:u w:val="single"/>
              </w:rPr>
              <w:t>8.</w:t>
            </w:r>
            <w:r w:rsidR="00950745" w:rsidRPr="00950745">
              <w:rPr>
                <w:rFonts w:cs="Times New Roman" w:eastAsia="Times New Roman" w:hAnsi="Times New Roman" w:ascii="Times New Roman"/>
                <w:noProof/>
                <w:lang w:eastAsia="hr-HR"/>
              </w:rPr>
              <w:tab/>
            </w:r>
            <w:r w:rsidR="00950745" w:rsidRPr="00950745">
              <w:rPr>
                <w:rFonts w:cs="Times New Roman" w:eastAsia="Calibri" w:hAnsi="Times New Roman" w:ascii="Times New Roman"/>
                <w:noProof/>
                <w:color w:val="0000FF"/>
                <w:u w:val="single"/>
              </w:rPr>
              <w:t>IZRAČUN TROŠKOVA RESTRUKTURIRANJA</w:t>
            </w:r>
            <w:r w:rsidR="00950745" w:rsidRPr="00950745">
              <w:rPr>
                <w:rFonts w:cs="Times New Roman" w:eastAsia="Calibri" w:hAnsi="Times New Roman" w:ascii="Times New Roman"/>
                <w:noProof/>
                <w:webHidden/>
              </w:rPr>
              <w:tab/>
            </w:r>
            <w:r w:rsidR="00950745" w:rsidRPr="00950745">
              <w:rPr>
                <w:rFonts w:cs="Times New Roman" w:eastAsia="Calibri" w:hAnsi="Times New Roman" w:ascii="Times New Roman"/>
                <w:noProof/>
                <w:webHidden/>
              </w:rPr>
              <w:fldChar w:fldCharType="begin"/>
            </w:r>
            <w:r w:rsidR="00950745" w:rsidRPr="00950745">
              <w:rPr>
                <w:rFonts w:cs="Times New Roman" w:eastAsia="Calibri" w:hAnsi="Times New Roman" w:ascii="Times New Roman"/>
                <w:noProof/>
                <w:webHidden/>
              </w:rPr>
              <w:instrText xml:space="preserve"> PAGEREF _Toc508281104 \h </w:instrText>
            </w:r>
            <w:r w:rsidR="00950745" w:rsidRPr="00950745">
              <w:rPr>
                <w:rFonts w:cs="Times New Roman" w:eastAsia="Calibri" w:hAnsi="Times New Roman" w:ascii="Times New Roman"/>
                <w:noProof/>
                <w:webHidden/>
              </w:rPr>
            </w:r>
            <w:r w:rsidR="00950745" w:rsidRPr="00950745">
              <w:rPr>
                <w:rFonts w:cs="Times New Roman" w:eastAsia="Calibri" w:hAnsi="Times New Roman" w:ascii="Times New Roman"/>
                <w:noProof/>
                <w:webHidden/>
              </w:rPr>
              <w:fldChar w:fldCharType="separate"/>
            </w:r>
            <w:r w:rsidR="00950745" w:rsidRPr="00950745">
              <w:rPr>
                <w:rFonts w:cs="Times New Roman" w:eastAsia="Calibri" w:hAnsi="Times New Roman" w:ascii="Times New Roman"/>
                <w:noProof/>
                <w:webHidden/>
              </w:rPr>
              <w:t>95</w:t>
            </w:r>
            <w:r w:rsidR="00950745" w:rsidRPr="00950745">
              <w:rPr>
                <w:rFonts w:cs="Times New Roman" w:eastAsia="Calibri" w:hAnsi="Times New Roman" w:ascii="Times New Roman"/>
                <w:noProof/>
                <w:webHidden/>
              </w:rPr>
              <w:fldChar w:fldCharType="end"/>
            </w:r>
          </w:hyperlink>
        </w:p>
        <w:p w:rsidRDefault="00EA35DB" w:rsidP="00950745" w:rsidR="00950745" w:rsidRPr="00950745">
          <w:pPr>
            <w:tabs>
              <w:tab w:pos="440" w:val="left"/>
              <w:tab w:pos="9062" w:leader="dot" w:val="right"/>
            </w:tabs>
            <w:spacing w:after="100"/>
            <w:jc w:val="both"/>
            <w:rPr>
              <w:rFonts w:cs="Times New Roman" w:eastAsia="Times New Roman" w:hAnsi="Times New Roman" w:ascii="Times New Roman"/>
              <w:noProof/>
              <w:lang w:eastAsia="hr-HR"/>
            </w:rPr>
          </w:pPr>
          <w:hyperlink w:anchor="_Toc508281105" w:history="true">
            <w:r w:rsidR="00950745" w:rsidRPr="00950745">
              <w:rPr>
                <w:rFonts w:cs="Times New Roman" w:eastAsia="Calibri" w:hAnsi="Times New Roman" w:ascii="Times New Roman"/>
                <w:noProof/>
                <w:color w:val="0000FF"/>
                <w:u w:val="single"/>
              </w:rPr>
              <w:t>9.</w:t>
            </w:r>
            <w:r w:rsidR="00950745" w:rsidRPr="00950745">
              <w:rPr>
                <w:rFonts w:cs="Times New Roman" w:eastAsia="Times New Roman" w:hAnsi="Times New Roman" w:ascii="Times New Roman"/>
                <w:noProof/>
                <w:lang w:eastAsia="hr-HR"/>
              </w:rPr>
              <w:tab/>
            </w:r>
            <w:r w:rsidR="00950745" w:rsidRPr="00950745">
              <w:rPr>
                <w:rFonts w:cs="Times New Roman" w:eastAsia="Calibri" w:hAnsi="Times New Roman" w:ascii="Times New Roman"/>
                <w:noProof/>
                <w:color w:val="0000FF"/>
                <w:u w:val="single"/>
              </w:rPr>
              <w:t>USPOREDBA S OČEKIVANIM NAMIRENJEM U SLUČAJU STEČAJA</w:t>
            </w:r>
            <w:r w:rsidR="00950745" w:rsidRPr="00950745">
              <w:rPr>
                <w:rFonts w:cs="Times New Roman" w:eastAsia="Calibri" w:hAnsi="Times New Roman" w:ascii="Times New Roman"/>
                <w:noProof/>
                <w:webHidden/>
              </w:rPr>
              <w:tab/>
            </w:r>
            <w:r w:rsidR="00950745" w:rsidRPr="00950745">
              <w:rPr>
                <w:rFonts w:cs="Times New Roman" w:eastAsia="Calibri" w:hAnsi="Times New Roman" w:ascii="Times New Roman"/>
                <w:noProof/>
                <w:webHidden/>
              </w:rPr>
              <w:fldChar w:fldCharType="begin"/>
            </w:r>
            <w:r w:rsidR="00950745" w:rsidRPr="00950745">
              <w:rPr>
                <w:rFonts w:cs="Times New Roman" w:eastAsia="Calibri" w:hAnsi="Times New Roman" w:ascii="Times New Roman"/>
                <w:noProof/>
                <w:webHidden/>
              </w:rPr>
              <w:instrText xml:space="preserve"> PAGEREF _Toc508281105 \h </w:instrText>
            </w:r>
            <w:r w:rsidR="00950745" w:rsidRPr="00950745">
              <w:rPr>
                <w:rFonts w:cs="Times New Roman" w:eastAsia="Calibri" w:hAnsi="Times New Roman" w:ascii="Times New Roman"/>
                <w:noProof/>
                <w:webHidden/>
              </w:rPr>
            </w:r>
            <w:r w:rsidR="00950745" w:rsidRPr="00950745">
              <w:rPr>
                <w:rFonts w:cs="Times New Roman" w:eastAsia="Calibri" w:hAnsi="Times New Roman" w:ascii="Times New Roman"/>
                <w:noProof/>
                <w:webHidden/>
              </w:rPr>
              <w:fldChar w:fldCharType="separate"/>
            </w:r>
            <w:r w:rsidR="00950745" w:rsidRPr="00950745">
              <w:rPr>
                <w:rFonts w:cs="Times New Roman" w:eastAsia="Calibri" w:hAnsi="Times New Roman" w:ascii="Times New Roman"/>
                <w:noProof/>
                <w:webHidden/>
              </w:rPr>
              <w:t>96</w:t>
            </w:r>
            <w:r w:rsidR="00950745" w:rsidRPr="00950745">
              <w:rPr>
                <w:rFonts w:cs="Times New Roman" w:eastAsia="Calibri" w:hAnsi="Times New Roman" w:ascii="Times New Roman"/>
                <w:noProof/>
                <w:webHidden/>
              </w:rPr>
              <w:fldChar w:fldCharType="end"/>
            </w:r>
          </w:hyperlink>
        </w:p>
        <w:p w:rsidRDefault="00EA35DB" w:rsidP="00950745" w:rsidR="00950745" w:rsidRPr="00950745">
          <w:pPr>
            <w:tabs>
              <w:tab w:pos="660" w:val="left"/>
              <w:tab w:pos="9062" w:leader="dot" w:val="right"/>
            </w:tabs>
            <w:spacing w:after="100"/>
            <w:jc w:val="both"/>
            <w:rPr>
              <w:rFonts w:cs="Times New Roman" w:eastAsia="Times New Roman" w:hAnsi="Times New Roman" w:ascii="Times New Roman"/>
              <w:noProof/>
              <w:lang w:eastAsia="hr-HR"/>
            </w:rPr>
          </w:pPr>
          <w:hyperlink w:anchor="_Toc508281106" w:history="true">
            <w:r w:rsidR="00950745" w:rsidRPr="00950745">
              <w:rPr>
                <w:rFonts w:cs="Times New Roman" w:eastAsia="Calibri" w:hAnsi="Times New Roman" w:ascii="Times New Roman"/>
                <w:noProof/>
                <w:color w:val="0000FF"/>
                <w:u w:val="single"/>
              </w:rPr>
              <w:t>10.</w:t>
            </w:r>
            <w:r w:rsidR="00950745" w:rsidRPr="00950745">
              <w:rPr>
                <w:rFonts w:cs="Times New Roman" w:eastAsia="Times New Roman" w:hAnsi="Times New Roman" w:ascii="Times New Roman"/>
                <w:noProof/>
                <w:lang w:eastAsia="hr-HR"/>
              </w:rPr>
              <w:tab/>
            </w:r>
            <w:r w:rsidR="00950745" w:rsidRPr="00950745">
              <w:rPr>
                <w:rFonts w:cs="Times New Roman" w:eastAsia="Calibri" w:hAnsi="Times New Roman" w:ascii="Times New Roman"/>
                <w:noProof/>
                <w:color w:val="0000FF"/>
                <w:u w:val="single"/>
              </w:rPr>
              <w:t>POPIS TABLICA</w:t>
            </w:r>
            <w:r w:rsidR="00950745" w:rsidRPr="00950745">
              <w:rPr>
                <w:rFonts w:cs="Times New Roman" w:eastAsia="Calibri" w:hAnsi="Times New Roman" w:ascii="Times New Roman"/>
                <w:noProof/>
                <w:webHidden/>
              </w:rPr>
              <w:tab/>
            </w:r>
            <w:r w:rsidR="00950745" w:rsidRPr="00950745">
              <w:rPr>
                <w:rFonts w:cs="Times New Roman" w:eastAsia="Calibri" w:hAnsi="Times New Roman" w:ascii="Times New Roman"/>
                <w:noProof/>
                <w:webHidden/>
              </w:rPr>
              <w:fldChar w:fldCharType="begin"/>
            </w:r>
            <w:r w:rsidR="00950745" w:rsidRPr="00950745">
              <w:rPr>
                <w:rFonts w:cs="Times New Roman" w:eastAsia="Calibri" w:hAnsi="Times New Roman" w:ascii="Times New Roman"/>
                <w:noProof/>
                <w:webHidden/>
              </w:rPr>
              <w:instrText xml:space="preserve"> PAGEREF _Toc508281106 \h </w:instrText>
            </w:r>
            <w:r w:rsidR="00950745" w:rsidRPr="00950745">
              <w:rPr>
                <w:rFonts w:cs="Times New Roman" w:eastAsia="Calibri" w:hAnsi="Times New Roman" w:ascii="Times New Roman"/>
                <w:noProof/>
                <w:webHidden/>
              </w:rPr>
            </w:r>
            <w:r w:rsidR="00950745" w:rsidRPr="00950745">
              <w:rPr>
                <w:rFonts w:cs="Times New Roman" w:eastAsia="Calibri" w:hAnsi="Times New Roman" w:ascii="Times New Roman"/>
                <w:noProof/>
                <w:webHidden/>
              </w:rPr>
              <w:fldChar w:fldCharType="separate"/>
            </w:r>
            <w:r w:rsidR="00950745" w:rsidRPr="00950745">
              <w:rPr>
                <w:rFonts w:cs="Times New Roman" w:eastAsia="Calibri" w:hAnsi="Times New Roman" w:ascii="Times New Roman"/>
                <w:noProof/>
                <w:webHidden/>
              </w:rPr>
              <w:t>98</w:t>
            </w:r>
            <w:r w:rsidR="00950745" w:rsidRPr="00950745">
              <w:rPr>
                <w:rFonts w:cs="Times New Roman" w:eastAsia="Calibri" w:hAnsi="Times New Roman" w:ascii="Times New Roman"/>
                <w:noProof/>
                <w:webHidden/>
              </w:rPr>
              <w:fldChar w:fldCharType="end"/>
            </w:r>
          </w:hyperlink>
        </w:p>
        <w:p w:rsidRDefault="00EA35DB" w:rsidP="00950745" w:rsidR="00950745" w:rsidRPr="00950745">
          <w:pPr>
            <w:tabs>
              <w:tab w:pos="660" w:val="left"/>
              <w:tab w:pos="9062" w:leader="dot" w:val="right"/>
            </w:tabs>
            <w:spacing w:after="100"/>
            <w:jc w:val="both"/>
            <w:rPr>
              <w:rFonts w:cs="Times New Roman" w:eastAsia="Times New Roman" w:hAnsi="Times New Roman" w:ascii="Times New Roman"/>
              <w:noProof/>
              <w:lang w:eastAsia="hr-HR"/>
            </w:rPr>
          </w:pPr>
          <w:hyperlink w:anchor="_Toc508281107" w:history="true">
            <w:r w:rsidR="00950745" w:rsidRPr="00950745">
              <w:rPr>
                <w:rFonts w:cs="Times New Roman" w:eastAsia="Calibri" w:hAnsi="Times New Roman" w:ascii="Times New Roman"/>
                <w:noProof/>
                <w:color w:val="0000FF"/>
                <w:u w:val="single"/>
              </w:rPr>
              <w:t>11.</w:t>
            </w:r>
            <w:r w:rsidR="00950745" w:rsidRPr="00950745">
              <w:rPr>
                <w:rFonts w:cs="Times New Roman" w:eastAsia="Times New Roman" w:hAnsi="Times New Roman" w:ascii="Times New Roman"/>
                <w:noProof/>
                <w:lang w:eastAsia="hr-HR"/>
              </w:rPr>
              <w:tab/>
            </w:r>
            <w:r w:rsidR="00950745" w:rsidRPr="00950745">
              <w:rPr>
                <w:rFonts w:cs="Times New Roman" w:eastAsia="Calibri" w:hAnsi="Times New Roman" w:ascii="Times New Roman"/>
                <w:noProof/>
                <w:color w:val="0000FF"/>
                <w:u w:val="single"/>
              </w:rPr>
              <w:t>POPIS SLIKA</w:t>
            </w:r>
            <w:r w:rsidR="00950745" w:rsidRPr="00950745">
              <w:rPr>
                <w:rFonts w:cs="Times New Roman" w:eastAsia="Calibri" w:hAnsi="Times New Roman" w:ascii="Times New Roman"/>
                <w:noProof/>
                <w:webHidden/>
              </w:rPr>
              <w:tab/>
            </w:r>
            <w:r w:rsidR="00950745" w:rsidRPr="00950745">
              <w:rPr>
                <w:rFonts w:cs="Times New Roman" w:eastAsia="Calibri" w:hAnsi="Times New Roman" w:ascii="Times New Roman"/>
                <w:noProof/>
                <w:webHidden/>
              </w:rPr>
              <w:fldChar w:fldCharType="begin"/>
            </w:r>
            <w:r w:rsidR="00950745" w:rsidRPr="00950745">
              <w:rPr>
                <w:rFonts w:cs="Times New Roman" w:eastAsia="Calibri" w:hAnsi="Times New Roman" w:ascii="Times New Roman"/>
                <w:noProof/>
                <w:webHidden/>
              </w:rPr>
              <w:instrText xml:space="preserve"> PAGEREF _Toc508281107 \h </w:instrText>
            </w:r>
            <w:r w:rsidR="00950745" w:rsidRPr="00950745">
              <w:rPr>
                <w:rFonts w:cs="Times New Roman" w:eastAsia="Calibri" w:hAnsi="Times New Roman" w:ascii="Times New Roman"/>
                <w:noProof/>
                <w:webHidden/>
              </w:rPr>
            </w:r>
            <w:r w:rsidR="00950745" w:rsidRPr="00950745">
              <w:rPr>
                <w:rFonts w:cs="Times New Roman" w:eastAsia="Calibri" w:hAnsi="Times New Roman" w:ascii="Times New Roman"/>
                <w:noProof/>
                <w:webHidden/>
              </w:rPr>
              <w:fldChar w:fldCharType="separate"/>
            </w:r>
            <w:r w:rsidR="00950745" w:rsidRPr="00950745">
              <w:rPr>
                <w:rFonts w:cs="Times New Roman" w:eastAsia="Calibri" w:hAnsi="Times New Roman" w:ascii="Times New Roman"/>
                <w:noProof/>
                <w:webHidden/>
              </w:rPr>
              <w:t>98</w:t>
            </w:r>
            <w:r w:rsidR="00950745" w:rsidRPr="00950745">
              <w:rPr>
                <w:rFonts w:cs="Times New Roman" w:eastAsia="Calibri" w:hAnsi="Times New Roman" w:ascii="Times New Roman"/>
                <w:noProof/>
                <w:webHidden/>
              </w:rPr>
              <w:fldChar w:fldCharType="end"/>
            </w:r>
          </w:hyperlink>
        </w:p>
        <w:p w:rsidRDefault="00950745" w:rsidP="00950745" w:rsidR="00950745" w:rsidRPr="00950745">
          <w:pPr>
            <w:jc w:val="both"/>
            <w:rPr>
              <w:rFonts w:cs="Times New Roman" w:eastAsia="Calibri" w:hAnsi="Times New Roman" w:ascii="Times New Roman"/>
              <w:sz w:val="20"/>
              <w:szCs w:val="20"/>
            </w:rPr>
            <w:sectPr w:rsidSect="00B72291" w:rsidR="00950745" w:rsidRPr="00950745">
              <w:headerReference w:type="default" r:id="rId10"/>
              <w:footerReference w:type="default" r:id="rId11"/>
              <w:footerReference w:type="first" r:id="rId12"/>
              <w:pgSz w:h="16838" w:w="11906"/>
              <w:pgMar w:gutter="0" w:footer="708" w:header="0" w:left="1417" w:bottom="1417" w:right="1417" w:top="1417"/>
              <w:cols w:space="708"/>
              <w:titlePg/>
              <w:docGrid w:linePitch="360"/>
            </w:sectPr>
          </w:pPr>
          <w:r w:rsidRPr="00950745">
            <w:rPr>
              <w:rFonts w:cs="Times New Roman" w:eastAsia="Calibri" w:hAnsi="Times New Roman" w:ascii="Times New Roman"/>
              <w:sz w:val="20"/>
              <w:szCs w:val="20"/>
            </w:rPr>
            <w:fldChar w:fldCharType="end"/>
          </w:r>
        </w:p>
        <w:p w:rsidRDefault="00EA35DB" w:rsidP="00950745" w:rsidR="00950745" w:rsidRPr="00950745">
          <w:pPr>
            <w:rPr>
              <w:rFonts w:cs="Times New Roman" w:eastAsia="Calibri" w:hAnsi="Times New Roman" w:ascii="Times New Roman"/>
              <w:szCs w:val="24"/>
            </w:rPr>
          </w:pPr>
        </w:p>
      </w:sdtContent>
    </w:sdt>
    <w:bookmarkStart w:name="_Toc430627146" w:displacedByCustomXml="prev" w:id="3"/>
    <w:bookmarkStart w:name="_Toc432416048" w:displacedByCustomXml="prev" w:id="4"/>
    <w:p w:rsidRDefault="00331260" w:rsidP="00950745" w:rsidR="00950745" w:rsidRPr="00950745">
      <w:pPr>
        <w:keepNext/>
        <w:keepLines/>
        <w:spacing w:after="0" w:before="480"/>
        <w:ind w:hanging="360" w:left="720"/>
        <w:outlineLvl w:val="0"/>
        <w:rPr>
          <w:rFonts w:cs="Times New Roman" w:eastAsia="Times New Roman" w:hAnsi="Times New Roman" w:ascii="Times New Roman"/>
          <w:b/>
          <w:bCs/>
          <w:sz w:val="24"/>
          <w:szCs w:val="24"/>
        </w:rPr>
      </w:pPr>
      <w:bookmarkStart w:name="_Toc508281089" w:id="5"/>
      <w:r>
        <w:rPr>
          <w:rFonts w:cs="Times New Roman" w:eastAsia="Times New Roman" w:hAnsi="Times New Roman" w:ascii="Times New Roman"/>
          <w:b/>
          <w:bCs/>
          <w:sz w:val="24"/>
          <w:szCs w:val="24"/>
        </w:rPr>
        <w:t xml:space="preserve">1. </w:t>
      </w:r>
      <w:r w:rsidR="00950745" w:rsidRPr="00950745">
        <w:rPr>
          <w:rFonts w:cs="Times New Roman" w:eastAsia="Times New Roman" w:hAnsi="Times New Roman" w:ascii="Times New Roman"/>
          <w:b/>
          <w:bCs/>
          <w:sz w:val="24"/>
          <w:szCs w:val="24"/>
        </w:rPr>
        <w:t xml:space="preserve">OPIS ČINJENICA I OKOLNOSTI IZ KOJIH PROIZLAZI POSTOJANJE </w:t>
      </w:r>
      <w:bookmarkEnd w:id="4"/>
      <w:bookmarkEnd w:id="3"/>
      <w:r w:rsidR="00950745" w:rsidRPr="00950745">
        <w:rPr>
          <w:rFonts w:cs="Times New Roman" w:eastAsia="Times New Roman" w:hAnsi="Times New Roman" w:ascii="Times New Roman"/>
          <w:b/>
          <w:bCs/>
          <w:sz w:val="24"/>
          <w:szCs w:val="24"/>
        </w:rPr>
        <w:t>NESPOSOBNOSTI ZA PLAĆANJE</w:t>
      </w:r>
      <w:bookmarkEnd w:id="5"/>
    </w:p>
    <w:p w:rsidRDefault="00331260" w:rsidP="00950745" w:rsidR="00950745" w:rsidRPr="00950745">
      <w:pPr>
        <w:keepNext/>
        <w:keepLines/>
        <w:spacing w:after="0" w:before="200"/>
        <w:ind w:hanging="360" w:left="720"/>
        <w:outlineLvl w:val="1"/>
        <w:rPr>
          <w:rFonts w:cs="Times New Roman" w:eastAsia="Times New Roman" w:hAnsi="Times New Roman" w:ascii="Times New Roman"/>
          <w:b/>
          <w:bCs/>
          <w:sz w:val="24"/>
          <w:szCs w:val="26"/>
        </w:rPr>
      </w:pPr>
      <w:bookmarkStart w:name="_Toc430627147" w:id="6"/>
      <w:bookmarkStart w:name="_Toc432416049" w:id="7"/>
      <w:bookmarkStart w:name="_Toc508281090" w:id="8"/>
      <w:r>
        <w:rPr>
          <w:rFonts w:cs="Times New Roman" w:eastAsia="Times New Roman" w:hAnsi="Times New Roman" w:ascii="Times New Roman"/>
          <w:b/>
          <w:bCs/>
          <w:sz w:val="24"/>
          <w:szCs w:val="26"/>
        </w:rPr>
        <w:t>1.1</w:t>
      </w:r>
      <w:r w:rsidR="00F7109B">
        <w:rPr>
          <w:rFonts w:cs="Times New Roman" w:eastAsia="Times New Roman" w:hAnsi="Times New Roman" w:ascii="Times New Roman"/>
          <w:b/>
          <w:bCs/>
          <w:sz w:val="24"/>
          <w:szCs w:val="26"/>
        </w:rPr>
        <w:t>.</w:t>
      </w:r>
      <w:r w:rsidR="00950745" w:rsidRPr="00950745">
        <w:rPr>
          <w:rFonts w:cs="Times New Roman" w:eastAsia="Times New Roman" w:hAnsi="Times New Roman" w:ascii="Times New Roman"/>
          <w:b/>
          <w:bCs/>
          <w:sz w:val="24"/>
          <w:szCs w:val="26"/>
        </w:rPr>
        <w:t>Opći podaci</w:t>
      </w:r>
      <w:bookmarkEnd w:id="6"/>
      <w:bookmarkEnd w:id="7"/>
      <w:bookmarkEnd w:id="8"/>
    </w:p>
    <w:p w:rsidRDefault="00950745" w:rsidP="00950745" w:rsidR="00950745" w:rsidRPr="00950745">
      <w:pPr>
        <w:rPr>
          <w:rFonts w:cs="Times New Roman" w:eastAsia="Calibri" w:hAnsi="Times New Roman" w:ascii="Times New Roman"/>
          <w:sz w:val="24"/>
          <w:szCs w:val="24"/>
        </w:rPr>
      </w:pPr>
    </w:p>
    <w:p w:rsidRDefault="00950745" w:rsidP="00950745" w:rsidR="00950745" w:rsidRPr="00950745">
      <w:pPr>
        <w:spacing w:lineRule="auto" w:line="360"/>
        <w:rPr>
          <w:rFonts w:cs="Times New Roman" w:eastAsia="Calibri" w:hAnsi="Times New Roman" w:ascii="Times New Roman"/>
          <w:sz w:val="24"/>
          <w:szCs w:val="24"/>
        </w:rPr>
      </w:pPr>
      <w:r w:rsidRPr="00950745">
        <w:rPr>
          <w:rFonts w:cs="Times New Roman" w:eastAsia="Calibri" w:hAnsi="Times New Roman" w:ascii="Times New Roman"/>
          <w:sz w:val="24"/>
          <w:szCs w:val="24"/>
        </w:rPr>
        <w:t>Naziv: TERMOPLIN d.o.o. za instalacijske radove i trgovinu</w:t>
      </w:r>
    </w:p>
    <w:p w:rsidRDefault="00950745" w:rsidP="00950745" w:rsidR="00950745" w:rsidRPr="00950745">
      <w:pPr>
        <w:spacing w:lineRule="auto" w:line="360"/>
        <w:rPr>
          <w:rFonts w:cs="Times New Roman" w:eastAsia="Calibri" w:hAnsi="Times New Roman" w:ascii="Times New Roman"/>
          <w:sz w:val="24"/>
          <w:szCs w:val="24"/>
        </w:rPr>
      </w:pPr>
      <w:r w:rsidRPr="00950745">
        <w:rPr>
          <w:rFonts w:cs="Times New Roman" w:eastAsia="Calibri" w:hAnsi="Times New Roman" w:ascii="Times New Roman"/>
          <w:sz w:val="24"/>
          <w:szCs w:val="24"/>
        </w:rPr>
        <w:t>Sjedište: Ulica hrvatskog proljeća 6, 43 000 Bjelovar</w:t>
      </w:r>
    </w:p>
    <w:p w:rsidRDefault="00950745" w:rsidP="00950745" w:rsidR="00950745" w:rsidRPr="00950745">
      <w:pPr>
        <w:spacing w:lineRule="auto" w:line="360"/>
        <w:rPr>
          <w:rFonts w:cs="Times New Roman" w:eastAsia="Calibri" w:hAnsi="Times New Roman" w:ascii="Times New Roman"/>
          <w:sz w:val="24"/>
          <w:szCs w:val="24"/>
        </w:rPr>
      </w:pPr>
      <w:r w:rsidRPr="00950745">
        <w:rPr>
          <w:rFonts w:cs="Times New Roman" w:eastAsia="Calibri" w:hAnsi="Times New Roman" w:ascii="Times New Roman"/>
          <w:sz w:val="24"/>
          <w:szCs w:val="24"/>
        </w:rPr>
        <w:t>MBS: 010005425</w:t>
      </w:r>
    </w:p>
    <w:p w:rsidRDefault="00950745" w:rsidP="00950745" w:rsidR="00950745" w:rsidRPr="00950745">
      <w:pPr>
        <w:spacing w:lineRule="auto" w:line="360"/>
        <w:rPr>
          <w:rFonts w:cs="Times New Roman" w:eastAsia="Calibri" w:hAnsi="Times New Roman" w:ascii="Times New Roman"/>
          <w:sz w:val="24"/>
          <w:szCs w:val="24"/>
        </w:rPr>
      </w:pPr>
      <w:r w:rsidRPr="00950745">
        <w:rPr>
          <w:rFonts w:cs="Times New Roman" w:eastAsia="Calibri" w:hAnsi="Times New Roman" w:ascii="Times New Roman"/>
          <w:sz w:val="24"/>
          <w:szCs w:val="24"/>
        </w:rPr>
        <w:t>OIB: 77903325549</w:t>
      </w:r>
    </w:p>
    <w:p w:rsidRDefault="00950745" w:rsidP="00950745" w:rsidR="00950745" w:rsidRPr="00950745">
      <w:pPr>
        <w:spacing w:lineRule="auto" w:line="360"/>
        <w:rPr>
          <w:rFonts w:cs="Times New Roman" w:eastAsia="Calibri" w:hAnsi="Times New Roman" w:ascii="Times New Roman"/>
          <w:sz w:val="24"/>
          <w:szCs w:val="24"/>
        </w:rPr>
      </w:pPr>
      <w:r w:rsidRPr="00950745">
        <w:rPr>
          <w:rFonts w:cs="Times New Roman" w:eastAsia="Calibri" w:hAnsi="Times New Roman" w:ascii="Times New Roman"/>
          <w:sz w:val="24"/>
          <w:szCs w:val="24"/>
        </w:rPr>
        <w:t xml:space="preserve">Šifra NKD-a: </w:t>
      </w:r>
      <w:r w:rsidRPr="00950745">
        <w:rPr>
          <w:rFonts w:cs="Times New Roman" w:eastAsia="Calibri" w:hAnsi="Times New Roman" w:ascii="Times New Roman"/>
          <w:sz w:val="24"/>
          <w:szCs w:val="24"/>
        </w:rPr>
        <w:tab/>
        <w:t>43.22 Uvođenje instalacija vodovoda, kanalizacije i plina i instalacija za grijanje i klimatizaciju (NKD 2007)</w:t>
      </w:r>
    </w:p>
    <w:p w:rsidRDefault="00950745" w:rsidP="00950745" w:rsidR="00950745" w:rsidRPr="00950745">
      <w:pPr>
        <w:spacing w:lineRule="auto" w:line="360"/>
        <w:rPr>
          <w:rFonts w:cs="Times New Roman" w:eastAsia="Calibri" w:hAnsi="Times New Roman" w:ascii="Times New Roman"/>
          <w:sz w:val="24"/>
          <w:szCs w:val="24"/>
        </w:rPr>
      </w:pPr>
      <w:r w:rsidRPr="00950745">
        <w:rPr>
          <w:rFonts w:cs="Times New Roman" w:eastAsia="Calibri" w:hAnsi="Times New Roman" w:ascii="Times New Roman"/>
          <w:sz w:val="24"/>
          <w:szCs w:val="24"/>
        </w:rPr>
        <w:t>Datum osnivanja: 17.08.1995. godine</w:t>
      </w:r>
    </w:p>
    <w:p w:rsidRDefault="00950745" w:rsidP="00950745" w:rsidR="00950745" w:rsidRPr="00950745">
      <w:pPr>
        <w:spacing w:lineRule="auto" w:line="360"/>
        <w:rPr>
          <w:rFonts w:cs="Times New Roman" w:eastAsia="Calibri" w:hAnsi="Times New Roman" w:ascii="Times New Roman"/>
          <w:sz w:val="24"/>
          <w:szCs w:val="24"/>
        </w:rPr>
      </w:pPr>
    </w:p>
    <w:p w:rsidRDefault="00950745" w:rsidP="00950745" w:rsidR="00950745" w:rsidRPr="00950745">
      <w:pPr>
        <w:spacing w:lineRule="auto" w:line="360"/>
        <w:contextualSpacing/>
        <w:rPr>
          <w:rFonts w:cs="Times New Roman" w:eastAsia="Calibri" w:hAnsi="Times New Roman" w:ascii="Times New Roman"/>
          <w:sz w:val="24"/>
          <w:szCs w:val="24"/>
        </w:rPr>
      </w:pPr>
      <w:r w:rsidRPr="00950745">
        <w:rPr>
          <w:rFonts w:cs="Times New Roman" w:eastAsia="Calibri" w:hAnsi="Times New Roman" w:ascii="Times New Roman"/>
          <w:sz w:val="24"/>
          <w:szCs w:val="24"/>
        </w:rPr>
        <w:t xml:space="preserve">Osnivači: </w:t>
      </w:r>
    </w:p>
    <w:p w:rsidRDefault="00950745" w:rsidP="00950745" w:rsidR="00950745" w:rsidRPr="00950745">
      <w:pPr>
        <w:spacing w:lineRule="auto" w:line="360"/>
        <w:rPr>
          <w:rFonts w:cs="Times New Roman" w:eastAsia="Calibri" w:hAnsi="Times New Roman" w:ascii="Times New Roman"/>
          <w:sz w:val="24"/>
          <w:szCs w:val="24"/>
        </w:rPr>
      </w:pPr>
      <w:r w:rsidRPr="00950745">
        <w:rPr>
          <w:rFonts w:cs="Times New Roman" w:eastAsia="Calibri" w:hAnsi="Times New Roman" w:ascii="Times New Roman"/>
          <w:sz w:val="24"/>
          <w:szCs w:val="24"/>
        </w:rPr>
        <w:t>Josip Rastovac, OIB: 72384303587</w:t>
      </w:r>
    </w:p>
    <w:p w:rsidRDefault="00950745" w:rsidP="00950745" w:rsidR="00950745" w:rsidRPr="00950745">
      <w:pPr>
        <w:spacing w:lineRule="auto" w:line="360"/>
        <w:ind w:left="708"/>
        <w:rPr>
          <w:rFonts w:cs="Times New Roman" w:eastAsia="Calibri" w:hAnsi="Times New Roman" w:ascii="Times New Roman"/>
          <w:sz w:val="24"/>
          <w:szCs w:val="24"/>
        </w:rPr>
      </w:pPr>
      <w:r w:rsidRPr="00950745">
        <w:rPr>
          <w:rFonts w:cs="Times New Roman" w:eastAsia="Calibri" w:hAnsi="Times New Roman" w:ascii="Times New Roman"/>
          <w:sz w:val="24"/>
          <w:szCs w:val="24"/>
        </w:rPr>
        <w:t xml:space="preserve">Bjelovar, </w:t>
      </w:r>
      <w:proofErr w:type="spellStart"/>
      <w:r w:rsidRPr="00950745">
        <w:rPr>
          <w:rFonts w:cs="Times New Roman" w:eastAsia="Calibri" w:hAnsi="Times New Roman" w:ascii="Times New Roman"/>
          <w:sz w:val="24"/>
          <w:szCs w:val="24"/>
        </w:rPr>
        <w:t>Fortunata</w:t>
      </w:r>
      <w:proofErr w:type="spellEnd"/>
      <w:r w:rsidRPr="00950745">
        <w:rPr>
          <w:rFonts w:cs="Times New Roman" w:eastAsia="Calibri" w:hAnsi="Times New Roman" w:ascii="Times New Roman"/>
          <w:sz w:val="24"/>
          <w:szCs w:val="24"/>
        </w:rPr>
        <w:t xml:space="preserve"> Pintarića 2</w:t>
      </w:r>
    </w:p>
    <w:p w:rsidRDefault="00950745" w:rsidP="00950745" w:rsidR="00950745" w:rsidRPr="00950745">
      <w:pPr>
        <w:spacing w:lineRule="auto" w:line="360"/>
        <w:ind w:left="1416"/>
        <w:rPr>
          <w:rFonts w:cs="Times New Roman" w:eastAsia="Calibri" w:hAnsi="Times New Roman" w:ascii="Times New Roman"/>
          <w:sz w:val="24"/>
          <w:szCs w:val="24"/>
        </w:rPr>
      </w:pPr>
      <w:r w:rsidRPr="00950745">
        <w:rPr>
          <w:rFonts w:cs="Times New Roman" w:eastAsia="Calibri" w:hAnsi="Times New Roman" w:ascii="Times New Roman"/>
          <w:sz w:val="24"/>
          <w:szCs w:val="24"/>
        </w:rPr>
        <w:t>- jedini osnivač d.o.o.</w:t>
      </w:r>
    </w:p>
    <w:p w:rsidRDefault="00950745" w:rsidP="00950745" w:rsidR="00950745" w:rsidRPr="00950745">
      <w:pPr>
        <w:spacing w:lineRule="auto" w:line="360"/>
        <w:ind w:left="1416"/>
        <w:rPr>
          <w:rFonts w:cs="Times New Roman" w:eastAsia="Calibri" w:hAnsi="Times New Roman" w:ascii="Times New Roman"/>
          <w:sz w:val="24"/>
          <w:szCs w:val="24"/>
        </w:rPr>
      </w:pPr>
    </w:p>
    <w:p w:rsidRDefault="00950745" w:rsidP="00950745" w:rsidR="00950745" w:rsidRPr="00950745">
      <w:pPr>
        <w:spacing w:lineRule="auto" w:line="360"/>
        <w:rPr>
          <w:rFonts w:cs="Times New Roman" w:eastAsia="Calibri" w:hAnsi="Times New Roman" w:ascii="Times New Roman"/>
          <w:sz w:val="24"/>
          <w:szCs w:val="24"/>
        </w:rPr>
      </w:pPr>
      <w:r w:rsidRPr="00950745">
        <w:rPr>
          <w:rFonts w:cs="Times New Roman" w:eastAsia="Calibri" w:hAnsi="Times New Roman" w:ascii="Times New Roman"/>
          <w:sz w:val="24"/>
          <w:szCs w:val="24"/>
        </w:rPr>
        <w:t>Osnivački akt:</w:t>
      </w:r>
    </w:p>
    <w:p w:rsidRDefault="00950745" w:rsidP="00950745" w:rsidR="00950745" w:rsidRPr="00950745">
      <w:pPr>
        <w:spacing w:lineRule="auto" w:line="360"/>
        <w:jc w:val="both"/>
        <w:rPr>
          <w:rFonts w:cs="Times New Roman" w:eastAsia="Calibri" w:hAnsi="Times New Roman" w:ascii="Times New Roman"/>
          <w:sz w:val="24"/>
          <w:szCs w:val="24"/>
        </w:rPr>
      </w:pPr>
      <w:r w:rsidRPr="00950745">
        <w:rPr>
          <w:rFonts w:cs="Times New Roman" w:eastAsia="Calibri" w:hAnsi="Times New Roman" w:ascii="Times New Roman"/>
          <w:sz w:val="24"/>
          <w:szCs w:val="24"/>
        </w:rPr>
        <w:t>Izjava od 17.08.1995. godine</w:t>
      </w:r>
    </w:p>
    <w:p w:rsidRDefault="00950745" w:rsidP="00950745" w:rsidR="00950745" w:rsidRPr="00950745">
      <w:pPr>
        <w:spacing w:lineRule="auto" w:line="360"/>
        <w:jc w:val="both"/>
        <w:rPr>
          <w:rFonts w:cs="Times New Roman" w:eastAsia="Calibri" w:hAnsi="Times New Roman" w:ascii="Times New Roman"/>
          <w:sz w:val="24"/>
          <w:szCs w:val="24"/>
        </w:rPr>
      </w:pPr>
      <w:r w:rsidRPr="00950745">
        <w:rPr>
          <w:rFonts w:cs="Times New Roman" w:eastAsia="Calibri" w:hAnsi="Times New Roman" w:ascii="Times New Roman"/>
          <w:sz w:val="24"/>
          <w:szCs w:val="24"/>
        </w:rPr>
        <w:t>Odluka o izmijeni djelatnosti i osnivačkog akta od 06.11.2003. godine</w:t>
      </w:r>
    </w:p>
    <w:p w:rsidRDefault="00950745" w:rsidP="00950745" w:rsidR="00950745" w:rsidRPr="00950745">
      <w:pPr>
        <w:spacing w:lineRule="auto" w:line="360"/>
        <w:jc w:val="both"/>
        <w:rPr>
          <w:rFonts w:cs="Times New Roman" w:eastAsia="Calibri" w:hAnsi="Times New Roman" w:ascii="Times New Roman"/>
          <w:sz w:val="24"/>
          <w:szCs w:val="24"/>
        </w:rPr>
      </w:pPr>
      <w:r w:rsidRPr="00950745">
        <w:rPr>
          <w:rFonts w:cs="Times New Roman" w:eastAsia="Calibri" w:hAnsi="Times New Roman" w:ascii="Times New Roman"/>
          <w:sz w:val="24"/>
          <w:szCs w:val="24"/>
        </w:rPr>
        <w:t>Odluka o izmijeni djelatnosti društva o izmijeni adrese i o izmijeni Osnivačkog akta od 27.04.2009. godine</w:t>
      </w:r>
    </w:p>
    <w:p w:rsidRDefault="00950745" w:rsidP="00950745" w:rsidR="00950745" w:rsidRPr="00950745">
      <w:pPr>
        <w:spacing w:lineRule="auto" w:line="360"/>
        <w:rPr>
          <w:rFonts w:cs="Times New Roman" w:eastAsia="Calibri" w:hAnsi="Times New Roman" w:ascii="Times New Roman"/>
          <w:sz w:val="24"/>
          <w:szCs w:val="24"/>
        </w:rPr>
      </w:pPr>
      <w:r w:rsidRPr="00950745">
        <w:rPr>
          <w:rFonts w:cs="Times New Roman" w:eastAsia="Calibri" w:hAnsi="Times New Roman" w:ascii="Times New Roman"/>
          <w:sz w:val="24"/>
          <w:szCs w:val="24"/>
        </w:rPr>
        <w:t>Temeljni kapital: 908.100,00 kuna</w:t>
      </w:r>
    </w:p>
    <w:p w:rsidRDefault="00950745" w:rsidP="00950745" w:rsidR="00950745" w:rsidRPr="00950745">
      <w:pPr>
        <w:spacing w:lineRule="auto" w:line="360"/>
        <w:contextualSpacing/>
        <w:rPr>
          <w:rFonts w:cs="Times New Roman" w:eastAsia="Calibri" w:hAnsi="Times New Roman" w:ascii="Times New Roman"/>
          <w:sz w:val="24"/>
          <w:szCs w:val="24"/>
        </w:rPr>
      </w:pPr>
    </w:p>
    <w:p w:rsidRDefault="00950745" w:rsidP="00950745" w:rsidR="00950745" w:rsidRPr="00950745">
      <w:pPr>
        <w:spacing w:lineRule="auto" w:line="360"/>
        <w:contextualSpacing/>
        <w:rPr>
          <w:rFonts w:cs="Times New Roman" w:eastAsia="Calibri" w:hAnsi="Times New Roman" w:ascii="Times New Roman"/>
          <w:sz w:val="24"/>
          <w:szCs w:val="24"/>
        </w:rPr>
      </w:pPr>
      <w:r w:rsidRPr="00950745">
        <w:rPr>
          <w:rFonts w:cs="Times New Roman" w:eastAsia="Calibri" w:hAnsi="Times New Roman" w:ascii="Times New Roman"/>
          <w:sz w:val="24"/>
          <w:szCs w:val="24"/>
        </w:rPr>
        <w:lastRenderedPageBreak/>
        <w:t xml:space="preserve">Osobe ovlaštene za zastupanje: </w:t>
      </w:r>
    </w:p>
    <w:p w:rsidRDefault="00950745" w:rsidP="00950745" w:rsidR="00950745" w:rsidRPr="00950745">
      <w:pPr>
        <w:spacing w:lineRule="auto" w:line="360"/>
        <w:contextualSpacing/>
        <w:rPr>
          <w:rFonts w:cs="Times New Roman" w:eastAsia="Calibri" w:hAnsi="Times New Roman" w:ascii="Times New Roman"/>
          <w:sz w:val="24"/>
          <w:szCs w:val="24"/>
        </w:rPr>
      </w:pPr>
      <w:r w:rsidRPr="00950745">
        <w:rPr>
          <w:rFonts w:cs="Times New Roman" w:eastAsia="Calibri" w:hAnsi="Times New Roman" w:ascii="Times New Roman"/>
          <w:sz w:val="24"/>
          <w:szCs w:val="24"/>
        </w:rPr>
        <w:t xml:space="preserve">Josip Rastovac, OIB: 72384303587 </w:t>
      </w:r>
    </w:p>
    <w:p w:rsidRDefault="00950745" w:rsidP="00950745" w:rsidR="00950745" w:rsidRPr="00950745">
      <w:pPr>
        <w:spacing w:lineRule="auto" w:line="360"/>
        <w:ind w:left="708"/>
        <w:contextualSpacing/>
        <w:rPr>
          <w:rFonts w:cs="Times New Roman" w:eastAsia="Calibri" w:hAnsi="Times New Roman" w:ascii="Times New Roman"/>
          <w:sz w:val="24"/>
          <w:szCs w:val="24"/>
        </w:rPr>
      </w:pPr>
      <w:r w:rsidRPr="00950745">
        <w:rPr>
          <w:rFonts w:cs="Times New Roman" w:eastAsia="Calibri" w:hAnsi="Times New Roman" w:ascii="Times New Roman"/>
          <w:sz w:val="24"/>
          <w:szCs w:val="24"/>
        </w:rPr>
        <w:t xml:space="preserve">Bjelovar, </w:t>
      </w:r>
      <w:proofErr w:type="spellStart"/>
      <w:r w:rsidRPr="00950745">
        <w:rPr>
          <w:rFonts w:cs="Times New Roman" w:eastAsia="Calibri" w:hAnsi="Times New Roman" w:ascii="Times New Roman"/>
          <w:sz w:val="24"/>
          <w:szCs w:val="24"/>
        </w:rPr>
        <w:t>Fortunata</w:t>
      </w:r>
      <w:proofErr w:type="spellEnd"/>
      <w:r w:rsidRPr="00950745">
        <w:rPr>
          <w:rFonts w:cs="Times New Roman" w:eastAsia="Calibri" w:hAnsi="Times New Roman" w:ascii="Times New Roman"/>
          <w:sz w:val="24"/>
          <w:szCs w:val="24"/>
        </w:rPr>
        <w:t xml:space="preserve"> Pintarića 2</w:t>
      </w:r>
    </w:p>
    <w:p w:rsidRDefault="00950745" w:rsidP="00950745" w:rsidR="00950745" w:rsidRPr="00950745">
      <w:pPr>
        <w:spacing w:lineRule="auto" w:line="360"/>
        <w:ind w:left="708"/>
        <w:contextualSpacing/>
        <w:rPr>
          <w:rFonts w:cs="Times New Roman" w:eastAsia="Calibri" w:hAnsi="Times New Roman" w:ascii="Times New Roman"/>
          <w:sz w:val="24"/>
          <w:szCs w:val="24"/>
        </w:rPr>
      </w:pPr>
      <w:r w:rsidRPr="00950745">
        <w:rPr>
          <w:rFonts w:cs="Times New Roman" w:eastAsia="Calibri" w:hAnsi="Times New Roman" w:ascii="Times New Roman"/>
          <w:sz w:val="24"/>
          <w:szCs w:val="24"/>
        </w:rPr>
        <w:t>- član uprave</w:t>
      </w:r>
    </w:p>
    <w:p w:rsidRDefault="00950745" w:rsidP="00950745" w:rsidR="00950745" w:rsidRPr="00950745">
      <w:pPr>
        <w:spacing w:lineRule="auto" w:line="360"/>
        <w:ind w:left="708"/>
        <w:contextualSpacing/>
        <w:rPr>
          <w:rFonts w:cs="Times New Roman" w:eastAsia="Calibri" w:hAnsi="Times New Roman" w:ascii="Times New Roman"/>
          <w:sz w:val="24"/>
          <w:szCs w:val="24"/>
        </w:rPr>
      </w:pPr>
      <w:r w:rsidRPr="00950745">
        <w:rPr>
          <w:rFonts w:cs="Times New Roman" w:eastAsia="Calibri" w:hAnsi="Times New Roman" w:ascii="Times New Roman"/>
          <w:sz w:val="24"/>
          <w:szCs w:val="24"/>
        </w:rPr>
        <w:t>- direktor</w:t>
      </w:r>
    </w:p>
    <w:p w:rsidRDefault="00950745" w:rsidP="00950745" w:rsidR="00950745" w:rsidRPr="00950745">
      <w:pPr>
        <w:tabs>
          <w:tab w:pos="7320" w:val="left"/>
        </w:tabs>
        <w:spacing w:lineRule="auto" w:line="360"/>
        <w:ind w:left="708"/>
        <w:contextualSpacing/>
        <w:rPr>
          <w:rFonts w:cs="Times New Roman" w:eastAsia="Calibri" w:hAnsi="Times New Roman" w:ascii="Times New Roman"/>
          <w:sz w:val="24"/>
          <w:szCs w:val="24"/>
        </w:rPr>
      </w:pPr>
      <w:r w:rsidRPr="00950745">
        <w:rPr>
          <w:rFonts w:cs="Times New Roman" w:eastAsia="Calibri" w:hAnsi="Times New Roman" w:ascii="Times New Roman"/>
          <w:sz w:val="24"/>
          <w:szCs w:val="24"/>
        </w:rPr>
        <w:t>- zastupa društvo pojedinačno i bez ograničenja</w:t>
      </w:r>
      <w:r w:rsidRPr="00950745">
        <w:rPr>
          <w:rFonts w:cs="Times New Roman" w:eastAsia="Calibri" w:hAnsi="Times New Roman" w:ascii="Times New Roman"/>
          <w:sz w:val="24"/>
          <w:szCs w:val="24"/>
        </w:rPr>
        <w:tab/>
      </w:r>
    </w:p>
    <w:p w:rsidRDefault="00950745" w:rsidP="00950745" w:rsidR="00950745" w:rsidRPr="00950745">
      <w:pPr>
        <w:spacing w:lineRule="auto" w:line="360"/>
        <w:contextualSpacing/>
        <w:rPr>
          <w:rFonts w:cs="Times New Roman" w:eastAsia="Calibri" w:hAnsi="Times New Roman" w:ascii="Times New Roman"/>
          <w:sz w:val="24"/>
          <w:szCs w:val="24"/>
        </w:rPr>
      </w:pPr>
    </w:p>
    <w:p w:rsidRDefault="00950745" w:rsidP="00950745" w:rsidR="00950745" w:rsidRPr="00950745">
      <w:pPr>
        <w:spacing w:lineRule="auto" w:line="360"/>
        <w:rPr>
          <w:rFonts w:cs="Times New Roman" w:eastAsia="Times New Roman" w:hAnsi="Times New Roman" w:ascii="Times New Roman"/>
          <w:sz w:val="24"/>
          <w:szCs w:val="24"/>
          <w:lang w:eastAsia="hr-HR"/>
        </w:rPr>
      </w:pPr>
      <w:r w:rsidRPr="00950745">
        <w:rPr>
          <w:rFonts w:cs="Times New Roman" w:eastAsia="Times New Roman" w:hAnsi="Times New Roman" w:ascii="Times New Roman"/>
          <w:sz w:val="24"/>
          <w:szCs w:val="24"/>
          <w:lang w:eastAsia="hr-HR"/>
        </w:rPr>
        <w:t>Broj zaposlenih na dan (26.04.2017.): 18</w:t>
      </w:r>
    </w:p>
    <w:p w:rsidRDefault="00950745" w:rsidP="00950745" w:rsidR="00950745" w:rsidRPr="00950745">
      <w:pPr>
        <w:spacing w:lineRule="auto" w:line="240"/>
        <w:rPr>
          <w:rFonts w:cs="Times New Roman" w:eastAsia="Times New Roman" w:hAnsi="Times New Roman" w:ascii="Times New Roman"/>
          <w:sz w:val="24"/>
          <w:szCs w:val="24"/>
          <w:lang w:eastAsia="hr-HR"/>
        </w:rPr>
      </w:pPr>
    </w:p>
    <w:p w:rsidRDefault="00331260" w:rsidP="00950745" w:rsidR="00950745" w:rsidRPr="00950745">
      <w:pPr>
        <w:keepNext/>
        <w:keepLines/>
        <w:spacing w:after="0" w:before="200"/>
        <w:ind w:hanging="360" w:left="720"/>
        <w:outlineLvl w:val="2"/>
        <w:rPr>
          <w:rFonts w:cs="Times New Roman" w:eastAsia="Times New Roman" w:hAnsi="Times New Roman" w:ascii="Times New Roman"/>
          <w:b/>
          <w:bCs/>
          <w:sz w:val="24"/>
        </w:rPr>
      </w:pPr>
      <w:bookmarkStart w:name="_Toc430627148" w:id="9"/>
      <w:bookmarkStart w:name="_Toc432416050" w:id="10"/>
      <w:bookmarkStart w:name="_Toc508281091" w:id="11"/>
      <w:r>
        <w:rPr>
          <w:rFonts w:cs="Times New Roman" w:eastAsia="Times New Roman" w:hAnsi="Times New Roman" w:ascii="Times New Roman"/>
          <w:b/>
          <w:bCs/>
          <w:sz w:val="24"/>
        </w:rPr>
        <w:t xml:space="preserve">1.1.1.         </w:t>
      </w:r>
      <w:r w:rsidR="00950745" w:rsidRPr="00950745">
        <w:rPr>
          <w:rFonts w:cs="Times New Roman" w:eastAsia="Times New Roman" w:hAnsi="Times New Roman" w:ascii="Times New Roman"/>
          <w:b/>
          <w:bCs/>
          <w:sz w:val="24"/>
        </w:rPr>
        <w:t>Predmet poslovanja</w:t>
      </w:r>
      <w:bookmarkEnd w:id="9"/>
      <w:bookmarkEnd w:id="10"/>
      <w:bookmarkEnd w:id="11"/>
    </w:p>
    <w:p w:rsidRDefault="00950745" w:rsidP="00950745" w:rsidR="00950745" w:rsidRPr="00950745">
      <w:pPr>
        <w:rPr>
          <w:rFonts w:cs="Times New Roman" w:eastAsia="Calibri" w:hAnsi="Times New Roman" w:ascii="Times New Roman"/>
          <w:sz w:val="24"/>
          <w:szCs w:val="24"/>
        </w:rPr>
      </w:pPr>
      <w:r w:rsidRPr="00950745">
        <w:rPr>
          <w:rFonts w:cs="Times New Roman" w:eastAsia="Calibri" w:hAnsi="Times New Roman" w:ascii="Times New Roman"/>
          <w:sz w:val="24"/>
          <w:szCs w:val="24"/>
          <w:lang w:eastAsia="hr-HR"/>
        </w:rPr>
        <w:br/>
        <w:t>D</w:t>
      </w:r>
      <w:r w:rsidRPr="00950745">
        <w:rPr>
          <w:rFonts w:cs="Times New Roman" w:eastAsia="Calibri" w:hAnsi="Times New Roman" w:ascii="Times New Roman"/>
          <w:sz w:val="24"/>
          <w:szCs w:val="24"/>
        </w:rPr>
        <w:t xml:space="preserve">ruštvo TERMOPLIN d.o.o. je registrirano za sljedeće djelatnosti: </w:t>
      </w:r>
    </w:p>
    <w:tbl>
      <w:tblPr>
        <w:tblW w:type="auto" w:w="0"/>
        <w:tblCellSpacing w:type="dxa" w:w="15"/>
        <w:tblCellMar>
          <w:top w:type="dxa" w:w="15"/>
          <w:left w:type="dxa" w:w="15"/>
          <w:bottom w:type="dxa" w:w="15"/>
          <w:right w:type="dxa" w:w="15"/>
        </w:tblCellMar>
        <w:tblLook w:val="04A0" w:noVBand="1" w:noHBand="0" w:lastColumn="0" w:firstColumn="1" w:lastRow="0" w:firstRow="1"/>
      </w:tblPr>
      <w:tblGrid>
        <w:gridCol w:w="495"/>
        <w:gridCol w:w="8667"/>
      </w:tblGrid>
      <w:tr w:rsidTr="00B72291" w:rsidR="00950745" w:rsidRPr="00950745">
        <w:trPr>
          <w:tblCellSpacing w:type="dxa" w:w="15"/>
        </w:trPr>
        <w:tc>
          <w:tcPr>
            <w:tcW w:type="auto" w:w="0"/>
            <w:vAlign w:val="center"/>
            <w:hideMark/>
          </w:tcPr>
          <w:p w:rsidRDefault="00950745" w:rsidP="00950745" w:rsidR="00950745" w:rsidRPr="00950745">
            <w:pPr>
              <w:spacing w:lineRule="auto" w:line="240" w:after="0"/>
              <w:rPr>
                <w:rFonts w:cs="Times New Roman" w:eastAsia="Times New Roman" w:hAnsi="Times New Roman" w:ascii="Times New Roman"/>
                <w:sz w:val="24"/>
                <w:szCs w:val="24"/>
                <w:lang w:eastAsia="hr-HR"/>
              </w:rPr>
            </w:pPr>
            <w:r w:rsidRPr="00950745">
              <w:rPr>
                <w:rFonts w:cs="Times New Roman" w:eastAsia="Times New Roman" w:hAnsi="Times New Roman" w:ascii="Times New Roman"/>
                <w:sz w:val="24"/>
                <w:szCs w:val="24"/>
                <w:lang w:eastAsia="hr-HR"/>
              </w:rPr>
              <w:t>25.2</w:t>
            </w:r>
          </w:p>
        </w:tc>
        <w:tc>
          <w:tcPr>
            <w:tcW w:type="auto" w:w="0"/>
            <w:vAlign w:val="center"/>
            <w:hideMark/>
          </w:tcPr>
          <w:p w:rsidRDefault="00950745" w:rsidP="00950745" w:rsidR="00950745" w:rsidRPr="00950745">
            <w:pPr>
              <w:spacing w:lineRule="auto" w:line="240" w:after="0"/>
              <w:rPr>
                <w:rFonts w:cs="Times New Roman" w:eastAsia="Times New Roman" w:hAnsi="Times New Roman" w:ascii="Times New Roman"/>
                <w:sz w:val="24"/>
                <w:szCs w:val="24"/>
                <w:lang w:eastAsia="hr-HR"/>
              </w:rPr>
            </w:pPr>
            <w:r w:rsidRPr="00950745">
              <w:rPr>
                <w:rFonts w:cs="Times New Roman" w:eastAsia="Times New Roman" w:hAnsi="Times New Roman" w:ascii="Times New Roman"/>
                <w:sz w:val="24"/>
                <w:szCs w:val="24"/>
                <w:lang w:eastAsia="hr-HR"/>
              </w:rPr>
              <w:t xml:space="preserve">Proizvodnja proizvoda od plastičnih masa </w:t>
            </w:r>
          </w:p>
        </w:tc>
      </w:tr>
      <w:tr w:rsidTr="00B72291" w:rsidR="00950745" w:rsidRPr="00950745">
        <w:trPr>
          <w:tblCellSpacing w:type="dxa" w:w="15"/>
        </w:trPr>
        <w:tc>
          <w:tcPr>
            <w:tcW w:type="auto" w:w="0"/>
            <w:vAlign w:val="center"/>
            <w:hideMark/>
          </w:tcPr>
          <w:p w:rsidRDefault="00950745" w:rsidP="00950745" w:rsidR="00950745" w:rsidRPr="00950745">
            <w:pPr>
              <w:spacing w:lineRule="auto" w:line="240" w:after="0"/>
              <w:rPr>
                <w:rFonts w:cs="Times New Roman" w:eastAsia="Times New Roman" w:hAnsi="Times New Roman" w:ascii="Times New Roman"/>
                <w:sz w:val="24"/>
                <w:szCs w:val="24"/>
                <w:lang w:eastAsia="hr-HR"/>
              </w:rPr>
            </w:pPr>
            <w:r w:rsidRPr="00950745">
              <w:rPr>
                <w:rFonts w:cs="Times New Roman" w:eastAsia="Times New Roman" w:hAnsi="Times New Roman" w:ascii="Times New Roman"/>
                <w:sz w:val="24"/>
                <w:szCs w:val="24"/>
                <w:lang w:eastAsia="hr-HR"/>
              </w:rPr>
              <w:t>28</w:t>
            </w:r>
          </w:p>
        </w:tc>
        <w:tc>
          <w:tcPr>
            <w:tcW w:type="auto" w:w="0"/>
            <w:vAlign w:val="center"/>
            <w:hideMark/>
          </w:tcPr>
          <w:p w:rsidRDefault="00950745" w:rsidP="00950745" w:rsidR="00950745" w:rsidRPr="00950745">
            <w:pPr>
              <w:spacing w:lineRule="auto" w:line="240" w:after="0"/>
              <w:rPr>
                <w:rFonts w:cs="Times New Roman" w:eastAsia="Times New Roman" w:hAnsi="Times New Roman" w:ascii="Times New Roman"/>
                <w:sz w:val="24"/>
                <w:szCs w:val="24"/>
                <w:lang w:eastAsia="hr-HR"/>
              </w:rPr>
            </w:pPr>
            <w:proofErr w:type="spellStart"/>
            <w:r w:rsidRPr="00950745">
              <w:rPr>
                <w:rFonts w:cs="Times New Roman" w:eastAsia="Times New Roman" w:hAnsi="Times New Roman" w:ascii="Times New Roman"/>
                <w:sz w:val="24"/>
                <w:szCs w:val="24"/>
                <w:lang w:eastAsia="hr-HR"/>
              </w:rPr>
              <w:t>Proizv</w:t>
            </w:r>
            <w:proofErr w:type="spellEnd"/>
            <w:r w:rsidRPr="00950745">
              <w:rPr>
                <w:rFonts w:cs="Times New Roman" w:eastAsia="Times New Roman" w:hAnsi="Times New Roman" w:ascii="Times New Roman"/>
                <w:sz w:val="24"/>
                <w:szCs w:val="24"/>
                <w:lang w:eastAsia="hr-HR"/>
              </w:rPr>
              <w:t xml:space="preserve">. proizvoda od metala, osim str. i </w:t>
            </w:r>
            <w:proofErr w:type="spellStart"/>
            <w:r w:rsidRPr="00950745">
              <w:rPr>
                <w:rFonts w:cs="Times New Roman" w:eastAsia="Times New Roman" w:hAnsi="Times New Roman" w:ascii="Times New Roman"/>
                <w:sz w:val="24"/>
                <w:szCs w:val="24"/>
                <w:lang w:eastAsia="hr-HR"/>
              </w:rPr>
              <w:t>opr</w:t>
            </w:r>
            <w:proofErr w:type="spellEnd"/>
            <w:r w:rsidRPr="00950745">
              <w:rPr>
                <w:rFonts w:cs="Times New Roman" w:eastAsia="Times New Roman" w:hAnsi="Times New Roman" w:ascii="Times New Roman"/>
                <w:sz w:val="24"/>
                <w:szCs w:val="24"/>
                <w:lang w:eastAsia="hr-HR"/>
              </w:rPr>
              <w:t xml:space="preserve">. </w:t>
            </w:r>
          </w:p>
        </w:tc>
      </w:tr>
      <w:tr w:rsidTr="00B72291" w:rsidR="00950745" w:rsidRPr="00950745">
        <w:trPr>
          <w:tblCellSpacing w:type="dxa" w:w="15"/>
        </w:trPr>
        <w:tc>
          <w:tcPr>
            <w:tcW w:type="auto" w:w="0"/>
            <w:vAlign w:val="center"/>
            <w:hideMark/>
          </w:tcPr>
          <w:p w:rsidRDefault="00950745" w:rsidP="00950745" w:rsidR="00950745" w:rsidRPr="00950745">
            <w:pPr>
              <w:spacing w:lineRule="auto" w:line="240" w:after="0"/>
              <w:rPr>
                <w:rFonts w:cs="Times New Roman" w:eastAsia="Times New Roman" w:hAnsi="Times New Roman" w:ascii="Times New Roman"/>
                <w:sz w:val="24"/>
                <w:szCs w:val="24"/>
                <w:lang w:eastAsia="hr-HR"/>
              </w:rPr>
            </w:pPr>
            <w:r w:rsidRPr="00950745">
              <w:rPr>
                <w:rFonts w:cs="Times New Roman" w:eastAsia="Times New Roman" w:hAnsi="Times New Roman" w:ascii="Times New Roman"/>
                <w:sz w:val="24"/>
                <w:szCs w:val="24"/>
                <w:lang w:eastAsia="hr-HR"/>
              </w:rPr>
              <w:t>29.2</w:t>
            </w:r>
          </w:p>
        </w:tc>
        <w:tc>
          <w:tcPr>
            <w:tcW w:type="auto" w:w="0"/>
            <w:vAlign w:val="center"/>
            <w:hideMark/>
          </w:tcPr>
          <w:p w:rsidRDefault="00950745" w:rsidP="00950745" w:rsidR="00950745" w:rsidRPr="00950745">
            <w:pPr>
              <w:spacing w:lineRule="auto" w:line="240" w:after="0"/>
              <w:rPr>
                <w:rFonts w:cs="Times New Roman" w:eastAsia="Times New Roman" w:hAnsi="Times New Roman" w:ascii="Times New Roman"/>
                <w:sz w:val="24"/>
                <w:szCs w:val="24"/>
                <w:lang w:eastAsia="hr-HR"/>
              </w:rPr>
            </w:pPr>
            <w:r w:rsidRPr="00950745">
              <w:rPr>
                <w:rFonts w:cs="Times New Roman" w:eastAsia="Times New Roman" w:hAnsi="Times New Roman" w:ascii="Times New Roman"/>
                <w:sz w:val="24"/>
                <w:szCs w:val="24"/>
                <w:lang w:eastAsia="hr-HR"/>
              </w:rPr>
              <w:t xml:space="preserve">Proizvodnja ostalih strojeva opće namjene </w:t>
            </w:r>
          </w:p>
        </w:tc>
      </w:tr>
      <w:tr w:rsidTr="00B72291" w:rsidR="00950745" w:rsidRPr="00950745">
        <w:trPr>
          <w:tblCellSpacing w:type="dxa" w:w="15"/>
        </w:trPr>
        <w:tc>
          <w:tcPr>
            <w:tcW w:type="auto" w:w="0"/>
            <w:vAlign w:val="center"/>
            <w:hideMark/>
          </w:tcPr>
          <w:p w:rsidRDefault="00950745" w:rsidP="00950745" w:rsidR="00950745" w:rsidRPr="00950745">
            <w:pPr>
              <w:spacing w:lineRule="auto" w:line="240" w:after="0"/>
              <w:rPr>
                <w:rFonts w:cs="Times New Roman" w:eastAsia="Times New Roman" w:hAnsi="Times New Roman" w:ascii="Times New Roman"/>
                <w:sz w:val="24"/>
                <w:szCs w:val="24"/>
                <w:lang w:eastAsia="hr-HR"/>
              </w:rPr>
            </w:pPr>
            <w:r w:rsidRPr="00950745">
              <w:rPr>
                <w:rFonts w:cs="Times New Roman" w:eastAsia="Times New Roman" w:hAnsi="Times New Roman" w:ascii="Times New Roman"/>
                <w:sz w:val="24"/>
                <w:szCs w:val="24"/>
                <w:lang w:eastAsia="hr-HR"/>
              </w:rPr>
              <w:t>29.7</w:t>
            </w:r>
          </w:p>
        </w:tc>
        <w:tc>
          <w:tcPr>
            <w:tcW w:type="auto" w:w="0"/>
            <w:vAlign w:val="center"/>
            <w:hideMark/>
          </w:tcPr>
          <w:p w:rsidRDefault="00950745" w:rsidP="00950745" w:rsidR="00950745" w:rsidRPr="00950745">
            <w:pPr>
              <w:spacing w:lineRule="auto" w:line="240" w:after="0"/>
              <w:rPr>
                <w:rFonts w:cs="Times New Roman" w:eastAsia="Times New Roman" w:hAnsi="Times New Roman" w:ascii="Times New Roman"/>
                <w:sz w:val="24"/>
                <w:szCs w:val="24"/>
                <w:lang w:eastAsia="hr-HR"/>
              </w:rPr>
            </w:pPr>
            <w:r w:rsidRPr="00950745">
              <w:rPr>
                <w:rFonts w:cs="Times New Roman" w:eastAsia="Times New Roman" w:hAnsi="Times New Roman" w:ascii="Times New Roman"/>
                <w:sz w:val="24"/>
                <w:szCs w:val="24"/>
                <w:lang w:eastAsia="hr-HR"/>
              </w:rPr>
              <w:t xml:space="preserve">Proizvodnja aparata za kućanstvo, d. n. </w:t>
            </w:r>
          </w:p>
        </w:tc>
      </w:tr>
      <w:tr w:rsidTr="00B72291" w:rsidR="00950745" w:rsidRPr="00950745">
        <w:trPr>
          <w:tblCellSpacing w:type="dxa" w:w="15"/>
        </w:trPr>
        <w:tc>
          <w:tcPr>
            <w:tcW w:type="auto" w:w="0"/>
            <w:vAlign w:val="center"/>
            <w:hideMark/>
          </w:tcPr>
          <w:p w:rsidRDefault="00950745" w:rsidP="00950745" w:rsidR="00950745" w:rsidRPr="00950745">
            <w:pPr>
              <w:spacing w:lineRule="auto" w:line="240" w:after="0"/>
              <w:rPr>
                <w:rFonts w:cs="Times New Roman" w:eastAsia="Times New Roman" w:hAnsi="Times New Roman" w:ascii="Times New Roman"/>
                <w:sz w:val="24"/>
                <w:szCs w:val="24"/>
                <w:lang w:eastAsia="hr-HR"/>
              </w:rPr>
            </w:pPr>
            <w:r w:rsidRPr="00950745">
              <w:rPr>
                <w:rFonts w:cs="Times New Roman" w:eastAsia="Times New Roman" w:hAnsi="Times New Roman" w:ascii="Times New Roman"/>
                <w:sz w:val="24"/>
                <w:szCs w:val="24"/>
                <w:lang w:eastAsia="hr-HR"/>
              </w:rPr>
              <w:t>52.7</w:t>
            </w:r>
          </w:p>
        </w:tc>
        <w:tc>
          <w:tcPr>
            <w:tcW w:type="auto" w:w="0"/>
            <w:vAlign w:val="center"/>
            <w:hideMark/>
          </w:tcPr>
          <w:p w:rsidRDefault="00950745" w:rsidP="00950745" w:rsidR="00950745" w:rsidRPr="00950745">
            <w:pPr>
              <w:spacing w:lineRule="auto" w:line="240" w:after="0"/>
              <w:rPr>
                <w:rFonts w:cs="Times New Roman" w:eastAsia="Times New Roman" w:hAnsi="Times New Roman" w:ascii="Times New Roman"/>
                <w:sz w:val="24"/>
                <w:szCs w:val="24"/>
                <w:lang w:eastAsia="hr-HR"/>
              </w:rPr>
            </w:pPr>
            <w:r w:rsidRPr="00950745">
              <w:rPr>
                <w:rFonts w:cs="Times New Roman" w:eastAsia="Times New Roman" w:hAnsi="Times New Roman" w:ascii="Times New Roman"/>
                <w:sz w:val="24"/>
                <w:szCs w:val="24"/>
                <w:lang w:eastAsia="hr-HR"/>
              </w:rPr>
              <w:t xml:space="preserve">Popravak predmeta za osobnu uporabu i </w:t>
            </w:r>
            <w:proofErr w:type="spellStart"/>
            <w:r w:rsidRPr="00950745">
              <w:rPr>
                <w:rFonts w:cs="Times New Roman" w:eastAsia="Times New Roman" w:hAnsi="Times New Roman" w:ascii="Times New Roman"/>
                <w:sz w:val="24"/>
                <w:szCs w:val="24"/>
                <w:lang w:eastAsia="hr-HR"/>
              </w:rPr>
              <w:t>kuć</w:t>
            </w:r>
            <w:proofErr w:type="spellEnd"/>
            <w:r w:rsidRPr="00950745">
              <w:rPr>
                <w:rFonts w:cs="Times New Roman" w:eastAsia="Times New Roman" w:hAnsi="Times New Roman" w:ascii="Times New Roman"/>
                <w:sz w:val="24"/>
                <w:szCs w:val="24"/>
                <w:lang w:eastAsia="hr-HR"/>
              </w:rPr>
              <w:t xml:space="preserve">. </w:t>
            </w:r>
          </w:p>
        </w:tc>
      </w:tr>
      <w:tr w:rsidTr="00B72291" w:rsidR="00950745" w:rsidRPr="00950745">
        <w:trPr>
          <w:tblCellSpacing w:type="dxa" w:w="15"/>
        </w:trPr>
        <w:tc>
          <w:tcPr>
            <w:tcW w:type="auto" w:w="0"/>
            <w:vAlign w:val="center"/>
            <w:hideMark/>
          </w:tcPr>
          <w:p w:rsidRDefault="00950745" w:rsidP="00950745" w:rsidR="00950745" w:rsidRPr="00950745">
            <w:pPr>
              <w:spacing w:lineRule="auto" w:line="240" w:after="0"/>
              <w:rPr>
                <w:rFonts w:cs="Times New Roman" w:eastAsia="Times New Roman" w:hAnsi="Times New Roman" w:ascii="Times New Roman"/>
                <w:sz w:val="24"/>
                <w:szCs w:val="24"/>
                <w:lang w:eastAsia="hr-HR"/>
              </w:rPr>
            </w:pPr>
            <w:r w:rsidRPr="00950745">
              <w:rPr>
                <w:rFonts w:cs="Times New Roman" w:eastAsia="Times New Roman" w:hAnsi="Times New Roman" w:ascii="Times New Roman"/>
                <w:sz w:val="24"/>
                <w:szCs w:val="24"/>
                <w:lang w:eastAsia="hr-HR"/>
              </w:rPr>
              <w:t>63</w:t>
            </w:r>
          </w:p>
        </w:tc>
        <w:tc>
          <w:tcPr>
            <w:tcW w:type="auto" w:w="0"/>
            <w:vAlign w:val="center"/>
            <w:hideMark/>
          </w:tcPr>
          <w:p w:rsidRDefault="00950745" w:rsidP="00950745" w:rsidR="00950745" w:rsidRPr="00950745">
            <w:pPr>
              <w:spacing w:lineRule="auto" w:line="240" w:after="0"/>
              <w:rPr>
                <w:rFonts w:cs="Times New Roman" w:eastAsia="Times New Roman" w:hAnsi="Times New Roman" w:ascii="Times New Roman"/>
                <w:sz w:val="24"/>
                <w:szCs w:val="24"/>
                <w:lang w:eastAsia="hr-HR"/>
              </w:rPr>
            </w:pPr>
            <w:r w:rsidRPr="00950745">
              <w:rPr>
                <w:rFonts w:cs="Times New Roman" w:eastAsia="Times New Roman" w:hAnsi="Times New Roman" w:ascii="Times New Roman"/>
                <w:sz w:val="24"/>
                <w:szCs w:val="24"/>
                <w:lang w:eastAsia="hr-HR"/>
              </w:rPr>
              <w:t xml:space="preserve">Prateće i pomoćne djelatnosti u prometu </w:t>
            </w:r>
          </w:p>
        </w:tc>
      </w:tr>
      <w:tr w:rsidTr="00B72291" w:rsidR="00950745" w:rsidRPr="00950745">
        <w:trPr>
          <w:tblCellSpacing w:type="dxa" w:w="15"/>
        </w:trPr>
        <w:tc>
          <w:tcPr>
            <w:tcW w:type="auto" w:w="0"/>
            <w:vAlign w:val="center"/>
            <w:hideMark/>
          </w:tcPr>
          <w:p w:rsidRDefault="00950745" w:rsidP="00950745" w:rsidR="00950745" w:rsidRPr="00950745">
            <w:pPr>
              <w:spacing w:lineRule="auto" w:line="240" w:after="0"/>
              <w:rPr>
                <w:rFonts w:cs="Times New Roman" w:eastAsia="Times New Roman" w:hAnsi="Times New Roman" w:ascii="Times New Roman"/>
                <w:sz w:val="24"/>
                <w:szCs w:val="24"/>
                <w:lang w:eastAsia="hr-HR"/>
              </w:rPr>
            </w:pPr>
            <w:r w:rsidRPr="00950745">
              <w:rPr>
                <w:rFonts w:cs="Times New Roman" w:eastAsia="Times New Roman" w:hAnsi="Times New Roman" w:ascii="Times New Roman"/>
                <w:sz w:val="24"/>
                <w:szCs w:val="24"/>
                <w:lang w:eastAsia="hr-HR"/>
              </w:rPr>
              <w:t>74.4</w:t>
            </w:r>
          </w:p>
        </w:tc>
        <w:tc>
          <w:tcPr>
            <w:tcW w:type="auto" w:w="0"/>
            <w:vAlign w:val="center"/>
            <w:hideMark/>
          </w:tcPr>
          <w:p w:rsidRDefault="00950745" w:rsidP="00950745" w:rsidR="00950745" w:rsidRPr="00950745">
            <w:pPr>
              <w:spacing w:lineRule="auto" w:line="240" w:after="0"/>
              <w:rPr>
                <w:rFonts w:cs="Times New Roman" w:eastAsia="Times New Roman" w:hAnsi="Times New Roman" w:ascii="Times New Roman"/>
                <w:sz w:val="24"/>
                <w:szCs w:val="24"/>
                <w:lang w:eastAsia="hr-HR"/>
              </w:rPr>
            </w:pPr>
            <w:r w:rsidRPr="00950745">
              <w:rPr>
                <w:rFonts w:cs="Times New Roman" w:eastAsia="Times New Roman" w:hAnsi="Times New Roman" w:ascii="Times New Roman"/>
                <w:sz w:val="24"/>
                <w:szCs w:val="24"/>
                <w:lang w:eastAsia="hr-HR"/>
              </w:rPr>
              <w:t xml:space="preserve">Promidžba (reklama i propaganda) </w:t>
            </w:r>
          </w:p>
        </w:tc>
      </w:tr>
      <w:tr w:rsidTr="00B72291" w:rsidR="00950745" w:rsidRPr="00950745">
        <w:trPr>
          <w:tblCellSpacing w:type="dxa" w:w="15"/>
        </w:trPr>
        <w:tc>
          <w:tcPr>
            <w:tcW w:type="auto" w:w="0"/>
            <w:vAlign w:val="center"/>
            <w:hideMark/>
          </w:tcPr>
          <w:p w:rsidRDefault="00950745" w:rsidP="00950745" w:rsidR="00950745" w:rsidRPr="00950745">
            <w:pPr>
              <w:spacing w:lineRule="auto" w:line="240" w:after="0"/>
              <w:rPr>
                <w:rFonts w:cs="Times New Roman" w:eastAsia="Times New Roman" w:hAnsi="Times New Roman" w:ascii="Times New Roman"/>
                <w:sz w:val="24"/>
                <w:szCs w:val="24"/>
                <w:lang w:eastAsia="hr-HR"/>
              </w:rPr>
            </w:pPr>
            <w:r w:rsidRPr="00950745">
              <w:rPr>
                <w:rFonts w:cs="Times New Roman" w:eastAsia="Times New Roman" w:hAnsi="Times New Roman" w:ascii="Times New Roman"/>
                <w:sz w:val="24"/>
                <w:szCs w:val="24"/>
                <w:lang w:eastAsia="hr-HR"/>
              </w:rPr>
              <w:t>74.8</w:t>
            </w:r>
          </w:p>
        </w:tc>
        <w:tc>
          <w:tcPr>
            <w:tcW w:type="auto" w:w="0"/>
            <w:vAlign w:val="center"/>
            <w:hideMark/>
          </w:tcPr>
          <w:p w:rsidRDefault="00950745" w:rsidP="00950745" w:rsidR="00950745" w:rsidRPr="00950745">
            <w:pPr>
              <w:spacing w:lineRule="auto" w:line="240" w:after="0"/>
              <w:rPr>
                <w:rFonts w:cs="Times New Roman" w:eastAsia="Times New Roman" w:hAnsi="Times New Roman" w:ascii="Times New Roman"/>
                <w:sz w:val="24"/>
                <w:szCs w:val="24"/>
                <w:lang w:eastAsia="hr-HR"/>
              </w:rPr>
            </w:pPr>
            <w:r w:rsidRPr="00950745">
              <w:rPr>
                <w:rFonts w:cs="Times New Roman" w:eastAsia="Times New Roman" w:hAnsi="Times New Roman" w:ascii="Times New Roman"/>
                <w:sz w:val="24"/>
                <w:szCs w:val="24"/>
                <w:lang w:eastAsia="hr-HR"/>
              </w:rPr>
              <w:t xml:space="preserve">Ostale poslovne djelatnosti, d. n. </w:t>
            </w:r>
          </w:p>
        </w:tc>
      </w:tr>
      <w:tr w:rsidTr="00B72291" w:rsidR="00950745" w:rsidRPr="00950745">
        <w:trPr>
          <w:tblCellSpacing w:type="dxa" w:w="15"/>
        </w:trPr>
        <w:tc>
          <w:tcPr>
            <w:tcW w:type="auto" w:w="0"/>
            <w:vAlign w:val="center"/>
            <w:hideMark/>
          </w:tcPr>
          <w:p w:rsidRDefault="00950745" w:rsidP="00950745" w:rsidR="00950745" w:rsidRPr="00950745">
            <w:pPr>
              <w:spacing w:lineRule="auto" w:line="240" w:after="0"/>
              <w:rPr>
                <w:rFonts w:cs="Times New Roman" w:eastAsia="Times New Roman" w:hAnsi="Times New Roman" w:ascii="Times New Roman"/>
                <w:sz w:val="24"/>
                <w:szCs w:val="24"/>
                <w:lang w:eastAsia="hr-HR"/>
              </w:rPr>
            </w:pPr>
            <w:r w:rsidRPr="00950745">
              <w:rPr>
                <w:rFonts w:cs="Times New Roman" w:eastAsia="Times New Roman" w:hAnsi="Times New Roman" w:ascii="Times New Roman"/>
                <w:sz w:val="24"/>
                <w:szCs w:val="24"/>
                <w:lang w:eastAsia="hr-HR"/>
              </w:rPr>
              <w:t>*</w:t>
            </w:r>
          </w:p>
        </w:tc>
        <w:tc>
          <w:tcPr>
            <w:tcW w:type="auto" w:w="0"/>
            <w:vAlign w:val="center"/>
            <w:hideMark/>
          </w:tcPr>
          <w:p w:rsidRDefault="00950745" w:rsidP="00950745" w:rsidR="00950745" w:rsidRPr="00950745">
            <w:pPr>
              <w:spacing w:lineRule="auto" w:line="240" w:after="0"/>
              <w:rPr>
                <w:rFonts w:cs="Times New Roman" w:eastAsia="Times New Roman" w:hAnsi="Times New Roman" w:ascii="Times New Roman"/>
                <w:sz w:val="24"/>
                <w:szCs w:val="24"/>
                <w:lang w:eastAsia="hr-HR"/>
              </w:rPr>
            </w:pPr>
            <w:r w:rsidRPr="00950745">
              <w:rPr>
                <w:rFonts w:cs="Times New Roman" w:eastAsia="Times New Roman" w:hAnsi="Times New Roman" w:ascii="Times New Roman"/>
                <w:sz w:val="24"/>
                <w:szCs w:val="24"/>
                <w:lang w:eastAsia="hr-HR"/>
              </w:rPr>
              <w:t xml:space="preserve">Obavljanje trgovačkog posredovanja na domaćem i inozemnom tržištu </w:t>
            </w:r>
          </w:p>
        </w:tc>
      </w:tr>
      <w:tr w:rsidTr="00B72291" w:rsidR="00950745" w:rsidRPr="00950745">
        <w:trPr>
          <w:tblCellSpacing w:type="dxa" w:w="15"/>
        </w:trPr>
        <w:tc>
          <w:tcPr>
            <w:tcW w:type="auto" w:w="0"/>
            <w:vAlign w:val="center"/>
            <w:hideMark/>
          </w:tcPr>
          <w:p w:rsidRDefault="00950745" w:rsidP="00950745" w:rsidR="00950745" w:rsidRPr="00950745">
            <w:pPr>
              <w:spacing w:lineRule="auto" w:line="240" w:after="0"/>
              <w:rPr>
                <w:rFonts w:cs="Times New Roman" w:eastAsia="Times New Roman" w:hAnsi="Times New Roman" w:ascii="Times New Roman"/>
                <w:sz w:val="24"/>
                <w:szCs w:val="24"/>
                <w:lang w:eastAsia="hr-HR"/>
              </w:rPr>
            </w:pPr>
            <w:r w:rsidRPr="00950745">
              <w:rPr>
                <w:rFonts w:cs="Times New Roman" w:eastAsia="Times New Roman" w:hAnsi="Times New Roman" w:ascii="Times New Roman"/>
                <w:sz w:val="24"/>
                <w:szCs w:val="24"/>
                <w:lang w:eastAsia="hr-HR"/>
              </w:rPr>
              <w:t>*</w:t>
            </w:r>
          </w:p>
        </w:tc>
        <w:tc>
          <w:tcPr>
            <w:tcW w:type="auto" w:w="0"/>
            <w:vAlign w:val="center"/>
            <w:hideMark/>
          </w:tcPr>
          <w:p w:rsidRDefault="00950745" w:rsidP="00950745" w:rsidR="00950745" w:rsidRPr="00950745">
            <w:pPr>
              <w:spacing w:lineRule="auto" w:line="240" w:after="0"/>
              <w:rPr>
                <w:rFonts w:cs="Times New Roman" w:eastAsia="Times New Roman" w:hAnsi="Times New Roman" w:ascii="Times New Roman"/>
                <w:sz w:val="24"/>
                <w:szCs w:val="24"/>
                <w:lang w:eastAsia="hr-HR"/>
              </w:rPr>
            </w:pPr>
            <w:r w:rsidRPr="00950745">
              <w:rPr>
                <w:rFonts w:cs="Times New Roman" w:eastAsia="Times New Roman" w:hAnsi="Times New Roman" w:ascii="Times New Roman"/>
                <w:sz w:val="24"/>
                <w:szCs w:val="24"/>
                <w:lang w:eastAsia="hr-HR"/>
              </w:rPr>
              <w:t xml:space="preserve">Izvođenje, održavanje i remont instalacija centralnog grijanja, plina, hlađenja, klimatizacije, ventilacije, vodovoda, kanalizacije, elektroinstalacija </w:t>
            </w:r>
          </w:p>
        </w:tc>
      </w:tr>
      <w:tr w:rsidTr="00B72291" w:rsidR="00950745" w:rsidRPr="00950745">
        <w:trPr>
          <w:tblCellSpacing w:type="dxa" w:w="15"/>
        </w:trPr>
        <w:tc>
          <w:tcPr>
            <w:tcW w:type="auto" w:w="0"/>
            <w:vAlign w:val="center"/>
            <w:hideMark/>
          </w:tcPr>
          <w:p w:rsidRDefault="00950745" w:rsidP="00950745" w:rsidR="00950745" w:rsidRPr="00950745">
            <w:pPr>
              <w:spacing w:lineRule="auto" w:line="240" w:after="0"/>
              <w:rPr>
                <w:rFonts w:cs="Times New Roman" w:eastAsia="Times New Roman" w:hAnsi="Times New Roman" w:ascii="Times New Roman"/>
                <w:sz w:val="24"/>
                <w:szCs w:val="24"/>
                <w:lang w:eastAsia="hr-HR"/>
              </w:rPr>
            </w:pPr>
            <w:r w:rsidRPr="00950745">
              <w:rPr>
                <w:rFonts w:cs="Times New Roman" w:eastAsia="Times New Roman" w:hAnsi="Times New Roman" w:ascii="Times New Roman"/>
                <w:sz w:val="24"/>
                <w:szCs w:val="24"/>
                <w:lang w:eastAsia="hr-HR"/>
              </w:rPr>
              <w:t>*</w:t>
            </w:r>
          </w:p>
        </w:tc>
        <w:tc>
          <w:tcPr>
            <w:tcW w:type="auto" w:w="0"/>
            <w:vAlign w:val="center"/>
            <w:hideMark/>
          </w:tcPr>
          <w:p w:rsidRDefault="00950745" w:rsidP="00950745" w:rsidR="00950745" w:rsidRPr="00950745">
            <w:pPr>
              <w:spacing w:lineRule="auto" w:line="240" w:after="0"/>
              <w:rPr>
                <w:rFonts w:cs="Times New Roman" w:eastAsia="Times New Roman" w:hAnsi="Times New Roman" w:ascii="Times New Roman"/>
                <w:sz w:val="24"/>
                <w:szCs w:val="24"/>
                <w:lang w:eastAsia="hr-HR"/>
              </w:rPr>
            </w:pPr>
            <w:r w:rsidRPr="00950745">
              <w:rPr>
                <w:rFonts w:cs="Times New Roman" w:eastAsia="Times New Roman" w:hAnsi="Times New Roman" w:ascii="Times New Roman"/>
                <w:sz w:val="24"/>
                <w:szCs w:val="24"/>
                <w:lang w:eastAsia="hr-HR"/>
              </w:rPr>
              <w:t xml:space="preserve">Izrada ekspertiza, studija, investicijskih programa, projekata i investicijsko-tehničke dokumentacije, licitacijskih elaborata i druge dokumentacije za objekte i radove </w:t>
            </w:r>
          </w:p>
        </w:tc>
      </w:tr>
      <w:tr w:rsidTr="00B72291" w:rsidR="00950745" w:rsidRPr="00950745">
        <w:trPr>
          <w:tblCellSpacing w:type="dxa" w:w="15"/>
        </w:trPr>
        <w:tc>
          <w:tcPr>
            <w:tcW w:type="auto" w:w="0"/>
            <w:vAlign w:val="center"/>
            <w:hideMark/>
          </w:tcPr>
          <w:p w:rsidRDefault="00950745" w:rsidP="00950745" w:rsidR="00950745" w:rsidRPr="00950745">
            <w:pPr>
              <w:spacing w:lineRule="auto" w:line="240" w:after="0"/>
              <w:rPr>
                <w:rFonts w:cs="Times New Roman" w:eastAsia="Times New Roman" w:hAnsi="Times New Roman" w:ascii="Times New Roman"/>
                <w:sz w:val="24"/>
                <w:szCs w:val="24"/>
                <w:lang w:eastAsia="hr-HR"/>
              </w:rPr>
            </w:pPr>
            <w:r w:rsidRPr="00950745">
              <w:rPr>
                <w:rFonts w:cs="Times New Roman" w:eastAsia="Times New Roman" w:hAnsi="Times New Roman" w:ascii="Times New Roman"/>
                <w:sz w:val="24"/>
                <w:szCs w:val="24"/>
                <w:lang w:eastAsia="hr-HR"/>
              </w:rPr>
              <w:t>*</w:t>
            </w:r>
          </w:p>
        </w:tc>
        <w:tc>
          <w:tcPr>
            <w:tcW w:type="auto" w:w="0"/>
            <w:vAlign w:val="center"/>
            <w:hideMark/>
          </w:tcPr>
          <w:p w:rsidRDefault="00950745" w:rsidP="00950745" w:rsidR="00950745" w:rsidRPr="00950745">
            <w:pPr>
              <w:spacing w:lineRule="auto" w:line="240" w:after="0"/>
              <w:rPr>
                <w:rFonts w:cs="Times New Roman" w:eastAsia="Times New Roman" w:hAnsi="Times New Roman" w:ascii="Times New Roman"/>
                <w:sz w:val="24"/>
                <w:szCs w:val="24"/>
                <w:lang w:eastAsia="hr-HR"/>
              </w:rPr>
            </w:pPr>
            <w:r w:rsidRPr="00950745">
              <w:rPr>
                <w:rFonts w:cs="Times New Roman" w:eastAsia="Times New Roman" w:hAnsi="Times New Roman" w:ascii="Times New Roman"/>
                <w:sz w:val="24"/>
                <w:szCs w:val="24"/>
                <w:lang w:eastAsia="hr-HR"/>
              </w:rPr>
              <w:t xml:space="preserve">Proizvodnja akumulacijskih spremnika potrošne tople vode </w:t>
            </w:r>
          </w:p>
        </w:tc>
      </w:tr>
      <w:tr w:rsidTr="00B72291" w:rsidR="00950745" w:rsidRPr="00950745">
        <w:trPr>
          <w:tblCellSpacing w:type="dxa" w:w="15"/>
        </w:trPr>
        <w:tc>
          <w:tcPr>
            <w:tcW w:type="auto" w:w="0"/>
            <w:vAlign w:val="center"/>
            <w:hideMark/>
          </w:tcPr>
          <w:p w:rsidRDefault="00950745" w:rsidP="00950745" w:rsidR="00950745" w:rsidRPr="00950745">
            <w:pPr>
              <w:spacing w:lineRule="auto" w:line="240" w:after="0"/>
              <w:rPr>
                <w:rFonts w:cs="Times New Roman" w:eastAsia="Times New Roman" w:hAnsi="Times New Roman" w:ascii="Times New Roman"/>
                <w:sz w:val="24"/>
                <w:szCs w:val="24"/>
                <w:lang w:eastAsia="hr-HR"/>
              </w:rPr>
            </w:pPr>
            <w:r w:rsidRPr="00950745">
              <w:rPr>
                <w:rFonts w:cs="Times New Roman" w:eastAsia="Times New Roman" w:hAnsi="Times New Roman" w:ascii="Times New Roman"/>
                <w:sz w:val="24"/>
                <w:szCs w:val="24"/>
                <w:lang w:eastAsia="hr-HR"/>
              </w:rPr>
              <w:t>*</w:t>
            </w:r>
          </w:p>
        </w:tc>
        <w:tc>
          <w:tcPr>
            <w:tcW w:type="auto" w:w="0"/>
            <w:vAlign w:val="center"/>
            <w:hideMark/>
          </w:tcPr>
          <w:p w:rsidRDefault="00950745" w:rsidP="00950745" w:rsidR="00950745" w:rsidRPr="00950745">
            <w:pPr>
              <w:spacing w:lineRule="auto" w:line="240" w:after="0"/>
              <w:rPr>
                <w:rFonts w:cs="Times New Roman" w:eastAsia="Times New Roman" w:hAnsi="Times New Roman" w:ascii="Times New Roman"/>
                <w:sz w:val="24"/>
                <w:szCs w:val="24"/>
                <w:lang w:eastAsia="hr-HR"/>
              </w:rPr>
            </w:pPr>
            <w:r w:rsidRPr="00950745">
              <w:rPr>
                <w:rFonts w:cs="Times New Roman" w:eastAsia="Times New Roman" w:hAnsi="Times New Roman" w:ascii="Times New Roman"/>
                <w:sz w:val="24"/>
                <w:szCs w:val="24"/>
                <w:lang w:eastAsia="hr-HR"/>
              </w:rPr>
              <w:t xml:space="preserve">Proizvodnja kotlova i dijelova za kotlove za centralno grijanje na plin, ulje i kruta goriva </w:t>
            </w:r>
          </w:p>
        </w:tc>
      </w:tr>
      <w:tr w:rsidTr="00B72291" w:rsidR="00950745" w:rsidRPr="00950745">
        <w:trPr>
          <w:tblCellSpacing w:type="dxa" w:w="15"/>
        </w:trPr>
        <w:tc>
          <w:tcPr>
            <w:tcW w:type="auto" w:w="0"/>
            <w:vAlign w:val="center"/>
            <w:hideMark/>
          </w:tcPr>
          <w:p w:rsidRDefault="00950745" w:rsidP="00950745" w:rsidR="00950745" w:rsidRPr="00950745">
            <w:pPr>
              <w:spacing w:lineRule="auto" w:line="240" w:after="0"/>
              <w:rPr>
                <w:rFonts w:cs="Times New Roman" w:eastAsia="Times New Roman" w:hAnsi="Times New Roman" w:ascii="Times New Roman"/>
                <w:sz w:val="24"/>
                <w:szCs w:val="24"/>
                <w:lang w:eastAsia="hr-HR"/>
              </w:rPr>
            </w:pPr>
            <w:r w:rsidRPr="00950745">
              <w:rPr>
                <w:rFonts w:cs="Times New Roman" w:eastAsia="Times New Roman" w:hAnsi="Times New Roman" w:ascii="Times New Roman"/>
                <w:sz w:val="24"/>
                <w:szCs w:val="24"/>
                <w:lang w:eastAsia="hr-HR"/>
              </w:rPr>
              <w:t>*</w:t>
            </w:r>
          </w:p>
        </w:tc>
        <w:tc>
          <w:tcPr>
            <w:tcW w:type="auto" w:w="0"/>
            <w:vAlign w:val="center"/>
            <w:hideMark/>
          </w:tcPr>
          <w:p w:rsidRDefault="00950745" w:rsidP="00950745" w:rsidR="00950745" w:rsidRPr="00950745">
            <w:pPr>
              <w:spacing w:lineRule="auto" w:line="240" w:after="0"/>
              <w:rPr>
                <w:rFonts w:cs="Times New Roman" w:eastAsia="Times New Roman" w:hAnsi="Times New Roman" w:ascii="Times New Roman"/>
                <w:sz w:val="24"/>
                <w:szCs w:val="24"/>
                <w:lang w:eastAsia="hr-HR"/>
              </w:rPr>
            </w:pPr>
            <w:r w:rsidRPr="00950745">
              <w:rPr>
                <w:rFonts w:cs="Times New Roman" w:eastAsia="Times New Roman" w:hAnsi="Times New Roman" w:ascii="Times New Roman"/>
                <w:sz w:val="24"/>
                <w:szCs w:val="24"/>
                <w:lang w:eastAsia="hr-HR"/>
              </w:rPr>
              <w:t xml:space="preserve">kupnja i prodaja robe </w:t>
            </w:r>
          </w:p>
        </w:tc>
      </w:tr>
      <w:tr w:rsidTr="00B72291" w:rsidR="00950745" w:rsidRPr="00950745">
        <w:trPr>
          <w:tblCellSpacing w:type="dxa" w:w="15"/>
        </w:trPr>
        <w:tc>
          <w:tcPr>
            <w:tcW w:type="auto" w:w="0"/>
            <w:vAlign w:val="center"/>
            <w:hideMark/>
          </w:tcPr>
          <w:p w:rsidRDefault="00950745" w:rsidP="00950745" w:rsidR="00950745" w:rsidRPr="00950745">
            <w:pPr>
              <w:spacing w:lineRule="auto" w:line="240" w:after="0"/>
              <w:rPr>
                <w:rFonts w:cs="Times New Roman" w:eastAsia="Times New Roman" w:hAnsi="Times New Roman" w:ascii="Times New Roman"/>
                <w:sz w:val="24"/>
                <w:szCs w:val="24"/>
                <w:lang w:eastAsia="hr-HR"/>
              </w:rPr>
            </w:pPr>
            <w:r w:rsidRPr="00950745">
              <w:rPr>
                <w:rFonts w:cs="Times New Roman" w:eastAsia="Times New Roman" w:hAnsi="Times New Roman" w:ascii="Times New Roman"/>
                <w:sz w:val="24"/>
                <w:szCs w:val="24"/>
                <w:lang w:eastAsia="hr-HR"/>
              </w:rPr>
              <w:t>*</w:t>
            </w:r>
          </w:p>
        </w:tc>
        <w:tc>
          <w:tcPr>
            <w:tcW w:type="auto" w:w="0"/>
            <w:vAlign w:val="center"/>
            <w:hideMark/>
          </w:tcPr>
          <w:p w:rsidRDefault="00950745" w:rsidP="00950745" w:rsidR="00950745" w:rsidRPr="00950745">
            <w:pPr>
              <w:spacing w:lineRule="auto" w:line="240" w:after="0"/>
              <w:rPr>
                <w:rFonts w:cs="Times New Roman" w:eastAsia="Times New Roman" w:hAnsi="Times New Roman" w:ascii="Times New Roman"/>
                <w:sz w:val="24"/>
                <w:szCs w:val="24"/>
                <w:lang w:eastAsia="hr-HR"/>
              </w:rPr>
            </w:pPr>
            <w:r w:rsidRPr="00950745">
              <w:rPr>
                <w:rFonts w:cs="Times New Roman" w:eastAsia="Times New Roman" w:hAnsi="Times New Roman" w:ascii="Times New Roman"/>
                <w:sz w:val="24"/>
                <w:szCs w:val="24"/>
                <w:lang w:eastAsia="hr-HR"/>
              </w:rPr>
              <w:t xml:space="preserve">zastupanje inozemnih tvrtki </w:t>
            </w:r>
          </w:p>
        </w:tc>
      </w:tr>
      <w:tr w:rsidTr="00B72291" w:rsidR="00950745" w:rsidRPr="00950745">
        <w:trPr>
          <w:tblCellSpacing w:type="dxa" w:w="15"/>
        </w:trPr>
        <w:tc>
          <w:tcPr>
            <w:tcW w:type="auto" w:w="0"/>
            <w:vAlign w:val="center"/>
            <w:hideMark/>
          </w:tcPr>
          <w:p w:rsidRDefault="00950745" w:rsidP="00950745" w:rsidR="00950745" w:rsidRPr="00950745">
            <w:pPr>
              <w:spacing w:lineRule="auto" w:line="240" w:after="0"/>
              <w:rPr>
                <w:rFonts w:cs="Times New Roman" w:eastAsia="Times New Roman" w:hAnsi="Times New Roman" w:ascii="Times New Roman"/>
                <w:sz w:val="24"/>
                <w:szCs w:val="24"/>
                <w:lang w:eastAsia="hr-HR"/>
              </w:rPr>
            </w:pPr>
            <w:r w:rsidRPr="00950745">
              <w:rPr>
                <w:rFonts w:cs="Times New Roman" w:eastAsia="Times New Roman" w:hAnsi="Times New Roman" w:ascii="Times New Roman"/>
                <w:sz w:val="24"/>
                <w:szCs w:val="24"/>
                <w:lang w:eastAsia="hr-HR"/>
              </w:rPr>
              <w:t>*</w:t>
            </w:r>
          </w:p>
        </w:tc>
        <w:tc>
          <w:tcPr>
            <w:tcW w:type="auto" w:w="0"/>
            <w:vAlign w:val="center"/>
            <w:hideMark/>
          </w:tcPr>
          <w:p w:rsidRDefault="00950745" w:rsidP="00950745" w:rsidR="00950745" w:rsidRPr="00950745">
            <w:pPr>
              <w:spacing w:lineRule="auto" w:line="240" w:after="0"/>
              <w:rPr>
                <w:rFonts w:cs="Times New Roman" w:eastAsia="Times New Roman" w:hAnsi="Times New Roman" w:ascii="Times New Roman"/>
                <w:sz w:val="24"/>
                <w:szCs w:val="24"/>
                <w:lang w:eastAsia="hr-HR"/>
              </w:rPr>
            </w:pPr>
            <w:r w:rsidRPr="00950745">
              <w:rPr>
                <w:rFonts w:cs="Times New Roman" w:eastAsia="Times New Roman" w:hAnsi="Times New Roman" w:ascii="Times New Roman"/>
                <w:sz w:val="24"/>
                <w:szCs w:val="24"/>
                <w:lang w:eastAsia="hr-HR"/>
              </w:rPr>
              <w:t xml:space="preserve">proizvodnja ventilacionih kanala </w:t>
            </w:r>
          </w:p>
        </w:tc>
      </w:tr>
      <w:tr w:rsidTr="00B72291" w:rsidR="00950745" w:rsidRPr="00950745">
        <w:trPr>
          <w:tblCellSpacing w:type="dxa" w:w="15"/>
        </w:trPr>
        <w:tc>
          <w:tcPr>
            <w:tcW w:type="auto" w:w="0"/>
            <w:vAlign w:val="center"/>
            <w:hideMark/>
          </w:tcPr>
          <w:p w:rsidRDefault="00950745" w:rsidP="00950745" w:rsidR="00950745" w:rsidRPr="00950745">
            <w:pPr>
              <w:spacing w:lineRule="auto" w:line="240" w:after="0"/>
              <w:rPr>
                <w:rFonts w:cs="Times New Roman" w:eastAsia="Times New Roman" w:hAnsi="Times New Roman" w:ascii="Times New Roman"/>
                <w:sz w:val="24"/>
                <w:szCs w:val="24"/>
                <w:lang w:eastAsia="hr-HR"/>
              </w:rPr>
            </w:pPr>
            <w:r w:rsidRPr="00950745">
              <w:rPr>
                <w:rFonts w:cs="Times New Roman" w:eastAsia="Times New Roman" w:hAnsi="Times New Roman" w:ascii="Times New Roman"/>
                <w:sz w:val="24"/>
                <w:szCs w:val="24"/>
                <w:lang w:eastAsia="hr-HR"/>
              </w:rPr>
              <w:t>*</w:t>
            </w:r>
          </w:p>
        </w:tc>
        <w:tc>
          <w:tcPr>
            <w:tcW w:type="auto" w:w="0"/>
            <w:vAlign w:val="center"/>
            <w:hideMark/>
          </w:tcPr>
          <w:p w:rsidRDefault="00950745" w:rsidP="00950745" w:rsidR="00950745" w:rsidRPr="00950745">
            <w:pPr>
              <w:spacing w:lineRule="auto" w:line="240" w:after="0"/>
              <w:rPr>
                <w:rFonts w:cs="Times New Roman" w:eastAsia="Times New Roman" w:hAnsi="Times New Roman" w:ascii="Times New Roman"/>
                <w:sz w:val="24"/>
                <w:szCs w:val="24"/>
                <w:lang w:eastAsia="hr-HR"/>
              </w:rPr>
            </w:pPr>
            <w:r w:rsidRPr="00950745">
              <w:rPr>
                <w:rFonts w:cs="Times New Roman" w:eastAsia="Times New Roman" w:hAnsi="Times New Roman" w:ascii="Times New Roman"/>
                <w:sz w:val="24"/>
                <w:szCs w:val="24"/>
                <w:lang w:eastAsia="hr-HR"/>
              </w:rPr>
              <w:t xml:space="preserve">proizvodnja distributera zraka </w:t>
            </w:r>
          </w:p>
        </w:tc>
      </w:tr>
      <w:tr w:rsidTr="00B72291" w:rsidR="00950745" w:rsidRPr="00950745">
        <w:trPr>
          <w:tblCellSpacing w:type="dxa" w:w="15"/>
        </w:trPr>
        <w:tc>
          <w:tcPr>
            <w:tcW w:type="auto" w:w="0"/>
            <w:vAlign w:val="center"/>
            <w:hideMark/>
          </w:tcPr>
          <w:p w:rsidRDefault="00950745" w:rsidP="00950745" w:rsidR="00950745" w:rsidRPr="00950745">
            <w:pPr>
              <w:spacing w:lineRule="auto" w:line="240" w:after="0"/>
              <w:rPr>
                <w:rFonts w:cs="Times New Roman" w:eastAsia="Times New Roman" w:hAnsi="Times New Roman" w:ascii="Times New Roman"/>
                <w:sz w:val="24"/>
                <w:szCs w:val="24"/>
                <w:lang w:eastAsia="hr-HR"/>
              </w:rPr>
            </w:pPr>
            <w:r w:rsidRPr="00950745">
              <w:rPr>
                <w:rFonts w:cs="Times New Roman" w:eastAsia="Times New Roman" w:hAnsi="Times New Roman" w:ascii="Times New Roman"/>
                <w:sz w:val="24"/>
                <w:szCs w:val="24"/>
                <w:lang w:eastAsia="hr-HR"/>
              </w:rPr>
              <w:t>*</w:t>
            </w:r>
          </w:p>
        </w:tc>
        <w:tc>
          <w:tcPr>
            <w:tcW w:type="auto" w:w="0"/>
            <w:vAlign w:val="center"/>
            <w:hideMark/>
          </w:tcPr>
          <w:p w:rsidRDefault="00950745" w:rsidP="00950745" w:rsidR="00950745" w:rsidRPr="00950745">
            <w:pPr>
              <w:spacing w:lineRule="auto" w:line="240" w:after="0"/>
              <w:rPr>
                <w:rFonts w:cs="Times New Roman" w:eastAsia="Times New Roman" w:hAnsi="Times New Roman" w:ascii="Times New Roman"/>
                <w:sz w:val="24"/>
                <w:szCs w:val="24"/>
                <w:lang w:eastAsia="hr-HR"/>
              </w:rPr>
            </w:pPr>
            <w:r w:rsidRPr="00950745">
              <w:rPr>
                <w:rFonts w:cs="Times New Roman" w:eastAsia="Times New Roman" w:hAnsi="Times New Roman" w:ascii="Times New Roman"/>
                <w:sz w:val="24"/>
                <w:szCs w:val="24"/>
                <w:lang w:eastAsia="hr-HR"/>
              </w:rPr>
              <w:t xml:space="preserve">proizvodnja žaluzina i rešetki za dovod i odvod zraka </w:t>
            </w:r>
          </w:p>
        </w:tc>
      </w:tr>
      <w:tr w:rsidTr="00B72291" w:rsidR="00950745" w:rsidRPr="00950745">
        <w:trPr>
          <w:tblCellSpacing w:type="dxa" w:w="15"/>
        </w:trPr>
        <w:tc>
          <w:tcPr>
            <w:tcW w:type="auto" w:w="0"/>
            <w:vAlign w:val="center"/>
            <w:hideMark/>
          </w:tcPr>
          <w:p w:rsidRDefault="00950745" w:rsidP="00950745" w:rsidR="00950745" w:rsidRPr="00950745">
            <w:pPr>
              <w:spacing w:lineRule="auto" w:line="240" w:after="0"/>
              <w:rPr>
                <w:rFonts w:cs="Times New Roman" w:eastAsia="Times New Roman" w:hAnsi="Times New Roman" w:ascii="Times New Roman"/>
                <w:sz w:val="24"/>
                <w:szCs w:val="24"/>
                <w:lang w:eastAsia="hr-HR"/>
              </w:rPr>
            </w:pPr>
            <w:r w:rsidRPr="00950745">
              <w:rPr>
                <w:rFonts w:cs="Times New Roman" w:eastAsia="Times New Roman" w:hAnsi="Times New Roman" w:ascii="Times New Roman"/>
                <w:sz w:val="24"/>
                <w:szCs w:val="24"/>
                <w:lang w:eastAsia="hr-HR"/>
              </w:rPr>
              <w:t>*</w:t>
            </w:r>
          </w:p>
        </w:tc>
        <w:tc>
          <w:tcPr>
            <w:tcW w:type="auto" w:w="0"/>
            <w:vAlign w:val="center"/>
            <w:hideMark/>
          </w:tcPr>
          <w:p w:rsidRDefault="00950745" w:rsidP="00950745" w:rsidR="00950745" w:rsidRPr="00950745">
            <w:pPr>
              <w:spacing w:lineRule="auto" w:line="240" w:after="0"/>
              <w:rPr>
                <w:rFonts w:cs="Times New Roman" w:eastAsia="Times New Roman" w:hAnsi="Times New Roman" w:ascii="Times New Roman"/>
                <w:sz w:val="24"/>
                <w:szCs w:val="24"/>
                <w:lang w:eastAsia="hr-HR"/>
              </w:rPr>
            </w:pPr>
            <w:r w:rsidRPr="00950745">
              <w:rPr>
                <w:rFonts w:cs="Times New Roman" w:eastAsia="Times New Roman" w:hAnsi="Times New Roman" w:ascii="Times New Roman"/>
                <w:sz w:val="24"/>
                <w:szCs w:val="24"/>
                <w:lang w:eastAsia="hr-HR"/>
              </w:rPr>
              <w:t xml:space="preserve">proizvodnja regulacionih </w:t>
            </w:r>
            <w:proofErr w:type="spellStart"/>
            <w:r w:rsidRPr="00950745">
              <w:rPr>
                <w:rFonts w:cs="Times New Roman" w:eastAsia="Times New Roman" w:hAnsi="Times New Roman" w:ascii="Times New Roman"/>
                <w:sz w:val="24"/>
                <w:szCs w:val="24"/>
                <w:lang w:eastAsia="hr-HR"/>
              </w:rPr>
              <w:t>zaklopki</w:t>
            </w:r>
            <w:proofErr w:type="spellEnd"/>
            <w:r w:rsidRPr="00950745">
              <w:rPr>
                <w:rFonts w:cs="Times New Roman" w:eastAsia="Times New Roman" w:hAnsi="Times New Roman" w:ascii="Times New Roman"/>
                <w:sz w:val="24"/>
                <w:szCs w:val="24"/>
                <w:lang w:eastAsia="hr-HR"/>
              </w:rPr>
              <w:t xml:space="preserve"> </w:t>
            </w:r>
          </w:p>
        </w:tc>
      </w:tr>
      <w:tr w:rsidTr="00B72291" w:rsidR="00950745" w:rsidRPr="00950745">
        <w:trPr>
          <w:tblCellSpacing w:type="dxa" w:w="15"/>
        </w:trPr>
        <w:tc>
          <w:tcPr>
            <w:tcW w:type="auto" w:w="0"/>
            <w:vAlign w:val="center"/>
            <w:hideMark/>
          </w:tcPr>
          <w:p w:rsidRDefault="00950745" w:rsidP="00950745" w:rsidR="00950745" w:rsidRPr="00950745">
            <w:pPr>
              <w:spacing w:lineRule="auto" w:line="240" w:after="0"/>
              <w:rPr>
                <w:rFonts w:cs="Times New Roman" w:eastAsia="Times New Roman" w:hAnsi="Times New Roman" w:ascii="Times New Roman"/>
                <w:sz w:val="24"/>
                <w:szCs w:val="24"/>
                <w:lang w:eastAsia="hr-HR"/>
              </w:rPr>
            </w:pPr>
            <w:r w:rsidRPr="00950745">
              <w:rPr>
                <w:rFonts w:cs="Times New Roman" w:eastAsia="Times New Roman" w:hAnsi="Times New Roman" w:ascii="Times New Roman"/>
                <w:sz w:val="24"/>
                <w:szCs w:val="24"/>
                <w:lang w:eastAsia="hr-HR"/>
              </w:rPr>
              <w:t>*</w:t>
            </w:r>
          </w:p>
        </w:tc>
        <w:tc>
          <w:tcPr>
            <w:tcW w:type="auto" w:w="0"/>
            <w:vAlign w:val="center"/>
            <w:hideMark/>
          </w:tcPr>
          <w:p w:rsidRDefault="00950745" w:rsidP="00950745" w:rsidR="00950745" w:rsidRPr="00950745">
            <w:pPr>
              <w:spacing w:lineRule="auto" w:line="240" w:after="0"/>
              <w:rPr>
                <w:rFonts w:cs="Times New Roman" w:eastAsia="Times New Roman" w:hAnsi="Times New Roman" w:ascii="Times New Roman"/>
                <w:sz w:val="24"/>
                <w:szCs w:val="24"/>
                <w:lang w:eastAsia="hr-HR"/>
              </w:rPr>
            </w:pPr>
            <w:r w:rsidRPr="00950745">
              <w:rPr>
                <w:rFonts w:cs="Times New Roman" w:eastAsia="Times New Roman" w:hAnsi="Times New Roman" w:ascii="Times New Roman"/>
                <w:sz w:val="24"/>
                <w:szCs w:val="24"/>
                <w:lang w:eastAsia="hr-HR"/>
              </w:rPr>
              <w:t xml:space="preserve">proizvodnja protupožarnih </w:t>
            </w:r>
            <w:proofErr w:type="spellStart"/>
            <w:r w:rsidRPr="00950745">
              <w:rPr>
                <w:rFonts w:cs="Times New Roman" w:eastAsia="Times New Roman" w:hAnsi="Times New Roman" w:ascii="Times New Roman"/>
                <w:sz w:val="24"/>
                <w:szCs w:val="24"/>
                <w:lang w:eastAsia="hr-HR"/>
              </w:rPr>
              <w:t>zaklopki</w:t>
            </w:r>
            <w:proofErr w:type="spellEnd"/>
            <w:r w:rsidRPr="00950745">
              <w:rPr>
                <w:rFonts w:cs="Times New Roman" w:eastAsia="Times New Roman" w:hAnsi="Times New Roman" w:ascii="Times New Roman"/>
                <w:sz w:val="24"/>
                <w:szCs w:val="24"/>
                <w:lang w:eastAsia="hr-HR"/>
              </w:rPr>
              <w:t xml:space="preserve"> </w:t>
            </w:r>
          </w:p>
        </w:tc>
      </w:tr>
      <w:tr w:rsidTr="00B72291" w:rsidR="00950745" w:rsidRPr="00950745">
        <w:trPr>
          <w:tblCellSpacing w:type="dxa" w:w="15"/>
        </w:trPr>
        <w:tc>
          <w:tcPr>
            <w:tcW w:type="auto" w:w="0"/>
            <w:vAlign w:val="center"/>
            <w:hideMark/>
          </w:tcPr>
          <w:p w:rsidRDefault="00950745" w:rsidP="00950745" w:rsidR="00950745" w:rsidRPr="00950745">
            <w:pPr>
              <w:spacing w:lineRule="auto" w:line="240" w:after="0"/>
              <w:rPr>
                <w:rFonts w:cs="Times New Roman" w:eastAsia="Times New Roman" w:hAnsi="Times New Roman" w:ascii="Times New Roman"/>
                <w:sz w:val="24"/>
                <w:szCs w:val="24"/>
                <w:lang w:eastAsia="hr-HR"/>
              </w:rPr>
            </w:pPr>
            <w:r w:rsidRPr="00950745">
              <w:rPr>
                <w:rFonts w:cs="Times New Roman" w:eastAsia="Times New Roman" w:hAnsi="Times New Roman" w:ascii="Times New Roman"/>
                <w:sz w:val="24"/>
                <w:szCs w:val="24"/>
                <w:lang w:eastAsia="hr-HR"/>
              </w:rPr>
              <w:t>*</w:t>
            </w:r>
          </w:p>
        </w:tc>
        <w:tc>
          <w:tcPr>
            <w:tcW w:type="auto" w:w="0"/>
            <w:vAlign w:val="center"/>
            <w:hideMark/>
          </w:tcPr>
          <w:p w:rsidRDefault="00950745" w:rsidP="00950745" w:rsidR="00950745" w:rsidRPr="00950745">
            <w:pPr>
              <w:spacing w:lineRule="auto" w:line="240" w:after="0"/>
              <w:rPr>
                <w:rFonts w:cs="Times New Roman" w:eastAsia="Times New Roman" w:hAnsi="Times New Roman" w:ascii="Times New Roman"/>
                <w:sz w:val="24"/>
                <w:szCs w:val="24"/>
                <w:lang w:eastAsia="hr-HR"/>
              </w:rPr>
            </w:pPr>
            <w:r w:rsidRPr="00950745">
              <w:rPr>
                <w:rFonts w:cs="Times New Roman" w:eastAsia="Times New Roman" w:hAnsi="Times New Roman" w:ascii="Times New Roman"/>
                <w:sz w:val="24"/>
                <w:szCs w:val="24"/>
                <w:lang w:eastAsia="hr-HR"/>
              </w:rPr>
              <w:t xml:space="preserve">proizvodnja bravarskih proizvoda: skladišni regali, police, ograde i slično </w:t>
            </w:r>
          </w:p>
        </w:tc>
      </w:tr>
      <w:tr w:rsidTr="00B72291" w:rsidR="00950745" w:rsidRPr="00950745">
        <w:trPr>
          <w:tblCellSpacing w:type="dxa" w:w="15"/>
        </w:trPr>
        <w:tc>
          <w:tcPr>
            <w:tcW w:type="auto" w:w="0"/>
            <w:vAlign w:val="center"/>
            <w:hideMark/>
          </w:tcPr>
          <w:p w:rsidRDefault="00950745" w:rsidP="00950745" w:rsidR="00950745" w:rsidRPr="00950745">
            <w:pPr>
              <w:spacing w:lineRule="auto" w:line="240" w:after="0"/>
              <w:rPr>
                <w:rFonts w:cs="Times New Roman" w:eastAsia="Times New Roman" w:hAnsi="Times New Roman" w:ascii="Times New Roman"/>
                <w:sz w:val="24"/>
                <w:szCs w:val="24"/>
                <w:lang w:eastAsia="hr-HR"/>
              </w:rPr>
            </w:pPr>
            <w:r w:rsidRPr="00950745">
              <w:rPr>
                <w:rFonts w:cs="Times New Roman" w:eastAsia="Times New Roman" w:hAnsi="Times New Roman" w:ascii="Times New Roman"/>
                <w:sz w:val="24"/>
                <w:szCs w:val="24"/>
                <w:lang w:eastAsia="hr-HR"/>
              </w:rPr>
              <w:t>*</w:t>
            </w:r>
          </w:p>
        </w:tc>
        <w:tc>
          <w:tcPr>
            <w:tcW w:type="auto" w:w="0"/>
            <w:vAlign w:val="center"/>
            <w:hideMark/>
          </w:tcPr>
          <w:p w:rsidRDefault="00950745" w:rsidP="00950745" w:rsidR="00950745" w:rsidRPr="00950745">
            <w:pPr>
              <w:spacing w:lineRule="auto" w:line="240" w:after="0"/>
              <w:rPr>
                <w:rFonts w:cs="Times New Roman" w:eastAsia="Times New Roman" w:hAnsi="Times New Roman" w:ascii="Times New Roman"/>
                <w:sz w:val="24"/>
                <w:szCs w:val="24"/>
                <w:lang w:eastAsia="hr-HR"/>
              </w:rPr>
            </w:pPr>
            <w:r w:rsidRPr="00950745">
              <w:rPr>
                <w:rFonts w:cs="Times New Roman" w:eastAsia="Times New Roman" w:hAnsi="Times New Roman" w:ascii="Times New Roman"/>
                <w:sz w:val="24"/>
                <w:szCs w:val="24"/>
                <w:lang w:eastAsia="hr-HR"/>
              </w:rPr>
              <w:t xml:space="preserve">proizvodnja čeličnih konstrukcija za građevine </w:t>
            </w:r>
          </w:p>
        </w:tc>
      </w:tr>
      <w:tr w:rsidTr="00B72291" w:rsidR="00950745" w:rsidRPr="00950745">
        <w:trPr>
          <w:tblCellSpacing w:type="dxa" w:w="15"/>
        </w:trPr>
        <w:tc>
          <w:tcPr>
            <w:tcW w:type="auto" w:w="0"/>
            <w:vAlign w:val="center"/>
            <w:hideMark/>
          </w:tcPr>
          <w:p w:rsidRDefault="00950745" w:rsidP="00950745" w:rsidR="00950745" w:rsidRPr="00950745">
            <w:pPr>
              <w:spacing w:lineRule="auto" w:line="240" w:after="0"/>
              <w:rPr>
                <w:rFonts w:cs="Times New Roman" w:eastAsia="Times New Roman" w:hAnsi="Times New Roman" w:ascii="Times New Roman"/>
                <w:sz w:val="24"/>
                <w:szCs w:val="24"/>
                <w:lang w:eastAsia="hr-HR"/>
              </w:rPr>
            </w:pPr>
            <w:r w:rsidRPr="00950745">
              <w:rPr>
                <w:rFonts w:cs="Times New Roman" w:eastAsia="Times New Roman" w:hAnsi="Times New Roman" w:ascii="Times New Roman"/>
                <w:sz w:val="24"/>
                <w:szCs w:val="24"/>
                <w:lang w:eastAsia="hr-HR"/>
              </w:rPr>
              <w:t>*</w:t>
            </w:r>
          </w:p>
        </w:tc>
        <w:tc>
          <w:tcPr>
            <w:tcW w:type="auto" w:w="0"/>
            <w:vAlign w:val="center"/>
            <w:hideMark/>
          </w:tcPr>
          <w:p w:rsidRDefault="00950745" w:rsidP="00950745" w:rsidR="00950745" w:rsidRPr="00950745">
            <w:pPr>
              <w:spacing w:lineRule="auto" w:line="240" w:after="0"/>
              <w:rPr>
                <w:rFonts w:cs="Times New Roman" w:eastAsia="Times New Roman" w:hAnsi="Times New Roman" w:ascii="Times New Roman"/>
                <w:sz w:val="24"/>
                <w:szCs w:val="24"/>
                <w:lang w:eastAsia="hr-HR"/>
              </w:rPr>
            </w:pPr>
            <w:r w:rsidRPr="00950745">
              <w:rPr>
                <w:rFonts w:cs="Times New Roman" w:eastAsia="Times New Roman" w:hAnsi="Times New Roman" w:ascii="Times New Roman"/>
                <w:sz w:val="24"/>
                <w:szCs w:val="24"/>
                <w:lang w:eastAsia="hr-HR"/>
              </w:rPr>
              <w:t xml:space="preserve">proizvodnja </w:t>
            </w:r>
            <w:proofErr w:type="spellStart"/>
            <w:r w:rsidRPr="00950745">
              <w:rPr>
                <w:rFonts w:cs="Times New Roman" w:eastAsia="Times New Roman" w:hAnsi="Times New Roman" w:ascii="Times New Roman"/>
                <w:sz w:val="24"/>
                <w:szCs w:val="24"/>
                <w:lang w:eastAsia="hr-HR"/>
              </w:rPr>
              <w:t>hidroforskih</w:t>
            </w:r>
            <w:proofErr w:type="spellEnd"/>
            <w:r w:rsidRPr="00950745">
              <w:rPr>
                <w:rFonts w:cs="Times New Roman" w:eastAsia="Times New Roman" w:hAnsi="Times New Roman" w:ascii="Times New Roman"/>
                <w:sz w:val="24"/>
                <w:szCs w:val="24"/>
                <w:lang w:eastAsia="hr-HR"/>
              </w:rPr>
              <w:t xml:space="preserve"> posuda </w:t>
            </w:r>
          </w:p>
        </w:tc>
      </w:tr>
      <w:tr w:rsidTr="00B72291" w:rsidR="00950745" w:rsidRPr="00950745">
        <w:trPr>
          <w:tblCellSpacing w:type="dxa" w:w="15"/>
        </w:trPr>
        <w:tc>
          <w:tcPr>
            <w:tcW w:type="auto" w:w="0"/>
            <w:vAlign w:val="center"/>
            <w:hideMark/>
          </w:tcPr>
          <w:p w:rsidRDefault="00950745" w:rsidP="00950745" w:rsidR="00950745" w:rsidRPr="00950745">
            <w:pPr>
              <w:spacing w:lineRule="auto" w:line="240" w:after="0"/>
              <w:rPr>
                <w:rFonts w:cs="Times New Roman" w:eastAsia="Times New Roman" w:hAnsi="Times New Roman" w:ascii="Times New Roman"/>
                <w:sz w:val="24"/>
                <w:szCs w:val="24"/>
                <w:lang w:eastAsia="hr-HR"/>
              </w:rPr>
            </w:pPr>
            <w:r w:rsidRPr="00950745">
              <w:rPr>
                <w:rFonts w:cs="Times New Roman" w:eastAsia="Times New Roman" w:hAnsi="Times New Roman" w:ascii="Times New Roman"/>
                <w:sz w:val="24"/>
                <w:szCs w:val="24"/>
                <w:lang w:eastAsia="hr-HR"/>
              </w:rPr>
              <w:t>*</w:t>
            </w:r>
          </w:p>
        </w:tc>
        <w:tc>
          <w:tcPr>
            <w:tcW w:type="auto" w:w="0"/>
            <w:vAlign w:val="center"/>
            <w:hideMark/>
          </w:tcPr>
          <w:p w:rsidRDefault="00950745" w:rsidP="00950745" w:rsidR="00950745" w:rsidRPr="00950745">
            <w:pPr>
              <w:spacing w:lineRule="auto" w:line="240" w:after="0"/>
              <w:rPr>
                <w:rFonts w:cs="Times New Roman" w:eastAsia="Times New Roman" w:hAnsi="Times New Roman" w:ascii="Times New Roman"/>
                <w:sz w:val="24"/>
                <w:szCs w:val="24"/>
                <w:lang w:eastAsia="hr-HR"/>
              </w:rPr>
            </w:pPr>
            <w:r w:rsidRPr="00950745">
              <w:rPr>
                <w:rFonts w:cs="Times New Roman" w:eastAsia="Times New Roman" w:hAnsi="Times New Roman" w:ascii="Times New Roman"/>
                <w:sz w:val="24"/>
                <w:szCs w:val="24"/>
                <w:lang w:eastAsia="hr-HR"/>
              </w:rPr>
              <w:t xml:space="preserve">proizvodnja čelične galanterije iz profila i limova </w:t>
            </w:r>
          </w:p>
        </w:tc>
      </w:tr>
      <w:tr w:rsidTr="00B72291" w:rsidR="00950745" w:rsidRPr="00950745">
        <w:trPr>
          <w:tblCellSpacing w:type="dxa" w:w="15"/>
        </w:trPr>
        <w:tc>
          <w:tcPr>
            <w:tcW w:type="auto" w:w="0"/>
            <w:vAlign w:val="center"/>
            <w:hideMark/>
          </w:tcPr>
          <w:p w:rsidRDefault="00950745" w:rsidP="00950745" w:rsidR="00950745" w:rsidRPr="00950745">
            <w:pPr>
              <w:spacing w:lineRule="auto" w:line="240" w:after="0"/>
              <w:rPr>
                <w:rFonts w:cs="Times New Roman" w:eastAsia="Times New Roman" w:hAnsi="Times New Roman" w:ascii="Times New Roman"/>
                <w:sz w:val="24"/>
                <w:szCs w:val="24"/>
                <w:lang w:eastAsia="hr-HR"/>
              </w:rPr>
            </w:pPr>
            <w:r w:rsidRPr="00950745">
              <w:rPr>
                <w:rFonts w:cs="Times New Roman" w:eastAsia="Times New Roman" w:hAnsi="Times New Roman" w:ascii="Times New Roman"/>
                <w:sz w:val="24"/>
                <w:szCs w:val="24"/>
                <w:lang w:eastAsia="hr-HR"/>
              </w:rPr>
              <w:lastRenderedPageBreak/>
              <w:t>*</w:t>
            </w:r>
          </w:p>
        </w:tc>
        <w:tc>
          <w:tcPr>
            <w:tcW w:type="auto" w:w="0"/>
            <w:vAlign w:val="center"/>
            <w:hideMark/>
          </w:tcPr>
          <w:p w:rsidRDefault="00950745" w:rsidP="00950745" w:rsidR="00950745" w:rsidRPr="00950745">
            <w:pPr>
              <w:spacing w:lineRule="auto" w:line="240" w:after="0"/>
              <w:rPr>
                <w:rFonts w:cs="Times New Roman" w:eastAsia="Times New Roman" w:hAnsi="Times New Roman" w:ascii="Times New Roman"/>
                <w:sz w:val="24"/>
                <w:szCs w:val="24"/>
                <w:lang w:eastAsia="hr-HR"/>
              </w:rPr>
            </w:pPr>
            <w:r w:rsidRPr="00950745">
              <w:rPr>
                <w:rFonts w:cs="Times New Roman" w:eastAsia="Times New Roman" w:hAnsi="Times New Roman" w:ascii="Times New Roman"/>
                <w:sz w:val="24"/>
                <w:szCs w:val="24"/>
                <w:lang w:eastAsia="hr-HR"/>
              </w:rPr>
              <w:t xml:space="preserve">proizvodnja električnih strojeva i aparata </w:t>
            </w:r>
          </w:p>
        </w:tc>
      </w:tr>
      <w:tr w:rsidTr="00B72291" w:rsidR="00950745" w:rsidRPr="00950745">
        <w:trPr>
          <w:tblCellSpacing w:type="dxa" w:w="15"/>
        </w:trPr>
        <w:tc>
          <w:tcPr>
            <w:tcW w:type="auto" w:w="0"/>
            <w:vAlign w:val="center"/>
            <w:hideMark/>
          </w:tcPr>
          <w:p w:rsidRDefault="00950745" w:rsidP="00950745" w:rsidR="00950745" w:rsidRPr="00950745">
            <w:pPr>
              <w:spacing w:lineRule="auto" w:line="240" w:after="0"/>
              <w:rPr>
                <w:rFonts w:cs="Times New Roman" w:eastAsia="Times New Roman" w:hAnsi="Times New Roman" w:ascii="Times New Roman"/>
                <w:sz w:val="24"/>
                <w:szCs w:val="24"/>
                <w:lang w:eastAsia="hr-HR"/>
              </w:rPr>
            </w:pPr>
            <w:r w:rsidRPr="00950745">
              <w:rPr>
                <w:rFonts w:cs="Times New Roman" w:eastAsia="Times New Roman" w:hAnsi="Times New Roman" w:ascii="Times New Roman"/>
                <w:sz w:val="24"/>
                <w:szCs w:val="24"/>
                <w:lang w:eastAsia="hr-HR"/>
              </w:rPr>
              <w:t>*</w:t>
            </w:r>
          </w:p>
        </w:tc>
        <w:tc>
          <w:tcPr>
            <w:tcW w:type="auto" w:w="0"/>
            <w:vAlign w:val="center"/>
            <w:hideMark/>
          </w:tcPr>
          <w:p w:rsidRDefault="00950745" w:rsidP="00950745" w:rsidR="00950745" w:rsidRPr="00950745">
            <w:pPr>
              <w:spacing w:lineRule="auto" w:line="240" w:after="0"/>
              <w:rPr>
                <w:rFonts w:cs="Times New Roman" w:eastAsia="Times New Roman" w:hAnsi="Times New Roman" w:ascii="Times New Roman"/>
                <w:sz w:val="24"/>
                <w:szCs w:val="24"/>
                <w:lang w:eastAsia="hr-HR"/>
              </w:rPr>
            </w:pPr>
            <w:r w:rsidRPr="00950745">
              <w:rPr>
                <w:rFonts w:cs="Times New Roman" w:eastAsia="Times New Roman" w:hAnsi="Times New Roman" w:ascii="Times New Roman"/>
                <w:sz w:val="24"/>
                <w:szCs w:val="24"/>
                <w:lang w:eastAsia="hr-HR"/>
              </w:rPr>
              <w:t xml:space="preserve">održavanje i popravak motornih vozila </w:t>
            </w:r>
          </w:p>
        </w:tc>
      </w:tr>
      <w:tr w:rsidTr="00B72291" w:rsidR="00950745" w:rsidRPr="00950745">
        <w:trPr>
          <w:tblCellSpacing w:type="dxa" w:w="15"/>
        </w:trPr>
        <w:tc>
          <w:tcPr>
            <w:tcW w:type="auto" w:w="0"/>
            <w:vAlign w:val="center"/>
            <w:hideMark/>
          </w:tcPr>
          <w:p w:rsidRDefault="00950745" w:rsidP="00950745" w:rsidR="00950745" w:rsidRPr="00950745">
            <w:pPr>
              <w:spacing w:lineRule="auto" w:line="240" w:after="0"/>
              <w:rPr>
                <w:rFonts w:cs="Times New Roman" w:eastAsia="Times New Roman" w:hAnsi="Times New Roman" w:ascii="Times New Roman"/>
                <w:sz w:val="24"/>
                <w:szCs w:val="24"/>
                <w:lang w:eastAsia="hr-HR"/>
              </w:rPr>
            </w:pPr>
            <w:r w:rsidRPr="00950745">
              <w:rPr>
                <w:rFonts w:cs="Times New Roman" w:eastAsia="Times New Roman" w:hAnsi="Times New Roman" w:ascii="Times New Roman"/>
                <w:sz w:val="24"/>
                <w:szCs w:val="24"/>
                <w:lang w:eastAsia="hr-HR"/>
              </w:rPr>
              <w:t>*</w:t>
            </w:r>
          </w:p>
        </w:tc>
        <w:tc>
          <w:tcPr>
            <w:tcW w:type="auto" w:w="0"/>
            <w:vAlign w:val="center"/>
            <w:hideMark/>
          </w:tcPr>
          <w:p w:rsidRDefault="00950745" w:rsidP="00950745" w:rsidR="00950745" w:rsidRPr="00950745">
            <w:pPr>
              <w:spacing w:lineRule="auto" w:line="240" w:after="0"/>
              <w:rPr>
                <w:rFonts w:cs="Times New Roman" w:eastAsia="Times New Roman" w:hAnsi="Times New Roman" w:ascii="Times New Roman"/>
                <w:sz w:val="24"/>
                <w:szCs w:val="24"/>
                <w:lang w:eastAsia="hr-HR"/>
              </w:rPr>
            </w:pPr>
            <w:r w:rsidRPr="00950745">
              <w:rPr>
                <w:rFonts w:cs="Times New Roman" w:eastAsia="Times New Roman" w:hAnsi="Times New Roman" w:ascii="Times New Roman"/>
                <w:sz w:val="24"/>
                <w:szCs w:val="24"/>
                <w:lang w:eastAsia="hr-HR"/>
              </w:rPr>
              <w:t xml:space="preserve">posredovanje u prometu nekretnina </w:t>
            </w:r>
          </w:p>
        </w:tc>
      </w:tr>
      <w:tr w:rsidTr="00B72291" w:rsidR="00950745" w:rsidRPr="00950745">
        <w:trPr>
          <w:tblCellSpacing w:type="dxa" w:w="15"/>
        </w:trPr>
        <w:tc>
          <w:tcPr>
            <w:tcW w:type="auto" w:w="0"/>
            <w:vAlign w:val="center"/>
            <w:hideMark/>
          </w:tcPr>
          <w:p w:rsidRDefault="00950745" w:rsidP="00950745" w:rsidR="00950745" w:rsidRPr="00950745">
            <w:pPr>
              <w:spacing w:lineRule="auto" w:line="240" w:after="0"/>
              <w:rPr>
                <w:rFonts w:cs="Times New Roman" w:eastAsia="Times New Roman" w:hAnsi="Times New Roman" w:ascii="Times New Roman"/>
                <w:sz w:val="24"/>
                <w:szCs w:val="24"/>
                <w:lang w:eastAsia="hr-HR"/>
              </w:rPr>
            </w:pPr>
            <w:r w:rsidRPr="00950745">
              <w:rPr>
                <w:rFonts w:cs="Times New Roman" w:eastAsia="Times New Roman" w:hAnsi="Times New Roman" w:ascii="Times New Roman"/>
                <w:sz w:val="24"/>
                <w:szCs w:val="24"/>
                <w:lang w:eastAsia="hr-HR"/>
              </w:rPr>
              <w:t>*</w:t>
            </w:r>
          </w:p>
        </w:tc>
        <w:tc>
          <w:tcPr>
            <w:tcW w:type="auto" w:w="0"/>
            <w:vAlign w:val="center"/>
            <w:hideMark/>
          </w:tcPr>
          <w:p w:rsidRDefault="00950745" w:rsidP="00950745" w:rsidR="00950745" w:rsidRPr="00950745">
            <w:pPr>
              <w:spacing w:lineRule="auto" w:line="240" w:after="0"/>
              <w:rPr>
                <w:rFonts w:cs="Times New Roman" w:eastAsia="Times New Roman" w:hAnsi="Times New Roman" w:ascii="Times New Roman"/>
                <w:sz w:val="24"/>
                <w:szCs w:val="24"/>
                <w:lang w:eastAsia="hr-HR"/>
              </w:rPr>
            </w:pPr>
            <w:r w:rsidRPr="00950745">
              <w:rPr>
                <w:rFonts w:cs="Times New Roman" w:eastAsia="Times New Roman" w:hAnsi="Times New Roman" w:ascii="Times New Roman"/>
                <w:sz w:val="24"/>
                <w:szCs w:val="24"/>
                <w:lang w:eastAsia="hr-HR"/>
              </w:rPr>
              <w:t xml:space="preserve">poslovanje nekretninama </w:t>
            </w:r>
          </w:p>
        </w:tc>
      </w:tr>
      <w:tr w:rsidTr="00B72291" w:rsidR="00950745" w:rsidRPr="00950745">
        <w:trPr>
          <w:tblCellSpacing w:type="dxa" w:w="15"/>
        </w:trPr>
        <w:tc>
          <w:tcPr>
            <w:tcW w:type="auto" w:w="0"/>
            <w:vAlign w:val="center"/>
            <w:hideMark/>
          </w:tcPr>
          <w:p w:rsidRDefault="00950745" w:rsidP="00950745" w:rsidR="00950745" w:rsidRPr="00950745">
            <w:pPr>
              <w:spacing w:lineRule="auto" w:line="240" w:after="0"/>
              <w:rPr>
                <w:rFonts w:cs="Times New Roman" w:eastAsia="Times New Roman" w:hAnsi="Times New Roman" w:ascii="Times New Roman"/>
                <w:sz w:val="24"/>
                <w:szCs w:val="24"/>
                <w:lang w:eastAsia="hr-HR"/>
              </w:rPr>
            </w:pPr>
            <w:r w:rsidRPr="00950745">
              <w:rPr>
                <w:rFonts w:cs="Times New Roman" w:eastAsia="Times New Roman" w:hAnsi="Times New Roman" w:ascii="Times New Roman"/>
                <w:sz w:val="24"/>
                <w:szCs w:val="24"/>
                <w:lang w:eastAsia="hr-HR"/>
              </w:rPr>
              <w:t>*</w:t>
            </w:r>
          </w:p>
        </w:tc>
        <w:tc>
          <w:tcPr>
            <w:tcW w:type="auto" w:w="0"/>
            <w:vAlign w:val="center"/>
            <w:hideMark/>
          </w:tcPr>
          <w:p w:rsidRDefault="00950745" w:rsidP="00950745" w:rsidR="00950745" w:rsidRPr="00950745">
            <w:pPr>
              <w:spacing w:lineRule="auto" w:line="240" w:after="0"/>
              <w:rPr>
                <w:rFonts w:cs="Times New Roman" w:eastAsia="Times New Roman" w:hAnsi="Times New Roman" w:ascii="Times New Roman"/>
                <w:sz w:val="24"/>
                <w:szCs w:val="24"/>
                <w:lang w:eastAsia="hr-HR"/>
              </w:rPr>
            </w:pPr>
            <w:r w:rsidRPr="00950745">
              <w:rPr>
                <w:rFonts w:cs="Times New Roman" w:eastAsia="Times New Roman" w:hAnsi="Times New Roman" w:ascii="Times New Roman"/>
                <w:sz w:val="24"/>
                <w:szCs w:val="24"/>
                <w:lang w:eastAsia="hr-HR"/>
              </w:rPr>
              <w:t xml:space="preserve">prijevoz za vlastite potrebe </w:t>
            </w:r>
          </w:p>
        </w:tc>
      </w:tr>
      <w:tr w:rsidTr="00B72291" w:rsidR="00950745" w:rsidRPr="00950745">
        <w:trPr>
          <w:tblCellSpacing w:type="dxa" w:w="15"/>
        </w:trPr>
        <w:tc>
          <w:tcPr>
            <w:tcW w:type="auto" w:w="0"/>
            <w:vAlign w:val="center"/>
            <w:hideMark/>
          </w:tcPr>
          <w:p w:rsidRDefault="00950745" w:rsidP="00950745" w:rsidR="00950745" w:rsidRPr="00950745">
            <w:pPr>
              <w:spacing w:lineRule="auto" w:line="240" w:after="0"/>
              <w:rPr>
                <w:rFonts w:cs="Times New Roman" w:eastAsia="Times New Roman" w:hAnsi="Times New Roman" w:ascii="Times New Roman"/>
                <w:sz w:val="24"/>
                <w:szCs w:val="24"/>
                <w:lang w:eastAsia="hr-HR"/>
              </w:rPr>
            </w:pPr>
            <w:r w:rsidRPr="00950745">
              <w:rPr>
                <w:rFonts w:cs="Times New Roman" w:eastAsia="Times New Roman" w:hAnsi="Times New Roman" w:ascii="Times New Roman"/>
                <w:sz w:val="24"/>
                <w:szCs w:val="24"/>
                <w:lang w:eastAsia="hr-HR"/>
              </w:rPr>
              <w:t>*</w:t>
            </w:r>
          </w:p>
        </w:tc>
        <w:tc>
          <w:tcPr>
            <w:tcW w:type="auto" w:w="0"/>
            <w:vAlign w:val="center"/>
            <w:hideMark/>
          </w:tcPr>
          <w:p w:rsidRDefault="00950745" w:rsidP="00950745" w:rsidR="00950745" w:rsidRPr="00950745">
            <w:pPr>
              <w:spacing w:lineRule="auto" w:line="240" w:after="0"/>
              <w:rPr>
                <w:rFonts w:cs="Times New Roman" w:eastAsia="Times New Roman" w:hAnsi="Times New Roman" w:ascii="Times New Roman"/>
                <w:sz w:val="24"/>
                <w:szCs w:val="24"/>
                <w:lang w:eastAsia="hr-HR"/>
              </w:rPr>
            </w:pPr>
            <w:r w:rsidRPr="00950745">
              <w:rPr>
                <w:rFonts w:cs="Times New Roman" w:eastAsia="Times New Roman" w:hAnsi="Times New Roman" w:ascii="Times New Roman"/>
                <w:sz w:val="24"/>
                <w:szCs w:val="24"/>
                <w:lang w:eastAsia="hr-HR"/>
              </w:rPr>
              <w:t xml:space="preserve">djelatnosti javnoga cestovnog prijevoza putnika i tereta u domaćem i međunarodnom prometu </w:t>
            </w:r>
          </w:p>
        </w:tc>
      </w:tr>
      <w:tr w:rsidTr="00B72291" w:rsidR="00950745" w:rsidRPr="00950745">
        <w:trPr>
          <w:tblCellSpacing w:type="dxa" w:w="15"/>
        </w:trPr>
        <w:tc>
          <w:tcPr>
            <w:tcW w:type="auto" w:w="0"/>
            <w:vAlign w:val="center"/>
            <w:hideMark/>
          </w:tcPr>
          <w:p w:rsidRDefault="00950745" w:rsidP="00950745" w:rsidR="00950745" w:rsidRPr="00950745">
            <w:pPr>
              <w:spacing w:lineRule="auto" w:line="240" w:after="0"/>
              <w:rPr>
                <w:rFonts w:cs="Times New Roman" w:eastAsia="Times New Roman" w:hAnsi="Times New Roman" w:ascii="Times New Roman"/>
                <w:sz w:val="24"/>
                <w:szCs w:val="24"/>
                <w:lang w:eastAsia="hr-HR"/>
              </w:rPr>
            </w:pPr>
            <w:r w:rsidRPr="00950745">
              <w:rPr>
                <w:rFonts w:cs="Times New Roman" w:eastAsia="Times New Roman" w:hAnsi="Times New Roman" w:ascii="Times New Roman"/>
                <w:sz w:val="24"/>
                <w:szCs w:val="24"/>
                <w:lang w:eastAsia="hr-HR"/>
              </w:rPr>
              <w:t>*</w:t>
            </w:r>
          </w:p>
        </w:tc>
        <w:tc>
          <w:tcPr>
            <w:tcW w:type="auto" w:w="0"/>
            <w:vAlign w:val="center"/>
            <w:hideMark/>
          </w:tcPr>
          <w:p w:rsidRDefault="00950745" w:rsidP="00950745" w:rsidR="00950745" w:rsidRPr="00950745">
            <w:pPr>
              <w:spacing w:lineRule="auto" w:line="240" w:after="0"/>
              <w:rPr>
                <w:rFonts w:cs="Times New Roman" w:eastAsia="Times New Roman" w:hAnsi="Times New Roman" w:ascii="Times New Roman"/>
                <w:sz w:val="24"/>
                <w:szCs w:val="24"/>
                <w:lang w:eastAsia="hr-HR"/>
              </w:rPr>
            </w:pPr>
            <w:r w:rsidRPr="00950745">
              <w:rPr>
                <w:rFonts w:cs="Times New Roman" w:eastAsia="Times New Roman" w:hAnsi="Times New Roman" w:ascii="Times New Roman"/>
                <w:sz w:val="24"/>
                <w:szCs w:val="24"/>
                <w:lang w:eastAsia="hr-HR"/>
              </w:rPr>
              <w:t xml:space="preserve">proizvodnja električne energije </w:t>
            </w:r>
          </w:p>
        </w:tc>
      </w:tr>
      <w:tr w:rsidTr="00B72291" w:rsidR="00950745" w:rsidRPr="00950745">
        <w:trPr>
          <w:tblCellSpacing w:type="dxa" w:w="15"/>
        </w:trPr>
        <w:tc>
          <w:tcPr>
            <w:tcW w:type="auto" w:w="0"/>
            <w:vAlign w:val="center"/>
            <w:hideMark/>
          </w:tcPr>
          <w:p w:rsidRDefault="00950745" w:rsidP="00950745" w:rsidR="00950745" w:rsidRPr="00950745">
            <w:pPr>
              <w:spacing w:lineRule="auto" w:line="240" w:after="0"/>
              <w:rPr>
                <w:rFonts w:cs="Times New Roman" w:eastAsia="Times New Roman" w:hAnsi="Times New Roman" w:ascii="Times New Roman"/>
                <w:sz w:val="24"/>
                <w:szCs w:val="24"/>
                <w:lang w:eastAsia="hr-HR"/>
              </w:rPr>
            </w:pPr>
            <w:r w:rsidRPr="00950745">
              <w:rPr>
                <w:rFonts w:cs="Times New Roman" w:eastAsia="Times New Roman" w:hAnsi="Times New Roman" w:ascii="Times New Roman"/>
                <w:sz w:val="24"/>
                <w:szCs w:val="24"/>
                <w:lang w:eastAsia="hr-HR"/>
              </w:rPr>
              <w:t>*</w:t>
            </w:r>
          </w:p>
        </w:tc>
        <w:tc>
          <w:tcPr>
            <w:tcW w:type="auto" w:w="0"/>
            <w:vAlign w:val="center"/>
            <w:hideMark/>
          </w:tcPr>
          <w:p w:rsidRDefault="00950745" w:rsidP="00950745" w:rsidR="00950745" w:rsidRPr="00950745">
            <w:pPr>
              <w:spacing w:lineRule="auto" w:line="240" w:after="0"/>
              <w:rPr>
                <w:rFonts w:cs="Times New Roman" w:eastAsia="Times New Roman" w:hAnsi="Times New Roman" w:ascii="Times New Roman"/>
                <w:sz w:val="24"/>
                <w:szCs w:val="24"/>
                <w:lang w:eastAsia="hr-HR"/>
              </w:rPr>
            </w:pPr>
            <w:r w:rsidRPr="00950745">
              <w:rPr>
                <w:rFonts w:cs="Times New Roman" w:eastAsia="Times New Roman" w:hAnsi="Times New Roman" w:ascii="Times New Roman"/>
                <w:sz w:val="24"/>
                <w:szCs w:val="24"/>
                <w:lang w:eastAsia="hr-HR"/>
              </w:rPr>
              <w:t xml:space="preserve">prijenos električne energije </w:t>
            </w:r>
          </w:p>
        </w:tc>
      </w:tr>
      <w:tr w:rsidTr="00B72291" w:rsidR="00950745" w:rsidRPr="00950745">
        <w:trPr>
          <w:tblCellSpacing w:type="dxa" w:w="15"/>
        </w:trPr>
        <w:tc>
          <w:tcPr>
            <w:tcW w:type="auto" w:w="0"/>
            <w:vAlign w:val="center"/>
            <w:hideMark/>
          </w:tcPr>
          <w:p w:rsidRDefault="00950745" w:rsidP="00950745" w:rsidR="00950745" w:rsidRPr="00950745">
            <w:pPr>
              <w:spacing w:lineRule="auto" w:line="240" w:after="0"/>
              <w:rPr>
                <w:rFonts w:cs="Times New Roman" w:eastAsia="Times New Roman" w:hAnsi="Times New Roman" w:ascii="Times New Roman"/>
                <w:sz w:val="24"/>
                <w:szCs w:val="24"/>
                <w:lang w:eastAsia="hr-HR"/>
              </w:rPr>
            </w:pPr>
            <w:r w:rsidRPr="00950745">
              <w:rPr>
                <w:rFonts w:cs="Times New Roman" w:eastAsia="Times New Roman" w:hAnsi="Times New Roman" w:ascii="Times New Roman"/>
                <w:sz w:val="24"/>
                <w:szCs w:val="24"/>
                <w:lang w:eastAsia="hr-HR"/>
              </w:rPr>
              <w:t>*</w:t>
            </w:r>
          </w:p>
        </w:tc>
        <w:tc>
          <w:tcPr>
            <w:tcW w:type="auto" w:w="0"/>
            <w:vAlign w:val="center"/>
            <w:hideMark/>
          </w:tcPr>
          <w:p w:rsidRDefault="00950745" w:rsidP="00950745" w:rsidR="00950745" w:rsidRPr="00950745">
            <w:pPr>
              <w:spacing w:lineRule="auto" w:line="240" w:after="0"/>
              <w:rPr>
                <w:rFonts w:cs="Times New Roman" w:eastAsia="Times New Roman" w:hAnsi="Times New Roman" w:ascii="Times New Roman"/>
                <w:sz w:val="24"/>
                <w:szCs w:val="24"/>
                <w:lang w:eastAsia="hr-HR"/>
              </w:rPr>
            </w:pPr>
            <w:r w:rsidRPr="00950745">
              <w:rPr>
                <w:rFonts w:cs="Times New Roman" w:eastAsia="Times New Roman" w:hAnsi="Times New Roman" w:ascii="Times New Roman"/>
                <w:sz w:val="24"/>
                <w:szCs w:val="24"/>
                <w:lang w:eastAsia="hr-HR"/>
              </w:rPr>
              <w:t xml:space="preserve">distribucija električne energije </w:t>
            </w:r>
          </w:p>
        </w:tc>
      </w:tr>
      <w:tr w:rsidTr="00B72291" w:rsidR="00950745" w:rsidRPr="00950745">
        <w:trPr>
          <w:tblCellSpacing w:type="dxa" w:w="15"/>
        </w:trPr>
        <w:tc>
          <w:tcPr>
            <w:tcW w:type="auto" w:w="0"/>
            <w:vAlign w:val="center"/>
            <w:hideMark/>
          </w:tcPr>
          <w:p w:rsidRDefault="00950745" w:rsidP="00950745" w:rsidR="00950745" w:rsidRPr="00950745">
            <w:pPr>
              <w:spacing w:lineRule="auto" w:line="240" w:after="0"/>
              <w:rPr>
                <w:rFonts w:cs="Times New Roman" w:eastAsia="Times New Roman" w:hAnsi="Times New Roman" w:ascii="Times New Roman"/>
                <w:sz w:val="24"/>
                <w:szCs w:val="24"/>
                <w:lang w:eastAsia="hr-HR"/>
              </w:rPr>
            </w:pPr>
            <w:r w:rsidRPr="00950745">
              <w:rPr>
                <w:rFonts w:cs="Times New Roman" w:eastAsia="Times New Roman" w:hAnsi="Times New Roman" w:ascii="Times New Roman"/>
                <w:sz w:val="24"/>
                <w:szCs w:val="24"/>
                <w:lang w:eastAsia="hr-HR"/>
              </w:rPr>
              <w:t>*</w:t>
            </w:r>
          </w:p>
        </w:tc>
        <w:tc>
          <w:tcPr>
            <w:tcW w:type="auto" w:w="0"/>
            <w:vAlign w:val="center"/>
            <w:hideMark/>
          </w:tcPr>
          <w:p w:rsidRDefault="00950745" w:rsidP="00950745" w:rsidR="00950745" w:rsidRPr="00950745">
            <w:pPr>
              <w:spacing w:lineRule="auto" w:line="240" w:after="0"/>
              <w:rPr>
                <w:rFonts w:cs="Times New Roman" w:eastAsia="Times New Roman" w:hAnsi="Times New Roman" w:ascii="Times New Roman"/>
                <w:sz w:val="24"/>
                <w:szCs w:val="24"/>
                <w:lang w:eastAsia="hr-HR"/>
              </w:rPr>
            </w:pPr>
            <w:r w:rsidRPr="00950745">
              <w:rPr>
                <w:rFonts w:cs="Times New Roman" w:eastAsia="Times New Roman" w:hAnsi="Times New Roman" w:ascii="Times New Roman"/>
                <w:sz w:val="24"/>
                <w:szCs w:val="24"/>
                <w:lang w:eastAsia="hr-HR"/>
              </w:rPr>
              <w:t xml:space="preserve">opskrba električnom energijom </w:t>
            </w:r>
          </w:p>
        </w:tc>
      </w:tr>
      <w:tr w:rsidTr="00B72291" w:rsidR="00950745" w:rsidRPr="00950745">
        <w:trPr>
          <w:tblCellSpacing w:type="dxa" w:w="15"/>
        </w:trPr>
        <w:tc>
          <w:tcPr>
            <w:tcW w:type="auto" w:w="0"/>
            <w:vAlign w:val="center"/>
            <w:hideMark/>
          </w:tcPr>
          <w:p w:rsidRDefault="00950745" w:rsidP="00950745" w:rsidR="00950745" w:rsidRPr="00950745">
            <w:pPr>
              <w:spacing w:lineRule="auto" w:line="240" w:after="0"/>
              <w:rPr>
                <w:rFonts w:cs="Times New Roman" w:eastAsia="Times New Roman" w:hAnsi="Times New Roman" w:ascii="Times New Roman"/>
                <w:sz w:val="24"/>
                <w:szCs w:val="24"/>
                <w:lang w:eastAsia="hr-HR"/>
              </w:rPr>
            </w:pPr>
            <w:r w:rsidRPr="00950745">
              <w:rPr>
                <w:rFonts w:cs="Times New Roman" w:eastAsia="Times New Roman" w:hAnsi="Times New Roman" w:ascii="Times New Roman"/>
                <w:sz w:val="24"/>
                <w:szCs w:val="24"/>
                <w:lang w:eastAsia="hr-HR"/>
              </w:rPr>
              <w:t>*</w:t>
            </w:r>
          </w:p>
        </w:tc>
        <w:tc>
          <w:tcPr>
            <w:tcW w:type="auto" w:w="0"/>
            <w:vAlign w:val="center"/>
            <w:hideMark/>
          </w:tcPr>
          <w:p w:rsidRDefault="00950745" w:rsidP="00950745" w:rsidR="00950745" w:rsidRPr="00950745">
            <w:pPr>
              <w:spacing w:lineRule="auto" w:line="240" w:after="0"/>
              <w:rPr>
                <w:rFonts w:cs="Times New Roman" w:eastAsia="Times New Roman" w:hAnsi="Times New Roman" w:ascii="Times New Roman"/>
                <w:sz w:val="24"/>
                <w:szCs w:val="24"/>
                <w:lang w:eastAsia="hr-HR"/>
              </w:rPr>
            </w:pPr>
            <w:r w:rsidRPr="00950745">
              <w:rPr>
                <w:rFonts w:cs="Times New Roman" w:eastAsia="Times New Roman" w:hAnsi="Times New Roman" w:ascii="Times New Roman"/>
                <w:sz w:val="24"/>
                <w:szCs w:val="24"/>
                <w:lang w:eastAsia="hr-HR"/>
              </w:rPr>
              <w:t xml:space="preserve">organiziranje tržišta električnom energijom </w:t>
            </w:r>
          </w:p>
        </w:tc>
      </w:tr>
      <w:tr w:rsidTr="00B72291" w:rsidR="00950745" w:rsidRPr="00950745">
        <w:trPr>
          <w:tblCellSpacing w:type="dxa" w:w="15"/>
        </w:trPr>
        <w:tc>
          <w:tcPr>
            <w:tcW w:type="auto" w:w="0"/>
            <w:vAlign w:val="center"/>
            <w:hideMark/>
          </w:tcPr>
          <w:p w:rsidRDefault="00950745" w:rsidP="00950745" w:rsidR="00950745" w:rsidRPr="00950745">
            <w:pPr>
              <w:spacing w:lineRule="auto" w:line="240" w:after="0"/>
              <w:rPr>
                <w:rFonts w:cs="Times New Roman" w:eastAsia="Times New Roman" w:hAnsi="Times New Roman" w:ascii="Times New Roman"/>
                <w:sz w:val="24"/>
                <w:szCs w:val="24"/>
                <w:lang w:eastAsia="hr-HR"/>
              </w:rPr>
            </w:pPr>
            <w:r w:rsidRPr="00950745">
              <w:rPr>
                <w:rFonts w:cs="Times New Roman" w:eastAsia="Times New Roman" w:hAnsi="Times New Roman" w:ascii="Times New Roman"/>
                <w:sz w:val="24"/>
                <w:szCs w:val="24"/>
                <w:lang w:eastAsia="hr-HR"/>
              </w:rPr>
              <w:t>*</w:t>
            </w:r>
          </w:p>
        </w:tc>
        <w:tc>
          <w:tcPr>
            <w:tcW w:type="auto" w:w="0"/>
            <w:vAlign w:val="center"/>
            <w:hideMark/>
          </w:tcPr>
          <w:p w:rsidRDefault="00950745" w:rsidP="00950745" w:rsidR="00950745" w:rsidRPr="00950745">
            <w:pPr>
              <w:spacing w:lineRule="auto" w:line="240" w:after="0"/>
              <w:rPr>
                <w:rFonts w:cs="Times New Roman" w:eastAsia="Times New Roman" w:hAnsi="Times New Roman" w:ascii="Times New Roman"/>
                <w:sz w:val="24"/>
                <w:szCs w:val="24"/>
                <w:lang w:eastAsia="hr-HR"/>
              </w:rPr>
            </w:pPr>
            <w:r w:rsidRPr="00950745">
              <w:rPr>
                <w:rFonts w:cs="Times New Roman" w:eastAsia="Times New Roman" w:hAnsi="Times New Roman" w:ascii="Times New Roman"/>
                <w:sz w:val="24"/>
                <w:szCs w:val="24"/>
                <w:lang w:eastAsia="hr-HR"/>
              </w:rPr>
              <w:t xml:space="preserve">trgovanje, posredovanje i zastupanje na tržištu energije </w:t>
            </w:r>
          </w:p>
        </w:tc>
      </w:tr>
      <w:tr w:rsidTr="00B72291" w:rsidR="00950745" w:rsidRPr="00950745">
        <w:trPr>
          <w:tblCellSpacing w:type="dxa" w:w="15"/>
        </w:trPr>
        <w:tc>
          <w:tcPr>
            <w:tcW w:type="auto" w:w="0"/>
            <w:vAlign w:val="center"/>
            <w:hideMark/>
          </w:tcPr>
          <w:p w:rsidRDefault="00950745" w:rsidP="00950745" w:rsidR="00950745" w:rsidRPr="00950745">
            <w:pPr>
              <w:spacing w:lineRule="auto" w:line="240" w:after="0"/>
              <w:rPr>
                <w:rFonts w:cs="Times New Roman" w:eastAsia="Times New Roman" w:hAnsi="Times New Roman" w:ascii="Times New Roman"/>
                <w:sz w:val="24"/>
                <w:szCs w:val="24"/>
                <w:lang w:eastAsia="hr-HR"/>
              </w:rPr>
            </w:pPr>
            <w:r w:rsidRPr="00950745">
              <w:rPr>
                <w:rFonts w:cs="Times New Roman" w:eastAsia="Times New Roman" w:hAnsi="Times New Roman" w:ascii="Times New Roman"/>
                <w:sz w:val="24"/>
                <w:szCs w:val="24"/>
                <w:lang w:eastAsia="hr-HR"/>
              </w:rPr>
              <w:t>*</w:t>
            </w:r>
          </w:p>
        </w:tc>
        <w:tc>
          <w:tcPr>
            <w:tcW w:type="auto" w:w="0"/>
            <w:vAlign w:val="center"/>
            <w:hideMark/>
          </w:tcPr>
          <w:p w:rsidRDefault="00950745" w:rsidP="00950745" w:rsidR="00950745" w:rsidRPr="00950745">
            <w:pPr>
              <w:spacing w:lineRule="auto" w:line="240" w:after="0"/>
              <w:rPr>
                <w:rFonts w:cs="Times New Roman" w:eastAsia="Times New Roman" w:hAnsi="Times New Roman" w:ascii="Times New Roman"/>
                <w:sz w:val="24"/>
                <w:szCs w:val="24"/>
                <w:lang w:eastAsia="hr-HR"/>
              </w:rPr>
            </w:pPr>
            <w:r w:rsidRPr="00950745">
              <w:rPr>
                <w:rFonts w:cs="Times New Roman" w:eastAsia="Times New Roman" w:hAnsi="Times New Roman" w:ascii="Times New Roman"/>
                <w:sz w:val="24"/>
                <w:szCs w:val="24"/>
                <w:lang w:eastAsia="hr-HR"/>
              </w:rPr>
              <w:t xml:space="preserve">ispitivanje elektroinstalacija i gromobranskih instalacija </w:t>
            </w:r>
          </w:p>
        </w:tc>
      </w:tr>
      <w:tr w:rsidTr="00B72291" w:rsidR="00950745" w:rsidRPr="00950745">
        <w:trPr>
          <w:tblCellSpacing w:type="dxa" w:w="15"/>
        </w:trPr>
        <w:tc>
          <w:tcPr>
            <w:tcW w:type="auto" w:w="0"/>
            <w:vAlign w:val="center"/>
            <w:hideMark/>
          </w:tcPr>
          <w:p w:rsidRDefault="00950745" w:rsidP="00950745" w:rsidR="00950745" w:rsidRPr="00950745">
            <w:pPr>
              <w:spacing w:lineRule="auto" w:line="240" w:after="0"/>
              <w:rPr>
                <w:rFonts w:cs="Times New Roman" w:eastAsia="Times New Roman" w:hAnsi="Times New Roman" w:ascii="Times New Roman"/>
                <w:sz w:val="24"/>
                <w:szCs w:val="24"/>
                <w:lang w:eastAsia="hr-HR"/>
              </w:rPr>
            </w:pPr>
            <w:r w:rsidRPr="00950745">
              <w:rPr>
                <w:rFonts w:cs="Times New Roman" w:eastAsia="Times New Roman" w:hAnsi="Times New Roman" w:ascii="Times New Roman"/>
                <w:sz w:val="24"/>
                <w:szCs w:val="24"/>
                <w:lang w:eastAsia="hr-HR"/>
              </w:rPr>
              <w:t>*</w:t>
            </w:r>
          </w:p>
        </w:tc>
        <w:tc>
          <w:tcPr>
            <w:tcW w:type="auto" w:w="0"/>
            <w:vAlign w:val="center"/>
            <w:hideMark/>
          </w:tcPr>
          <w:p w:rsidRDefault="00950745" w:rsidP="00950745" w:rsidR="00950745" w:rsidRPr="00950745">
            <w:pPr>
              <w:spacing w:lineRule="auto" w:line="240" w:after="0"/>
              <w:rPr>
                <w:rFonts w:cs="Times New Roman" w:eastAsia="Times New Roman" w:hAnsi="Times New Roman" w:ascii="Times New Roman"/>
                <w:sz w:val="24"/>
                <w:szCs w:val="24"/>
                <w:lang w:eastAsia="hr-HR"/>
              </w:rPr>
            </w:pPr>
            <w:r w:rsidRPr="00950745">
              <w:rPr>
                <w:rFonts w:cs="Times New Roman" w:eastAsia="Times New Roman" w:hAnsi="Times New Roman" w:ascii="Times New Roman"/>
                <w:sz w:val="24"/>
                <w:szCs w:val="24"/>
                <w:lang w:eastAsia="hr-HR"/>
              </w:rPr>
              <w:t xml:space="preserve">postavljanje elektroinstalacija i instalacija do 1 kV u zgradama i industrijskim građevinama, sigurnosnih sustava, protupožarnih sustava, kontroliranih sustava za industrijske procese, podzemnih provodnika za razvod snage </w:t>
            </w:r>
          </w:p>
        </w:tc>
      </w:tr>
      <w:tr w:rsidTr="00B72291" w:rsidR="00950745" w:rsidRPr="00950745">
        <w:trPr>
          <w:tblCellSpacing w:type="dxa" w:w="15"/>
        </w:trPr>
        <w:tc>
          <w:tcPr>
            <w:tcW w:type="auto" w:w="0"/>
            <w:vAlign w:val="center"/>
            <w:hideMark/>
          </w:tcPr>
          <w:p w:rsidRDefault="00950745" w:rsidP="00950745" w:rsidR="00950745" w:rsidRPr="00950745">
            <w:pPr>
              <w:spacing w:lineRule="auto" w:line="240" w:after="0"/>
              <w:rPr>
                <w:rFonts w:cs="Times New Roman" w:eastAsia="Times New Roman" w:hAnsi="Times New Roman" w:ascii="Times New Roman"/>
                <w:sz w:val="24"/>
                <w:szCs w:val="24"/>
                <w:lang w:eastAsia="hr-HR"/>
              </w:rPr>
            </w:pPr>
            <w:r w:rsidRPr="00950745">
              <w:rPr>
                <w:rFonts w:cs="Times New Roman" w:eastAsia="Times New Roman" w:hAnsi="Times New Roman" w:ascii="Times New Roman"/>
                <w:sz w:val="24"/>
                <w:szCs w:val="24"/>
                <w:lang w:eastAsia="hr-HR"/>
              </w:rPr>
              <w:t>*</w:t>
            </w:r>
          </w:p>
        </w:tc>
        <w:tc>
          <w:tcPr>
            <w:tcW w:type="auto" w:w="0"/>
            <w:vAlign w:val="center"/>
            <w:hideMark/>
          </w:tcPr>
          <w:p w:rsidRDefault="00950745" w:rsidP="00950745" w:rsidR="00950745" w:rsidRPr="00950745">
            <w:pPr>
              <w:spacing w:lineRule="auto" w:line="240" w:after="0"/>
              <w:rPr>
                <w:rFonts w:cs="Times New Roman" w:eastAsia="Times New Roman" w:hAnsi="Times New Roman" w:ascii="Times New Roman"/>
                <w:sz w:val="24"/>
                <w:szCs w:val="24"/>
                <w:lang w:eastAsia="hr-HR"/>
              </w:rPr>
            </w:pPr>
            <w:r w:rsidRPr="00950745">
              <w:rPr>
                <w:rFonts w:cs="Times New Roman" w:eastAsia="Times New Roman" w:hAnsi="Times New Roman" w:ascii="Times New Roman"/>
                <w:sz w:val="24"/>
                <w:szCs w:val="24"/>
                <w:lang w:eastAsia="hr-HR"/>
              </w:rPr>
              <w:t xml:space="preserve">javno osvjetljenje i kontrola prometa, </w:t>
            </w:r>
            <w:proofErr w:type="spellStart"/>
            <w:r w:rsidRPr="00950745">
              <w:rPr>
                <w:rFonts w:cs="Times New Roman" w:eastAsia="Times New Roman" w:hAnsi="Times New Roman" w:ascii="Times New Roman"/>
                <w:sz w:val="24"/>
                <w:szCs w:val="24"/>
                <w:lang w:eastAsia="hr-HR"/>
              </w:rPr>
              <w:t>gronjih</w:t>
            </w:r>
            <w:proofErr w:type="spellEnd"/>
            <w:r w:rsidRPr="00950745">
              <w:rPr>
                <w:rFonts w:cs="Times New Roman" w:eastAsia="Times New Roman" w:hAnsi="Times New Roman" w:ascii="Times New Roman"/>
                <w:sz w:val="24"/>
                <w:szCs w:val="24"/>
                <w:lang w:eastAsia="hr-HR"/>
              </w:rPr>
              <w:t xml:space="preserve"> provodnika za razvod snage, javna rasvjeta, kontrola prometa </w:t>
            </w:r>
          </w:p>
        </w:tc>
      </w:tr>
      <w:tr w:rsidTr="00B72291" w:rsidR="00950745" w:rsidRPr="00950745">
        <w:trPr>
          <w:tblCellSpacing w:type="dxa" w:w="15"/>
        </w:trPr>
        <w:tc>
          <w:tcPr>
            <w:tcW w:type="auto" w:w="0"/>
            <w:vAlign w:val="center"/>
            <w:hideMark/>
          </w:tcPr>
          <w:p w:rsidRDefault="00950745" w:rsidP="00950745" w:rsidR="00950745" w:rsidRPr="00950745">
            <w:pPr>
              <w:spacing w:lineRule="auto" w:line="240" w:after="0"/>
              <w:rPr>
                <w:rFonts w:cs="Times New Roman" w:eastAsia="Times New Roman" w:hAnsi="Times New Roman" w:ascii="Times New Roman"/>
                <w:sz w:val="24"/>
                <w:szCs w:val="24"/>
                <w:lang w:eastAsia="hr-HR"/>
              </w:rPr>
            </w:pPr>
            <w:r w:rsidRPr="00950745">
              <w:rPr>
                <w:rFonts w:cs="Times New Roman" w:eastAsia="Times New Roman" w:hAnsi="Times New Roman" w:ascii="Times New Roman"/>
                <w:sz w:val="24"/>
                <w:szCs w:val="24"/>
                <w:lang w:eastAsia="hr-HR"/>
              </w:rPr>
              <w:t>*</w:t>
            </w:r>
          </w:p>
        </w:tc>
        <w:tc>
          <w:tcPr>
            <w:tcW w:type="auto" w:w="0"/>
            <w:vAlign w:val="center"/>
            <w:hideMark/>
          </w:tcPr>
          <w:p w:rsidRDefault="00950745" w:rsidP="00950745" w:rsidR="00950745" w:rsidRPr="00950745">
            <w:pPr>
              <w:spacing w:lineRule="auto" w:line="240" w:after="0"/>
              <w:rPr>
                <w:rFonts w:cs="Times New Roman" w:eastAsia="Times New Roman" w:hAnsi="Times New Roman" w:ascii="Times New Roman"/>
                <w:sz w:val="24"/>
                <w:szCs w:val="24"/>
                <w:lang w:eastAsia="hr-HR"/>
              </w:rPr>
            </w:pPr>
            <w:r w:rsidRPr="00950745">
              <w:rPr>
                <w:rFonts w:cs="Times New Roman" w:eastAsia="Times New Roman" w:hAnsi="Times New Roman" w:ascii="Times New Roman"/>
                <w:sz w:val="24"/>
                <w:szCs w:val="24"/>
                <w:lang w:eastAsia="hr-HR"/>
              </w:rPr>
              <w:t xml:space="preserve">postavljanje elektroinstalacija između 1 kV i 36 kV, industrijske instalacije, gornjih provodnika, podzemnih provodnika za razvod snage, instalacija javne rasvjete </w:t>
            </w:r>
          </w:p>
        </w:tc>
      </w:tr>
      <w:tr w:rsidTr="00B72291" w:rsidR="00950745" w:rsidRPr="00950745">
        <w:trPr>
          <w:tblCellSpacing w:type="dxa" w:w="15"/>
        </w:trPr>
        <w:tc>
          <w:tcPr>
            <w:tcW w:type="auto" w:w="0"/>
            <w:vAlign w:val="center"/>
            <w:hideMark/>
          </w:tcPr>
          <w:p w:rsidRDefault="00950745" w:rsidP="00950745" w:rsidR="00950745" w:rsidRPr="00950745">
            <w:pPr>
              <w:spacing w:lineRule="auto" w:line="240" w:after="0"/>
              <w:rPr>
                <w:rFonts w:cs="Times New Roman" w:eastAsia="Times New Roman" w:hAnsi="Times New Roman" w:ascii="Times New Roman"/>
                <w:sz w:val="24"/>
                <w:szCs w:val="24"/>
                <w:lang w:eastAsia="hr-HR"/>
              </w:rPr>
            </w:pPr>
            <w:r w:rsidRPr="00950745">
              <w:rPr>
                <w:rFonts w:cs="Times New Roman" w:eastAsia="Times New Roman" w:hAnsi="Times New Roman" w:ascii="Times New Roman"/>
                <w:sz w:val="24"/>
                <w:szCs w:val="24"/>
                <w:lang w:eastAsia="hr-HR"/>
              </w:rPr>
              <w:t>*</w:t>
            </w:r>
          </w:p>
        </w:tc>
        <w:tc>
          <w:tcPr>
            <w:tcW w:type="auto" w:w="0"/>
            <w:vAlign w:val="center"/>
            <w:hideMark/>
          </w:tcPr>
          <w:p w:rsidRDefault="00950745" w:rsidP="00950745" w:rsidR="00950745" w:rsidRPr="00950745">
            <w:pPr>
              <w:spacing w:lineRule="auto" w:line="240" w:after="0"/>
              <w:rPr>
                <w:rFonts w:cs="Times New Roman" w:eastAsia="Times New Roman" w:hAnsi="Times New Roman" w:ascii="Times New Roman"/>
                <w:sz w:val="24"/>
                <w:szCs w:val="24"/>
                <w:lang w:eastAsia="hr-HR"/>
              </w:rPr>
            </w:pPr>
            <w:r w:rsidRPr="00950745">
              <w:rPr>
                <w:rFonts w:cs="Times New Roman" w:eastAsia="Times New Roman" w:hAnsi="Times New Roman" w:ascii="Times New Roman"/>
                <w:sz w:val="24"/>
                <w:szCs w:val="24"/>
                <w:lang w:eastAsia="hr-HR"/>
              </w:rPr>
              <w:t xml:space="preserve">postavljanje električnih instalacija preko 36 kV, industrijskih instalacija </w:t>
            </w:r>
          </w:p>
        </w:tc>
      </w:tr>
      <w:tr w:rsidTr="00B72291" w:rsidR="00950745" w:rsidRPr="00950745">
        <w:trPr>
          <w:tblCellSpacing w:type="dxa" w:w="15"/>
        </w:trPr>
        <w:tc>
          <w:tcPr>
            <w:tcW w:type="auto" w:w="0"/>
            <w:vAlign w:val="center"/>
            <w:hideMark/>
          </w:tcPr>
          <w:p w:rsidRDefault="00950745" w:rsidP="00950745" w:rsidR="00950745" w:rsidRPr="00950745">
            <w:pPr>
              <w:spacing w:lineRule="auto" w:line="240" w:after="0"/>
              <w:rPr>
                <w:rFonts w:cs="Times New Roman" w:eastAsia="Times New Roman" w:hAnsi="Times New Roman" w:ascii="Times New Roman"/>
                <w:sz w:val="24"/>
                <w:szCs w:val="24"/>
                <w:lang w:eastAsia="hr-HR"/>
              </w:rPr>
            </w:pPr>
            <w:r w:rsidRPr="00950745">
              <w:rPr>
                <w:rFonts w:cs="Times New Roman" w:eastAsia="Times New Roman" w:hAnsi="Times New Roman" w:ascii="Times New Roman"/>
                <w:sz w:val="24"/>
                <w:szCs w:val="24"/>
                <w:lang w:eastAsia="hr-HR"/>
              </w:rPr>
              <w:t>*</w:t>
            </w:r>
          </w:p>
        </w:tc>
        <w:tc>
          <w:tcPr>
            <w:tcW w:type="auto" w:w="0"/>
            <w:vAlign w:val="center"/>
            <w:hideMark/>
          </w:tcPr>
          <w:p w:rsidRDefault="00950745" w:rsidP="00950745" w:rsidR="00950745" w:rsidRPr="00950745">
            <w:pPr>
              <w:spacing w:lineRule="auto" w:line="240" w:after="0"/>
              <w:rPr>
                <w:rFonts w:cs="Times New Roman" w:eastAsia="Times New Roman" w:hAnsi="Times New Roman" w:ascii="Times New Roman"/>
                <w:sz w:val="24"/>
                <w:szCs w:val="24"/>
                <w:lang w:eastAsia="hr-HR"/>
              </w:rPr>
            </w:pPr>
            <w:r w:rsidRPr="00950745">
              <w:rPr>
                <w:rFonts w:cs="Times New Roman" w:eastAsia="Times New Roman" w:hAnsi="Times New Roman" w:ascii="Times New Roman"/>
                <w:sz w:val="24"/>
                <w:szCs w:val="24"/>
                <w:lang w:eastAsia="hr-HR"/>
              </w:rPr>
              <w:t xml:space="preserve">postavljanje instalacija komunikacije, komunikacijskih sustava za zgrade industrijske građevine, instalacija za računalne mreže i vanjsku opremu, infrastrukturnih instalacija za komunikacije, gornjih kablova za komunikacijsku infrastrukturu, podzemnih kablova za komunikacijsku infrastrukturu </w:t>
            </w:r>
          </w:p>
        </w:tc>
      </w:tr>
      <w:tr w:rsidTr="00B72291" w:rsidR="00950745" w:rsidRPr="00950745">
        <w:trPr>
          <w:tblCellSpacing w:type="dxa" w:w="15"/>
        </w:trPr>
        <w:tc>
          <w:tcPr>
            <w:tcW w:type="auto" w:w="0"/>
            <w:vAlign w:val="center"/>
            <w:hideMark/>
          </w:tcPr>
          <w:p w:rsidRDefault="00950745" w:rsidP="00950745" w:rsidR="00950745" w:rsidRPr="00950745">
            <w:pPr>
              <w:spacing w:lineRule="auto" w:line="240" w:after="0"/>
              <w:rPr>
                <w:rFonts w:cs="Times New Roman" w:eastAsia="Times New Roman" w:hAnsi="Times New Roman" w:ascii="Times New Roman"/>
                <w:sz w:val="24"/>
                <w:szCs w:val="24"/>
                <w:lang w:eastAsia="hr-HR"/>
              </w:rPr>
            </w:pPr>
            <w:r w:rsidRPr="00950745">
              <w:rPr>
                <w:rFonts w:cs="Times New Roman" w:eastAsia="Times New Roman" w:hAnsi="Times New Roman" w:ascii="Times New Roman"/>
                <w:sz w:val="24"/>
                <w:szCs w:val="24"/>
                <w:lang w:eastAsia="hr-HR"/>
              </w:rPr>
              <w:t>*</w:t>
            </w:r>
          </w:p>
        </w:tc>
        <w:tc>
          <w:tcPr>
            <w:tcW w:type="auto" w:w="0"/>
            <w:vAlign w:val="center"/>
            <w:hideMark/>
          </w:tcPr>
          <w:p w:rsidRDefault="00950745" w:rsidP="00950745" w:rsidR="00950745" w:rsidRPr="00950745">
            <w:pPr>
              <w:spacing w:lineRule="auto" w:line="240" w:after="0"/>
              <w:rPr>
                <w:rFonts w:cs="Times New Roman" w:eastAsia="Times New Roman" w:hAnsi="Times New Roman" w:ascii="Times New Roman"/>
                <w:sz w:val="24"/>
                <w:szCs w:val="24"/>
                <w:lang w:eastAsia="hr-HR"/>
              </w:rPr>
            </w:pPr>
            <w:r w:rsidRPr="00950745">
              <w:rPr>
                <w:rFonts w:cs="Times New Roman" w:eastAsia="Times New Roman" w:hAnsi="Times New Roman" w:ascii="Times New Roman"/>
                <w:sz w:val="24"/>
                <w:szCs w:val="24"/>
                <w:lang w:eastAsia="hr-HR"/>
              </w:rPr>
              <w:t xml:space="preserve">postavljanje cjevovoda, kabela, daljinskih </w:t>
            </w:r>
            <w:proofErr w:type="spellStart"/>
            <w:r w:rsidRPr="00950745">
              <w:rPr>
                <w:rFonts w:cs="Times New Roman" w:eastAsia="Times New Roman" w:hAnsi="Times New Roman" w:ascii="Times New Roman"/>
                <w:sz w:val="24"/>
                <w:szCs w:val="24"/>
                <w:lang w:eastAsia="hr-HR"/>
              </w:rPr>
              <w:t>produktovoda</w:t>
            </w:r>
            <w:proofErr w:type="spellEnd"/>
            <w:r w:rsidRPr="00950745">
              <w:rPr>
                <w:rFonts w:cs="Times New Roman" w:eastAsia="Times New Roman" w:hAnsi="Times New Roman" w:ascii="Times New Roman"/>
                <w:sz w:val="24"/>
                <w:szCs w:val="24"/>
                <w:lang w:eastAsia="hr-HR"/>
              </w:rPr>
              <w:t xml:space="preserve">, vodovoda, telekomunikacijskih i električnih vodova </w:t>
            </w:r>
          </w:p>
        </w:tc>
      </w:tr>
      <w:tr w:rsidTr="00B72291" w:rsidR="00950745" w:rsidRPr="00950745">
        <w:trPr>
          <w:tblCellSpacing w:type="dxa" w:w="15"/>
        </w:trPr>
        <w:tc>
          <w:tcPr>
            <w:tcW w:type="auto" w:w="0"/>
            <w:vAlign w:val="center"/>
            <w:hideMark/>
          </w:tcPr>
          <w:p w:rsidRDefault="00950745" w:rsidP="00950745" w:rsidR="00950745" w:rsidRPr="00950745">
            <w:pPr>
              <w:spacing w:lineRule="auto" w:line="240" w:after="0"/>
              <w:rPr>
                <w:rFonts w:cs="Times New Roman" w:eastAsia="Times New Roman" w:hAnsi="Times New Roman" w:ascii="Times New Roman"/>
                <w:sz w:val="24"/>
                <w:szCs w:val="24"/>
                <w:lang w:eastAsia="hr-HR"/>
              </w:rPr>
            </w:pPr>
            <w:r w:rsidRPr="00950745">
              <w:rPr>
                <w:rFonts w:cs="Times New Roman" w:eastAsia="Times New Roman" w:hAnsi="Times New Roman" w:ascii="Times New Roman"/>
                <w:sz w:val="24"/>
                <w:szCs w:val="24"/>
                <w:lang w:eastAsia="hr-HR"/>
              </w:rPr>
              <w:t>*</w:t>
            </w:r>
          </w:p>
        </w:tc>
        <w:tc>
          <w:tcPr>
            <w:tcW w:type="auto" w:w="0"/>
            <w:vAlign w:val="center"/>
            <w:hideMark/>
          </w:tcPr>
          <w:p w:rsidRDefault="00950745" w:rsidP="00950745" w:rsidR="00950745" w:rsidRPr="00950745">
            <w:pPr>
              <w:spacing w:lineRule="auto" w:line="240" w:after="0"/>
              <w:rPr>
                <w:rFonts w:cs="Times New Roman" w:eastAsia="Times New Roman" w:hAnsi="Times New Roman" w:ascii="Times New Roman"/>
                <w:sz w:val="24"/>
                <w:szCs w:val="24"/>
                <w:lang w:eastAsia="hr-HR"/>
              </w:rPr>
            </w:pPr>
            <w:r w:rsidRPr="00950745">
              <w:rPr>
                <w:rFonts w:cs="Times New Roman" w:eastAsia="Times New Roman" w:hAnsi="Times New Roman" w:ascii="Times New Roman"/>
                <w:sz w:val="24"/>
                <w:szCs w:val="24"/>
                <w:lang w:eastAsia="hr-HR"/>
              </w:rPr>
              <w:t xml:space="preserve">izvođenje strojarskih instalacija zgrade </w:t>
            </w:r>
          </w:p>
        </w:tc>
      </w:tr>
      <w:tr w:rsidTr="00B72291" w:rsidR="00950745" w:rsidRPr="00950745">
        <w:trPr>
          <w:tblCellSpacing w:type="dxa" w:w="15"/>
        </w:trPr>
        <w:tc>
          <w:tcPr>
            <w:tcW w:type="auto" w:w="0"/>
            <w:vAlign w:val="center"/>
            <w:hideMark/>
          </w:tcPr>
          <w:p w:rsidRDefault="00950745" w:rsidP="00950745" w:rsidR="00950745" w:rsidRPr="00950745">
            <w:pPr>
              <w:spacing w:lineRule="auto" w:line="240" w:after="0"/>
              <w:rPr>
                <w:rFonts w:cs="Times New Roman" w:eastAsia="Times New Roman" w:hAnsi="Times New Roman" w:ascii="Times New Roman"/>
                <w:sz w:val="24"/>
                <w:szCs w:val="24"/>
                <w:lang w:eastAsia="hr-HR"/>
              </w:rPr>
            </w:pPr>
            <w:r w:rsidRPr="00950745">
              <w:rPr>
                <w:rFonts w:cs="Times New Roman" w:eastAsia="Times New Roman" w:hAnsi="Times New Roman" w:ascii="Times New Roman"/>
                <w:sz w:val="24"/>
                <w:szCs w:val="24"/>
                <w:lang w:eastAsia="hr-HR"/>
              </w:rPr>
              <w:t>*</w:t>
            </w:r>
          </w:p>
        </w:tc>
        <w:tc>
          <w:tcPr>
            <w:tcW w:type="auto" w:w="0"/>
            <w:vAlign w:val="center"/>
            <w:hideMark/>
          </w:tcPr>
          <w:p w:rsidRDefault="00950745" w:rsidP="00950745" w:rsidR="00950745" w:rsidRPr="00950745">
            <w:pPr>
              <w:spacing w:lineRule="auto" w:line="240" w:after="0"/>
              <w:rPr>
                <w:rFonts w:cs="Times New Roman" w:eastAsia="Times New Roman" w:hAnsi="Times New Roman" w:ascii="Times New Roman"/>
                <w:sz w:val="24"/>
                <w:szCs w:val="24"/>
                <w:lang w:eastAsia="hr-HR"/>
              </w:rPr>
            </w:pPr>
            <w:r w:rsidRPr="00950745">
              <w:rPr>
                <w:rFonts w:cs="Times New Roman" w:eastAsia="Times New Roman" w:hAnsi="Times New Roman" w:ascii="Times New Roman"/>
                <w:sz w:val="24"/>
                <w:szCs w:val="24"/>
                <w:lang w:eastAsia="hr-HR"/>
              </w:rPr>
              <w:t xml:space="preserve">završni vanjski i unutarnjih građevinski radovi na zgradama </w:t>
            </w:r>
          </w:p>
        </w:tc>
      </w:tr>
      <w:tr w:rsidTr="00B72291" w:rsidR="00950745" w:rsidRPr="00950745">
        <w:trPr>
          <w:tblCellSpacing w:type="dxa" w:w="15"/>
        </w:trPr>
        <w:tc>
          <w:tcPr>
            <w:tcW w:type="auto" w:w="0"/>
            <w:vAlign w:val="center"/>
            <w:hideMark/>
          </w:tcPr>
          <w:p w:rsidRDefault="00950745" w:rsidP="00950745" w:rsidR="00950745" w:rsidRPr="00950745">
            <w:pPr>
              <w:spacing w:lineRule="auto" w:line="240" w:after="0"/>
              <w:rPr>
                <w:rFonts w:cs="Times New Roman" w:eastAsia="Times New Roman" w:hAnsi="Times New Roman" w:ascii="Times New Roman"/>
                <w:sz w:val="24"/>
                <w:szCs w:val="24"/>
                <w:lang w:eastAsia="hr-HR"/>
              </w:rPr>
            </w:pPr>
            <w:r w:rsidRPr="00950745">
              <w:rPr>
                <w:rFonts w:cs="Times New Roman" w:eastAsia="Times New Roman" w:hAnsi="Times New Roman" w:ascii="Times New Roman"/>
                <w:sz w:val="24"/>
                <w:szCs w:val="24"/>
                <w:lang w:eastAsia="hr-HR"/>
              </w:rPr>
              <w:t>*</w:t>
            </w:r>
          </w:p>
        </w:tc>
        <w:tc>
          <w:tcPr>
            <w:tcW w:type="auto" w:w="0"/>
            <w:vAlign w:val="center"/>
            <w:hideMark/>
          </w:tcPr>
          <w:p w:rsidRDefault="00950745" w:rsidP="00950745" w:rsidR="00950745" w:rsidRPr="00950745">
            <w:pPr>
              <w:spacing w:lineRule="auto" w:line="240" w:after="0"/>
              <w:rPr>
                <w:rFonts w:cs="Times New Roman" w:eastAsia="Times New Roman" w:hAnsi="Times New Roman" w:ascii="Times New Roman"/>
                <w:sz w:val="24"/>
                <w:szCs w:val="24"/>
                <w:lang w:eastAsia="hr-HR"/>
              </w:rPr>
            </w:pPr>
            <w:r w:rsidRPr="00950745">
              <w:rPr>
                <w:rFonts w:cs="Times New Roman" w:eastAsia="Times New Roman" w:hAnsi="Times New Roman" w:ascii="Times New Roman"/>
                <w:sz w:val="24"/>
                <w:szCs w:val="24"/>
                <w:lang w:eastAsia="hr-HR"/>
              </w:rPr>
              <w:t xml:space="preserve">obavljanje tesarsko-krovnih radova </w:t>
            </w:r>
          </w:p>
        </w:tc>
      </w:tr>
      <w:tr w:rsidTr="00B72291" w:rsidR="00950745" w:rsidRPr="00950745">
        <w:trPr>
          <w:tblCellSpacing w:type="dxa" w:w="15"/>
        </w:trPr>
        <w:tc>
          <w:tcPr>
            <w:tcW w:type="auto" w:w="0"/>
            <w:vAlign w:val="center"/>
            <w:hideMark/>
          </w:tcPr>
          <w:p w:rsidRDefault="00950745" w:rsidP="00950745" w:rsidR="00950745" w:rsidRPr="00950745">
            <w:pPr>
              <w:spacing w:lineRule="auto" w:line="240" w:after="0"/>
              <w:rPr>
                <w:rFonts w:cs="Times New Roman" w:eastAsia="Times New Roman" w:hAnsi="Times New Roman" w:ascii="Times New Roman"/>
                <w:sz w:val="24"/>
                <w:szCs w:val="24"/>
                <w:lang w:eastAsia="hr-HR"/>
              </w:rPr>
            </w:pPr>
            <w:r w:rsidRPr="00950745">
              <w:rPr>
                <w:rFonts w:cs="Times New Roman" w:eastAsia="Times New Roman" w:hAnsi="Times New Roman" w:ascii="Times New Roman"/>
                <w:sz w:val="24"/>
                <w:szCs w:val="24"/>
                <w:lang w:eastAsia="hr-HR"/>
              </w:rPr>
              <w:t>*</w:t>
            </w:r>
          </w:p>
        </w:tc>
        <w:tc>
          <w:tcPr>
            <w:tcW w:type="auto" w:w="0"/>
            <w:vAlign w:val="center"/>
            <w:hideMark/>
          </w:tcPr>
          <w:p w:rsidRDefault="00950745" w:rsidP="00950745" w:rsidR="00950745" w:rsidRPr="00950745">
            <w:pPr>
              <w:spacing w:lineRule="auto" w:line="240" w:after="0"/>
              <w:rPr>
                <w:rFonts w:cs="Times New Roman" w:eastAsia="Times New Roman" w:hAnsi="Times New Roman" w:ascii="Times New Roman"/>
                <w:sz w:val="24"/>
                <w:szCs w:val="24"/>
                <w:lang w:eastAsia="hr-HR"/>
              </w:rPr>
            </w:pPr>
            <w:r w:rsidRPr="00950745">
              <w:rPr>
                <w:rFonts w:cs="Times New Roman" w:eastAsia="Times New Roman" w:hAnsi="Times New Roman" w:ascii="Times New Roman"/>
                <w:sz w:val="24"/>
                <w:szCs w:val="24"/>
                <w:lang w:eastAsia="hr-HR"/>
              </w:rPr>
              <w:t xml:space="preserve">postavljanje </w:t>
            </w:r>
            <w:proofErr w:type="spellStart"/>
            <w:r w:rsidRPr="00950745">
              <w:rPr>
                <w:rFonts w:cs="Times New Roman" w:eastAsia="Times New Roman" w:hAnsi="Times New Roman" w:ascii="Times New Roman"/>
                <w:sz w:val="24"/>
                <w:szCs w:val="24"/>
                <w:lang w:eastAsia="hr-HR"/>
              </w:rPr>
              <w:t>hidroizolacije</w:t>
            </w:r>
            <w:proofErr w:type="spellEnd"/>
            <w:r w:rsidRPr="00950745">
              <w:rPr>
                <w:rFonts w:cs="Times New Roman" w:eastAsia="Times New Roman" w:hAnsi="Times New Roman" w:ascii="Times New Roman"/>
                <w:sz w:val="24"/>
                <w:szCs w:val="24"/>
                <w:lang w:eastAsia="hr-HR"/>
              </w:rPr>
              <w:t xml:space="preserve"> </w:t>
            </w:r>
          </w:p>
        </w:tc>
      </w:tr>
      <w:tr w:rsidTr="00B72291" w:rsidR="00950745" w:rsidRPr="00950745">
        <w:trPr>
          <w:tblCellSpacing w:type="dxa" w:w="15"/>
        </w:trPr>
        <w:tc>
          <w:tcPr>
            <w:tcW w:type="auto" w:w="0"/>
            <w:vAlign w:val="center"/>
            <w:hideMark/>
          </w:tcPr>
          <w:p w:rsidRDefault="00950745" w:rsidP="00950745" w:rsidR="00950745" w:rsidRPr="00950745">
            <w:pPr>
              <w:spacing w:lineRule="auto" w:line="240" w:after="0"/>
              <w:rPr>
                <w:rFonts w:cs="Times New Roman" w:eastAsia="Times New Roman" w:hAnsi="Times New Roman" w:ascii="Times New Roman"/>
                <w:sz w:val="24"/>
                <w:szCs w:val="24"/>
                <w:lang w:eastAsia="hr-HR"/>
              </w:rPr>
            </w:pPr>
            <w:r w:rsidRPr="00950745">
              <w:rPr>
                <w:rFonts w:cs="Times New Roman" w:eastAsia="Times New Roman" w:hAnsi="Times New Roman" w:ascii="Times New Roman"/>
                <w:sz w:val="24"/>
                <w:szCs w:val="24"/>
                <w:lang w:eastAsia="hr-HR"/>
              </w:rPr>
              <w:t>*</w:t>
            </w:r>
          </w:p>
        </w:tc>
        <w:tc>
          <w:tcPr>
            <w:tcW w:type="auto" w:w="0"/>
            <w:vAlign w:val="center"/>
            <w:hideMark/>
          </w:tcPr>
          <w:p w:rsidRDefault="00950745" w:rsidP="00950745" w:rsidR="00950745" w:rsidRPr="00950745">
            <w:pPr>
              <w:spacing w:lineRule="auto" w:line="240" w:after="0"/>
              <w:rPr>
                <w:rFonts w:cs="Times New Roman" w:eastAsia="Times New Roman" w:hAnsi="Times New Roman" w:ascii="Times New Roman"/>
                <w:sz w:val="24"/>
                <w:szCs w:val="24"/>
                <w:lang w:eastAsia="hr-HR"/>
              </w:rPr>
            </w:pPr>
            <w:r w:rsidRPr="00950745">
              <w:rPr>
                <w:rFonts w:cs="Times New Roman" w:eastAsia="Times New Roman" w:hAnsi="Times New Roman" w:ascii="Times New Roman"/>
                <w:sz w:val="24"/>
                <w:szCs w:val="24"/>
                <w:lang w:eastAsia="hr-HR"/>
              </w:rPr>
              <w:t xml:space="preserve">postavljanje fasada </w:t>
            </w:r>
          </w:p>
        </w:tc>
      </w:tr>
      <w:tr w:rsidTr="00B72291" w:rsidR="00950745" w:rsidRPr="00950745">
        <w:trPr>
          <w:tblCellSpacing w:type="dxa" w:w="15"/>
        </w:trPr>
        <w:tc>
          <w:tcPr>
            <w:tcW w:type="auto" w:w="0"/>
            <w:vAlign w:val="center"/>
            <w:hideMark/>
          </w:tcPr>
          <w:p w:rsidRDefault="00950745" w:rsidP="00950745" w:rsidR="00950745" w:rsidRPr="00950745">
            <w:pPr>
              <w:spacing w:lineRule="auto" w:line="240" w:after="0"/>
              <w:rPr>
                <w:rFonts w:cs="Times New Roman" w:eastAsia="Times New Roman" w:hAnsi="Times New Roman" w:ascii="Times New Roman"/>
                <w:sz w:val="24"/>
                <w:szCs w:val="24"/>
                <w:lang w:eastAsia="hr-HR"/>
              </w:rPr>
            </w:pPr>
            <w:r w:rsidRPr="00950745">
              <w:rPr>
                <w:rFonts w:cs="Times New Roman" w:eastAsia="Times New Roman" w:hAnsi="Times New Roman" w:ascii="Times New Roman"/>
                <w:sz w:val="24"/>
                <w:szCs w:val="24"/>
                <w:lang w:eastAsia="hr-HR"/>
              </w:rPr>
              <w:t>*</w:t>
            </w:r>
          </w:p>
        </w:tc>
        <w:tc>
          <w:tcPr>
            <w:tcW w:type="auto" w:w="0"/>
            <w:vAlign w:val="center"/>
            <w:hideMark/>
          </w:tcPr>
          <w:p w:rsidRDefault="00950745" w:rsidP="00950745" w:rsidR="00950745" w:rsidRPr="00950745">
            <w:pPr>
              <w:spacing w:lineRule="auto" w:line="240" w:after="0"/>
              <w:rPr>
                <w:rFonts w:cs="Times New Roman" w:eastAsia="Times New Roman" w:hAnsi="Times New Roman" w:ascii="Times New Roman"/>
                <w:sz w:val="24"/>
                <w:szCs w:val="24"/>
                <w:lang w:eastAsia="hr-HR"/>
              </w:rPr>
            </w:pPr>
            <w:r w:rsidRPr="00950745">
              <w:rPr>
                <w:rFonts w:cs="Times New Roman" w:eastAsia="Times New Roman" w:hAnsi="Times New Roman" w:ascii="Times New Roman"/>
                <w:sz w:val="24"/>
                <w:szCs w:val="24"/>
                <w:lang w:eastAsia="hr-HR"/>
              </w:rPr>
              <w:t xml:space="preserve">postavljanje žaluzina </w:t>
            </w:r>
          </w:p>
        </w:tc>
      </w:tr>
      <w:tr w:rsidTr="00B72291" w:rsidR="00950745" w:rsidRPr="00950745">
        <w:trPr>
          <w:tblCellSpacing w:type="dxa" w:w="15"/>
        </w:trPr>
        <w:tc>
          <w:tcPr>
            <w:tcW w:type="auto" w:w="0"/>
            <w:vAlign w:val="center"/>
            <w:hideMark/>
          </w:tcPr>
          <w:p w:rsidRDefault="00950745" w:rsidP="00950745" w:rsidR="00950745" w:rsidRPr="00950745">
            <w:pPr>
              <w:spacing w:lineRule="auto" w:line="240" w:after="0"/>
              <w:rPr>
                <w:rFonts w:cs="Times New Roman" w:eastAsia="Times New Roman" w:hAnsi="Times New Roman" w:ascii="Times New Roman"/>
                <w:sz w:val="24"/>
                <w:szCs w:val="24"/>
                <w:lang w:eastAsia="hr-HR"/>
              </w:rPr>
            </w:pPr>
            <w:r w:rsidRPr="00950745">
              <w:rPr>
                <w:rFonts w:cs="Times New Roman" w:eastAsia="Times New Roman" w:hAnsi="Times New Roman" w:ascii="Times New Roman"/>
                <w:sz w:val="24"/>
                <w:szCs w:val="24"/>
                <w:lang w:eastAsia="hr-HR"/>
              </w:rPr>
              <w:t>*</w:t>
            </w:r>
          </w:p>
        </w:tc>
        <w:tc>
          <w:tcPr>
            <w:tcW w:type="auto" w:w="0"/>
            <w:vAlign w:val="center"/>
            <w:hideMark/>
          </w:tcPr>
          <w:p w:rsidRDefault="00950745" w:rsidP="00950745" w:rsidR="00950745" w:rsidRPr="00950745">
            <w:pPr>
              <w:spacing w:lineRule="auto" w:line="240" w:after="0"/>
              <w:rPr>
                <w:rFonts w:cs="Times New Roman" w:eastAsia="Times New Roman" w:hAnsi="Times New Roman" w:ascii="Times New Roman"/>
                <w:sz w:val="24"/>
                <w:szCs w:val="24"/>
                <w:lang w:eastAsia="hr-HR"/>
              </w:rPr>
            </w:pPr>
            <w:r w:rsidRPr="00950745">
              <w:rPr>
                <w:rFonts w:cs="Times New Roman" w:eastAsia="Times New Roman" w:hAnsi="Times New Roman" w:ascii="Times New Roman"/>
                <w:sz w:val="24"/>
                <w:szCs w:val="24"/>
                <w:lang w:eastAsia="hr-HR"/>
              </w:rPr>
              <w:t xml:space="preserve">obavljanje sanacije betona </w:t>
            </w:r>
          </w:p>
        </w:tc>
      </w:tr>
      <w:tr w:rsidTr="00B72291" w:rsidR="00950745" w:rsidRPr="00950745">
        <w:trPr>
          <w:tblCellSpacing w:type="dxa" w:w="15"/>
        </w:trPr>
        <w:tc>
          <w:tcPr>
            <w:tcW w:type="auto" w:w="0"/>
            <w:vAlign w:val="center"/>
            <w:hideMark/>
          </w:tcPr>
          <w:p w:rsidRDefault="00950745" w:rsidP="00950745" w:rsidR="00950745" w:rsidRPr="00950745">
            <w:pPr>
              <w:spacing w:lineRule="auto" w:line="240" w:after="0"/>
              <w:rPr>
                <w:rFonts w:cs="Times New Roman" w:eastAsia="Times New Roman" w:hAnsi="Times New Roman" w:ascii="Times New Roman"/>
                <w:sz w:val="24"/>
                <w:szCs w:val="24"/>
                <w:lang w:eastAsia="hr-HR"/>
              </w:rPr>
            </w:pPr>
            <w:r w:rsidRPr="00950745">
              <w:rPr>
                <w:rFonts w:cs="Times New Roman" w:eastAsia="Times New Roman" w:hAnsi="Times New Roman" w:ascii="Times New Roman"/>
                <w:sz w:val="24"/>
                <w:szCs w:val="24"/>
                <w:lang w:eastAsia="hr-HR"/>
              </w:rPr>
              <w:t>*</w:t>
            </w:r>
          </w:p>
        </w:tc>
        <w:tc>
          <w:tcPr>
            <w:tcW w:type="auto" w:w="0"/>
            <w:vAlign w:val="center"/>
            <w:hideMark/>
          </w:tcPr>
          <w:p w:rsidRDefault="00950745" w:rsidP="00950745" w:rsidR="00950745" w:rsidRPr="00950745">
            <w:pPr>
              <w:spacing w:lineRule="auto" w:line="240" w:after="0"/>
              <w:rPr>
                <w:rFonts w:cs="Times New Roman" w:eastAsia="Times New Roman" w:hAnsi="Times New Roman" w:ascii="Times New Roman"/>
                <w:sz w:val="24"/>
                <w:szCs w:val="24"/>
                <w:lang w:eastAsia="hr-HR"/>
              </w:rPr>
            </w:pPr>
            <w:r w:rsidRPr="00950745">
              <w:rPr>
                <w:rFonts w:cs="Times New Roman" w:eastAsia="Times New Roman" w:hAnsi="Times New Roman" w:ascii="Times New Roman"/>
                <w:sz w:val="24"/>
                <w:szCs w:val="24"/>
                <w:lang w:eastAsia="hr-HR"/>
              </w:rPr>
              <w:t xml:space="preserve">postavljanje obloga i pločica </w:t>
            </w:r>
          </w:p>
        </w:tc>
      </w:tr>
      <w:tr w:rsidTr="00B72291" w:rsidR="00950745" w:rsidRPr="00950745">
        <w:trPr>
          <w:tblCellSpacing w:type="dxa" w:w="15"/>
        </w:trPr>
        <w:tc>
          <w:tcPr>
            <w:tcW w:type="auto" w:w="0"/>
            <w:vAlign w:val="center"/>
            <w:hideMark/>
          </w:tcPr>
          <w:p w:rsidRDefault="00950745" w:rsidP="00950745" w:rsidR="00950745" w:rsidRPr="00950745">
            <w:pPr>
              <w:spacing w:lineRule="auto" w:line="240" w:after="0"/>
              <w:rPr>
                <w:rFonts w:cs="Times New Roman" w:eastAsia="Times New Roman" w:hAnsi="Times New Roman" w:ascii="Times New Roman"/>
                <w:sz w:val="24"/>
                <w:szCs w:val="24"/>
                <w:lang w:eastAsia="hr-HR"/>
              </w:rPr>
            </w:pPr>
            <w:r w:rsidRPr="00950745">
              <w:rPr>
                <w:rFonts w:cs="Times New Roman" w:eastAsia="Times New Roman" w:hAnsi="Times New Roman" w:ascii="Times New Roman"/>
                <w:sz w:val="24"/>
                <w:szCs w:val="24"/>
                <w:lang w:eastAsia="hr-HR"/>
              </w:rPr>
              <w:t>*</w:t>
            </w:r>
          </w:p>
        </w:tc>
        <w:tc>
          <w:tcPr>
            <w:tcW w:type="auto" w:w="0"/>
            <w:vAlign w:val="center"/>
            <w:hideMark/>
          </w:tcPr>
          <w:p w:rsidRDefault="00950745" w:rsidP="00950745" w:rsidR="00950745" w:rsidRPr="00950745">
            <w:pPr>
              <w:spacing w:lineRule="auto" w:line="240" w:after="0"/>
              <w:rPr>
                <w:rFonts w:cs="Times New Roman" w:eastAsia="Times New Roman" w:hAnsi="Times New Roman" w:ascii="Times New Roman"/>
                <w:sz w:val="24"/>
                <w:szCs w:val="24"/>
                <w:lang w:eastAsia="hr-HR"/>
              </w:rPr>
            </w:pPr>
            <w:r w:rsidRPr="00950745">
              <w:rPr>
                <w:rFonts w:cs="Times New Roman" w:eastAsia="Times New Roman" w:hAnsi="Times New Roman" w:ascii="Times New Roman"/>
                <w:sz w:val="24"/>
                <w:szCs w:val="24"/>
                <w:lang w:eastAsia="hr-HR"/>
              </w:rPr>
              <w:t xml:space="preserve">obavljanje kamenarskih radova </w:t>
            </w:r>
          </w:p>
        </w:tc>
      </w:tr>
      <w:tr w:rsidTr="00B72291" w:rsidR="00950745" w:rsidRPr="00950745">
        <w:trPr>
          <w:tblCellSpacing w:type="dxa" w:w="15"/>
        </w:trPr>
        <w:tc>
          <w:tcPr>
            <w:tcW w:type="auto" w:w="0"/>
            <w:vAlign w:val="center"/>
            <w:hideMark/>
          </w:tcPr>
          <w:p w:rsidRDefault="00950745" w:rsidP="00950745" w:rsidR="00950745" w:rsidRPr="00950745">
            <w:pPr>
              <w:spacing w:lineRule="auto" w:line="240" w:after="0"/>
              <w:rPr>
                <w:rFonts w:cs="Times New Roman" w:eastAsia="Times New Roman" w:hAnsi="Times New Roman" w:ascii="Times New Roman"/>
                <w:sz w:val="24"/>
                <w:szCs w:val="24"/>
                <w:lang w:eastAsia="hr-HR"/>
              </w:rPr>
            </w:pPr>
            <w:r w:rsidRPr="00950745">
              <w:rPr>
                <w:rFonts w:cs="Times New Roman" w:eastAsia="Times New Roman" w:hAnsi="Times New Roman" w:ascii="Times New Roman"/>
                <w:sz w:val="24"/>
                <w:szCs w:val="24"/>
                <w:lang w:eastAsia="hr-HR"/>
              </w:rPr>
              <w:t>*</w:t>
            </w:r>
          </w:p>
        </w:tc>
        <w:tc>
          <w:tcPr>
            <w:tcW w:type="auto" w:w="0"/>
            <w:vAlign w:val="center"/>
            <w:hideMark/>
          </w:tcPr>
          <w:p w:rsidRDefault="00950745" w:rsidP="00950745" w:rsidR="00950745" w:rsidRPr="00950745">
            <w:pPr>
              <w:spacing w:lineRule="auto" w:line="240" w:after="0"/>
              <w:rPr>
                <w:rFonts w:cs="Times New Roman" w:eastAsia="Times New Roman" w:hAnsi="Times New Roman" w:ascii="Times New Roman"/>
                <w:sz w:val="24"/>
                <w:szCs w:val="24"/>
                <w:lang w:eastAsia="hr-HR"/>
              </w:rPr>
            </w:pPr>
            <w:r w:rsidRPr="00950745">
              <w:rPr>
                <w:rFonts w:cs="Times New Roman" w:eastAsia="Times New Roman" w:hAnsi="Times New Roman" w:ascii="Times New Roman"/>
                <w:sz w:val="24"/>
                <w:szCs w:val="24"/>
                <w:lang w:eastAsia="hr-HR"/>
              </w:rPr>
              <w:t xml:space="preserve">obavljanje soboslikarskih i </w:t>
            </w:r>
            <w:proofErr w:type="spellStart"/>
            <w:r w:rsidRPr="00950745">
              <w:rPr>
                <w:rFonts w:cs="Times New Roman" w:eastAsia="Times New Roman" w:hAnsi="Times New Roman" w:ascii="Times New Roman"/>
                <w:sz w:val="24"/>
                <w:szCs w:val="24"/>
                <w:lang w:eastAsia="hr-HR"/>
              </w:rPr>
              <w:t>ličilačkih</w:t>
            </w:r>
            <w:proofErr w:type="spellEnd"/>
            <w:r w:rsidRPr="00950745">
              <w:rPr>
                <w:rFonts w:cs="Times New Roman" w:eastAsia="Times New Roman" w:hAnsi="Times New Roman" w:ascii="Times New Roman"/>
                <w:sz w:val="24"/>
                <w:szCs w:val="24"/>
                <w:lang w:eastAsia="hr-HR"/>
              </w:rPr>
              <w:t xml:space="preserve"> radova </w:t>
            </w:r>
          </w:p>
        </w:tc>
      </w:tr>
      <w:tr w:rsidTr="00B72291" w:rsidR="00950745" w:rsidRPr="00950745">
        <w:trPr>
          <w:tblCellSpacing w:type="dxa" w:w="15"/>
        </w:trPr>
        <w:tc>
          <w:tcPr>
            <w:tcW w:type="auto" w:w="0"/>
            <w:vAlign w:val="center"/>
            <w:hideMark/>
          </w:tcPr>
          <w:p w:rsidRDefault="00950745" w:rsidP="00950745" w:rsidR="00950745" w:rsidRPr="00950745">
            <w:pPr>
              <w:spacing w:lineRule="auto" w:line="240" w:after="0"/>
              <w:rPr>
                <w:rFonts w:cs="Times New Roman" w:eastAsia="Times New Roman" w:hAnsi="Times New Roman" w:ascii="Times New Roman"/>
                <w:sz w:val="24"/>
                <w:szCs w:val="24"/>
                <w:lang w:eastAsia="hr-HR"/>
              </w:rPr>
            </w:pPr>
            <w:r w:rsidRPr="00950745">
              <w:rPr>
                <w:rFonts w:cs="Times New Roman" w:eastAsia="Times New Roman" w:hAnsi="Times New Roman" w:ascii="Times New Roman"/>
                <w:sz w:val="24"/>
                <w:szCs w:val="24"/>
                <w:lang w:eastAsia="hr-HR"/>
              </w:rPr>
              <w:t>*</w:t>
            </w:r>
          </w:p>
        </w:tc>
        <w:tc>
          <w:tcPr>
            <w:tcW w:type="auto" w:w="0"/>
            <w:vAlign w:val="center"/>
            <w:hideMark/>
          </w:tcPr>
          <w:p w:rsidRDefault="00950745" w:rsidP="00950745" w:rsidR="00950745" w:rsidRPr="00950745">
            <w:pPr>
              <w:spacing w:lineRule="auto" w:line="240" w:after="0"/>
              <w:rPr>
                <w:rFonts w:cs="Times New Roman" w:eastAsia="Times New Roman" w:hAnsi="Times New Roman" w:ascii="Times New Roman"/>
                <w:sz w:val="24"/>
                <w:szCs w:val="24"/>
                <w:lang w:eastAsia="hr-HR"/>
              </w:rPr>
            </w:pPr>
            <w:r w:rsidRPr="00950745">
              <w:rPr>
                <w:rFonts w:cs="Times New Roman" w:eastAsia="Times New Roman" w:hAnsi="Times New Roman" w:ascii="Times New Roman"/>
                <w:sz w:val="24"/>
                <w:szCs w:val="24"/>
                <w:lang w:eastAsia="hr-HR"/>
              </w:rPr>
              <w:t xml:space="preserve">obavljanje staklarskih radova </w:t>
            </w:r>
          </w:p>
        </w:tc>
      </w:tr>
      <w:tr w:rsidTr="00B72291" w:rsidR="00950745" w:rsidRPr="00950745">
        <w:trPr>
          <w:tblCellSpacing w:type="dxa" w:w="15"/>
        </w:trPr>
        <w:tc>
          <w:tcPr>
            <w:tcW w:type="auto" w:w="0"/>
            <w:vAlign w:val="center"/>
            <w:hideMark/>
          </w:tcPr>
          <w:p w:rsidRDefault="00950745" w:rsidP="00950745" w:rsidR="00950745" w:rsidRPr="00950745">
            <w:pPr>
              <w:spacing w:lineRule="auto" w:line="240" w:after="0"/>
              <w:rPr>
                <w:rFonts w:cs="Times New Roman" w:eastAsia="Times New Roman" w:hAnsi="Times New Roman" w:ascii="Times New Roman"/>
                <w:sz w:val="24"/>
                <w:szCs w:val="24"/>
                <w:lang w:eastAsia="hr-HR"/>
              </w:rPr>
            </w:pPr>
            <w:r w:rsidRPr="00950745">
              <w:rPr>
                <w:rFonts w:cs="Times New Roman" w:eastAsia="Times New Roman" w:hAnsi="Times New Roman" w:ascii="Times New Roman"/>
                <w:sz w:val="24"/>
                <w:szCs w:val="24"/>
                <w:lang w:eastAsia="hr-HR"/>
              </w:rPr>
              <w:t>*</w:t>
            </w:r>
          </w:p>
        </w:tc>
        <w:tc>
          <w:tcPr>
            <w:tcW w:type="auto" w:w="0"/>
            <w:vAlign w:val="center"/>
            <w:hideMark/>
          </w:tcPr>
          <w:p w:rsidRDefault="00950745" w:rsidP="00950745" w:rsidR="00950745" w:rsidRPr="00950745">
            <w:pPr>
              <w:spacing w:lineRule="auto" w:line="240" w:after="0"/>
              <w:rPr>
                <w:rFonts w:cs="Times New Roman" w:eastAsia="Times New Roman" w:hAnsi="Times New Roman" w:ascii="Times New Roman"/>
                <w:sz w:val="24"/>
                <w:szCs w:val="24"/>
                <w:lang w:eastAsia="hr-HR"/>
              </w:rPr>
            </w:pPr>
            <w:r w:rsidRPr="00950745">
              <w:rPr>
                <w:rFonts w:cs="Times New Roman" w:eastAsia="Times New Roman" w:hAnsi="Times New Roman" w:ascii="Times New Roman"/>
                <w:sz w:val="24"/>
                <w:szCs w:val="24"/>
                <w:lang w:eastAsia="hr-HR"/>
              </w:rPr>
              <w:t xml:space="preserve">obavljanje žbukanja </w:t>
            </w:r>
          </w:p>
        </w:tc>
      </w:tr>
      <w:tr w:rsidTr="00B72291" w:rsidR="00950745" w:rsidRPr="00950745">
        <w:trPr>
          <w:tblCellSpacing w:type="dxa" w:w="15"/>
        </w:trPr>
        <w:tc>
          <w:tcPr>
            <w:tcW w:type="auto" w:w="0"/>
            <w:vAlign w:val="center"/>
            <w:hideMark/>
          </w:tcPr>
          <w:p w:rsidRDefault="00950745" w:rsidP="00950745" w:rsidR="00950745" w:rsidRPr="00950745">
            <w:pPr>
              <w:spacing w:lineRule="auto" w:line="240" w:after="0"/>
              <w:rPr>
                <w:rFonts w:cs="Times New Roman" w:eastAsia="Times New Roman" w:hAnsi="Times New Roman" w:ascii="Times New Roman"/>
                <w:sz w:val="24"/>
                <w:szCs w:val="24"/>
                <w:lang w:eastAsia="hr-HR"/>
              </w:rPr>
            </w:pPr>
            <w:r w:rsidRPr="00950745">
              <w:rPr>
                <w:rFonts w:cs="Times New Roman" w:eastAsia="Times New Roman" w:hAnsi="Times New Roman" w:ascii="Times New Roman"/>
                <w:sz w:val="24"/>
                <w:szCs w:val="24"/>
                <w:lang w:eastAsia="hr-HR"/>
              </w:rPr>
              <w:t>*</w:t>
            </w:r>
          </w:p>
        </w:tc>
        <w:tc>
          <w:tcPr>
            <w:tcW w:type="auto" w:w="0"/>
            <w:vAlign w:val="center"/>
            <w:hideMark/>
          </w:tcPr>
          <w:p w:rsidRDefault="00950745" w:rsidP="00950745" w:rsidR="00950745" w:rsidRPr="00950745">
            <w:pPr>
              <w:spacing w:lineRule="auto" w:line="240" w:after="0"/>
              <w:rPr>
                <w:rFonts w:cs="Times New Roman" w:eastAsia="Times New Roman" w:hAnsi="Times New Roman" w:ascii="Times New Roman"/>
                <w:sz w:val="24"/>
                <w:szCs w:val="24"/>
                <w:lang w:eastAsia="hr-HR"/>
              </w:rPr>
            </w:pPr>
            <w:r w:rsidRPr="00950745">
              <w:rPr>
                <w:rFonts w:cs="Times New Roman" w:eastAsia="Times New Roman" w:hAnsi="Times New Roman" w:ascii="Times New Roman"/>
                <w:sz w:val="24"/>
                <w:szCs w:val="24"/>
                <w:lang w:eastAsia="hr-HR"/>
              </w:rPr>
              <w:t xml:space="preserve">montiranje pregrada </w:t>
            </w:r>
          </w:p>
        </w:tc>
      </w:tr>
      <w:tr w:rsidTr="00B72291" w:rsidR="00950745" w:rsidRPr="00950745">
        <w:trPr>
          <w:tblCellSpacing w:type="dxa" w:w="15"/>
        </w:trPr>
        <w:tc>
          <w:tcPr>
            <w:tcW w:type="auto" w:w="0"/>
            <w:vAlign w:val="center"/>
            <w:hideMark/>
          </w:tcPr>
          <w:p w:rsidRDefault="00950745" w:rsidP="00950745" w:rsidR="00950745" w:rsidRPr="00950745">
            <w:pPr>
              <w:spacing w:lineRule="auto" w:line="240" w:after="0"/>
              <w:rPr>
                <w:rFonts w:cs="Times New Roman" w:eastAsia="Times New Roman" w:hAnsi="Times New Roman" w:ascii="Times New Roman"/>
                <w:sz w:val="24"/>
                <w:szCs w:val="24"/>
                <w:lang w:eastAsia="hr-HR"/>
              </w:rPr>
            </w:pPr>
            <w:r w:rsidRPr="00950745">
              <w:rPr>
                <w:rFonts w:cs="Times New Roman" w:eastAsia="Times New Roman" w:hAnsi="Times New Roman" w:ascii="Times New Roman"/>
                <w:sz w:val="24"/>
                <w:szCs w:val="24"/>
                <w:lang w:eastAsia="hr-HR"/>
              </w:rPr>
              <w:t>*</w:t>
            </w:r>
          </w:p>
        </w:tc>
        <w:tc>
          <w:tcPr>
            <w:tcW w:type="auto" w:w="0"/>
            <w:vAlign w:val="center"/>
            <w:hideMark/>
          </w:tcPr>
          <w:p w:rsidRDefault="00950745" w:rsidP="00950745" w:rsidR="00950745" w:rsidRPr="00950745">
            <w:pPr>
              <w:spacing w:lineRule="auto" w:line="240" w:after="0"/>
              <w:rPr>
                <w:rFonts w:cs="Times New Roman" w:eastAsia="Times New Roman" w:hAnsi="Times New Roman" w:ascii="Times New Roman"/>
                <w:sz w:val="24"/>
                <w:szCs w:val="24"/>
                <w:lang w:eastAsia="hr-HR"/>
              </w:rPr>
            </w:pPr>
            <w:r w:rsidRPr="00950745">
              <w:rPr>
                <w:rFonts w:cs="Times New Roman" w:eastAsia="Times New Roman" w:hAnsi="Times New Roman" w:ascii="Times New Roman"/>
                <w:sz w:val="24"/>
                <w:szCs w:val="24"/>
                <w:lang w:eastAsia="hr-HR"/>
              </w:rPr>
              <w:t xml:space="preserve">postavljanje stropnih površina </w:t>
            </w:r>
          </w:p>
        </w:tc>
      </w:tr>
      <w:tr w:rsidTr="00B72291" w:rsidR="00950745" w:rsidRPr="00950745">
        <w:trPr>
          <w:tblCellSpacing w:type="dxa" w:w="15"/>
        </w:trPr>
        <w:tc>
          <w:tcPr>
            <w:tcW w:type="auto" w:w="0"/>
            <w:vAlign w:val="center"/>
            <w:hideMark/>
          </w:tcPr>
          <w:p w:rsidRDefault="00950745" w:rsidP="00950745" w:rsidR="00950745" w:rsidRPr="00950745">
            <w:pPr>
              <w:spacing w:lineRule="auto" w:line="240" w:after="0"/>
              <w:rPr>
                <w:rFonts w:cs="Times New Roman" w:eastAsia="Times New Roman" w:hAnsi="Times New Roman" w:ascii="Times New Roman"/>
                <w:sz w:val="24"/>
                <w:szCs w:val="24"/>
                <w:lang w:eastAsia="hr-HR"/>
              </w:rPr>
            </w:pPr>
            <w:r w:rsidRPr="00950745">
              <w:rPr>
                <w:rFonts w:cs="Times New Roman" w:eastAsia="Times New Roman" w:hAnsi="Times New Roman" w:ascii="Times New Roman"/>
                <w:sz w:val="24"/>
                <w:szCs w:val="24"/>
                <w:lang w:eastAsia="hr-HR"/>
              </w:rPr>
              <w:t>*</w:t>
            </w:r>
          </w:p>
        </w:tc>
        <w:tc>
          <w:tcPr>
            <w:tcW w:type="auto" w:w="0"/>
            <w:vAlign w:val="center"/>
            <w:hideMark/>
          </w:tcPr>
          <w:p w:rsidRDefault="00950745" w:rsidP="00950745" w:rsidR="00950745" w:rsidRPr="00950745">
            <w:pPr>
              <w:spacing w:lineRule="auto" w:line="240" w:after="0"/>
              <w:rPr>
                <w:rFonts w:cs="Times New Roman" w:eastAsia="Times New Roman" w:hAnsi="Times New Roman" w:ascii="Times New Roman"/>
                <w:sz w:val="24"/>
                <w:szCs w:val="24"/>
                <w:lang w:eastAsia="hr-HR"/>
              </w:rPr>
            </w:pPr>
            <w:r w:rsidRPr="00950745">
              <w:rPr>
                <w:rFonts w:cs="Times New Roman" w:eastAsia="Times New Roman" w:hAnsi="Times New Roman" w:ascii="Times New Roman"/>
                <w:sz w:val="24"/>
                <w:szCs w:val="24"/>
                <w:lang w:eastAsia="hr-HR"/>
              </w:rPr>
              <w:t xml:space="preserve">postavljanje podnih obloga </w:t>
            </w:r>
          </w:p>
        </w:tc>
      </w:tr>
      <w:tr w:rsidTr="00B72291" w:rsidR="00950745" w:rsidRPr="00950745">
        <w:trPr>
          <w:tblCellSpacing w:type="dxa" w:w="15"/>
        </w:trPr>
        <w:tc>
          <w:tcPr>
            <w:tcW w:type="auto" w:w="0"/>
            <w:vAlign w:val="center"/>
            <w:hideMark/>
          </w:tcPr>
          <w:p w:rsidRDefault="00950745" w:rsidP="00950745" w:rsidR="00950745" w:rsidRPr="00950745">
            <w:pPr>
              <w:spacing w:lineRule="auto" w:line="240" w:after="0"/>
              <w:rPr>
                <w:rFonts w:cs="Times New Roman" w:eastAsia="Times New Roman" w:hAnsi="Times New Roman" w:ascii="Times New Roman"/>
                <w:sz w:val="24"/>
                <w:szCs w:val="24"/>
                <w:lang w:eastAsia="hr-HR"/>
              </w:rPr>
            </w:pPr>
            <w:r w:rsidRPr="00950745">
              <w:rPr>
                <w:rFonts w:cs="Times New Roman" w:eastAsia="Times New Roman" w:hAnsi="Times New Roman" w:ascii="Times New Roman"/>
                <w:sz w:val="24"/>
                <w:szCs w:val="24"/>
                <w:lang w:eastAsia="hr-HR"/>
              </w:rPr>
              <w:lastRenderedPageBreak/>
              <w:t>*</w:t>
            </w:r>
          </w:p>
        </w:tc>
        <w:tc>
          <w:tcPr>
            <w:tcW w:type="auto" w:w="0"/>
            <w:vAlign w:val="center"/>
            <w:hideMark/>
          </w:tcPr>
          <w:p w:rsidRDefault="00950745" w:rsidP="00950745" w:rsidR="00950745" w:rsidRPr="00950745">
            <w:pPr>
              <w:spacing w:lineRule="auto" w:line="240" w:after="0"/>
              <w:rPr>
                <w:rFonts w:cs="Times New Roman" w:eastAsia="Times New Roman" w:hAnsi="Times New Roman" w:ascii="Times New Roman"/>
                <w:sz w:val="24"/>
                <w:szCs w:val="24"/>
                <w:lang w:eastAsia="hr-HR"/>
              </w:rPr>
            </w:pPr>
            <w:r w:rsidRPr="00950745">
              <w:rPr>
                <w:rFonts w:cs="Times New Roman" w:eastAsia="Times New Roman" w:hAnsi="Times New Roman" w:ascii="Times New Roman"/>
                <w:sz w:val="24"/>
                <w:szCs w:val="24"/>
                <w:lang w:eastAsia="hr-HR"/>
              </w:rPr>
              <w:t xml:space="preserve">postavljanje zidnih obloga-tapetarskih radova </w:t>
            </w:r>
          </w:p>
        </w:tc>
      </w:tr>
      <w:tr w:rsidTr="00B72291" w:rsidR="00950745" w:rsidRPr="00950745">
        <w:trPr>
          <w:tblCellSpacing w:type="dxa" w:w="15"/>
        </w:trPr>
        <w:tc>
          <w:tcPr>
            <w:tcW w:type="auto" w:w="0"/>
            <w:vAlign w:val="center"/>
            <w:hideMark/>
          </w:tcPr>
          <w:p w:rsidRDefault="00950745" w:rsidP="00950745" w:rsidR="00950745" w:rsidRPr="00950745">
            <w:pPr>
              <w:spacing w:lineRule="auto" w:line="240" w:after="0"/>
              <w:rPr>
                <w:rFonts w:cs="Times New Roman" w:eastAsia="Times New Roman" w:hAnsi="Times New Roman" w:ascii="Times New Roman"/>
                <w:sz w:val="24"/>
                <w:szCs w:val="24"/>
                <w:lang w:eastAsia="hr-HR"/>
              </w:rPr>
            </w:pPr>
            <w:r w:rsidRPr="00950745">
              <w:rPr>
                <w:rFonts w:cs="Times New Roman" w:eastAsia="Times New Roman" w:hAnsi="Times New Roman" w:ascii="Times New Roman"/>
                <w:sz w:val="24"/>
                <w:szCs w:val="24"/>
                <w:lang w:eastAsia="hr-HR"/>
              </w:rPr>
              <w:t>*</w:t>
            </w:r>
          </w:p>
        </w:tc>
        <w:tc>
          <w:tcPr>
            <w:tcW w:type="auto" w:w="0"/>
            <w:vAlign w:val="center"/>
            <w:hideMark/>
          </w:tcPr>
          <w:p w:rsidRDefault="00950745" w:rsidP="00950745" w:rsidR="00950745" w:rsidRPr="00950745">
            <w:pPr>
              <w:spacing w:lineRule="auto" w:line="240" w:after="0"/>
              <w:rPr>
                <w:rFonts w:cs="Times New Roman" w:eastAsia="Times New Roman" w:hAnsi="Times New Roman" w:ascii="Times New Roman"/>
                <w:sz w:val="24"/>
                <w:szCs w:val="24"/>
                <w:lang w:eastAsia="hr-HR"/>
              </w:rPr>
            </w:pPr>
            <w:r w:rsidRPr="00950745">
              <w:rPr>
                <w:rFonts w:cs="Times New Roman" w:eastAsia="Times New Roman" w:hAnsi="Times New Roman" w:ascii="Times New Roman"/>
                <w:sz w:val="24"/>
                <w:szCs w:val="24"/>
                <w:lang w:eastAsia="hr-HR"/>
              </w:rPr>
              <w:t xml:space="preserve">obavljanje tesarskih i stolarskih radova, te ugradnja stolarije </w:t>
            </w:r>
          </w:p>
        </w:tc>
      </w:tr>
      <w:tr w:rsidTr="00B72291" w:rsidR="00950745" w:rsidRPr="00950745">
        <w:trPr>
          <w:tblCellSpacing w:type="dxa" w:w="15"/>
        </w:trPr>
        <w:tc>
          <w:tcPr>
            <w:tcW w:type="auto" w:w="0"/>
            <w:vAlign w:val="center"/>
            <w:hideMark/>
          </w:tcPr>
          <w:p w:rsidRDefault="00950745" w:rsidP="00950745" w:rsidR="00950745" w:rsidRPr="00950745">
            <w:pPr>
              <w:spacing w:lineRule="auto" w:line="240" w:after="0"/>
              <w:rPr>
                <w:rFonts w:cs="Times New Roman" w:eastAsia="Times New Roman" w:hAnsi="Times New Roman" w:ascii="Times New Roman"/>
                <w:sz w:val="24"/>
                <w:szCs w:val="24"/>
                <w:lang w:eastAsia="hr-HR"/>
              </w:rPr>
            </w:pPr>
            <w:r w:rsidRPr="00950745">
              <w:rPr>
                <w:rFonts w:cs="Times New Roman" w:eastAsia="Times New Roman" w:hAnsi="Times New Roman" w:ascii="Times New Roman"/>
                <w:sz w:val="24"/>
                <w:szCs w:val="24"/>
                <w:lang w:eastAsia="hr-HR"/>
              </w:rPr>
              <w:t>*</w:t>
            </w:r>
          </w:p>
        </w:tc>
        <w:tc>
          <w:tcPr>
            <w:tcW w:type="auto" w:w="0"/>
            <w:vAlign w:val="center"/>
            <w:hideMark/>
          </w:tcPr>
          <w:p w:rsidRDefault="00950745" w:rsidP="00950745" w:rsidR="00950745" w:rsidRPr="00950745">
            <w:pPr>
              <w:spacing w:lineRule="auto" w:line="240" w:after="0"/>
              <w:rPr>
                <w:rFonts w:cs="Times New Roman" w:eastAsia="Times New Roman" w:hAnsi="Times New Roman" w:ascii="Times New Roman"/>
                <w:sz w:val="24"/>
                <w:szCs w:val="24"/>
                <w:lang w:eastAsia="hr-HR"/>
              </w:rPr>
            </w:pPr>
            <w:r w:rsidRPr="00950745">
              <w:rPr>
                <w:rFonts w:cs="Times New Roman" w:eastAsia="Times New Roman" w:hAnsi="Times New Roman" w:ascii="Times New Roman"/>
                <w:sz w:val="24"/>
                <w:szCs w:val="24"/>
                <w:lang w:eastAsia="hr-HR"/>
              </w:rPr>
              <w:t xml:space="preserve">postavljanje zvučne i toplinske izolacije </w:t>
            </w:r>
          </w:p>
        </w:tc>
      </w:tr>
      <w:tr w:rsidTr="00B72291" w:rsidR="00950745" w:rsidRPr="00950745">
        <w:trPr>
          <w:tblCellSpacing w:type="dxa" w:w="15"/>
        </w:trPr>
        <w:tc>
          <w:tcPr>
            <w:tcW w:type="auto" w:w="0"/>
            <w:vAlign w:val="center"/>
            <w:hideMark/>
          </w:tcPr>
          <w:p w:rsidRDefault="00950745" w:rsidP="00950745" w:rsidR="00950745" w:rsidRPr="00950745">
            <w:pPr>
              <w:spacing w:lineRule="auto" w:line="240" w:after="0"/>
              <w:rPr>
                <w:rFonts w:cs="Times New Roman" w:eastAsia="Times New Roman" w:hAnsi="Times New Roman" w:ascii="Times New Roman"/>
                <w:sz w:val="24"/>
                <w:szCs w:val="24"/>
                <w:lang w:eastAsia="hr-HR"/>
              </w:rPr>
            </w:pPr>
            <w:r w:rsidRPr="00950745">
              <w:rPr>
                <w:rFonts w:cs="Times New Roman" w:eastAsia="Times New Roman" w:hAnsi="Times New Roman" w:ascii="Times New Roman"/>
                <w:sz w:val="24"/>
                <w:szCs w:val="24"/>
                <w:lang w:eastAsia="hr-HR"/>
              </w:rPr>
              <w:t>*</w:t>
            </w:r>
          </w:p>
        </w:tc>
        <w:tc>
          <w:tcPr>
            <w:tcW w:type="auto" w:w="0"/>
            <w:vAlign w:val="center"/>
            <w:hideMark/>
          </w:tcPr>
          <w:p w:rsidRDefault="00950745" w:rsidP="00950745" w:rsidR="00950745" w:rsidRPr="00950745">
            <w:pPr>
              <w:spacing w:lineRule="auto" w:line="240" w:after="0"/>
              <w:rPr>
                <w:rFonts w:cs="Times New Roman" w:eastAsia="Times New Roman" w:hAnsi="Times New Roman" w:ascii="Times New Roman"/>
                <w:sz w:val="24"/>
                <w:szCs w:val="24"/>
                <w:lang w:eastAsia="hr-HR"/>
              </w:rPr>
            </w:pPr>
            <w:r w:rsidRPr="00950745">
              <w:rPr>
                <w:rFonts w:cs="Times New Roman" w:eastAsia="Times New Roman" w:hAnsi="Times New Roman" w:ascii="Times New Roman"/>
                <w:sz w:val="24"/>
                <w:szCs w:val="24"/>
                <w:lang w:eastAsia="hr-HR"/>
              </w:rPr>
              <w:t xml:space="preserve">obavljanje krovopokrivačkih radova </w:t>
            </w:r>
          </w:p>
        </w:tc>
      </w:tr>
      <w:tr w:rsidTr="00B72291" w:rsidR="00950745" w:rsidRPr="00950745">
        <w:trPr>
          <w:tblCellSpacing w:type="dxa" w:w="15"/>
        </w:trPr>
        <w:tc>
          <w:tcPr>
            <w:tcW w:type="auto" w:w="0"/>
            <w:vAlign w:val="center"/>
            <w:hideMark/>
          </w:tcPr>
          <w:p w:rsidRDefault="00950745" w:rsidP="00950745" w:rsidR="00950745" w:rsidRPr="00950745">
            <w:pPr>
              <w:spacing w:lineRule="auto" w:line="240" w:after="0"/>
              <w:rPr>
                <w:rFonts w:cs="Times New Roman" w:eastAsia="Times New Roman" w:hAnsi="Times New Roman" w:ascii="Times New Roman"/>
                <w:sz w:val="24"/>
                <w:szCs w:val="24"/>
                <w:lang w:eastAsia="hr-HR"/>
              </w:rPr>
            </w:pPr>
            <w:r w:rsidRPr="00950745">
              <w:rPr>
                <w:rFonts w:cs="Times New Roman" w:eastAsia="Times New Roman" w:hAnsi="Times New Roman" w:ascii="Times New Roman"/>
                <w:sz w:val="24"/>
                <w:szCs w:val="24"/>
                <w:lang w:eastAsia="hr-HR"/>
              </w:rPr>
              <w:t>*</w:t>
            </w:r>
          </w:p>
        </w:tc>
        <w:tc>
          <w:tcPr>
            <w:tcW w:type="auto" w:w="0"/>
            <w:vAlign w:val="center"/>
            <w:hideMark/>
          </w:tcPr>
          <w:p w:rsidRDefault="00950745" w:rsidP="00950745" w:rsidR="00950745" w:rsidRPr="00950745">
            <w:pPr>
              <w:spacing w:lineRule="auto" w:line="240" w:after="0"/>
              <w:rPr>
                <w:rFonts w:cs="Times New Roman" w:eastAsia="Times New Roman" w:hAnsi="Times New Roman" w:ascii="Times New Roman"/>
                <w:sz w:val="24"/>
                <w:szCs w:val="24"/>
                <w:lang w:eastAsia="hr-HR"/>
              </w:rPr>
            </w:pPr>
            <w:r w:rsidRPr="00950745">
              <w:rPr>
                <w:rFonts w:cs="Times New Roman" w:eastAsia="Times New Roman" w:hAnsi="Times New Roman" w:ascii="Times New Roman"/>
                <w:sz w:val="24"/>
                <w:szCs w:val="24"/>
                <w:lang w:eastAsia="hr-HR"/>
              </w:rPr>
              <w:t xml:space="preserve">obavljanje limarskih radova </w:t>
            </w:r>
          </w:p>
        </w:tc>
      </w:tr>
      <w:tr w:rsidTr="00B72291" w:rsidR="00950745" w:rsidRPr="00950745">
        <w:trPr>
          <w:tblCellSpacing w:type="dxa" w:w="15"/>
        </w:trPr>
        <w:tc>
          <w:tcPr>
            <w:tcW w:type="auto" w:w="0"/>
            <w:vAlign w:val="center"/>
            <w:hideMark/>
          </w:tcPr>
          <w:p w:rsidRDefault="00950745" w:rsidP="00950745" w:rsidR="00950745" w:rsidRPr="00950745">
            <w:pPr>
              <w:spacing w:lineRule="auto" w:line="240" w:after="0"/>
              <w:rPr>
                <w:rFonts w:cs="Times New Roman" w:eastAsia="Times New Roman" w:hAnsi="Times New Roman" w:ascii="Times New Roman"/>
                <w:sz w:val="24"/>
                <w:szCs w:val="24"/>
                <w:lang w:eastAsia="hr-HR"/>
              </w:rPr>
            </w:pPr>
            <w:r w:rsidRPr="00950745">
              <w:rPr>
                <w:rFonts w:cs="Times New Roman" w:eastAsia="Times New Roman" w:hAnsi="Times New Roman" w:ascii="Times New Roman"/>
                <w:sz w:val="24"/>
                <w:szCs w:val="24"/>
                <w:lang w:eastAsia="hr-HR"/>
              </w:rPr>
              <w:t>*</w:t>
            </w:r>
          </w:p>
        </w:tc>
        <w:tc>
          <w:tcPr>
            <w:tcW w:type="auto" w:w="0"/>
            <w:vAlign w:val="center"/>
            <w:hideMark/>
          </w:tcPr>
          <w:p w:rsidRDefault="00950745" w:rsidP="00950745" w:rsidR="00950745" w:rsidRPr="00950745">
            <w:pPr>
              <w:spacing w:lineRule="auto" w:line="240" w:after="0"/>
              <w:rPr>
                <w:rFonts w:cs="Times New Roman" w:eastAsia="Times New Roman" w:hAnsi="Times New Roman" w:ascii="Times New Roman"/>
                <w:sz w:val="24"/>
                <w:szCs w:val="24"/>
                <w:lang w:eastAsia="hr-HR"/>
              </w:rPr>
            </w:pPr>
            <w:r w:rsidRPr="00950745">
              <w:rPr>
                <w:rFonts w:cs="Times New Roman" w:eastAsia="Times New Roman" w:hAnsi="Times New Roman" w:ascii="Times New Roman"/>
                <w:sz w:val="24"/>
                <w:szCs w:val="24"/>
                <w:lang w:eastAsia="hr-HR"/>
              </w:rPr>
              <w:t xml:space="preserve">obavljanje </w:t>
            </w:r>
            <w:proofErr w:type="spellStart"/>
            <w:r w:rsidRPr="00950745">
              <w:rPr>
                <w:rFonts w:cs="Times New Roman" w:eastAsia="Times New Roman" w:hAnsi="Times New Roman" w:ascii="Times New Roman"/>
                <w:sz w:val="24"/>
                <w:szCs w:val="24"/>
                <w:lang w:eastAsia="hr-HR"/>
              </w:rPr>
              <w:t>antikorozijske</w:t>
            </w:r>
            <w:proofErr w:type="spellEnd"/>
            <w:r w:rsidRPr="00950745">
              <w:rPr>
                <w:rFonts w:cs="Times New Roman" w:eastAsia="Times New Roman" w:hAnsi="Times New Roman" w:ascii="Times New Roman"/>
                <w:sz w:val="24"/>
                <w:szCs w:val="24"/>
                <w:lang w:eastAsia="hr-HR"/>
              </w:rPr>
              <w:t xml:space="preserve"> zaštite </w:t>
            </w:r>
          </w:p>
        </w:tc>
      </w:tr>
      <w:tr w:rsidTr="00B72291" w:rsidR="00950745" w:rsidRPr="00950745">
        <w:trPr>
          <w:tblCellSpacing w:type="dxa" w:w="15"/>
        </w:trPr>
        <w:tc>
          <w:tcPr>
            <w:tcW w:type="auto" w:w="0"/>
            <w:vAlign w:val="center"/>
            <w:hideMark/>
          </w:tcPr>
          <w:p w:rsidRDefault="00950745" w:rsidP="00950745" w:rsidR="00950745" w:rsidRPr="00950745">
            <w:pPr>
              <w:spacing w:lineRule="auto" w:line="240" w:after="0"/>
              <w:rPr>
                <w:rFonts w:cs="Times New Roman" w:eastAsia="Times New Roman" w:hAnsi="Times New Roman" w:ascii="Times New Roman"/>
                <w:sz w:val="24"/>
                <w:szCs w:val="24"/>
                <w:lang w:eastAsia="hr-HR"/>
              </w:rPr>
            </w:pPr>
            <w:r w:rsidRPr="00950745">
              <w:rPr>
                <w:rFonts w:cs="Times New Roman" w:eastAsia="Times New Roman" w:hAnsi="Times New Roman" w:ascii="Times New Roman"/>
                <w:sz w:val="24"/>
                <w:szCs w:val="24"/>
                <w:lang w:eastAsia="hr-HR"/>
              </w:rPr>
              <w:t>*</w:t>
            </w:r>
          </w:p>
        </w:tc>
        <w:tc>
          <w:tcPr>
            <w:tcW w:type="auto" w:w="0"/>
            <w:vAlign w:val="center"/>
            <w:hideMark/>
          </w:tcPr>
          <w:p w:rsidRDefault="00950745" w:rsidP="00950745" w:rsidR="00950745" w:rsidRPr="00950745">
            <w:pPr>
              <w:spacing w:lineRule="auto" w:line="240" w:after="0"/>
              <w:rPr>
                <w:rFonts w:cs="Times New Roman" w:eastAsia="Times New Roman" w:hAnsi="Times New Roman" w:ascii="Times New Roman"/>
                <w:sz w:val="24"/>
                <w:szCs w:val="24"/>
                <w:lang w:eastAsia="hr-HR"/>
              </w:rPr>
            </w:pPr>
            <w:r w:rsidRPr="00950745">
              <w:rPr>
                <w:rFonts w:cs="Times New Roman" w:eastAsia="Times New Roman" w:hAnsi="Times New Roman" w:ascii="Times New Roman"/>
                <w:sz w:val="24"/>
                <w:szCs w:val="24"/>
                <w:lang w:eastAsia="hr-HR"/>
              </w:rPr>
              <w:t xml:space="preserve">obavljanje </w:t>
            </w:r>
            <w:proofErr w:type="spellStart"/>
            <w:r w:rsidRPr="00950745">
              <w:rPr>
                <w:rFonts w:cs="Times New Roman" w:eastAsia="Times New Roman" w:hAnsi="Times New Roman" w:ascii="Times New Roman"/>
                <w:sz w:val="24"/>
                <w:szCs w:val="24"/>
                <w:lang w:eastAsia="hr-HR"/>
              </w:rPr>
              <w:t>teracerskih</w:t>
            </w:r>
            <w:proofErr w:type="spellEnd"/>
            <w:r w:rsidRPr="00950745">
              <w:rPr>
                <w:rFonts w:cs="Times New Roman" w:eastAsia="Times New Roman" w:hAnsi="Times New Roman" w:ascii="Times New Roman"/>
                <w:sz w:val="24"/>
                <w:szCs w:val="24"/>
                <w:lang w:eastAsia="hr-HR"/>
              </w:rPr>
              <w:t xml:space="preserve"> radova </w:t>
            </w:r>
          </w:p>
        </w:tc>
      </w:tr>
      <w:tr w:rsidTr="00B72291" w:rsidR="00950745" w:rsidRPr="00950745">
        <w:trPr>
          <w:tblCellSpacing w:type="dxa" w:w="15"/>
        </w:trPr>
        <w:tc>
          <w:tcPr>
            <w:tcW w:type="auto" w:w="0"/>
            <w:vAlign w:val="center"/>
            <w:hideMark/>
          </w:tcPr>
          <w:p w:rsidRDefault="00950745" w:rsidP="00950745" w:rsidR="00950745" w:rsidRPr="00950745">
            <w:pPr>
              <w:spacing w:lineRule="auto" w:line="240" w:after="0"/>
              <w:rPr>
                <w:rFonts w:cs="Times New Roman" w:eastAsia="Times New Roman" w:hAnsi="Times New Roman" w:ascii="Times New Roman"/>
                <w:sz w:val="24"/>
                <w:szCs w:val="24"/>
                <w:lang w:eastAsia="hr-HR"/>
              </w:rPr>
            </w:pPr>
            <w:r w:rsidRPr="00950745">
              <w:rPr>
                <w:rFonts w:cs="Times New Roman" w:eastAsia="Times New Roman" w:hAnsi="Times New Roman" w:ascii="Times New Roman"/>
                <w:sz w:val="24"/>
                <w:szCs w:val="24"/>
                <w:lang w:eastAsia="hr-HR"/>
              </w:rPr>
              <w:t>*</w:t>
            </w:r>
          </w:p>
        </w:tc>
        <w:tc>
          <w:tcPr>
            <w:tcW w:type="auto" w:w="0"/>
            <w:vAlign w:val="center"/>
            <w:hideMark/>
          </w:tcPr>
          <w:p w:rsidRDefault="00950745" w:rsidP="00950745" w:rsidR="00950745" w:rsidRPr="00950745">
            <w:pPr>
              <w:spacing w:lineRule="auto" w:line="240" w:after="0"/>
              <w:rPr>
                <w:rFonts w:cs="Times New Roman" w:eastAsia="Times New Roman" w:hAnsi="Times New Roman" w:ascii="Times New Roman"/>
                <w:sz w:val="24"/>
                <w:szCs w:val="24"/>
                <w:lang w:eastAsia="hr-HR"/>
              </w:rPr>
            </w:pPr>
            <w:r w:rsidRPr="00950745">
              <w:rPr>
                <w:rFonts w:cs="Times New Roman" w:eastAsia="Times New Roman" w:hAnsi="Times New Roman" w:ascii="Times New Roman"/>
                <w:sz w:val="24"/>
                <w:szCs w:val="24"/>
                <w:lang w:eastAsia="hr-HR"/>
              </w:rPr>
              <w:t xml:space="preserve">stručni poslovi prostornog uređenja </w:t>
            </w:r>
          </w:p>
        </w:tc>
      </w:tr>
      <w:tr w:rsidTr="00B72291" w:rsidR="00950745" w:rsidRPr="00950745">
        <w:trPr>
          <w:tblCellSpacing w:type="dxa" w:w="15"/>
        </w:trPr>
        <w:tc>
          <w:tcPr>
            <w:tcW w:type="auto" w:w="0"/>
            <w:vAlign w:val="center"/>
            <w:hideMark/>
          </w:tcPr>
          <w:p w:rsidRDefault="00950745" w:rsidP="00950745" w:rsidR="00950745" w:rsidRPr="00950745">
            <w:pPr>
              <w:spacing w:lineRule="auto" w:line="240" w:after="0"/>
              <w:rPr>
                <w:rFonts w:cs="Times New Roman" w:eastAsia="Times New Roman" w:hAnsi="Times New Roman" w:ascii="Times New Roman"/>
                <w:sz w:val="24"/>
                <w:szCs w:val="24"/>
                <w:lang w:eastAsia="hr-HR"/>
              </w:rPr>
            </w:pPr>
            <w:r w:rsidRPr="00950745">
              <w:rPr>
                <w:rFonts w:cs="Times New Roman" w:eastAsia="Times New Roman" w:hAnsi="Times New Roman" w:ascii="Times New Roman"/>
                <w:sz w:val="24"/>
                <w:szCs w:val="24"/>
                <w:lang w:eastAsia="hr-HR"/>
              </w:rPr>
              <w:t>*</w:t>
            </w:r>
          </w:p>
        </w:tc>
        <w:tc>
          <w:tcPr>
            <w:tcW w:type="auto" w:w="0"/>
            <w:vAlign w:val="center"/>
            <w:hideMark/>
          </w:tcPr>
          <w:p w:rsidRDefault="00950745" w:rsidP="00950745" w:rsidR="00950745" w:rsidRPr="00950745">
            <w:pPr>
              <w:spacing w:lineRule="auto" w:line="240" w:after="0"/>
              <w:rPr>
                <w:rFonts w:cs="Times New Roman" w:eastAsia="Times New Roman" w:hAnsi="Times New Roman" w:ascii="Times New Roman"/>
                <w:sz w:val="24"/>
                <w:szCs w:val="24"/>
                <w:lang w:eastAsia="hr-HR"/>
              </w:rPr>
            </w:pPr>
            <w:r w:rsidRPr="00950745">
              <w:rPr>
                <w:rFonts w:cs="Times New Roman" w:eastAsia="Times New Roman" w:hAnsi="Times New Roman" w:ascii="Times New Roman"/>
                <w:sz w:val="24"/>
                <w:szCs w:val="24"/>
                <w:lang w:eastAsia="hr-HR"/>
              </w:rPr>
              <w:t xml:space="preserve">projektiranje, građenje, uporaba i uklanjanje građevina </w:t>
            </w:r>
          </w:p>
        </w:tc>
      </w:tr>
      <w:tr w:rsidTr="00B72291" w:rsidR="00950745" w:rsidRPr="00950745">
        <w:trPr>
          <w:tblCellSpacing w:type="dxa" w:w="15"/>
        </w:trPr>
        <w:tc>
          <w:tcPr>
            <w:tcW w:type="auto" w:w="0"/>
            <w:vAlign w:val="center"/>
            <w:hideMark/>
          </w:tcPr>
          <w:p w:rsidRDefault="00950745" w:rsidP="00950745" w:rsidR="00950745" w:rsidRPr="00950745">
            <w:pPr>
              <w:spacing w:lineRule="auto" w:line="240" w:after="0"/>
              <w:rPr>
                <w:rFonts w:cs="Times New Roman" w:eastAsia="Times New Roman" w:hAnsi="Times New Roman" w:ascii="Times New Roman"/>
                <w:sz w:val="24"/>
                <w:szCs w:val="24"/>
                <w:lang w:eastAsia="hr-HR"/>
              </w:rPr>
            </w:pPr>
            <w:r w:rsidRPr="00950745">
              <w:rPr>
                <w:rFonts w:cs="Times New Roman" w:eastAsia="Times New Roman" w:hAnsi="Times New Roman" w:ascii="Times New Roman"/>
                <w:sz w:val="24"/>
                <w:szCs w:val="24"/>
                <w:lang w:eastAsia="hr-HR"/>
              </w:rPr>
              <w:t>*</w:t>
            </w:r>
          </w:p>
        </w:tc>
        <w:tc>
          <w:tcPr>
            <w:tcW w:type="auto" w:w="0"/>
            <w:vAlign w:val="center"/>
            <w:hideMark/>
          </w:tcPr>
          <w:p w:rsidRDefault="00950745" w:rsidP="00950745" w:rsidR="00950745" w:rsidRPr="00950745">
            <w:pPr>
              <w:spacing w:lineRule="auto" w:line="240" w:after="0"/>
              <w:rPr>
                <w:rFonts w:cs="Times New Roman" w:eastAsia="Times New Roman" w:hAnsi="Times New Roman" w:ascii="Times New Roman"/>
                <w:sz w:val="24"/>
                <w:szCs w:val="24"/>
                <w:lang w:eastAsia="hr-HR"/>
              </w:rPr>
            </w:pPr>
            <w:r w:rsidRPr="00950745">
              <w:rPr>
                <w:rFonts w:cs="Times New Roman" w:eastAsia="Times New Roman" w:hAnsi="Times New Roman" w:ascii="Times New Roman"/>
                <w:sz w:val="24"/>
                <w:szCs w:val="24"/>
                <w:lang w:eastAsia="hr-HR"/>
              </w:rPr>
              <w:t xml:space="preserve">nadzor nad gradnjom </w:t>
            </w:r>
          </w:p>
        </w:tc>
      </w:tr>
      <w:tr w:rsidTr="00B72291" w:rsidR="00950745" w:rsidRPr="00950745">
        <w:trPr>
          <w:tblCellSpacing w:type="dxa" w:w="15"/>
        </w:trPr>
        <w:tc>
          <w:tcPr>
            <w:tcW w:type="auto" w:w="0"/>
            <w:vAlign w:val="center"/>
            <w:hideMark/>
          </w:tcPr>
          <w:p w:rsidRDefault="00950745" w:rsidP="00950745" w:rsidR="00950745" w:rsidRPr="00950745">
            <w:pPr>
              <w:spacing w:lineRule="auto" w:line="240" w:after="0"/>
              <w:rPr>
                <w:rFonts w:cs="Times New Roman" w:eastAsia="Times New Roman" w:hAnsi="Times New Roman" w:ascii="Times New Roman"/>
                <w:sz w:val="24"/>
                <w:szCs w:val="24"/>
                <w:lang w:eastAsia="hr-HR"/>
              </w:rPr>
            </w:pPr>
            <w:r w:rsidRPr="00950745">
              <w:rPr>
                <w:rFonts w:cs="Times New Roman" w:eastAsia="Times New Roman" w:hAnsi="Times New Roman" w:ascii="Times New Roman"/>
                <w:sz w:val="24"/>
                <w:szCs w:val="24"/>
                <w:lang w:eastAsia="hr-HR"/>
              </w:rPr>
              <w:t>*</w:t>
            </w:r>
          </w:p>
        </w:tc>
        <w:tc>
          <w:tcPr>
            <w:tcW w:type="auto" w:w="0"/>
            <w:vAlign w:val="center"/>
            <w:hideMark/>
          </w:tcPr>
          <w:p w:rsidRDefault="00950745" w:rsidP="00950745" w:rsidR="00950745" w:rsidRPr="00950745">
            <w:pPr>
              <w:spacing w:lineRule="auto" w:line="240" w:after="0"/>
              <w:rPr>
                <w:rFonts w:cs="Times New Roman" w:eastAsia="Times New Roman" w:hAnsi="Times New Roman" w:ascii="Times New Roman"/>
                <w:sz w:val="24"/>
                <w:szCs w:val="24"/>
                <w:lang w:eastAsia="hr-HR"/>
              </w:rPr>
            </w:pPr>
            <w:r w:rsidRPr="00950745">
              <w:rPr>
                <w:rFonts w:cs="Times New Roman" w:eastAsia="Times New Roman" w:hAnsi="Times New Roman" w:ascii="Times New Roman"/>
                <w:sz w:val="24"/>
                <w:szCs w:val="24"/>
                <w:lang w:eastAsia="hr-HR"/>
              </w:rPr>
              <w:t xml:space="preserve">restauriranje i obnova spomenika, zidarski i kamenarski radovi, krovopokrivački radovi, tesarski i stolarski radovi, žbukanje, izrada štukatura, bojanje </w:t>
            </w:r>
          </w:p>
        </w:tc>
      </w:tr>
      <w:tr w:rsidTr="00B72291" w:rsidR="00950745" w:rsidRPr="00950745">
        <w:trPr>
          <w:tblCellSpacing w:type="dxa" w:w="15"/>
        </w:trPr>
        <w:tc>
          <w:tcPr>
            <w:tcW w:type="auto" w:w="0"/>
            <w:vAlign w:val="center"/>
            <w:hideMark/>
          </w:tcPr>
          <w:p w:rsidRDefault="00950745" w:rsidP="00950745" w:rsidR="00950745" w:rsidRPr="00950745">
            <w:pPr>
              <w:spacing w:lineRule="auto" w:line="240" w:after="0"/>
              <w:rPr>
                <w:rFonts w:cs="Times New Roman" w:eastAsia="Times New Roman" w:hAnsi="Times New Roman" w:ascii="Times New Roman"/>
                <w:sz w:val="24"/>
                <w:szCs w:val="24"/>
                <w:lang w:eastAsia="hr-HR"/>
              </w:rPr>
            </w:pPr>
            <w:r w:rsidRPr="00950745">
              <w:rPr>
                <w:rFonts w:cs="Times New Roman" w:eastAsia="Times New Roman" w:hAnsi="Times New Roman" w:ascii="Times New Roman"/>
                <w:sz w:val="24"/>
                <w:szCs w:val="24"/>
                <w:lang w:eastAsia="hr-HR"/>
              </w:rPr>
              <w:t>*</w:t>
            </w:r>
          </w:p>
        </w:tc>
        <w:tc>
          <w:tcPr>
            <w:tcW w:type="auto" w:w="0"/>
            <w:vAlign w:val="center"/>
            <w:hideMark/>
          </w:tcPr>
          <w:p w:rsidRDefault="00950745" w:rsidP="00950745" w:rsidR="00950745" w:rsidRPr="00950745">
            <w:pPr>
              <w:spacing w:lineRule="auto" w:line="240" w:after="0"/>
              <w:rPr>
                <w:rFonts w:cs="Times New Roman" w:eastAsia="Times New Roman" w:hAnsi="Times New Roman" w:ascii="Times New Roman"/>
                <w:sz w:val="24"/>
                <w:szCs w:val="24"/>
                <w:lang w:eastAsia="hr-HR"/>
              </w:rPr>
            </w:pPr>
            <w:r w:rsidRPr="00950745">
              <w:rPr>
                <w:rFonts w:cs="Times New Roman" w:eastAsia="Times New Roman" w:hAnsi="Times New Roman" w:ascii="Times New Roman"/>
                <w:sz w:val="24"/>
                <w:szCs w:val="24"/>
                <w:lang w:eastAsia="hr-HR"/>
              </w:rPr>
              <w:t xml:space="preserve">obavljanje instalacijskih i izolacijskih radova </w:t>
            </w:r>
          </w:p>
        </w:tc>
      </w:tr>
      <w:tr w:rsidTr="00B72291" w:rsidR="00950745" w:rsidRPr="00950745">
        <w:trPr>
          <w:tblCellSpacing w:type="dxa" w:w="15"/>
        </w:trPr>
        <w:tc>
          <w:tcPr>
            <w:tcW w:type="auto" w:w="0"/>
            <w:vAlign w:val="center"/>
            <w:hideMark/>
          </w:tcPr>
          <w:p w:rsidRDefault="00950745" w:rsidP="00950745" w:rsidR="00950745" w:rsidRPr="00950745">
            <w:pPr>
              <w:spacing w:lineRule="auto" w:line="240" w:after="0"/>
              <w:rPr>
                <w:rFonts w:cs="Times New Roman" w:eastAsia="Times New Roman" w:hAnsi="Times New Roman" w:ascii="Times New Roman"/>
                <w:sz w:val="24"/>
                <w:szCs w:val="24"/>
                <w:lang w:eastAsia="hr-HR"/>
              </w:rPr>
            </w:pPr>
            <w:r w:rsidRPr="00950745">
              <w:rPr>
                <w:rFonts w:cs="Times New Roman" w:eastAsia="Times New Roman" w:hAnsi="Times New Roman" w:ascii="Times New Roman"/>
                <w:sz w:val="24"/>
                <w:szCs w:val="24"/>
                <w:lang w:eastAsia="hr-HR"/>
              </w:rPr>
              <w:t>*</w:t>
            </w:r>
          </w:p>
        </w:tc>
        <w:tc>
          <w:tcPr>
            <w:tcW w:type="auto" w:w="0"/>
            <w:vAlign w:val="center"/>
            <w:hideMark/>
          </w:tcPr>
          <w:p w:rsidRDefault="00950745" w:rsidP="00950745" w:rsidR="00950745" w:rsidRPr="00950745">
            <w:pPr>
              <w:spacing w:lineRule="auto" w:line="240" w:after="0"/>
              <w:rPr>
                <w:rFonts w:cs="Times New Roman" w:eastAsia="Times New Roman" w:hAnsi="Times New Roman" w:ascii="Times New Roman"/>
                <w:sz w:val="24"/>
                <w:szCs w:val="24"/>
                <w:lang w:eastAsia="hr-HR"/>
              </w:rPr>
            </w:pPr>
            <w:r w:rsidRPr="00950745">
              <w:rPr>
                <w:rFonts w:cs="Times New Roman" w:eastAsia="Times New Roman" w:hAnsi="Times New Roman" w:ascii="Times New Roman"/>
                <w:sz w:val="24"/>
                <w:szCs w:val="24"/>
                <w:lang w:eastAsia="hr-HR"/>
              </w:rPr>
              <w:t xml:space="preserve">postavljanje sanitarnih uređaja </w:t>
            </w:r>
          </w:p>
        </w:tc>
      </w:tr>
      <w:tr w:rsidTr="00B72291" w:rsidR="00950745" w:rsidRPr="00950745">
        <w:trPr>
          <w:tblCellSpacing w:type="dxa" w:w="15"/>
        </w:trPr>
        <w:tc>
          <w:tcPr>
            <w:tcW w:type="auto" w:w="0"/>
            <w:vAlign w:val="center"/>
            <w:hideMark/>
          </w:tcPr>
          <w:p w:rsidRDefault="00950745" w:rsidP="00950745" w:rsidR="00950745" w:rsidRPr="00950745">
            <w:pPr>
              <w:spacing w:lineRule="auto" w:line="240" w:after="0"/>
              <w:rPr>
                <w:rFonts w:cs="Times New Roman" w:eastAsia="Times New Roman" w:hAnsi="Times New Roman" w:ascii="Times New Roman"/>
                <w:sz w:val="24"/>
                <w:szCs w:val="24"/>
                <w:lang w:eastAsia="hr-HR"/>
              </w:rPr>
            </w:pPr>
            <w:r w:rsidRPr="00950745">
              <w:rPr>
                <w:rFonts w:cs="Times New Roman" w:eastAsia="Times New Roman" w:hAnsi="Times New Roman" w:ascii="Times New Roman"/>
                <w:sz w:val="24"/>
                <w:szCs w:val="24"/>
                <w:lang w:eastAsia="hr-HR"/>
              </w:rPr>
              <w:t>*</w:t>
            </w:r>
          </w:p>
        </w:tc>
        <w:tc>
          <w:tcPr>
            <w:tcW w:type="auto" w:w="0"/>
            <w:vAlign w:val="center"/>
            <w:hideMark/>
          </w:tcPr>
          <w:p w:rsidRDefault="00950745" w:rsidP="00950745" w:rsidR="00950745" w:rsidRPr="00950745">
            <w:pPr>
              <w:spacing w:lineRule="auto" w:line="240" w:after="0"/>
              <w:rPr>
                <w:rFonts w:cs="Times New Roman" w:eastAsia="Times New Roman" w:hAnsi="Times New Roman" w:ascii="Times New Roman"/>
                <w:sz w:val="24"/>
                <w:szCs w:val="24"/>
                <w:lang w:eastAsia="hr-HR"/>
              </w:rPr>
            </w:pPr>
            <w:r w:rsidRPr="00950745">
              <w:rPr>
                <w:rFonts w:cs="Times New Roman" w:eastAsia="Times New Roman" w:hAnsi="Times New Roman" w:ascii="Times New Roman"/>
                <w:sz w:val="24"/>
                <w:szCs w:val="24"/>
                <w:lang w:eastAsia="hr-HR"/>
              </w:rPr>
              <w:t xml:space="preserve">postavljanje grijanja i hlađenja </w:t>
            </w:r>
          </w:p>
        </w:tc>
      </w:tr>
      <w:tr w:rsidTr="00B72291" w:rsidR="00950745" w:rsidRPr="00950745">
        <w:trPr>
          <w:tblCellSpacing w:type="dxa" w:w="15"/>
        </w:trPr>
        <w:tc>
          <w:tcPr>
            <w:tcW w:type="auto" w:w="0"/>
            <w:vAlign w:val="center"/>
            <w:hideMark/>
          </w:tcPr>
          <w:p w:rsidRDefault="00950745" w:rsidP="00950745" w:rsidR="00950745" w:rsidRPr="00950745">
            <w:pPr>
              <w:spacing w:lineRule="auto" w:line="240" w:after="0"/>
              <w:rPr>
                <w:rFonts w:cs="Times New Roman" w:eastAsia="Times New Roman" w:hAnsi="Times New Roman" w:ascii="Times New Roman"/>
                <w:sz w:val="24"/>
                <w:szCs w:val="24"/>
                <w:lang w:eastAsia="hr-HR"/>
              </w:rPr>
            </w:pPr>
            <w:r w:rsidRPr="00950745">
              <w:rPr>
                <w:rFonts w:cs="Times New Roman" w:eastAsia="Times New Roman" w:hAnsi="Times New Roman" w:ascii="Times New Roman"/>
                <w:sz w:val="24"/>
                <w:szCs w:val="24"/>
                <w:lang w:eastAsia="hr-HR"/>
              </w:rPr>
              <w:t>*</w:t>
            </w:r>
          </w:p>
        </w:tc>
        <w:tc>
          <w:tcPr>
            <w:tcW w:type="auto" w:w="0"/>
            <w:vAlign w:val="center"/>
            <w:hideMark/>
          </w:tcPr>
          <w:p w:rsidRDefault="00950745" w:rsidP="00950745" w:rsidR="00950745" w:rsidRPr="00950745">
            <w:pPr>
              <w:spacing w:lineRule="auto" w:line="240" w:after="0"/>
              <w:rPr>
                <w:rFonts w:cs="Times New Roman" w:eastAsia="Times New Roman" w:hAnsi="Times New Roman" w:ascii="Times New Roman"/>
                <w:sz w:val="24"/>
                <w:szCs w:val="24"/>
                <w:lang w:eastAsia="hr-HR"/>
              </w:rPr>
            </w:pPr>
            <w:r w:rsidRPr="00950745">
              <w:rPr>
                <w:rFonts w:cs="Times New Roman" w:eastAsia="Times New Roman" w:hAnsi="Times New Roman" w:ascii="Times New Roman"/>
                <w:sz w:val="24"/>
                <w:szCs w:val="24"/>
                <w:lang w:eastAsia="hr-HR"/>
              </w:rPr>
              <w:t xml:space="preserve">postavljanje ventilacija i klima uređaja </w:t>
            </w:r>
          </w:p>
        </w:tc>
      </w:tr>
      <w:tr w:rsidTr="00B72291" w:rsidR="00950745" w:rsidRPr="00950745">
        <w:trPr>
          <w:tblCellSpacing w:type="dxa" w:w="15"/>
        </w:trPr>
        <w:tc>
          <w:tcPr>
            <w:tcW w:type="auto" w:w="0"/>
            <w:vAlign w:val="center"/>
            <w:hideMark/>
          </w:tcPr>
          <w:p w:rsidRDefault="00950745" w:rsidP="00950745" w:rsidR="00950745" w:rsidRPr="00950745">
            <w:pPr>
              <w:spacing w:lineRule="auto" w:line="240" w:after="0"/>
              <w:rPr>
                <w:rFonts w:cs="Times New Roman" w:eastAsia="Times New Roman" w:hAnsi="Times New Roman" w:ascii="Times New Roman"/>
                <w:sz w:val="24"/>
                <w:szCs w:val="24"/>
                <w:lang w:eastAsia="hr-HR"/>
              </w:rPr>
            </w:pPr>
            <w:r w:rsidRPr="00950745">
              <w:rPr>
                <w:rFonts w:cs="Times New Roman" w:eastAsia="Times New Roman" w:hAnsi="Times New Roman" w:ascii="Times New Roman"/>
                <w:sz w:val="24"/>
                <w:szCs w:val="24"/>
                <w:lang w:eastAsia="hr-HR"/>
              </w:rPr>
              <w:t>*</w:t>
            </w:r>
          </w:p>
        </w:tc>
        <w:tc>
          <w:tcPr>
            <w:tcW w:type="auto" w:w="0"/>
            <w:vAlign w:val="center"/>
            <w:hideMark/>
          </w:tcPr>
          <w:p w:rsidRDefault="00950745" w:rsidP="00950745" w:rsidR="00950745" w:rsidRPr="00950745">
            <w:pPr>
              <w:spacing w:lineRule="auto" w:line="240" w:after="0"/>
              <w:rPr>
                <w:rFonts w:cs="Times New Roman" w:eastAsia="Times New Roman" w:hAnsi="Times New Roman" w:ascii="Times New Roman"/>
                <w:sz w:val="24"/>
                <w:szCs w:val="24"/>
                <w:lang w:eastAsia="hr-HR"/>
              </w:rPr>
            </w:pPr>
            <w:r w:rsidRPr="00950745">
              <w:rPr>
                <w:rFonts w:cs="Times New Roman" w:eastAsia="Times New Roman" w:hAnsi="Times New Roman" w:ascii="Times New Roman"/>
                <w:sz w:val="24"/>
                <w:szCs w:val="24"/>
                <w:lang w:eastAsia="hr-HR"/>
              </w:rPr>
              <w:t xml:space="preserve">postavljanje liftova i eskalatora </w:t>
            </w:r>
          </w:p>
        </w:tc>
      </w:tr>
      <w:tr w:rsidTr="00B72291" w:rsidR="00950745" w:rsidRPr="00950745">
        <w:trPr>
          <w:tblCellSpacing w:type="dxa" w:w="15"/>
        </w:trPr>
        <w:tc>
          <w:tcPr>
            <w:tcW w:type="auto" w:w="0"/>
            <w:vAlign w:val="center"/>
            <w:hideMark/>
          </w:tcPr>
          <w:p w:rsidRDefault="00950745" w:rsidP="00950745" w:rsidR="00950745" w:rsidRPr="00950745">
            <w:pPr>
              <w:spacing w:lineRule="auto" w:line="240" w:after="0"/>
              <w:rPr>
                <w:rFonts w:cs="Times New Roman" w:eastAsia="Times New Roman" w:hAnsi="Times New Roman" w:ascii="Times New Roman"/>
                <w:sz w:val="24"/>
                <w:szCs w:val="24"/>
                <w:lang w:eastAsia="hr-HR"/>
              </w:rPr>
            </w:pPr>
            <w:r w:rsidRPr="00950745">
              <w:rPr>
                <w:rFonts w:cs="Times New Roman" w:eastAsia="Times New Roman" w:hAnsi="Times New Roman" w:ascii="Times New Roman"/>
                <w:sz w:val="24"/>
                <w:szCs w:val="24"/>
                <w:lang w:eastAsia="hr-HR"/>
              </w:rPr>
              <w:t>*</w:t>
            </w:r>
          </w:p>
        </w:tc>
        <w:tc>
          <w:tcPr>
            <w:tcW w:type="auto" w:w="0"/>
            <w:vAlign w:val="center"/>
            <w:hideMark/>
          </w:tcPr>
          <w:p w:rsidRDefault="00950745" w:rsidP="00950745" w:rsidR="00950745" w:rsidRPr="00950745">
            <w:pPr>
              <w:spacing w:lineRule="auto" w:line="240" w:after="0"/>
              <w:rPr>
                <w:rFonts w:cs="Times New Roman" w:eastAsia="Times New Roman" w:hAnsi="Times New Roman" w:ascii="Times New Roman"/>
                <w:sz w:val="24"/>
                <w:szCs w:val="24"/>
                <w:lang w:eastAsia="hr-HR"/>
              </w:rPr>
            </w:pPr>
            <w:r w:rsidRPr="00950745">
              <w:rPr>
                <w:rFonts w:cs="Times New Roman" w:eastAsia="Times New Roman" w:hAnsi="Times New Roman" w:ascii="Times New Roman"/>
                <w:sz w:val="24"/>
                <w:szCs w:val="24"/>
                <w:lang w:eastAsia="hr-HR"/>
              </w:rPr>
              <w:t xml:space="preserve">postavljanje instalacija plina u objektima </w:t>
            </w:r>
          </w:p>
        </w:tc>
      </w:tr>
      <w:tr w:rsidTr="00B72291" w:rsidR="00950745" w:rsidRPr="00950745">
        <w:trPr>
          <w:tblCellSpacing w:type="dxa" w:w="15"/>
        </w:trPr>
        <w:tc>
          <w:tcPr>
            <w:tcW w:type="auto" w:w="0"/>
            <w:vAlign w:val="center"/>
            <w:hideMark/>
          </w:tcPr>
          <w:p w:rsidRDefault="00950745" w:rsidP="00950745" w:rsidR="00950745" w:rsidRPr="00950745">
            <w:pPr>
              <w:spacing w:lineRule="auto" w:line="240" w:after="0"/>
              <w:rPr>
                <w:rFonts w:cs="Times New Roman" w:eastAsia="Times New Roman" w:hAnsi="Times New Roman" w:ascii="Times New Roman"/>
                <w:sz w:val="24"/>
                <w:szCs w:val="24"/>
                <w:lang w:eastAsia="hr-HR"/>
              </w:rPr>
            </w:pPr>
            <w:r w:rsidRPr="00950745">
              <w:rPr>
                <w:rFonts w:cs="Times New Roman" w:eastAsia="Times New Roman" w:hAnsi="Times New Roman" w:ascii="Times New Roman"/>
                <w:sz w:val="24"/>
                <w:szCs w:val="24"/>
                <w:lang w:eastAsia="hr-HR"/>
              </w:rPr>
              <w:t>*</w:t>
            </w:r>
          </w:p>
        </w:tc>
        <w:tc>
          <w:tcPr>
            <w:tcW w:type="auto" w:w="0"/>
            <w:vAlign w:val="center"/>
            <w:hideMark/>
          </w:tcPr>
          <w:p w:rsidRDefault="00950745" w:rsidP="00950745" w:rsidR="00950745" w:rsidRPr="00950745">
            <w:pPr>
              <w:spacing w:lineRule="auto" w:line="240" w:after="0"/>
              <w:rPr>
                <w:rFonts w:cs="Times New Roman" w:eastAsia="Times New Roman" w:hAnsi="Times New Roman" w:ascii="Times New Roman"/>
                <w:sz w:val="24"/>
                <w:szCs w:val="24"/>
                <w:lang w:eastAsia="hr-HR"/>
              </w:rPr>
            </w:pPr>
            <w:r w:rsidRPr="00950745">
              <w:rPr>
                <w:rFonts w:cs="Times New Roman" w:eastAsia="Times New Roman" w:hAnsi="Times New Roman" w:ascii="Times New Roman"/>
                <w:sz w:val="24"/>
                <w:szCs w:val="24"/>
                <w:lang w:eastAsia="hr-HR"/>
              </w:rPr>
              <w:t xml:space="preserve">postavljanje unutarnje kanalizacije </w:t>
            </w:r>
          </w:p>
        </w:tc>
      </w:tr>
      <w:tr w:rsidTr="00B72291" w:rsidR="00950745" w:rsidRPr="00950745">
        <w:trPr>
          <w:tblCellSpacing w:type="dxa" w:w="15"/>
        </w:trPr>
        <w:tc>
          <w:tcPr>
            <w:tcW w:type="auto" w:w="0"/>
            <w:vAlign w:val="center"/>
            <w:hideMark/>
          </w:tcPr>
          <w:p w:rsidRDefault="00950745" w:rsidP="00950745" w:rsidR="00950745" w:rsidRPr="00950745">
            <w:pPr>
              <w:spacing w:lineRule="auto" w:line="240" w:after="0"/>
              <w:rPr>
                <w:rFonts w:cs="Times New Roman" w:eastAsia="Times New Roman" w:hAnsi="Times New Roman" w:ascii="Times New Roman"/>
                <w:sz w:val="24"/>
                <w:szCs w:val="24"/>
                <w:lang w:eastAsia="hr-HR"/>
              </w:rPr>
            </w:pPr>
            <w:r w:rsidRPr="00950745">
              <w:rPr>
                <w:rFonts w:cs="Times New Roman" w:eastAsia="Times New Roman" w:hAnsi="Times New Roman" w:ascii="Times New Roman"/>
                <w:sz w:val="24"/>
                <w:szCs w:val="24"/>
                <w:lang w:eastAsia="hr-HR"/>
              </w:rPr>
              <w:t>*</w:t>
            </w:r>
          </w:p>
        </w:tc>
        <w:tc>
          <w:tcPr>
            <w:tcW w:type="auto" w:w="0"/>
            <w:vAlign w:val="center"/>
            <w:hideMark/>
          </w:tcPr>
          <w:p w:rsidRDefault="00950745" w:rsidP="00950745" w:rsidR="00950745" w:rsidRPr="00950745">
            <w:pPr>
              <w:spacing w:lineRule="auto" w:line="240" w:after="0"/>
              <w:rPr>
                <w:rFonts w:cs="Times New Roman" w:eastAsia="Times New Roman" w:hAnsi="Times New Roman" w:ascii="Times New Roman"/>
                <w:sz w:val="24"/>
                <w:szCs w:val="24"/>
                <w:lang w:eastAsia="hr-HR"/>
              </w:rPr>
            </w:pPr>
            <w:r w:rsidRPr="00950745">
              <w:rPr>
                <w:rFonts w:cs="Times New Roman" w:eastAsia="Times New Roman" w:hAnsi="Times New Roman" w:ascii="Times New Roman"/>
                <w:sz w:val="24"/>
                <w:szCs w:val="24"/>
                <w:lang w:eastAsia="hr-HR"/>
              </w:rPr>
              <w:t xml:space="preserve">postavljanje uređaja za uklanjanje otpada </w:t>
            </w:r>
          </w:p>
        </w:tc>
      </w:tr>
      <w:tr w:rsidTr="00B72291" w:rsidR="00950745" w:rsidRPr="00950745">
        <w:trPr>
          <w:tblCellSpacing w:type="dxa" w:w="15"/>
        </w:trPr>
        <w:tc>
          <w:tcPr>
            <w:tcW w:type="auto" w:w="0"/>
            <w:vAlign w:val="center"/>
            <w:hideMark/>
          </w:tcPr>
          <w:p w:rsidRDefault="00950745" w:rsidP="00950745" w:rsidR="00950745" w:rsidRPr="00950745">
            <w:pPr>
              <w:spacing w:lineRule="auto" w:line="240" w:after="0"/>
              <w:rPr>
                <w:rFonts w:cs="Times New Roman" w:eastAsia="Times New Roman" w:hAnsi="Times New Roman" w:ascii="Times New Roman"/>
                <w:sz w:val="24"/>
                <w:szCs w:val="24"/>
                <w:lang w:eastAsia="hr-HR"/>
              </w:rPr>
            </w:pPr>
            <w:r w:rsidRPr="00950745">
              <w:rPr>
                <w:rFonts w:cs="Times New Roman" w:eastAsia="Times New Roman" w:hAnsi="Times New Roman" w:ascii="Times New Roman"/>
                <w:sz w:val="24"/>
                <w:szCs w:val="24"/>
                <w:lang w:eastAsia="hr-HR"/>
              </w:rPr>
              <w:t>*</w:t>
            </w:r>
          </w:p>
        </w:tc>
        <w:tc>
          <w:tcPr>
            <w:tcW w:type="auto" w:w="0"/>
            <w:vAlign w:val="center"/>
            <w:hideMark/>
          </w:tcPr>
          <w:p w:rsidRDefault="00950745" w:rsidP="00950745" w:rsidR="00950745" w:rsidRPr="00950745">
            <w:pPr>
              <w:spacing w:lineRule="auto" w:line="240" w:after="0"/>
              <w:rPr>
                <w:rFonts w:cs="Times New Roman" w:eastAsia="Times New Roman" w:hAnsi="Times New Roman" w:ascii="Times New Roman"/>
                <w:sz w:val="24"/>
                <w:szCs w:val="24"/>
                <w:lang w:eastAsia="hr-HR"/>
              </w:rPr>
            </w:pPr>
            <w:r w:rsidRPr="00950745">
              <w:rPr>
                <w:rFonts w:cs="Times New Roman" w:eastAsia="Times New Roman" w:hAnsi="Times New Roman" w:ascii="Times New Roman"/>
                <w:sz w:val="24"/>
                <w:szCs w:val="24"/>
                <w:lang w:eastAsia="hr-HR"/>
              </w:rPr>
              <w:t xml:space="preserve">postavljanje masive betonskih konstrukcija </w:t>
            </w:r>
          </w:p>
        </w:tc>
      </w:tr>
      <w:tr w:rsidTr="00B72291" w:rsidR="00950745" w:rsidRPr="00950745">
        <w:trPr>
          <w:tblCellSpacing w:type="dxa" w:w="15"/>
        </w:trPr>
        <w:tc>
          <w:tcPr>
            <w:tcW w:type="auto" w:w="0"/>
            <w:vAlign w:val="center"/>
            <w:hideMark/>
          </w:tcPr>
          <w:p w:rsidRDefault="00950745" w:rsidP="00950745" w:rsidR="00950745" w:rsidRPr="00950745">
            <w:pPr>
              <w:spacing w:lineRule="auto" w:line="240" w:after="0"/>
              <w:rPr>
                <w:rFonts w:cs="Times New Roman" w:eastAsia="Times New Roman" w:hAnsi="Times New Roman" w:ascii="Times New Roman"/>
                <w:sz w:val="24"/>
                <w:szCs w:val="24"/>
                <w:lang w:eastAsia="hr-HR"/>
              </w:rPr>
            </w:pPr>
            <w:r w:rsidRPr="00950745">
              <w:rPr>
                <w:rFonts w:cs="Times New Roman" w:eastAsia="Times New Roman" w:hAnsi="Times New Roman" w:ascii="Times New Roman"/>
                <w:sz w:val="24"/>
                <w:szCs w:val="24"/>
                <w:lang w:eastAsia="hr-HR"/>
              </w:rPr>
              <w:t>*</w:t>
            </w:r>
          </w:p>
        </w:tc>
        <w:tc>
          <w:tcPr>
            <w:tcW w:type="auto" w:w="0"/>
            <w:vAlign w:val="center"/>
            <w:hideMark/>
          </w:tcPr>
          <w:p w:rsidRDefault="00950745" w:rsidP="00950745" w:rsidR="00950745" w:rsidRPr="00950745">
            <w:pPr>
              <w:spacing w:lineRule="auto" w:line="240" w:after="0"/>
              <w:rPr>
                <w:rFonts w:cs="Times New Roman" w:eastAsia="Times New Roman" w:hAnsi="Times New Roman" w:ascii="Times New Roman"/>
                <w:sz w:val="24"/>
                <w:szCs w:val="24"/>
                <w:lang w:eastAsia="hr-HR"/>
              </w:rPr>
            </w:pPr>
            <w:r w:rsidRPr="00950745">
              <w:rPr>
                <w:rFonts w:cs="Times New Roman" w:eastAsia="Times New Roman" w:hAnsi="Times New Roman" w:ascii="Times New Roman"/>
                <w:sz w:val="24"/>
                <w:szCs w:val="24"/>
                <w:lang w:eastAsia="hr-HR"/>
              </w:rPr>
              <w:t xml:space="preserve">postavljanje armiranobetonskih konstrukcija i konstrukcija od montažnih betonskih elemenata </w:t>
            </w:r>
          </w:p>
        </w:tc>
      </w:tr>
      <w:tr w:rsidTr="00B72291" w:rsidR="00950745" w:rsidRPr="00950745">
        <w:trPr>
          <w:tblCellSpacing w:type="dxa" w:w="15"/>
        </w:trPr>
        <w:tc>
          <w:tcPr>
            <w:tcW w:type="auto" w:w="0"/>
            <w:vAlign w:val="center"/>
            <w:hideMark/>
          </w:tcPr>
          <w:p w:rsidRDefault="00950745" w:rsidP="00950745" w:rsidR="00950745" w:rsidRPr="00950745">
            <w:pPr>
              <w:spacing w:lineRule="auto" w:line="240" w:after="0"/>
              <w:rPr>
                <w:rFonts w:cs="Times New Roman" w:eastAsia="Times New Roman" w:hAnsi="Times New Roman" w:ascii="Times New Roman"/>
                <w:sz w:val="24"/>
                <w:szCs w:val="24"/>
                <w:lang w:eastAsia="hr-HR"/>
              </w:rPr>
            </w:pPr>
            <w:r w:rsidRPr="00950745">
              <w:rPr>
                <w:rFonts w:cs="Times New Roman" w:eastAsia="Times New Roman" w:hAnsi="Times New Roman" w:ascii="Times New Roman"/>
                <w:sz w:val="24"/>
                <w:szCs w:val="24"/>
                <w:lang w:eastAsia="hr-HR"/>
              </w:rPr>
              <w:t>*</w:t>
            </w:r>
          </w:p>
        </w:tc>
        <w:tc>
          <w:tcPr>
            <w:tcW w:type="auto" w:w="0"/>
            <w:vAlign w:val="center"/>
            <w:hideMark/>
          </w:tcPr>
          <w:p w:rsidRDefault="00950745" w:rsidP="00950745" w:rsidR="00950745" w:rsidRPr="00950745">
            <w:pPr>
              <w:spacing w:lineRule="auto" w:line="240" w:after="0"/>
              <w:rPr>
                <w:rFonts w:cs="Times New Roman" w:eastAsia="Times New Roman" w:hAnsi="Times New Roman" w:ascii="Times New Roman"/>
                <w:sz w:val="24"/>
                <w:szCs w:val="24"/>
                <w:lang w:eastAsia="hr-HR"/>
              </w:rPr>
            </w:pPr>
            <w:r w:rsidRPr="00950745">
              <w:rPr>
                <w:rFonts w:cs="Times New Roman" w:eastAsia="Times New Roman" w:hAnsi="Times New Roman" w:ascii="Times New Roman"/>
                <w:sz w:val="24"/>
                <w:szCs w:val="24"/>
                <w:lang w:eastAsia="hr-HR"/>
              </w:rPr>
              <w:t xml:space="preserve">postavljanje konstrukcija od </w:t>
            </w:r>
            <w:proofErr w:type="spellStart"/>
            <w:r w:rsidRPr="00950745">
              <w:rPr>
                <w:rFonts w:cs="Times New Roman" w:eastAsia="Times New Roman" w:hAnsi="Times New Roman" w:ascii="Times New Roman"/>
                <w:sz w:val="24"/>
                <w:szCs w:val="24"/>
                <w:lang w:eastAsia="hr-HR"/>
              </w:rPr>
              <w:t>prednapregnutog</w:t>
            </w:r>
            <w:proofErr w:type="spellEnd"/>
            <w:r w:rsidRPr="00950745">
              <w:rPr>
                <w:rFonts w:cs="Times New Roman" w:eastAsia="Times New Roman" w:hAnsi="Times New Roman" w:ascii="Times New Roman"/>
                <w:sz w:val="24"/>
                <w:szCs w:val="24"/>
                <w:lang w:eastAsia="hr-HR"/>
              </w:rPr>
              <w:t xml:space="preserve"> betona </w:t>
            </w:r>
          </w:p>
        </w:tc>
      </w:tr>
      <w:tr w:rsidTr="00B72291" w:rsidR="00950745" w:rsidRPr="00950745">
        <w:trPr>
          <w:tblCellSpacing w:type="dxa" w:w="15"/>
        </w:trPr>
        <w:tc>
          <w:tcPr>
            <w:tcW w:type="auto" w:w="0"/>
            <w:vAlign w:val="center"/>
            <w:hideMark/>
          </w:tcPr>
          <w:p w:rsidRDefault="00950745" w:rsidP="00950745" w:rsidR="00950745" w:rsidRPr="00950745">
            <w:pPr>
              <w:spacing w:lineRule="auto" w:line="240" w:after="0"/>
              <w:rPr>
                <w:rFonts w:cs="Times New Roman" w:eastAsia="Times New Roman" w:hAnsi="Times New Roman" w:ascii="Times New Roman"/>
                <w:sz w:val="24"/>
                <w:szCs w:val="24"/>
                <w:lang w:eastAsia="hr-HR"/>
              </w:rPr>
            </w:pPr>
            <w:r w:rsidRPr="00950745">
              <w:rPr>
                <w:rFonts w:cs="Times New Roman" w:eastAsia="Times New Roman" w:hAnsi="Times New Roman" w:ascii="Times New Roman"/>
                <w:sz w:val="24"/>
                <w:szCs w:val="24"/>
                <w:lang w:eastAsia="hr-HR"/>
              </w:rPr>
              <w:t>*</w:t>
            </w:r>
          </w:p>
        </w:tc>
        <w:tc>
          <w:tcPr>
            <w:tcW w:type="auto" w:w="0"/>
            <w:vAlign w:val="center"/>
            <w:hideMark/>
          </w:tcPr>
          <w:p w:rsidRDefault="00950745" w:rsidP="00950745" w:rsidR="00950745" w:rsidRPr="00950745">
            <w:pPr>
              <w:spacing w:lineRule="auto" w:line="240" w:after="0"/>
              <w:rPr>
                <w:rFonts w:cs="Times New Roman" w:eastAsia="Times New Roman" w:hAnsi="Times New Roman" w:ascii="Times New Roman"/>
                <w:sz w:val="24"/>
                <w:szCs w:val="24"/>
                <w:lang w:eastAsia="hr-HR"/>
              </w:rPr>
            </w:pPr>
            <w:r w:rsidRPr="00950745">
              <w:rPr>
                <w:rFonts w:cs="Times New Roman" w:eastAsia="Times New Roman" w:hAnsi="Times New Roman" w:ascii="Times New Roman"/>
                <w:sz w:val="24"/>
                <w:szCs w:val="24"/>
                <w:lang w:eastAsia="hr-HR"/>
              </w:rPr>
              <w:t xml:space="preserve">postavljanje čeličnih konstrukcija </w:t>
            </w:r>
          </w:p>
        </w:tc>
      </w:tr>
      <w:tr w:rsidTr="00B72291" w:rsidR="00950745" w:rsidRPr="00950745">
        <w:trPr>
          <w:tblCellSpacing w:type="dxa" w:w="15"/>
        </w:trPr>
        <w:tc>
          <w:tcPr>
            <w:tcW w:type="auto" w:w="0"/>
            <w:vAlign w:val="center"/>
            <w:hideMark/>
          </w:tcPr>
          <w:p w:rsidRDefault="00950745" w:rsidP="00950745" w:rsidR="00950745" w:rsidRPr="00950745">
            <w:pPr>
              <w:spacing w:lineRule="auto" w:line="240" w:after="0"/>
              <w:rPr>
                <w:rFonts w:cs="Times New Roman" w:eastAsia="Times New Roman" w:hAnsi="Times New Roman" w:ascii="Times New Roman"/>
                <w:sz w:val="24"/>
                <w:szCs w:val="24"/>
                <w:lang w:eastAsia="hr-HR"/>
              </w:rPr>
            </w:pPr>
            <w:r w:rsidRPr="00950745">
              <w:rPr>
                <w:rFonts w:cs="Times New Roman" w:eastAsia="Times New Roman" w:hAnsi="Times New Roman" w:ascii="Times New Roman"/>
                <w:sz w:val="24"/>
                <w:szCs w:val="24"/>
                <w:lang w:eastAsia="hr-HR"/>
              </w:rPr>
              <w:t>*</w:t>
            </w:r>
          </w:p>
        </w:tc>
        <w:tc>
          <w:tcPr>
            <w:tcW w:type="auto" w:w="0"/>
            <w:vAlign w:val="center"/>
            <w:hideMark/>
          </w:tcPr>
          <w:p w:rsidRDefault="00950745" w:rsidP="00950745" w:rsidR="00950745" w:rsidRPr="00950745">
            <w:pPr>
              <w:spacing w:lineRule="auto" w:line="240" w:after="0"/>
              <w:rPr>
                <w:rFonts w:cs="Times New Roman" w:eastAsia="Times New Roman" w:hAnsi="Times New Roman" w:ascii="Times New Roman"/>
                <w:sz w:val="24"/>
                <w:szCs w:val="24"/>
                <w:lang w:eastAsia="hr-HR"/>
              </w:rPr>
            </w:pPr>
            <w:r w:rsidRPr="00950745">
              <w:rPr>
                <w:rFonts w:cs="Times New Roman" w:eastAsia="Times New Roman" w:hAnsi="Times New Roman" w:ascii="Times New Roman"/>
                <w:sz w:val="24"/>
                <w:szCs w:val="24"/>
                <w:lang w:eastAsia="hr-HR"/>
              </w:rPr>
              <w:t xml:space="preserve">postavljanje drvenih konstrukcija </w:t>
            </w:r>
          </w:p>
        </w:tc>
      </w:tr>
      <w:tr w:rsidTr="00B72291" w:rsidR="00950745" w:rsidRPr="00950745">
        <w:trPr>
          <w:tblCellSpacing w:type="dxa" w:w="15"/>
        </w:trPr>
        <w:tc>
          <w:tcPr>
            <w:tcW w:type="auto" w:w="0"/>
            <w:vAlign w:val="center"/>
            <w:hideMark/>
          </w:tcPr>
          <w:p w:rsidRDefault="00950745" w:rsidP="00950745" w:rsidR="00950745" w:rsidRPr="00950745">
            <w:pPr>
              <w:spacing w:lineRule="auto" w:line="240" w:after="0"/>
              <w:rPr>
                <w:rFonts w:cs="Times New Roman" w:eastAsia="Times New Roman" w:hAnsi="Times New Roman" w:ascii="Times New Roman"/>
                <w:sz w:val="24"/>
                <w:szCs w:val="24"/>
                <w:lang w:eastAsia="hr-HR"/>
              </w:rPr>
            </w:pPr>
            <w:r w:rsidRPr="00950745">
              <w:rPr>
                <w:rFonts w:cs="Times New Roman" w:eastAsia="Times New Roman" w:hAnsi="Times New Roman" w:ascii="Times New Roman"/>
                <w:sz w:val="24"/>
                <w:szCs w:val="24"/>
                <w:lang w:eastAsia="hr-HR"/>
              </w:rPr>
              <w:t>*</w:t>
            </w:r>
          </w:p>
        </w:tc>
        <w:tc>
          <w:tcPr>
            <w:tcW w:type="auto" w:w="0"/>
            <w:vAlign w:val="center"/>
            <w:hideMark/>
          </w:tcPr>
          <w:p w:rsidRDefault="00950745" w:rsidP="00950745" w:rsidR="00950745" w:rsidRPr="00950745">
            <w:pPr>
              <w:spacing w:lineRule="auto" w:line="240" w:after="0"/>
              <w:rPr>
                <w:rFonts w:cs="Times New Roman" w:eastAsia="Times New Roman" w:hAnsi="Times New Roman" w:ascii="Times New Roman"/>
                <w:sz w:val="24"/>
                <w:szCs w:val="24"/>
                <w:lang w:eastAsia="hr-HR"/>
              </w:rPr>
            </w:pPr>
            <w:r w:rsidRPr="00950745">
              <w:rPr>
                <w:rFonts w:cs="Times New Roman" w:eastAsia="Times New Roman" w:hAnsi="Times New Roman" w:ascii="Times New Roman"/>
                <w:sz w:val="24"/>
                <w:szCs w:val="24"/>
                <w:lang w:eastAsia="hr-HR"/>
              </w:rPr>
              <w:t xml:space="preserve">postavljanje zidanih konstrukcija </w:t>
            </w:r>
          </w:p>
        </w:tc>
      </w:tr>
      <w:tr w:rsidTr="00B72291" w:rsidR="00950745" w:rsidRPr="00950745">
        <w:trPr>
          <w:tblCellSpacing w:type="dxa" w:w="15"/>
        </w:trPr>
        <w:tc>
          <w:tcPr>
            <w:tcW w:type="auto" w:w="0"/>
            <w:vAlign w:val="center"/>
            <w:hideMark/>
          </w:tcPr>
          <w:p w:rsidRDefault="00950745" w:rsidP="00950745" w:rsidR="00950745" w:rsidRPr="00950745">
            <w:pPr>
              <w:spacing w:lineRule="auto" w:line="240" w:after="0"/>
              <w:rPr>
                <w:rFonts w:cs="Times New Roman" w:eastAsia="Times New Roman" w:hAnsi="Times New Roman" w:ascii="Times New Roman"/>
                <w:sz w:val="24"/>
                <w:szCs w:val="24"/>
                <w:lang w:eastAsia="hr-HR"/>
              </w:rPr>
            </w:pPr>
            <w:r w:rsidRPr="00950745">
              <w:rPr>
                <w:rFonts w:cs="Times New Roman" w:eastAsia="Times New Roman" w:hAnsi="Times New Roman" w:ascii="Times New Roman"/>
                <w:sz w:val="24"/>
                <w:szCs w:val="24"/>
                <w:lang w:eastAsia="hr-HR"/>
              </w:rPr>
              <w:t>*</w:t>
            </w:r>
          </w:p>
        </w:tc>
        <w:tc>
          <w:tcPr>
            <w:tcW w:type="auto" w:w="0"/>
            <w:vAlign w:val="center"/>
            <w:hideMark/>
          </w:tcPr>
          <w:p w:rsidRDefault="00950745" w:rsidP="00950745" w:rsidR="00950745" w:rsidRPr="00950745">
            <w:pPr>
              <w:spacing w:lineRule="auto" w:line="240" w:after="0"/>
              <w:rPr>
                <w:rFonts w:cs="Times New Roman" w:eastAsia="Times New Roman" w:hAnsi="Times New Roman" w:ascii="Times New Roman"/>
                <w:sz w:val="24"/>
                <w:szCs w:val="24"/>
                <w:lang w:eastAsia="hr-HR"/>
              </w:rPr>
            </w:pPr>
            <w:r w:rsidRPr="00950745">
              <w:rPr>
                <w:rFonts w:cs="Times New Roman" w:eastAsia="Times New Roman" w:hAnsi="Times New Roman" w:ascii="Times New Roman"/>
                <w:sz w:val="24"/>
                <w:szCs w:val="24"/>
                <w:lang w:eastAsia="hr-HR"/>
              </w:rPr>
              <w:t xml:space="preserve">postavljanje industrijskih dimnjaka </w:t>
            </w:r>
          </w:p>
        </w:tc>
      </w:tr>
      <w:tr w:rsidTr="00B72291" w:rsidR="00950745" w:rsidRPr="00950745">
        <w:trPr>
          <w:tblCellSpacing w:type="dxa" w:w="15"/>
        </w:trPr>
        <w:tc>
          <w:tcPr>
            <w:tcW w:type="auto" w:w="0"/>
            <w:vAlign w:val="center"/>
            <w:hideMark/>
          </w:tcPr>
          <w:p w:rsidRDefault="00950745" w:rsidP="00950745" w:rsidR="00950745" w:rsidRPr="00950745">
            <w:pPr>
              <w:spacing w:lineRule="auto" w:line="240" w:after="0"/>
              <w:rPr>
                <w:rFonts w:cs="Times New Roman" w:eastAsia="Times New Roman" w:hAnsi="Times New Roman" w:ascii="Times New Roman"/>
                <w:sz w:val="24"/>
                <w:szCs w:val="24"/>
                <w:lang w:eastAsia="hr-HR"/>
              </w:rPr>
            </w:pPr>
            <w:r w:rsidRPr="00950745">
              <w:rPr>
                <w:rFonts w:cs="Times New Roman" w:eastAsia="Times New Roman" w:hAnsi="Times New Roman" w:ascii="Times New Roman"/>
                <w:sz w:val="24"/>
                <w:szCs w:val="24"/>
                <w:lang w:eastAsia="hr-HR"/>
              </w:rPr>
              <w:t>*</w:t>
            </w:r>
          </w:p>
        </w:tc>
        <w:tc>
          <w:tcPr>
            <w:tcW w:type="auto" w:w="0"/>
            <w:vAlign w:val="center"/>
            <w:hideMark/>
          </w:tcPr>
          <w:p w:rsidRDefault="00950745" w:rsidP="00950745" w:rsidR="00950745" w:rsidRPr="00950745">
            <w:pPr>
              <w:spacing w:lineRule="auto" w:line="240" w:after="0"/>
              <w:rPr>
                <w:rFonts w:cs="Times New Roman" w:eastAsia="Times New Roman" w:hAnsi="Times New Roman" w:ascii="Times New Roman"/>
                <w:sz w:val="24"/>
                <w:szCs w:val="24"/>
                <w:lang w:eastAsia="hr-HR"/>
              </w:rPr>
            </w:pPr>
            <w:r w:rsidRPr="00950745">
              <w:rPr>
                <w:rFonts w:cs="Times New Roman" w:eastAsia="Times New Roman" w:hAnsi="Times New Roman" w:ascii="Times New Roman"/>
                <w:sz w:val="24"/>
                <w:szCs w:val="24"/>
                <w:lang w:eastAsia="hr-HR"/>
              </w:rPr>
              <w:t xml:space="preserve">postavljanje drenaže i cjevovoda </w:t>
            </w:r>
          </w:p>
        </w:tc>
      </w:tr>
      <w:tr w:rsidTr="00B72291" w:rsidR="00950745" w:rsidRPr="00950745">
        <w:trPr>
          <w:tblCellSpacing w:type="dxa" w:w="15"/>
        </w:trPr>
        <w:tc>
          <w:tcPr>
            <w:tcW w:type="auto" w:w="0"/>
            <w:vAlign w:val="center"/>
            <w:hideMark/>
          </w:tcPr>
          <w:p w:rsidRDefault="00950745" w:rsidP="00950745" w:rsidR="00950745" w:rsidRPr="00950745">
            <w:pPr>
              <w:spacing w:lineRule="auto" w:line="240" w:after="0"/>
              <w:rPr>
                <w:rFonts w:cs="Times New Roman" w:eastAsia="Times New Roman" w:hAnsi="Times New Roman" w:ascii="Times New Roman"/>
                <w:sz w:val="24"/>
                <w:szCs w:val="24"/>
                <w:lang w:eastAsia="hr-HR"/>
              </w:rPr>
            </w:pPr>
            <w:r w:rsidRPr="00950745">
              <w:rPr>
                <w:rFonts w:cs="Times New Roman" w:eastAsia="Times New Roman" w:hAnsi="Times New Roman" w:ascii="Times New Roman"/>
                <w:sz w:val="24"/>
                <w:szCs w:val="24"/>
                <w:lang w:eastAsia="hr-HR"/>
              </w:rPr>
              <w:t>*</w:t>
            </w:r>
          </w:p>
        </w:tc>
        <w:tc>
          <w:tcPr>
            <w:tcW w:type="auto" w:w="0"/>
            <w:vAlign w:val="center"/>
            <w:hideMark/>
          </w:tcPr>
          <w:p w:rsidRDefault="00950745" w:rsidP="00950745" w:rsidR="00950745" w:rsidRPr="00950745">
            <w:pPr>
              <w:spacing w:lineRule="auto" w:line="240" w:after="0"/>
              <w:rPr>
                <w:rFonts w:cs="Times New Roman" w:eastAsia="Times New Roman" w:hAnsi="Times New Roman" w:ascii="Times New Roman"/>
                <w:sz w:val="24"/>
                <w:szCs w:val="24"/>
                <w:lang w:eastAsia="hr-HR"/>
              </w:rPr>
            </w:pPr>
            <w:r w:rsidRPr="00950745">
              <w:rPr>
                <w:rFonts w:cs="Times New Roman" w:eastAsia="Times New Roman" w:hAnsi="Times New Roman" w:ascii="Times New Roman"/>
                <w:sz w:val="24"/>
                <w:szCs w:val="24"/>
                <w:lang w:eastAsia="hr-HR"/>
              </w:rPr>
              <w:t xml:space="preserve">postavljanje </w:t>
            </w:r>
            <w:proofErr w:type="spellStart"/>
            <w:r w:rsidRPr="00950745">
              <w:rPr>
                <w:rFonts w:cs="Times New Roman" w:eastAsia="Times New Roman" w:hAnsi="Times New Roman" w:ascii="Times New Roman"/>
                <w:sz w:val="24"/>
                <w:szCs w:val="24"/>
                <w:lang w:eastAsia="hr-HR"/>
              </w:rPr>
              <w:t>vodozahvata</w:t>
            </w:r>
            <w:proofErr w:type="spellEnd"/>
            <w:r w:rsidRPr="00950745">
              <w:rPr>
                <w:rFonts w:cs="Times New Roman" w:eastAsia="Times New Roman" w:hAnsi="Times New Roman" w:ascii="Times New Roman"/>
                <w:sz w:val="24"/>
                <w:szCs w:val="24"/>
                <w:lang w:eastAsia="hr-HR"/>
              </w:rPr>
              <w:t xml:space="preserve"> za vodoopskrbu </w:t>
            </w:r>
          </w:p>
        </w:tc>
      </w:tr>
      <w:tr w:rsidTr="00B72291" w:rsidR="00950745" w:rsidRPr="00950745">
        <w:trPr>
          <w:tblCellSpacing w:type="dxa" w:w="15"/>
        </w:trPr>
        <w:tc>
          <w:tcPr>
            <w:tcW w:type="auto" w:w="0"/>
            <w:vAlign w:val="center"/>
            <w:hideMark/>
          </w:tcPr>
          <w:p w:rsidRDefault="00950745" w:rsidP="00950745" w:rsidR="00950745" w:rsidRPr="00950745">
            <w:pPr>
              <w:spacing w:lineRule="auto" w:line="240" w:after="0"/>
              <w:rPr>
                <w:rFonts w:cs="Times New Roman" w:eastAsia="Times New Roman" w:hAnsi="Times New Roman" w:ascii="Times New Roman"/>
                <w:sz w:val="24"/>
                <w:szCs w:val="24"/>
                <w:lang w:eastAsia="hr-HR"/>
              </w:rPr>
            </w:pPr>
            <w:r w:rsidRPr="00950745">
              <w:rPr>
                <w:rFonts w:cs="Times New Roman" w:eastAsia="Times New Roman" w:hAnsi="Times New Roman" w:ascii="Times New Roman"/>
                <w:sz w:val="24"/>
                <w:szCs w:val="24"/>
                <w:lang w:eastAsia="hr-HR"/>
              </w:rPr>
              <w:t>*</w:t>
            </w:r>
          </w:p>
        </w:tc>
        <w:tc>
          <w:tcPr>
            <w:tcW w:type="auto" w:w="0"/>
            <w:vAlign w:val="center"/>
            <w:hideMark/>
          </w:tcPr>
          <w:p w:rsidRDefault="00950745" w:rsidP="00950745" w:rsidR="00950745" w:rsidRPr="00950745">
            <w:pPr>
              <w:spacing w:lineRule="auto" w:line="240" w:after="0"/>
              <w:rPr>
                <w:rFonts w:cs="Times New Roman" w:eastAsia="Times New Roman" w:hAnsi="Times New Roman" w:ascii="Times New Roman"/>
                <w:sz w:val="24"/>
                <w:szCs w:val="24"/>
                <w:lang w:eastAsia="hr-HR"/>
              </w:rPr>
            </w:pPr>
            <w:r w:rsidRPr="00950745">
              <w:rPr>
                <w:rFonts w:cs="Times New Roman" w:eastAsia="Times New Roman" w:hAnsi="Times New Roman" w:ascii="Times New Roman"/>
                <w:sz w:val="24"/>
                <w:szCs w:val="24"/>
                <w:lang w:eastAsia="hr-HR"/>
              </w:rPr>
              <w:t xml:space="preserve">postavljanje magistralnih cjevovoda i distribucijskih sustava </w:t>
            </w:r>
          </w:p>
        </w:tc>
      </w:tr>
      <w:tr w:rsidTr="00B72291" w:rsidR="00950745" w:rsidRPr="00950745">
        <w:trPr>
          <w:tblCellSpacing w:type="dxa" w:w="15"/>
        </w:trPr>
        <w:tc>
          <w:tcPr>
            <w:tcW w:type="auto" w:w="0"/>
            <w:vAlign w:val="center"/>
            <w:hideMark/>
          </w:tcPr>
          <w:p w:rsidRDefault="00950745" w:rsidP="00950745" w:rsidR="00950745" w:rsidRPr="00950745">
            <w:pPr>
              <w:spacing w:lineRule="auto" w:line="240" w:after="0"/>
              <w:rPr>
                <w:rFonts w:cs="Times New Roman" w:eastAsia="Times New Roman" w:hAnsi="Times New Roman" w:ascii="Times New Roman"/>
                <w:sz w:val="24"/>
                <w:szCs w:val="24"/>
                <w:lang w:eastAsia="hr-HR"/>
              </w:rPr>
            </w:pPr>
            <w:r w:rsidRPr="00950745">
              <w:rPr>
                <w:rFonts w:cs="Times New Roman" w:eastAsia="Times New Roman" w:hAnsi="Times New Roman" w:ascii="Times New Roman"/>
                <w:sz w:val="24"/>
                <w:szCs w:val="24"/>
                <w:lang w:eastAsia="hr-HR"/>
              </w:rPr>
              <w:t>*</w:t>
            </w:r>
          </w:p>
        </w:tc>
        <w:tc>
          <w:tcPr>
            <w:tcW w:type="auto" w:w="0"/>
            <w:vAlign w:val="center"/>
            <w:hideMark/>
          </w:tcPr>
          <w:p w:rsidRDefault="00950745" w:rsidP="00950745" w:rsidR="00950745" w:rsidRPr="00950745">
            <w:pPr>
              <w:spacing w:lineRule="auto" w:line="240" w:after="0"/>
              <w:rPr>
                <w:rFonts w:cs="Times New Roman" w:eastAsia="Times New Roman" w:hAnsi="Times New Roman" w:ascii="Times New Roman"/>
                <w:sz w:val="24"/>
                <w:szCs w:val="24"/>
                <w:lang w:eastAsia="hr-HR"/>
              </w:rPr>
            </w:pPr>
            <w:r w:rsidRPr="00950745">
              <w:rPr>
                <w:rFonts w:cs="Times New Roman" w:eastAsia="Times New Roman" w:hAnsi="Times New Roman" w:ascii="Times New Roman"/>
                <w:sz w:val="24"/>
                <w:szCs w:val="24"/>
                <w:lang w:eastAsia="hr-HR"/>
              </w:rPr>
              <w:t xml:space="preserve">postavljanje plinovoda, naftovoda i distribucijskih sustava </w:t>
            </w:r>
          </w:p>
        </w:tc>
      </w:tr>
      <w:tr w:rsidTr="00B72291" w:rsidR="00950745" w:rsidRPr="00950745">
        <w:trPr>
          <w:tblCellSpacing w:type="dxa" w:w="15"/>
        </w:trPr>
        <w:tc>
          <w:tcPr>
            <w:tcW w:type="auto" w:w="0"/>
            <w:vAlign w:val="center"/>
            <w:hideMark/>
          </w:tcPr>
          <w:p w:rsidRDefault="00950745" w:rsidP="00950745" w:rsidR="00950745" w:rsidRPr="00950745">
            <w:pPr>
              <w:spacing w:lineRule="auto" w:line="240" w:after="0"/>
              <w:rPr>
                <w:rFonts w:cs="Times New Roman" w:eastAsia="Times New Roman" w:hAnsi="Times New Roman" w:ascii="Times New Roman"/>
                <w:sz w:val="24"/>
                <w:szCs w:val="24"/>
                <w:lang w:eastAsia="hr-HR"/>
              </w:rPr>
            </w:pPr>
            <w:r w:rsidRPr="00950745">
              <w:rPr>
                <w:rFonts w:cs="Times New Roman" w:eastAsia="Times New Roman" w:hAnsi="Times New Roman" w:ascii="Times New Roman"/>
                <w:sz w:val="24"/>
                <w:szCs w:val="24"/>
                <w:lang w:eastAsia="hr-HR"/>
              </w:rPr>
              <w:t>*</w:t>
            </w:r>
          </w:p>
        </w:tc>
        <w:tc>
          <w:tcPr>
            <w:tcW w:type="auto" w:w="0"/>
            <w:vAlign w:val="center"/>
            <w:hideMark/>
          </w:tcPr>
          <w:p w:rsidRDefault="00950745" w:rsidP="00950745" w:rsidR="00950745" w:rsidRPr="00950745">
            <w:pPr>
              <w:spacing w:lineRule="auto" w:line="240" w:after="0"/>
              <w:rPr>
                <w:rFonts w:cs="Times New Roman" w:eastAsia="Times New Roman" w:hAnsi="Times New Roman" w:ascii="Times New Roman"/>
                <w:sz w:val="24"/>
                <w:szCs w:val="24"/>
                <w:lang w:eastAsia="hr-HR"/>
              </w:rPr>
            </w:pPr>
            <w:r w:rsidRPr="00950745">
              <w:rPr>
                <w:rFonts w:cs="Times New Roman" w:eastAsia="Times New Roman" w:hAnsi="Times New Roman" w:ascii="Times New Roman"/>
                <w:sz w:val="24"/>
                <w:szCs w:val="24"/>
                <w:lang w:eastAsia="hr-HR"/>
              </w:rPr>
              <w:t xml:space="preserve">postavljanje odvodnje i kanalizacije </w:t>
            </w:r>
          </w:p>
        </w:tc>
      </w:tr>
      <w:tr w:rsidTr="00B72291" w:rsidR="00950745" w:rsidRPr="00950745">
        <w:trPr>
          <w:tblCellSpacing w:type="dxa" w:w="15"/>
        </w:trPr>
        <w:tc>
          <w:tcPr>
            <w:tcW w:type="auto" w:w="0"/>
            <w:vAlign w:val="center"/>
            <w:hideMark/>
          </w:tcPr>
          <w:p w:rsidRDefault="00950745" w:rsidP="00950745" w:rsidR="00950745" w:rsidRPr="00950745">
            <w:pPr>
              <w:spacing w:lineRule="auto" w:line="240" w:after="0"/>
              <w:rPr>
                <w:rFonts w:cs="Times New Roman" w:eastAsia="Times New Roman" w:hAnsi="Times New Roman" w:ascii="Times New Roman"/>
                <w:sz w:val="24"/>
                <w:szCs w:val="24"/>
                <w:lang w:eastAsia="hr-HR"/>
              </w:rPr>
            </w:pPr>
            <w:r w:rsidRPr="00950745">
              <w:rPr>
                <w:rFonts w:cs="Times New Roman" w:eastAsia="Times New Roman" w:hAnsi="Times New Roman" w:ascii="Times New Roman"/>
                <w:sz w:val="24"/>
                <w:szCs w:val="24"/>
                <w:lang w:eastAsia="hr-HR"/>
              </w:rPr>
              <w:t>*</w:t>
            </w:r>
          </w:p>
        </w:tc>
        <w:tc>
          <w:tcPr>
            <w:tcW w:type="auto" w:w="0"/>
            <w:vAlign w:val="center"/>
            <w:hideMark/>
          </w:tcPr>
          <w:p w:rsidRDefault="00950745" w:rsidP="00950745" w:rsidR="00950745" w:rsidRPr="00950745">
            <w:pPr>
              <w:spacing w:lineRule="auto" w:line="240" w:after="0"/>
              <w:rPr>
                <w:rFonts w:cs="Times New Roman" w:eastAsia="Times New Roman" w:hAnsi="Times New Roman" w:ascii="Times New Roman"/>
                <w:sz w:val="24"/>
                <w:szCs w:val="24"/>
                <w:lang w:eastAsia="hr-HR"/>
              </w:rPr>
            </w:pPr>
            <w:r w:rsidRPr="00950745">
              <w:rPr>
                <w:rFonts w:cs="Times New Roman" w:eastAsia="Times New Roman" w:hAnsi="Times New Roman" w:ascii="Times New Roman"/>
                <w:sz w:val="24"/>
                <w:szCs w:val="24"/>
                <w:lang w:eastAsia="hr-HR"/>
              </w:rPr>
              <w:t xml:space="preserve">obavljanje radova rušenja građevinskih objekata </w:t>
            </w:r>
          </w:p>
        </w:tc>
      </w:tr>
      <w:tr w:rsidTr="00B72291" w:rsidR="00950745" w:rsidRPr="00950745">
        <w:trPr>
          <w:tblCellSpacing w:type="dxa" w:w="15"/>
        </w:trPr>
        <w:tc>
          <w:tcPr>
            <w:tcW w:type="auto" w:w="0"/>
            <w:vAlign w:val="center"/>
            <w:hideMark/>
          </w:tcPr>
          <w:p w:rsidRDefault="00950745" w:rsidP="00950745" w:rsidR="00950745" w:rsidRPr="00950745">
            <w:pPr>
              <w:spacing w:lineRule="auto" w:line="240" w:after="0"/>
              <w:rPr>
                <w:rFonts w:cs="Times New Roman" w:eastAsia="Times New Roman" w:hAnsi="Times New Roman" w:ascii="Times New Roman"/>
                <w:sz w:val="24"/>
                <w:szCs w:val="24"/>
                <w:lang w:eastAsia="hr-HR"/>
              </w:rPr>
            </w:pPr>
            <w:r w:rsidRPr="00950745">
              <w:rPr>
                <w:rFonts w:cs="Times New Roman" w:eastAsia="Times New Roman" w:hAnsi="Times New Roman" w:ascii="Times New Roman"/>
                <w:sz w:val="24"/>
                <w:szCs w:val="24"/>
                <w:lang w:eastAsia="hr-HR"/>
              </w:rPr>
              <w:t>*</w:t>
            </w:r>
          </w:p>
        </w:tc>
        <w:tc>
          <w:tcPr>
            <w:tcW w:type="auto" w:w="0"/>
            <w:vAlign w:val="center"/>
            <w:hideMark/>
          </w:tcPr>
          <w:p w:rsidRDefault="00950745" w:rsidP="00950745" w:rsidR="00950745" w:rsidRPr="00950745">
            <w:pPr>
              <w:spacing w:lineRule="auto" w:line="240" w:after="0"/>
              <w:rPr>
                <w:rFonts w:cs="Times New Roman" w:eastAsia="Times New Roman" w:hAnsi="Times New Roman" w:ascii="Times New Roman"/>
                <w:sz w:val="24"/>
                <w:szCs w:val="24"/>
                <w:lang w:eastAsia="hr-HR"/>
              </w:rPr>
            </w:pPr>
            <w:r w:rsidRPr="00950745">
              <w:rPr>
                <w:rFonts w:cs="Times New Roman" w:eastAsia="Times New Roman" w:hAnsi="Times New Roman" w:ascii="Times New Roman"/>
                <w:sz w:val="24"/>
                <w:szCs w:val="24"/>
                <w:lang w:eastAsia="hr-HR"/>
              </w:rPr>
              <w:t xml:space="preserve">obavljanje radova rušenja građevinskih objekata teškom mehanizacijom </w:t>
            </w:r>
          </w:p>
        </w:tc>
      </w:tr>
      <w:tr w:rsidTr="00B72291" w:rsidR="00950745" w:rsidRPr="00950745">
        <w:trPr>
          <w:tblCellSpacing w:type="dxa" w:w="15"/>
        </w:trPr>
        <w:tc>
          <w:tcPr>
            <w:tcW w:type="auto" w:w="0"/>
            <w:vAlign w:val="center"/>
            <w:hideMark/>
          </w:tcPr>
          <w:p w:rsidRDefault="00950745" w:rsidP="00950745" w:rsidR="00950745" w:rsidRPr="00950745">
            <w:pPr>
              <w:spacing w:lineRule="auto" w:line="240" w:after="0"/>
              <w:rPr>
                <w:rFonts w:cs="Times New Roman" w:eastAsia="Times New Roman" w:hAnsi="Times New Roman" w:ascii="Times New Roman"/>
                <w:sz w:val="24"/>
                <w:szCs w:val="24"/>
                <w:lang w:eastAsia="hr-HR"/>
              </w:rPr>
            </w:pPr>
            <w:r w:rsidRPr="00950745">
              <w:rPr>
                <w:rFonts w:cs="Times New Roman" w:eastAsia="Times New Roman" w:hAnsi="Times New Roman" w:ascii="Times New Roman"/>
                <w:sz w:val="24"/>
                <w:szCs w:val="24"/>
                <w:lang w:eastAsia="hr-HR"/>
              </w:rPr>
              <w:t>*</w:t>
            </w:r>
          </w:p>
        </w:tc>
        <w:tc>
          <w:tcPr>
            <w:tcW w:type="auto" w:w="0"/>
            <w:vAlign w:val="center"/>
            <w:hideMark/>
          </w:tcPr>
          <w:p w:rsidRDefault="00950745" w:rsidP="00950745" w:rsidR="00950745" w:rsidRPr="00950745">
            <w:pPr>
              <w:spacing w:lineRule="auto" w:line="240" w:after="0"/>
              <w:rPr>
                <w:rFonts w:cs="Times New Roman" w:eastAsia="Times New Roman" w:hAnsi="Times New Roman" w:ascii="Times New Roman"/>
                <w:sz w:val="24"/>
                <w:szCs w:val="24"/>
                <w:lang w:eastAsia="hr-HR"/>
              </w:rPr>
            </w:pPr>
            <w:r w:rsidRPr="00950745">
              <w:rPr>
                <w:rFonts w:cs="Times New Roman" w:eastAsia="Times New Roman" w:hAnsi="Times New Roman" w:ascii="Times New Roman"/>
                <w:sz w:val="24"/>
                <w:szCs w:val="24"/>
                <w:lang w:eastAsia="hr-HR"/>
              </w:rPr>
              <w:t xml:space="preserve">obavljanje bušenja i rezanja betona </w:t>
            </w:r>
          </w:p>
        </w:tc>
      </w:tr>
      <w:tr w:rsidTr="00B72291" w:rsidR="00950745" w:rsidRPr="00950745">
        <w:trPr>
          <w:tblCellSpacing w:type="dxa" w:w="15"/>
        </w:trPr>
        <w:tc>
          <w:tcPr>
            <w:tcW w:type="auto" w:w="0"/>
            <w:vAlign w:val="center"/>
            <w:hideMark/>
          </w:tcPr>
          <w:p w:rsidRDefault="00950745" w:rsidP="00950745" w:rsidR="00950745" w:rsidRPr="00950745">
            <w:pPr>
              <w:spacing w:lineRule="auto" w:line="240" w:after="0"/>
              <w:rPr>
                <w:rFonts w:cs="Times New Roman" w:eastAsia="Times New Roman" w:hAnsi="Times New Roman" w:ascii="Times New Roman"/>
                <w:sz w:val="24"/>
                <w:szCs w:val="24"/>
                <w:lang w:eastAsia="hr-HR"/>
              </w:rPr>
            </w:pPr>
            <w:r w:rsidRPr="00950745">
              <w:rPr>
                <w:rFonts w:cs="Times New Roman" w:eastAsia="Times New Roman" w:hAnsi="Times New Roman" w:ascii="Times New Roman"/>
                <w:sz w:val="24"/>
                <w:szCs w:val="24"/>
                <w:lang w:eastAsia="hr-HR"/>
              </w:rPr>
              <w:t>*</w:t>
            </w:r>
          </w:p>
        </w:tc>
        <w:tc>
          <w:tcPr>
            <w:tcW w:type="auto" w:w="0"/>
            <w:vAlign w:val="center"/>
            <w:hideMark/>
          </w:tcPr>
          <w:p w:rsidRDefault="00950745" w:rsidP="00950745" w:rsidR="00950745" w:rsidRPr="00950745">
            <w:pPr>
              <w:spacing w:lineRule="auto" w:line="240" w:after="0"/>
              <w:rPr>
                <w:rFonts w:cs="Times New Roman" w:eastAsia="Times New Roman" w:hAnsi="Times New Roman" w:ascii="Times New Roman"/>
                <w:sz w:val="24"/>
                <w:szCs w:val="24"/>
                <w:lang w:eastAsia="hr-HR"/>
              </w:rPr>
            </w:pPr>
            <w:r w:rsidRPr="00950745">
              <w:rPr>
                <w:rFonts w:cs="Times New Roman" w:eastAsia="Times New Roman" w:hAnsi="Times New Roman" w:ascii="Times New Roman"/>
                <w:sz w:val="24"/>
                <w:szCs w:val="24"/>
                <w:lang w:eastAsia="hr-HR"/>
              </w:rPr>
              <w:t xml:space="preserve">obavljanje zemljanih radova </w:t>
            </w:r>
          </w:p>
        </w:tc>
      </w:tr>
      <w:tr w:rsidTr="00B72291" w:rsidR="00950745" w:rsidRPr="00950745">
        <w:trPr>
          <w:tblCellSpacing w:type="dxa" w:w="15"/>
        </w:trPr>
        <w:tc>
          <w:tcPr>
            <w:tcW w:type="auto" w:w="0"/>
            <w:vAlign w:val="center"/>
            <w:hideMark/>
          </w:tcPr>
          <w:p w:rsidRDefault="00950745" w:rsidP="00950745" w:rsidR="00950745" w:rsidRPr="00950745">
            <w:pPr>
              <w:spacing w:lineRule="auto" w:line="240" w:after="0"/>
              <w:rPr>
                <w:rFonts w:cs="Times New Roman" w:eastAsia="Times New Roman" w:hAnsi="Times New Roman" w:ascii="Times New Roman"/>
                <w:sz w:val="24"/>
                <w:szCs w:val="24"/>
                <w:lang w:eastAsia="hr-HR"/>
              </w:rPr>
            </w:pPr>
            <w:r w:rsidRPr="00950745">
              <w:rPr>
                <w:rFonts w:cs="Times New Roman" w:eastAsia="Times New Roman" w:hAnsi="Times New Roman" w:ascii="Times New Roman"/>
                <w:sz w:val="24"/>
                <w:szCs w:val="24"/>
                <w:lang w:eastAsia="hr-HR"/>
              </w:rPr>
              <w:t>*</w:t>
            </w:r>
          </w:p>
        </w:tc>
        <w:tc>
          <w:tcPr>
            <w:tcW w:type="auto" w:w="0"/>
            <w:vAlign w:val="center"/>
            <w:hideMark/>
          </w:tcPr>
          <w:p w:rsidRDefault="00950745" w:rsidP="00950745" w:rsidR="00950745" w:rsidRPr="00950745">
            <w:pPr>
              <w:spacing w:lineRule="auto" w:line="240" w:after="0"/>
              <w:rPr>
                <w:rFonts w:cs="Times New Roman" w:eastAsia="Times New Roman" w:hAnsi="Times New Roman" w:ascii="Times New Roman"/>
                <w:sz w:val="24"/>
                <w:szCs w:val="24"/>
                <w:lang w:eastAsia="hr-HR"/>
              </w:rPr>
            </w:pPr>
            <w:r w:rsidRPr="00950745">
              <w:rPr>
                <w:rFonts w:cs="Times New Roman" w:eastAsia="Times New Roman" w:hAnsi="Times New Roman" w:ascii="Times New Roman"/>
                <w:sz w:val="24"/>
                <w:szCs w:val="24"/>
                <w:lang w:eastAsia="hr-HR"/>
              </w:rPr>
              <w:t xml:space="preserve">obavljanje iskopa i odvoza </w:t>
            </w:r>
          </w:p>
        </w:tc>
      </w:tr>
      <w:tr w:rsidTr="00B72291" w:rsidR="00950745" w:rsidRPr="00950745">
        <w:trPr>
          <w:tblCellSpacing w:type="dxa" w:w="15"/>
        </w:trPr>
        <w:tc>
          <w:tcPr>
            <w:tcW w:type="auto" w:w="0"/>
            <w:vAlign w:val="center"/>
            <w:hideMark/>
          </w:tcPr>
          <w:p w:rsidRDefault="00950745" w:rsidP="00950745" w:rsidR="00950745" w:rsidRPr="00950745">
            <w:pPr>
              <w:spacing w:lineRule="auto" w:line="240" w:after="0"/>
              <w:rPr>
                <w:rFonts w:cs="Times New Roman" w:eastAsia="Times New Roman" w:hAnsi="Times New Roman" w:ascii="Times New Roman"/>
                <w:sz w:val="24"/>
                <w:szCs w:val="24"/>
                <w:lang w:eastAsia="hr-HR"/>
              </w:rPr>
            </w:pPr>
            <w:r w:rsidRPr="00950745">
              <w:rPr>
                <w:rFonts w:cs="Times New Roman" w:eastAsia="Times New Roman" w:hAnsi="Times New Roman" w:ascii="Times New Roman"/>
                <w:sz w:val="24"/>
                <w:szCs w:val="24"/>
                <w:lang w:eastAsia="hr-HR"/>
              </w:rPr>
              <w:t>*</w:t>
            </w:r>
          </w:p>
        </w:tc>
        <w:tc>
          <w:tcPr>
            <w:tcW w:type="auto" w:w="0"/>
            <w:vAlign w:val="center"/>
            <w:hideMark/>
          </w:tcPr>
          <w:p w:rsidRDefault="00950745" w:rsidP="00950745" w:rsidR="00950745" w:rsidRPr="00950745">
            <w:pPr>
              <w:spacing w:lineRule="auto" w:line="240" w:after="0"/>
              <w:rPr>
                <w:rFonts w:cs="Times New Roman" w:eastAsia="Times New Roman" w:hAnsi="Times New Roman" w:ascii="Times New Roman"/>
                <w:sz w:val="24"/>
                <w:szCs w:val="24"/>
                <w:lang w:eastAsia="hr-HR"/>
              </w:rPr>
            </w:pPr>
            <w:r w:rsidRPr="00950745">
              <w:rPr>
                <w:rFonts w:cs="Times New Roman" w:eastAsia="Times New Roman" w:hAnsi="Times New Roman" w:ascii="Times New Roman"/>
                <w:sz w:val="24"/>
                <w:szCs w:val="24"/>
                <w:lang w:eastAsia="hr-HR"/>
              </w:rPr>
              <w:t xml:space="preserve">obavljanje premještanja zemlje </w:t>
            </w:r>
          </w:p>
        </w:tc>
      </w:tr>
      <w:tr w:rsidTr="00B72291" w:rsidR="00950745" w:rsidRPr="00950745">
        <w:trPr>
          <w:tblCellSpacing w:type="dxa" w:w="15"/>
        </w:trPr>
        <w:tc>
          <w:tcPr>
            <w:tcW w:type="auto" w:w="0"/>
            <w:vAlign w:val="center"/>
            <w:hideMark/>
          </w:tcPr>
          <w:p w:rsidRDefault="00950745" w:rsidP="00950745" w:rsidR="00950745" w:rsidRPr="00950745">
            <w:pPr>
              <w:spacing w:lineRule="auto" w:line="240" w:after="0"/>
              <w:rPr>
                <w:rFonts w:cs="Times New Roman" w:eastAsia="Times New Roman" w:hAnsi="Times New Roman" w:ascii="Times New Roman"/>
                <w:sz w:val="24"/>
                <w:szCs w:val="24"/>
                <w:lang w:eastAsia="hr-HR"/>
              </w:rPr>
            </w:pPr>
            <w:r w:rsidRPr="00950745">
              <w:rPr>
                <w:rFonts w:cs="Times New Roman" w:eastAsia="Times New Roman" w:hAnsi="Times New Roman" w:ascii="Times New Roman"/>
                <w:sz w:val="24"/>
                <w:szCs w:val="24"/>
                <w:lang w:eastAsia="hr-HR"/>
              </w:rPr>
              <w:t>*</w:t>
            </w:r>
          </w:p>
        </w:tc>
        <w:tc>
          <w:tcPr>
            <w:tcW w:type="auto" w:w="0"/>
            <w:vAlign w:val="center"/>
            <w:hideMark/>
          </w:tcPr>
          <w:p w:rsidRDefault="00950745" w:rsidP="00950745" w:rsidR="00950745" w:rsidRPr="00950745">
            <w:pPr>
              <w:spacing w:lineRule="auto" w:line="240" w:after="0"/>
              <w:rPr>
                <w:rFonts w:cs="Times New Roman" w:eastAsia="Times New Roman" w:hAnsi="Times New Roman" w:ascii="Times New Roman"/>
                <w:sz w:val="24"/>
                <w:szCs w:val="24"/>
                <w:lang w:eastAsia="hr-HR"/>
              </w:rPr>
            </w:pPr>
            <w:r w:rsidRPr="00950745">
              <w:rPr>
                <w:rFonts w:cs="Times New Roman" w:eastAsia="Times New Roman" w:hAnsi="Times New Roman" w:ascii="Times New Roman"/>
                <w:sz w:val="24"/>
                <w:szCs w:val="24"/>
                <w:lang w:eastAsia="hr-HR"/>
              </w:rPr>
              <w:t xml:space="preserve">obavljanje nasipavanja i zasipavanja </w:t>
            </w:r>
          </w:p>
        </w:tc>
      </w:tr>
      <w:tr w:rsidTr="00B72291" w:rsidR="00950745" w:rsidRPr="00950745">
        <w:trPr>
          <w:tblCellSpacing w:type="dxa" w:w="15"/>
        </w:trPr>
        <w:tc>
          <w:tcPr>
            <w:tcW w:type="auto" w:w="0"/>
            <w:vAlign w:val="center"/>
            <w:hideMark/>
          </w:tcPr>
          <w:p w:rsidRDefault="00950745" w:rsidP="00950745" w:rsidR="00950745" w:rsidRPr="00950745">
            <w:pPr>
              <w:spacing w:lineRule="auto" w:line="240" w:after="0"/>
              <w:rPr>
                <w:rFonts w:cs="Times New Roman" w:eastAsia="Times New Roman" w:hAnsi="Times New Roman" w:ascii="Times New Roman"/>
                <w:sz w:val="24"/>
                <w:szCs w:val="24"/>
                <w:lang w:eastAsia="hr-HR"/>
              </w:rPr>
            </w:pPr>
            <w:r w:rsidRPr="00950745">
              <w:rPr>
                <w:rFonts w:cs="Times New Roman" w:eastAsia="Times New Roman" w:hAnsi="Times New Roman" w:ascii="Times New Roman"/>
                <w:sz w:val="24"/>
                <w:szCs w:val="24"/>
                <w:lang w:eastAsia="hr-HR"/>
              </w:rPr>
              <w:t>*</w:t>
            </w:r>
          </w:p>
        </w:tc>
        <w:tc>
          <w:tcPr>
            <w:tcW w:type="auto" w:w="0"/>
            <w:vAlign w:val="center"/>
            <w:hideMark/>
          </w:tcPr>
          <w:p w:rsidRDefault="00950745" w:rsidP="00950745" w:rsidR="00950745" w:rsidRPr="00950745">
            <w:pPr>
              <w:spacing w:lineRule="auto" w:line="240" w:after="0"/>
              <w:rPr>
                <w:rFonts w:cs="Times New Roman" w:eastAsia="Times New Roman" w:hAnsi="Times New Roman" w:ascii="Times New Roman"/>
                <w:sz w:val="24"/>
                <w:szCs w:val="24"/>
                <w:lang w:eastAsia="hr-HR"/>
              </w:rPr>
            </w:pPr>
            <w:r w:rsidRPr="00950745">
              <w:rPr>
                <w:rFonts w:cs="Times New Roman" w:eastAsia="Times New Roman" w:hAnsi="Times New Roman" w:ascii="Times New Roman"/>
                <w:sz w:val="24"/>
                <w:szCs w:val="24"/>
                <w:lang w:eastAsia="hr-HR"/>
              </w:rPr>
              <w:t xml:space="preserve">obavljanje pokusnog bušenja i sondiranje terena za gradnju </w:t>
            </w:r>
          </w:p>
        </w:tc>
      </w:tr>
      <w:tr w:rsidTr="00B72291" w:rsidR="00950745" w:rsidRPr="00950745">
        <w:trPr>
          <w:tblCellSpacing w:type="dxa" w:w="15"/>
        </w:trPr>
        <w:tc>
          <w:tcPr>
            <w:tcW w:type="auto" w:w="0"/>
            <w:vAlign w:val="center"/>
            <w:hideMark/>
          </w:tcPr>
          <w:p w:rsidRDefault="00950745" w:rsidP="00950745" w:rsidR="00950745" w:rsidRPr="00950745">
            <w:pPr>
              <w:spacing w:lineRule="auto" w:line="240" w:after="0"/>
              <w:rPr>
                <w:rFonts w:cs="Times New Roman" w:eastAsia="Times New Roman" w:hAnsi="Times New Roman" w:ascii="Times New Roman"/>
                <w:sz w:val="24"/>
                <w:szCs w:val="24"/>
                <w:lang w:eastAsia="hr-HR"/>
              </w:rPr>
            </w:pPr>
            <w:r w:rsidRPr="00950745">
              <w:rPr>
                <w:rFonts w:cs="Times New Roman" w:eastAsia="Times New Roman" w:hAnsi="Times New Roman" w:ascii="Times New Roman"/>
                <w:sz w:val="24"/>
                <w:szCs w:val="24"/>
                <w:lang w:eastAsia="hr-HR"/>
              </w:rPr>
              <w:lastRenderedPageBreak/>
              <w:t>*</w:t>
            </w:r>
          </w:p>
        </w:tc>
        <w:tc>
          <w:tcPr>
            <w:tcW w:type="auto" w:w="0"/>
            <w:vAlign w:val="center"/>
            <w:hideMark/>
          </w:tcPr>
          <w:p w:rsidRDefault="00950745" w:rsidP="00950745" w:rsidR="00950745" w:rsidRPr="00950745">
            <w:pPr>
              <w:spacing w:lineRule="auto" w:line="240" w:after="0"/>
              <w:rPr>
                <w:rFonts w:cs="Times New Roman" w:eastAsia="Times New Roman" w:hAnsi="Times New Roman" w:ascii="Times New Roman"/>
                <w:sz w:val="24"/>
                <w:szCs w:val="24"/>
                <w:lang w:eastAsia="hr-HR"/>
              </w:rPr>
            </w:pPr>
            <w:r w:rsidRPr="00950745">
              <w:rPr>
                <w:rFonts w:cs="Times New Roman" w:eastAsia="Times New Roman" w:hAnsi="Times New Roman" w:ascii="Times New Roman"/>
                <w:sz w:val="24"/>
                <w:szCs w:val="24"/>
                <w:lang w:eastAsia="hr-HR"/>
              </w:rPr>
              <w:t xml:space="preserve">poslovi građenja i rekonstruiranja javnih cesta </w:t>
            </w:r>
          </w:p>
        </w:tc>
      </w:tr>
      <w:tr w:rsidTr="00B72291" w:rsidR="00950745" w:rsidRPr="00950745">
        <w:trPr>
          <w:tblCellSpacing w:type="dxa" w:w="15"/>
        </w:trPr>
        <w:tc>
          <w:tcPr>
            <w:tcW w:type="auto" w:w="0"/>
            <w:vAlign w:val="center"/>
            <w:hideMark/>
          </w:tcPr>
          <w:p w:rsidRDefault="00950745" w:rsidP="00950745" w:rsidR="00950745" w:rsidRPr="00950745">
            <w:pPr>
              <w:spacing w:lineRule="auto" w:line="240" w:after="0"/>
              <w:rPr>
                <w:rFonts w:cs="Times New Roman" w:eastAsia="Times New Roman" w:hAnsi="Times New Roman" w:ascii="Times New Roman"/>
                <w:sz w:val="24"/>
                <w:szCs w:val="24"/>
                <w:lang w:eastAsia="hr-HR"/>
              </w:rPr>
            </w:pPr>
            <w:r w:rsidRPr="00950745">
              <w:rPr>
                <w:rFonts w:cs="Times New Roman" w:eastAsia="Times New Roman" w:hAnsi="Times New Roman" w:ascii="Times New Roman"/>
                <w:sz w:val="24"/>
                <w:szCs w:val="24"/>
                <w:lang w:eastAsia="hr-HR"/>
              </w:rPr>
              <w:t>*</w:t>
            </w:r>
          </w:p>
        </w:tc>
        <w:tc>
          <w:tcPr>
            <w:tcW w:type="auto" w:w="0"/>
            <w:vAlign w:val="center"/>
            <w:hideMark/>
          </w:tcPr>
          <w:p w:rsidRDefault="00950745" w:rsidP="00950745" w:rsidR="00950745" w:rsidRPr="00950745">
            <w:pPr>
              <w:spacing w:lineRule="auto" w:line="240" w:after="0"/>
              <w:rPr>
                <w:rFonts w:cs="Times New Roman" w:eastAsia="Times New Roman" w:hAnsi="Times New Roman" w:ascii="Times New Roman"/>
                <w:sz w:val="24"/>
                <w:szCs w:val="24"/>
                <w:lang w:eastAsia="hr-HR"/>
              </w:rPr>
            </w:pPr>
            <w:r w:rsidRPr="00950745">
              <w:rPr>
                <w:rFonts w:cs="Times New Roman" w:eastAsia="Times New Roman" w:hAnsi="Times New Roman" w:ascii="Times New Roman"/>
                <w:sz w:val="24"/>
                <w:szCs w:val="24"/>
                <w:lang w:eastAsia="hr-HR"/>
              </w:rPr>
              <w:t xml:space="preserve">poslovi održavanja javnih cesta </w:t>
            </w:r>
          </w:p>
        </w:tc>
      </w:tr>
      <w:tr w:rsidTr="00B72291" w:rsidR="00950745" w:rsidRPr="00950745">
        <w:trPr>
          <w:tblCellSpacing w:type="dxa" w:w="15"/>
        </w:trPr>
        <w:tc>
          <w:tcPr>
            <w:tcW w:type="auto" w:w="0"/>
            <w:vAlign w:val="center"/>
            <w:hideMark/>
          </w:tcPr>
          <w:p w:rsidRDefault="00950745" w:rsidP="00950745" w:rsidR="00950745" w:rsidRPr="00950745">
            <w:pPr>
              <w:spacing w:lineRule="auto" w:line="240" w:after="0"/>
              <w:rPr>
                <w:rFonts w:cs="Times New Roman" w:eastAsia="Times New Roman" w:hAnsi="Times New Roman" w:ascii="Times New Roman"/>
                <w:sz w:val="24"/>
                <w:szCs w:val="24"/>
                <w:lang w:eastAsia="hr-HR"/>
              </w:rPr>
            </w:pPr>
            <w:r w:rsidRPr="00950745">
              <w:rPr>
                <w:rFonts w:cs="Times New Roman" w:eastAsia="Times New Roman" w:hAnsi="Times New Roman" w:ascii="Times New Roman"/>
                <w:sz w:val="24"/>
                <w:szCs w:val="24"/>
                <w:lang w:eastAsia="hr-HR"/>
              </w:rPr>
              <w:t>*</w:t>
            </w:r>
          </w:p>
        </w:tc>
        <w:tc>
          <w:tcPr>
            <w:tcW w:type="auto" w:w="0"/>
            <w:vAlign w:val="center"/>
            <w:hideMark/>
          </w:tcPr>
          <w:p w:rsidRDefault="00950745" w:rsidP="00950745" w:rsidR="00950745" w:rsidRPr="00950745">
            <w:pPr>
              <w:spacing w:lineRule="auto" w:line="240" w:after="0"/>
              <w:rPr>
                <w:rFonts w:cs="Times New Roman" w:eastAsia="Times New Roman" w:hAnsi="Times New Roman" w:ascii="Times New Roman"/>
                <w:sz w:val="24"/>
                <w:szCs w:val="24"/>
                <w:lang w:eastAsia="hr-HR"/>
              </w:rPr>
            </w:pPr>
            <w:r w:rsidRPr="00950745">
              <w:rPr>
                <w:rFonts w:cs="Times New Roman" w:eastAsia="Times New Roman" w:hAnsi="Times New Roman" w:ascii="Times New Roman"/>
                <w:sz w:val="24"/>
                <w:szCs w:val="24"/>
                <w:lang w:eastAsia="hr-HR"/>
              </w:rPr>
              <w:t xml:space="preserve">izvođenje temeljenja na pilotima </w:t>
            </w:r>
          </w:p>
        </w:tc>
      </w:tr>
      <w:tr w:rsidTr="00B72291" w:rsidR="00950745" w:rsidRPr="00950745">
        <w:trPr>
          <w:tblCellSpacing w:type="dxa" w:w="15"/>
        </w:trPr>
        <w:tc>
          <w:tcPr>
            <w:tcW w:type="auto" w:w="0"/>
            <w:vAlign w:val="center"/>
            <w:hideMark/>
          </w:tcPr>
          <w:p w:rsidRDefault="00950745" w:rsidP="00950745" w:rsidR="00950745" w:rsidRPr="00950745">
            <w:pPr>
              <w:spacing w:lineRule="auto" w:line="240" w:after="0"/>
              <w:rPr>
                <w:rFonts w:cs="Times New Roman" w:eastAsia="Times New Roman" w:hAnsi="Times New Roman" w:ascii="Times New Roman"/>
                <w:sz w:val="24"/>
                <w:szCs w:val="24"/>
                <w:lang w:eastAsia="hr-HR"/>
              </w:rPr>
            </w:pPr>
            <w:r w:rsidRPr="00950745">
              <w:rPr>
                <w:rFonts w:cs="Times New Roman" w:eastAsia="Times New Roman" w:hAnsi="Times New Roman" w:ascii="Times New Roman"/>
                <w:sz w:val="24"/>
                <w:szCs w:val="24"/>
                <w:lang w:eastAsia="hr-HR"/>
              </w:rPr>
              <w:t>*</w:t>
            </w:r>
          </w:p>
        </w:tc>
        <w:tc>
          <w:tcPr>
            <w:tcW w:type="auto" w:w="0"/>
            <w:vAlign w:val="center"/>
            <w:hideMark/>
          </w:tcPr>
          <w:p w:rsidRDefault="00950745" w:rsidP="00950745" w:rsidR="00950745" w:rsidRPr="00950745">
            <w:pPr>
              <w:spacing w:lineRule="auto" w:line="240" w:after="0"/>
              <w:rPr>
                <w:rFonts w:cs="Times New Roman" w:eastAsia="Times New Roman" w:hAnsi="Times New Roman" w:ascii="Times New Roman"/>
                <w:sz w:val="24"/>
                <w:szCs w:val="24"/>
                <w:lang w:eastAsia="hr-HR"/>
              </w:rPr>
            </w:pPr>
            <w:r w:rsidRPr="00950745">
              <w:rPr>
                <w:rFonts w:cs="Times New Roman" w:eastAsia="Times New Roman" w:hAnsi="Times New Roman" w:ascii="Times New Roman"/>
                <w:sz w:val="24"/>
                <w:szCs w:val="24"/>
                <w:lang w:eastAsia="hr-HR"/>
              </w:rPr>
              <w:t xml:space="preserve">izvođenje potpornih zidova </w:t>
            </w:r>
          </w:p>
        </w:tc>
      </w:tr>
      <w:tr w:rsidTr="00B72291" w:rsidR="00950745" w:rsidRPr="00950745">
        <w:trPr>
          <w:tblCellSpacing w:type="dxa" w:w="15"/>
        </w:trPr>
        <w:tc>
          <w:tcPr>
            <w:tcW w:type="auto" w:w="0"/>
            <w:vAlign w:val="center"/>
            <w:hideMark/>
          </w:tcPr>
          <w:p w:rsidRDefault="00950745" w:rsidP="00950745" w:rsidR="00950745" w:rsidRPr="00950745">
            <w:pPr>
              <w:spacing w:lineRule="auto" w:line="240" w:after="0"/>
              <w:rPr>
                <w:rFonts w:cs="Times New Roman" w:eastAsia="Times New Roman" w:hAnsi="Times New Roman" w:ascii="Times New Roman"/>
                <w:sz w:val="24"/>
                <w:szCs w:val="24"/>
                <w:lang w:eastAsia="hr-HR"/>
              </w:rPr>
            </w:pPr>
            <w:r w:rsidRPr="00950745">
              <w:rPr>
                <w:rFonts w:cs="Times New Roman" w:eastAsia="Times New Roman" w:hAnsi="Times New Roman" w:ascii="Times New Roman"/>
                <w:sz w:val="24"/>
                <w:szCs w:val="24"/>
                <w:lang w:eastAsia="hr-HR"/>
              </w:rPr>
              <w:t>*</w:t>
            </w:r>
          </w:p>
        </w:tc>
        <w:tc>
          <w:tcPr>
            <w:tcW w:type="auto" w:w="0"/>
            <w:vAlign w:val="center"/>
            <w:hideMark/>
          </w:tcPr>
          <w:p w:rsidRDefault="00950745" w:rsidP="00950745" w:rsidR="00950745" w:rsidRPr="00950745">
            <w:pPr>
              <w:spacing w:lineRule="auto" w:line="240" w:after="0"/>
              <w:rPr>
                <w:rFonts w:cs="Times New Roman" w:eastAsia="Times New Roman" w:hAnsi="Times New Roman" w:ascii="Times New Roman"/>
                <w:sz w:val="24"/>
                <w:szCs w:val="24"/>
                <w:lang w:eastAsia="hr-HR"/>
              </w:rPr>
            </w:pPr>
            <w:r w:rsidRPr="00950745">
              <w:rPr>
                <w:rFonts w:cs="Times New Roman" w:eastAsia="Times New Roman" w:hAnsi="Times New Roman" w:ascii="Times New Roman"/>
                <w:sz w:val="24"/>
                <w:szCs w:val="24"/>
                <w:lang w:eastAsia="hr-HR"/>
              </w:rPr>
              <w:t xml:space="preserve">izvođenje </w:t>
            </w:r>
            <w:proofErr w:type="spellStart"/>
            <w:r w:rsidRPr="00950745">
              <w:rPr>
                <w:rFonts w:cs="Times New Roman" w:eastAsia="Times New Roman" w:hAnsi="Times New Roman" w:ascii="Times New Roman"/>
                <w:sz w:val="24"/>
                <w:szCs w:val="24"/>
                <w:lang w:eastAsia="hr-HR"/>
              </w:rPr>
              <w:t>ankera</w:t>
            </w:r>
            <w:proofErr w:type="spellEnd"/>
            <w:r w:rsidRPr="00950745">
              <w:rPr>
                <w:rFonts w:cs="Times New Roman" w:eastAsia="Times New Roman" w:hAnsi="Times New Roman" w:ascii="Times New Roman"/>
                <w:sz w:val="24"/>
                <w:szCs w:val="24"/>
                <w:lang w:eastAsia="hr-HR"/>
              </w:rPr>
              <w:t xml:space="preserve"> </w:t>
            </w:r>
          </w:p>
        </w:tc>
      </w:tr>
      <w:tr w:rsidTr="00B72291" w:rsidR="00950745" w:rsidRPr="00950745">
        <w:trPr>
          <w:tblCellSpacing w:type="dxa" w:w="15"/>
        </w:trPr>
        <w:tc>
          <w:tcPr>
            <w:tcW w:type="auto" w:w="0"/>
            <w:vAlign w:val="center"/>
            <w:hideMark/>
          </w:tcPr>
          <w:p w:rsidRDefault="00950745" w:rsidP="00950745" w:rsidR="00950745" w:rsidRPr="00950745">
            <w:pPr>
              <w:spacing w:lineRule="auto" w:line="240" w:after="0"/>
              <w:rPr>
                <w:rFonts w:cs="Times New Roman" w:eastAsia="Times New Roman" w:hAnsi="Times New Roman" w:ascii="Times New Roman"/>
                <w:sz w:val="24"/>
                <w:szCs w:val="24"/>
                <w:lang w:eastAsia="hr-HR"/>
              </w:rPr>
            </w:pPr>
            <w:r w:rsidRPr="00950745">
              <w:rPr>
                <w:rFonts w:cs="Times New Roman" w:eastAsia="Times New Roman" w:hAnsi="Times New Roman" w:ascii="Times New Roman"/>
                <w:sz w:val="24"/>
                <w:szCs w:val="24"/>
                <w:lang w:eastAsia="hr-HR"/>
              </w:rPr>
              <w:t>*</w:t>
            </w:r>
          </w:p>
        </w:tc>
        <w:tc>
          <w:tcPr>
            <w:tcW w:type="auto" w:w="0"/>
            <w:vAlign w:val="center"/>
            <w:hideMark/>
          </w:tcPr>
          <w:p w:rsidRDefault="00950745" w:rsidP="00950745" w:rsidR="00950745" w:rsidRPr="00950745">
            <w:pPr>
              <w:spacing w:lineRule="auto" w:line="240" w:after="0"/>
              <w:rPr>
                <w:rFonts w:cs="Times New Roman" w:eastAsia="Times New Roman" w:hAnsi="Times New Roman" w:ascii="Times New Roman"/>
                <w:sz w:val="24"/>
                <w:szCs w:val="24"/>
                <w:lang w:eastAsia="hr-HR"/>
              </w:rPr>
            </w:pPr>
            <w:r w:rsidRPr="00950745">
              <w:rPr>
                <w:rFonts w:cs="Times New Roman" w:eastAsia="Times New Roman" w:hAnsi="Times New Roman" w:ascii="Times New Roman"/>
                <w:sz w:val="24"/>
                <w:szCs w:val="24"/>
                <w:lang w:eastAsia="hr-HR"/>
              </w:rPr>
              <w:t xml:space="preserve">obavljanje stabilizacije tla </w:t>
            </w:r>
          </w:p>
        </w:tc>
      </w:tr>
      <w:tr w:rsidTr="00B72291" w:rsidR="00950745" w:rsidRPr="00950745">
        <w:trPr>
          <w:tblCellSpacing w:type="dxa" w:w="15"/>
        </w:trPr>
        <w:tc>
          <w:tcPr>
            <w:tcW w:type="auto" w:w="0"/>
            <w:vAlign w:val="center"/>
            <w:hideMark/>
          </w:tcPr>
          <w:p w:rsidRDefault="00950745" w:rsidP="00950745" w:rsidR="00950745" w:rsidRPr="00950745">
            <w:pPr>
              <w:spacing w:lineRule="auto" w:line="240" w:after="0"/>
              <w:rPr>
                <w:rFonts w:cs="Times New Roman" w:eastAsia="Times New Roman" w:hAnsi="Times New Roman" w:ascii="Times New Roman"/>
                <w:sz w:val="24"/>
                <w:szCs w:val="24"/>
                <w:lang w:eastAsia="hr-HR"/>
              </w:rPr>
            </w:pPr>
            <w:r w:rsidRPr="00950745">
              <w:rPr>
                <w:rFonts w:cs="Times New Roman" w:eastAsia="Times New Roman" w:hAnsi="Times New Roman" w:ascii="Times New Roman"/>
                <w:sz w:val="24"/>
                <w:szCs w:val="24"/>
                <w:lang w:eastAsia="hr-HR"/>
              </w:rPr>
              <w:t>*</w:t>
            </w:r>
          </w:p>
        </w:tc>
        <w:tc>
          <w:tcPr>
            <w:tcW w:type="auto" w:w="0"/>
            <w:vAlign w:val="center"/>
            <w:hideMark/>
          </w:tcPr>
          <w:p w:rsidRDefault="00950745" w:rsidP="00950745" w:rsidR="00950745" w:rsidRPr="00950745">
            <w:pPr>
              <w:spacing w:lineRule="auto" w:line="240" w:after="0"/>
              <w:rPr>
                <w:rFonts w:cs="Times New Roman" w:eastAsia="Times New Roman" w:hAnsi="Times New Roman" w:ascii="Times New Roman"/>
                <w:sz w:val="24"/>
                <w:szCs w:val="24"/>
                <w:lang w:eastAsia="hr-HR"/>
              </w:rPr>
            </w:pPr>
            <w:r w:rsidRPr="00950745">
              <w:rPr>
                <w:rFonts w:cs="Times New Roman" w:eastAsia="Times New Roman" w:hAnsi="Times New Roman" w:ascii="Times New Roman"/>
                <w:sz w:val="24"/>
                <w:szCs w:val="24"/>
                <w:lang w:eastAsia="hr-HR"/>
              </w:rPr>
              <w:t xml:space="preserve">postavljanje odvodnje </w:t>
            </w:r>
          </w:p>
        </w:tc>
      </w:tr>
      <w:tr w:rsidTr="00B72291" w:rsidR="00950745" w:rsidRPr="00950745">
        <w:trPr>
          <w:tblCellSpacing w:type="dxa" w:w="15"/>
        </w:trPr>
        <w:tc>
          <w:tcPr>
            <w:tcW w:type="auto" w:w="0"/>
            <w:vAlign w:val="center"/>
            <w:hideMark/>
          </w:tcPr>
          <w:p w:rsidRDefault="00950745" w:rsidP="00950745" w:rsidR="00950745" w:rsidRPr="00950745">
            <w:pPr>
              <w:spacing w:lineRule="auto" w:line="240" w:after="0"/>
              <w:rPr>
                <w:rFonts w:cs="Times New Roman" w:eastAsia="Times New Roman" w:hAnsi="Times New Roman" w:ascii="Times New Roman"/>
                <w:sz w:val="24"/>
                <w:szCs w:val="24"/>
                <w:lang w:eastAsia="hr-HR"/>
              </w:rPr>
            </w:pPr>
            <w:r w:rsidRPr="00950745">
              <w:rPr>
                <w:rFonts w:cs="Times New Roman" w:eastAsia="Times New Roman" w:hAnsi="Times New Roman" w:ascii="Times New Roman"/>
                <w:sz w:val="24"/>
                <w:szCs w:val="24"/>
                <w:lang w:eastAsia="hr-HR"/>
              </w:rPr>
              <w:t>*</w:t>
            </w:r>
          </w:p>
        </w:tc>
        <w:tc>
          <w:tcPr>
            <w:tcW w:type="auto" w:w="0"/>
            <w:vAlign w:val="center"/>
            <w:hideMark/>
          </w:tcPr>
          <w:p w:rsidRDefault="00950745" w:rsidP="00950745" w:rsidR="00950745" w:rsidRPr="00950745">
            <w:pPr>
              <w:spacing w:lineRule="auto" w:line="240" w:after="0"/>
              <w:rPr>
                <w:rFonts w:cs="Times New Roman" w:eastAsia="Times New Roman" w:hAnsi="Times New Roman" w:ascii="Times New Roman"/>
                <w:sz w:val="24"/>
                <w:szCs w:val="24"/>
                <w:lang w:eastAsia="hr-HR"/>
              </w:rPr>
            </w:pPr>
            <w:r w:rsidRPr="00950745">
              <w:rPr>
                <w:rFonts w:cs="Times New Roman" w:eastAsia="Times New Roman" w:hAnsi="Times New Roman" w:ascii="Times New Roman"/>
                <w:sz w:val="24"/>
                <w:szCs w:val="24"/>
                <w:lang w:eastAsia="hr-HR"/>
              </w:rPr>
              <w:t xml:space="preserve">podupiranje temelja </w:t>
            </w:r>
          </w:p>
        </w:tc>
      </w:tr>
      <w:tr w:rsidTr="00B72291" w:rsidR="00950745" w:rsidRPr="00950745">
        <w:trPr>
          <w:tblCellSpacing w:type="dxa" w:w="15"/>
        </w:trPr>
        <w:tc>
          <w:tcPr>
            <w:tcW w:type="auto" w:w="0"/>
            <w:vAlign w:val="center"/>
            <w:hideMark/>
          </w:tcPr>
          <w:p w:rsidRDefault="00950745" w:rsidP="00950745" w:rsidR="00950745" w:rsidRPr="00950745">
            <w:pPr>
              <w:spacing w:lineRule="auto" w:line="240" w:after="0"/>
              <w:rPr>
                <w:rFonts w:cs="Times New Roman" w:eastAsia="Times New Roman" w:hAnsi="Times New Roman" w:ascii="Times New Roman"/>
                <w:sz w:val="24"/>
                <w:szCs w:val="24"/>
                <w:lang w:eastAsia="hr-HR"/>
              </w:rPr>
            </w:pPr>
            <w:r w:rsidRPr="00950745">
              <w:rPr>
                <w:rFonts w:cs="Times New Roman" w:eastAsia="Times New Roman" w:hAnsi="Times New Roman" w:ascii="Times New Roman"/>
                <w:sz w:val="24"/>
                <w:szCs w:val="24"/>
                <w:lang w:eastAsia="hr-HR"/>
              </w:rPr>
              <w:t>*</w:t>
            </w:r>
          </w:p>
        </w:tc>
        <w:tc>
          <w:tcPr>
            <w:tcW w:type="auto" w:w="0"/>
            <w:vAlign w:val="center"/>
            <w:hideMark/>
          </w:tcPr>
          <w:p w:rsidRDefault="00950745" w:rsidP="00950745" w:rsidR="00950745" w:rsidRPr="00950745">
            <w:pPr>
              <w:spacing w:lineRule="auto" w:line="240" w:after="0"/>
              <w:rPr>
                <w:rFonts w:cs="Times New Roman" w:eastAsia="Times New Roman" w:hAnsi="Times New Roman" w:ascii="Times New Roman"/>
                <w:sz w:val="24"/>
                <w:szCs w:val="24"/>
                <w:lang w:eastAsia="hr-HR"/>
              </w:rPr>
            </w:pPr>
            <w:r w:rsidRPr="00950745">
              <w:rPr>
                <w:rFonts w:cs="Times New Roman" w:eastAsia="Times New Roman" w:hAnsi="Times New Roman" w:ascii="Times New Roman"/>
                <w:sz w:val="24"/>
                <w:szCs w:val="24"/>
                <w:lang w:eastAsia="hr-HR"/>
              </w:rPr>
              <w:t xml:space="preserve">uređenje okoliša, sportskih terena i igrališta, te ograđivanje </w:t>
            </w:r>
          </w:p>
        </w:tc>
      </w:tr>
      <w:tr w:rsidTr="00B72291" w:rsidR="00950745" w:rsidRPr="00950745">
        <w:trPr>
          <w:tblCellSpacing w:type="dxa" w:w="15"/>
        </w:trPr>
        <w:tc>
          <w:tcPr>
            <w:tcW w:type="auto" w:w="0"/>
            <w:vAlign w:val="center"/>
            <w:hideMark/>
          </w:tcPr>
          <w:p w:rsidRDefault="00950745" w:rsidP="00950745" w:rsidR="00950745" w:rsidRPr="00950745">
            <w:pPr>
              <w:spacing w:lineRule="auto" w:line="240" w:after="0"/>
              <w:rPr>
                <w:rFonts w:cs="Times New Roman" w:eastAsia="Times New Roman" w:hAnsi="Times New Roman" w:ascii="Times New Roman"/>
                <w:sz w:val="24"/>
                <w:szCs w:val="24"/>
                <w:lang w:eastAsia="hr-HR"/>
              </w:rPr>
            </w:pPr>
            <w:r w:rsidRPr="00950745">
              <w:rPr>
                <w:rFonts w:cs="Times New Roman" w:eastAsia="Times New Roman" w:hAnsi="Times New Roman" w:ascii="Times New Roman"/>
                <w:sz w:val="24"/>
                <w:szCs w:val="24"/>
                <w:lang w:eastAsia="hr-HR"/>
              </w:rPr>
              <w:t>*</w:t>
            </w:r>
          </w:p>
        </w:tc>
        <w:tc>
          <w:tcPr>
            <w:tcW w:type="auto" w:w="0"/>
            <w:vAlign w:val="center"/>
            <w:hideMark/>
          </w:tcPr>
          <w:p w:rsidRDefault="00950745" w:rsidP="00950745" w:rsidR="00950745" w:rsidRPr="00950745">
            <w:pPr>
              <w:spacing w:lineRule="auto" w:line="240" w:after="0"/>
              <w:rPr>
                <w:rFonts w:cs="Times New Roman" w:eastAsia="Times New Roman" w:hAnsi="Times New Roman" w:ascii="Times New Roman"/>
                <w:sz w:val="24"/>
                <w:szCs w:val="24"/>
                <w:lang w:eastAsia="hr-HR"/>
              </w:rPr>
            </w:pPr>
            <w:r w:rsidRPr="00950745">
              <w:rPr>
                <w:rFonts w:cs="Times New Roman" w:eastAsia="Times New Roman" w:hAnsi="Times New Roman" w:ascii="Times New Roman"/>
                <w:sz w:val="24"/>
                <w:szCs w:val="24"/>
                <w:lang w:eastAsia="hr-HR"/>
              </w:rPr>
              <w:t xml:space="preserve">obavljanje privremenih građevinskih radova koji zahtijevaju specijalno izvođenje i opremu </w:t>
            </w:r>
          </w:p>
        </w:tc>
      </w:tr>
      <w:tr w:rsidTr="00B72291" w:rsidR="00950745" w:rsidRPr="00950745">
        <w:trPr>
          <w:tblCellSpacing w:type="dxa" w:w="15"/>
        </w:trPr>
        <w:tc>
          <w:tcPr>
            <w:tcW w:type="auto" w:w="0"/>
            <w:vAlign w:val="center"/>
            <w:hideMark/>
          </w:tcPr>
          <w:p w:rsidRDefault="00950745" w:rsidP="00950745" w:rsidR="00950745" w:rsidRPr="00950745">
            <w:pPr>
              <w:spacing w:lineRule="auto" w:line="240" w:after="0"/>
              <w:rPr>
                <w:rFonts w:cs="Times New Roman" w:eastAsia="Times New Roman" w:hAnsi="Times New Roman" w:ascii="Times New Roman"/>
                <w:sz w:val="24"/>
                <w:szCs w:val="24"/>
                <w:lang w:eastAsia="hr-HR"/>
              </w:rPr>
            </w:pPr>
            <w:r w:rsidRPr="00950745">
              <w:rPr>
                <w:rFonts w:cs="Times New Roman" w:eastAsia="Times New Roman" w:hAnsi="Times New Roman" w:ascii="Times New Roman"/>
                <w:sz w:val="24"/>
                <w:szCs w:val="24"/>
                <w:lang w:eastAsia="hr-HR"/>
              </w:rPr>
              <w:t>*</w:t>
            </w:r>
          </w:p>
        </w:tc>
        <w:tc>
          <w:tcPr>
            <w:tcW w:type="auto" w:w="0"/>
            <w:vAlign w:val="center"/>
            <w:hideMark/>
          </w:tcPr>
          <w:p w:rsidRDefault="00950745" w:rsidP="00950745" w:rsidR="00950745" w:rsidRPr="00950745">
            <w:pPr>
              <w:spacing w:lineRule="auto" w:line="240" w:after="0"/>
              <w:rPr>
                <w:rFonts w:cs="Times New Roman" w:eastAsia="Times New Roman" w:hAnsi="Times New Roman" w:ascii="Times New Roman"/>
                <w:sz w:val="24"/>
                <w:szCs w:val="24"/>
                <w:lang w:eastAsia="hr-HR"/>
              </w:rPr>
            </w:pPr>
            <w:r w:rsidRPr="00950745">
              <w:rPr>
                <w:rFonts w:cs="Times New Roman" w:eastAsia="Times New Roman" w:hAnsi="Times New Roman" w:ascii="Times New Roman"/>
                <w:sz w:val="24"/>
                <w:szCs w:val="24"/>
                <w:lang w:eastAsia="hr-HR"/>
              </w:rPr>
              <w:t xml:space="preserve">postavljanje skela </w:t>
            </w:r>
          </w:p>
        </w:tc>
      </w:tr>
      <w:tr w:rsidTr="00B72291" w:rsidR="00950745" w:rsidRPr="00950745">
        <w:trPr>
          <w:tblCellSpacing w:type="dxa" w:w="15"/>
        </w:trPr>
        <w:tc>
          <w:tcPr>
            <w:tcW w:type="auto" w:w="0"/>
            <w:vAlign w:val="center"/>
            <w:hideMark/>
          </w:tcPr>
          <w:p w:rsidRDefault="00950745" w:rsidP="00950745" w:rsidR="00950745" w:rsidRPr="00950745">
            <w:pPr>
              <w:spacing w:lineRule="auto" w:line="240" w:after="0"/>
              <w:rPr>
                <w:rFonts w:cs="Times New Roman" w:eastAsia="Times New Roman" w:hAnsi="Times New Roman" w:ascii="Times New Roman"/>
                <w:sz w:val="24"/>
                <w:szCs w:val="24"/>
                <w:lang w:eastAsia="hr-HR"/>
              </w:rPr>
            </w:pPr>
            <w:r w:rsidRPr="00950745">
              <w:rPr>
                <w:rFonts w:cs="Times New Roman" w:eastAsia="Times New Roman" w:hAnsi="Times New Roman" w:ascii="Times New Roman"/>
                <w:sz w:val="24"/>
                <w:szCs w:val="24"/>
                <w:lang w:eastAsia="hr-HR"/>
              </w:rPr>
              <w:t>*</w:t>
            </w:r>
          </w:p>
        </w:tc>
        <w:tc>
          <w:tcPr>
            <w:tcW w:type="auto" w:w="0"/>
            <w:vAlign w:val="center"/>
            <w:hideMark/>
          </w:tcPr>
          <w:p w:rsidRDefault="00950745" w:rsidP="00950745" w:rsidR="00950745" w:rsidRPr="00950745">
            <w:pPr>
              <w:spacing w:lineRule="auto" w:line="240" w:after="0"/>
              <w:rPr>
                <w:rFonts w:cs="Times New Roman" w:eastAsia="Times New Roman" w:hAnsi="Times New Roman" w:ascii="Times New Roman"/>
                <w:sz w:val="24"/>
                <w:szCs w:val="24"/>
                <w:lang w:eastAsia="hr-HR"/>
              </w:rPr>
            </w:pPr>
            <w:r w:rsidRPr="00950745">
              <w:rPr>
                <w:rFonts w:cs="Times New Roman" w:eastAsia="Times New Roman" w:hAnsi="Times New Roman" w:ascii="Times New Roman"/>
                <w:sz w:val="24"/>
                <w:szCs w:val="24"/>
                <w:lang w:eastAsia="hr-HR"/>
              </w:rPr>
              <w:t xml:space="preserve">postavljanje dizala na gradilištu </w:t>
            </w:r>
          </w:p>
        </w:tc>
      </w:tr>
      <w:tr w:rsidTr="00B72291" w:rsidR="00950745" w:rsidRPr="00950745">
        <w:trPr>
          <w:tblCellSpacing w:type="dxa" w:w="15"/>
        </w:trPr>
        <w:tc>
          <w:tcPr>
            <w:tcW w:type="auto" w:w="0"/>
            <w:vAlign w:val="center"/>
            <w:hideMark/>
          </w:tcPr>
          <w:p w:rsidRDefault="00950745" w:rsidP="00950745" w:rsidR="00950745" w:rsidRPr="00950745">
            <w:pPr>
              <w:spacing w:lineRule="auto" w:line="240" w:after="0"/>
              <w:rPr>
                <w:rFonts w:cs="Times New Roman" w:eastAsia="Times New Roman" w:hAnsi="Times New Roman" w:ascii="Times New Roman"/>
                <w:sz w:val="24"/>
                <w:szCs w:val="24"/>
                <w:lang w:eastAsia="hr-HR"/>
              </w:rPr>
            </w:pPr>
            <w:r w:rsidRPr="00950745">
              <w:rPr>
                <w:rFonts w:cs="Times New Roman" w:eastAsia="Times New Roman" w:hAnsi="Times New Roman" w:ascii="Times New Roman"/>
                <w:sz w:val="24"/>
                <w:szCs w:val="24"/>
                <w:lang w:eastAsia="hr-HR"/>
              </w:rPr>
              <w:t>*</w:t>
            </w:r>
          </w:p>
        </w:tc>
        <w:tc>
          <w:tcPr>
            <w:tcW w:type="auto" w:w="0"/>
            <w:vAlign w:val="center"/>
            <w:hideMark/>
          </w:tcPr>
          <w:p w:rsidRDefault="00950745" w:rsidP="00950745" w:rsidR="00950745" w:rsidRPr="00950745">
            <w:pPr>
              <w:spacing w:lineRule="auto" w:line="240" w:after="0"/>
              <w:rPr>
                <w:rFonts w:cs="Times New Roman" w:eastAsia="Times New Roman" w:hAnsi="Times New Roman" w:ascii="Times New Roman"/>
                <w:sz w:val="24"/>
                <w:szCs w:val="24"/>
                <w:lang w:eastAsia="hr-HR"/>
              </w:rPr>
            </w:pPr>
            <w:r w:rsidRPr="00950745">
              <w:rPr>
                <w:rFonts w:cs="Times New Roman" w:eastAsia="Times New Roman" w:hAnsi="Times New Roman" w:ascii="Times New Roman"/>
                <w:sz w:val="24"/>
                <w:szCs w:val="24"/>
                <w:lang w:eastAsia="hr-HR"/>
              </w:rPr>
              <w:t xml:space="preserve">postavljanje platformi i </w:t>
            </w:r>
            <w:proofErr w:type="spellStart"/>
            <w:r w:rsidRPr="00950745">
              <w:rPr>
                <w:rFonts w:cs="Times New Roman" w:eastAsia="Times New Roman" w:hAnsi="Times New Roman" w:ascii="Times New Roman"/>
                <w:sz w:val="24"/>
                <w:szCs w:val="24"/>
                <w:lang w:eastAsia="hr-HR"/>
              </w:rPr>
              <w:t>podesta</w:t>
            </w:r>
            <w:proofErr w:type="spellEnd"/>
            <w:r w:rsidRPr="00950745">
              <w:rPr>
                <w:rFonts w:cs="Times New Roman" w:eastAsia="Times New Roman" w:hAnsi="Times New Roman" w:ascii="Times New Roman"/>
                <w:sz w:val="24"/>
                <w:szCs w:val="24"/>
                <w:lang w:eastAsia="hr-HR"/>
              </w:rPr>
              <w:t xml:space="preserve"> </w:t>
            </w:r>
          </w:p>
        </w:tc>
      </w:tr>
      <w:tr w:rsidTr="00B72291" w:rsidR="00950745" w:rsidRPr="00950745">
        <w:trPr>
          <w:tblCellSpacing w:type="dxa" w:w="15"/>
        </w:trPr>
        <w:tc>
          <w:tcPr>
            <w:tcW w:type="auto" w:w="0"/>
            <w:vAlign w:val="center"/>
            <w:hideMark/>
          </w:tcPr>
          <w:p w:rsidRDefault="00950745" w:rsidP="00950745" w:rsidR="00950745" w:rsidRPr="00950745">
            <w:pPr>
              <w:spacing w:lineRule="auto" w:line="240" w:after="0"/>
              <w:rPr>
                <w:rFonts w:cs="Times New Roman" w:eastAsia="Times New Roman" w:hAnsi="Times New Roman" w:ascii="Times New Roman"/>
                <w:sz w:val="24"/>
                <w:szCs w:val="24"/>
                <w:lang w:eastAsia="hr-HR"/>
              </w:rPr>
            </w:pPr>
            <w:r w:rsidRPr="00950745">
              <w:rPr>
                <w:rFonts w:cs="Times New Roman" w:eastAsia="Times New Roman" w:hAnsi="Times New Roman" w:ascii="Times New Roman"/>
                <w:sz w:val="24"/>
                <w:szCs w:val="24"/>
                <w:lang w:eastAsia="hr-HR"/>
              </w:rPr>
              <w:t>*</w:t>
            </w:r>
          </w:p>
        </w:tc>
        <w:tc>
          <w:tcPr>
            <w:tcW w:type="auto" w:w="0"/>
            <w:vAlign w:val="center"/>
            <w:hideMark/>
          </w:tcPr>
          <w:p w:rsidRDefault="00950745" w:rsidP="00950745" w:rsidR="00950745" w:rsidRPr="00950745">
            <w:pPr>
              <w:spacing w:lineRule="auto" w:line="240" w:after="0"/>
              <w:rPr>
                <w:rFonts w:cs="Times New Roman" w:eastAsia="Times New Roman" w:hAnsi="Times New Roman" w:ascii="Times New Roman"/>
                <w:sz w:val="24"/>
                <w:szCs w:val="24"/>
                <w:lang w:eastAsia="hr-HR"/>
              </w:rPr>
            </w:pPr>
            <w:r w:rsidRPr="00950745">
              <w:rPr>
                <w:rFonts w:cs="Times New Roman" w:eastAsia="Times New Roman" w:hAnsi="Times New Roman" w:ascii="Times New Roman"/>
                <w:sz w:val="24"/>
                <w:szCs w:val="24"/>
                <w:lang w:eastAsia="hr-HR"/>
              </w:rPr>
              <w:t xml:space="preserve">postavljanje potpornih konstrukcija i oplata </w:t>
            </w:r>
          </w:p>
        </w:tc>
      </w:tr>
      <w:tr w:rsidTr="00B72291" w:rsidR="00950745" w:rsidRPr="00950745">
        <w:trPr>
          <w:tblCellSpacing w:type="dxa" w:w="15"/>
        </w:trPr>
        <w:tc>
          <w:tcPr>
            <w:tcW w:type="auto" w:w="0"/>
            <w:vAlign w:val="center"/>
            <w:hideMark/>
          </w:tcPr>
          <w:p w:rsidRDefault="00950745" w:rsidP="00950745" w:rsidR="00950745" w:rsidRPr="00950745">
            <w:pPr>
              <w:spacing w:lineRule="auto" w:line="240" w:after="0"/>
              <w:rPr>
                <w:rFonts w:cs="Times New Roman" w:eastAsia="Times New Roman" w:hAnsi="Times New Roman" w:ascii="Times New Roman"/>
                <w:sz w:val="24"/>
                <w:szCs w:val="24"/>
                <w:lang w:eastAsia="hr-HR"/>
              </w:rPr>
            </w:pPr>
            <w:r w:rsidRPr="00950745">
              <w:rPr>
                <w:rFonts w:cs="Times New Roman" w:eastAsia="Times New Roman" w:hAnsi="Times New Roman" w:ascii="Times New Roman"/>
                <w:sz w:val="24"/>
                <w:szCs w:val="24"/>
                <w:lang w:eastAsia="hr-HR"/>
              </w:rPr>
              <w:t>*</w:t>
            </w:r>
          </w:p>
        </w:tc>
        <w:tc>
          <w:tcPr>
            <w:tcW w:type="auto" w:w="0"/>
            <w:vAlign w:val="center"/>
            <w:hideMark/>
          </w:tcPr>
          <w:p w:rsidRDefault="00950745" w:rsidP="00950745" w:rsidR="00950745" w:rsidRPr="00950745">
            <w:pPr>
              <w:spacing w:lineRule="auto" w:line="240" w:after="0"/>
              <w:rPr>
                <w:rFonts w:cs="Times New Roman" w:eastAsia="Times New Roman" w:hAnsi="Times New Roman" w:ascii="Times New Roman"/>
                <w:sz w:val="24"/>
                <w:szCs w:val="24"/>
                <w:lang w:eastAsia="hr-HR"/>
              </w:rPr>
            </w:pPr>
            <w:r w:rsidRPr="00950745">
              <w:rPr>
                <w:rFonts w:cs="Times New Roman" w:eastAsia="Times New Roman" w:hAnsi="Times New Roman" w:ascii="Times New Roman"/>
                <w:sz w:val="24"/>
                <w:szCs w:val="24"/>
                <w:lang w:eastAsia="hr-HR"/>
              </w:rPr>
              <w:t xml:space="preserve">postavljanje konstrukcija zgrada </w:t>
            </w:r>
          </w:p>
        </w:tc>
      </w:tr>
      <w:tr w:rsidTr="00B72291" w:rsidR="00950745" w:rsidRPr="00950745">
        <w:trPr>
          <w:tblCellSpacing w:type="dxa" w:w="15"/>
        </w:trPr>
        <w:tc>
          <w:tcPr>
            <w:tcW w:type="auto" w:w="0"/>
            <w:vAlign w:val="center"/>
            <w:hideMark/>
          </w:tcPr>
          <w:p w:rsidRDefault="00950745" w:rsidP="00950745" w:rsidR="00950745" w:rsidRPr="00950745">
            <w:pPr>
              <w:spacing w:lineRule="auto" w:line="240" w:after="0"/>
              <w:rPr>
                <w:rFonts w:cs="Times New Roman" w:eastAsia="Times New Roman" w:hAnsi="Times New Roman" w:ascii="Times New Roman"/>
                <w:sz w:val="24"/>
                <w:szCs w:val="24"/>
                <w:lang w:eastAsia="hr-HR"/>
              </w:rPr>
            </w:pPr>
            <w:r w:rsidRPr="00950745">
              <w:rPr>
                <w:rFonts w:cs="Times New Roman" w:eastAsia="Times New Roman" w:hAnsi="Times New Roman" w:ascii="Times New Roman"/>
                <w:sz w:val="24"/>
                <w:szCs w:val="24"/>
                <w:lang w:eastAsia="hr-HR"/>
              </w:rPr>
              <w:t>*</w:t>
            </w:r>
          </w:p>
        </w:tc>
        <w:tc>
          <w:tcPr>
            <w:tcW w:type="auto" w:w="0"/>
            <w:vAlign w:val="center"/>
            <w:hideMark/>
          </w:tcPr>
          <w:p w:rsidRDefault="00950745" w:rsidP="00950745" w:rsidR="00950745" w:rsidRPr="00950745">
            <w:pPr>
              <w:spacing w:lineRule="auto" w:line="240" w:after="0"/>
              <w:rPr>
                <w:rFonts w:cs="Times New Roman" w:eastAsia="Times New Roman" w:hAnsi="Times New Roman" w:ascii="Times New Roman"/>
                <w:sz w:val="24"/>
                <w:szCs w:val="24"/>
                <w:lang w:eastAsia="hr-HR"/>
              </w:rPr>
            </w:pPr>
            <w:r w:rsidRPr="00950745">
              <w:rPr>
                <w:rFonts w:cs="Times New Roman" w:eastAsia="Times New Roman" w:hAnsi="Times New Roman" w:ascii="Times New Roman"/>
                <w:sz w:val="24"/>
                <w:szCs w:val="24"/>
                <w:lang w:eastAsia="hr-HR"/>
              </w:rPr>
              <w:t xml:space="preserve">postavljanje monolitnih betonskih konstrukcija </w:t>
            </w:r>
          </w:p>
        </w:tc>
      </w:tr>
      <w:tr w:rsidTr="00B72291" w:rsidR="00950745" w:rsidRPr="00950745">
        <w:trPr>
          <w:tblCellSpacing w:type="dxa" w:w="15"/>
        </w:trPr>
        <w:tc>
          <w:tcPr>
            <w:tcW w:type="auto" w:w="0"/>
            <w:vAlign w:val="center"/>
            <w:hideMark/>
          </w:tcPr>
          <w:p w:rsidRDefault="00950745" w:rsidP="00950745" w:rsidR="00950745" w:rsidRPr="00950745">
            <w:pPr>
              <w:spacing w:lineRule="auto" w:line="240" w:after="0"/>
              <w:rPr>
                <w:rFonts w:cs="Times New Roman" w:eastAsia="Times New Roman" w:hAnsi="Times New Roman" w:ascii="Times New Roman"/>
                <w:sz w:val="24"/>
                <w:szCs w:val="24"/>
                <w:lang w:eastAsia="hr-HR"/>
              </w:rPr>
            </w:pPr>
            <w:r w:rsidRPr="00950745">
              <w:rPr>
                <w:rFonts w:cs="Times New Roman" w:eastAsia="Times New Roman" w:hAnsi="Times New Roman" w:ascii="Times New Roman"/>
                <w:sz w:val="24"/>
                <w:szCs w:val="24"/>
                <w:lang w:eastAsia="hr-HR"/>
              </w:rPr>
              <w:t>*</w:t>
            </w:r>
          </w:p>
        </w:tc>
        <w:tc>
          <w:tcPr>
            <w:tcW w:type="auto" w:w="0"/>
            <w:vAlign w:val="center"/>
            <w:hideMark/>
          </w:tcPr>
          <w:p w:rsidRDefault="00950745" w:rsidP="00950745" w:rsidR="00950745" w:rsidRPr="00950745">
            <w:pPr>
              <w:spacing w:lineRule="auto" w:line="240" w:after="0"/>
              <w:rPr>
                <w:rFonts w:cs="Times New Roman" w:eastAsia="Times New Roman" w:hAnsi="Times New Roman" w:ascii="Times New Roman"/>
                <w:sz w:val="24"/>
                <w:szCs w:val="24"/>
                <w:lang w:eastAsia="hr-HR"/>
              </w:rPr>
            </w:pPr>
            <w:r w:rsidRPr="00950745">
              <w:rPr>
                <w:rFonts w:cs="Times New Roman" w:eastAsia="Times New Roman" w:hAnsi="Times New Roman" w:ascii="Times New Roman"/>
                <w:sz w:val="24"/>
                <w:szCs w:val="24"/>
                <w:lang w:eastAsia="hr-HR"/>
              </w:rPr>
              <w:t xml:space="preserve">postavljanje konstrukcija od </w:t>
            </w:r>
            <w:proofErr w:type="spellStart"/>
            <w:r w:rsidRPr="00950745">
              <w:rPr>
                <w:rFonts w:cs="Times New Roman" w:eastAsia="Times New Roman" w:hAnsi="Times New Roman" w:ascii="Times New Roman"/>
                <w:sz w:val="24"/>
                <w:szCs w:val="24"/>
                <w:lang w:eastAsia="hr-HR"/>
              </w:rPr>
              <w:t>predgotovljenih</w:t>
            </w:r>
            <w:proofErr w:type="spellEnd"/>
            <w:r w:rsidRPr="00950745">
              <w:rPr>
                <w:rFonts w:cs="Times New Roman" w:eastAsia="Times New Roman" w:hAnsi="Times New Roman" w:ascii="Times New Roman"/>
                <w:sz w:val="24"/>
                <w:szCs w:val="24"/>
                <w:lang w:eastAsia="hr-HR"/>
              </w:rPr>
              <w:t xml:space="preserve"> betonskih elemenata </w:t>
            </w:r>
          </w:p>
        </w:tc>
      </w:tr>
      <w:tr w:rsidTr="00B72291" w:rsidR="00950745" w:rsidRPr="00950745">
        <w:trPr>
          <w:tblCellSpacing w:type="dxa" w:w="15"/>
        </w:trPr>
        <w:tc>
          <w:tcPr>
            <w:tcW w:type="auto" w:w="0"/>
            <w:vAlign w:val="center"/>
            <w:hideMark/>
          </w:tcPr>
          <w:p w:rsidRDefault="00950745" w:rsidP="00950745" w:rsidR="00950745" w:rsidRPr="00950745">
            <w:pPr>
              <w:spacing w:lineRule="auto" w:line="240" w:after="0"/>
              <w:rPr>
                <w:rFonts w:cs="Times New Roman" w:eastAsia="Times New Roman" w:hAnsi="Times New Roman" w:ascii="Times New Roman"/>
                <w:sz w:val="24"/>
                <w:szCs w:val="24"/>
                <w:lang w:eastAsia="hr-HR"/>
              </w:rPr>
            </w:pPr>
            <w:r w:rsidRPr="00950745">
              <w:rPr>
                <w:rFonts w:cs="Times New Roman" w:eastAsia="Times New Roman" w:hAnsi="Times New Roman" w:ascii="Times New Roman"/>
                <w:sz w:val="24"/>
                <w:szCs w:val="24"/>
                <w:lang w:eastAsia="hr-HR"/>
              </w:rPr>
              <w:t>*</w:t>
            </w:r>
          </w:p>
        </w:tc>
        <w:tc>
          <w:tcPr>
            <w:tcW w:type="auto" w:w="0"/>
            <w:vAlign w:val="center"/>
            <w:hideMark/>
          </w:tcPr>
          <w:p w:rsidRDefault="00950745" w:rsidP="00950745" w:rsidR="00950745" w:rsidRPr="00950745">
            <w:pPr>
              <w:spacing w:lineRule="auto" w:line="240" w:after="0"/>
              <w:rPr>
                <w:rFonts w:cs="Times New Roman" w:eastAsia="Times New Roman" w:hAnsi="Times New Roman" w:ascii="Times New Roman"/>
                <w:sz w:val="24"/>
                <w:szCs w:val="24"/>
                <w:lang w:eastAsia="hr-HR"/>
              </w:rPr>
            </w:pPr>
            <w:r w:rsidRPr="00950745">
              <w:rPr>
                <w:rFonts w:cs="Times New Roman" w:eastAsia="Times New Roman" w:hAnsi="Times New Roman" w:ascii="Times New Roman"/>
                <w:sz w:val="24"/>
                <w:szCs w:val="24"/>
                <w:lang w:eastAsia="hr-HR"/>
              </w:rPr>
              <w:t xml:space="preserve">odvodnja i pročišćavanje otpadnih voda </w:t>
            </w:r>
          </w:p>
        </w:tc>
      </w:tr>
      <w:tr w:rsidTr="00B72291" w:rsidR="00950745" w:rsidRPr="00950745">
        <w:trPr>
          <w:tblCellSpacing w:type="dxa" w:w="15"/>
        </w:trPr>
        <w:tc>
          <w:tcPr>
            <w:tcW w:type="auto" w:w="0"/>
            <w:vAlign w:val="center"/>
            <w:hideMark/>
          </w:tcPr>
          <w:p w:rsidRDefault="00950745" w:rsidP="00950745" w:rsidR="00950745" w:rsidRPr="00950745">
            <w:pPr>
              <w:spacing w:lineRule="auto" w:line="240" w:after="0"/>
              <w:rPr>
                <w:rFonts w:cs="Times New Roman" w:eastAsia="Times New Roman" w:hAnsi="Times New Roman" w:ascii="Times New Roman"/>
                <w:sz w:val="24"/>
                <w:szCs w:val="24"/>
                <w:lang w:eastAsia="hr-HR"/>
              </w:rPr>
            </w:pPr>
            <w:r w:rsidRPr="00950745">
              <w:rPr>
                <w:rFonts w:cs="Times New Roman" w:eastAsia="Times New Roman" w:hAnsi="Times New Roman" w:ascii="Times New Roman"/>
                <w:sz w:val="24"/>
                <w:szCs w:val="24"/>
                <w:lang w:eastAsia="hr-HR"/>
              </w:rPr>
              <w:t>*</w:t>
            </w:r>
          </w:p>
        </w:tc>
        <w:tc>
          <w:tcPr>
            <w:tcW w:type="auto" w:w="0"/>
            <w:vAlign w:val="center"/>
            <w:hideMark/>
          </w:tcPr>
          <w:p w:rsidRDefault="00950745" w:rsidP="00950745" w:rsidR="00950745" w:rsidRPr="00950745">
            <w:pPr>
              <w:spacing w:lineRule="auto" w:line="240" w:after="0"/>
              <w:rPr>
                <w:rFonts w:cs="Times New Roman" w:eastAsia="Times New Roman" w:hAnsi="Times New Roman" w:ascii="Times New Roman"/>
                <w:sz w:val="24"/>
                <w:szCs w:val="24"/>
                <w:lang w:eastAsia="hr-HR"/>
              </w:rPr>
            </w:pPr>
            <w:r w:rsidRPr="00950745">
              <w:rPr>
                <w:rFonts w:cs="Times New Roman" w:eastAsia="Times New Roman" w:hAnsi="Times New Roman" w:ascii="Times New Roman"/>
                <w:sz w:val="24"/>
                <w:szCs w:val="24"/>
                <w:lang w:eastAsia="hr-HR"/>
              </w:rPr>
              <w:t xml:space="preserve">projektiranje vodnih građevina </w:t>
            </w:r>
          </w:p>
        </w:tc>
      </w:tr>
      <w:tr w:rsidTr="00B72291" w:rsidR="00950745" w:rsidRPr="00950745">
        <w:trPr>
          <w:tblCellSpacing w:type="dxa" w:w="15"/>
        </w:trPr>
        <w:tc>
          <w:tcPr>
            <w:tcW w:type="auto" w:w="0"/>
            <w:vAlign w:val="center"/>
            <w:hideMark/>
          </w:tcPr>
          <w:p w:rsidRDefault="00950745" w:rsidP="00950745" w:rsidR="00950745" w:rsidRPr="00950745">
            <w:pPr>
              <w:spacing w:lineRule="auto" w:line="240" w:after="0"/>
              <w:rPr>
                <w:rFonts w:cs="Times New Roman" w:eastAsia="Times New Roman" w:hAnsi="Times New Roman" w:ascii="Times New Roman"/>
                <w:sz w:val="24"/>
                <w:szCs w:val="24"/>
                <w:lang w:eastAsia="hr-HR"/>
              </w:rPr>
            </w:pPr>
            <w:r w:rsidRPr="00950745">
              <w:rPr>
                <w:rFonts w:cs="Times New Roman" w:eastAsia="Times New Roman" w:hAnsi="Times New Roman" w:ascii="Times New Roman"/>
                <w:sz w:val="24"/>
                <w:szCs w:val="24"/>
                <w:lang w:eastAsia="hr-HR"/>
              </w:rPr>
              <w:t>*</w:t>
            </w:r>
          </w:p>
        </w:tc>
        <w:tc>
          <w:tcPr>
            <w:tcW w:type="auto" w:w="0"/>
            <w:vAlign w:val="center"/>
            <w:hideMark/>
          </w:tcPr>
          <w:p w:rsidRDefault="00950745" w:rsidP="00950745" w:rsidR="00950745" w:rsidRPr="00950745">
            <w:pPr>
              <w:spacing w:lineRule="auto" w:line="240" w:after="0"/>
              <w:rPr>
                <w:rFonts w:cs="Times New Roman" w:eastAsia="Times New Roman" w:hAnsi="Times New Roman" w:ascii="Times New Roman"/>
                <w:sz w:val="24"/>
                <w:szCs w:val="24"/>
                <w:lang w:eastAsia="hr-HR"/>
              </w:rPr>
            </w:pPr>
            <w:r w:rsidRPr="00950745">
              <w:rPr>
                <w:rFonts w:cs="Times New Roman" w:eastAsia="Times New Roman" w:hAnsi="Times New Roman" w:ascii="Times New Roman"/>
                <w:sz w:val="24"/>
                <w:szCs w:val="24"/>
                <w:lang w:eastAsia="hr-HR"/>
              </w:rPr>
              <w:t xml:space="preserve">djelatnost javne odvodnje otpadnih voda </w:t>
            </w:r>
          </w:p>
        </w:tc>
      </w:tr>
      <w:tr w:rsidTr="00B72291" w:rsidR="00950745" w:rsidRPr="00950745">
        <w:trPr>
          <w:tblCellSpacing w:type="dxa" w:w="15"/>
        </w:trPr>
        <w:tc>
          <w:tcPr>
            <w:tcW w:type="auto" w:w="0"/>
            <w:vAlign w:val="center"/>
            <w:hideMark/>
          </w:tcPr>
          <w:p w:rsidRDefault="00950745" w:rsidP="00950745" w:rsidR="00950745" w:rsidRPr="00950745">
            <w:pPr>
              <w:spacing w:lineRule="auto" w:line="240" w:after="0"/>
              <w:rPr>
                <w:rFonts w:cs="Times New Roman" w:eastAsia="Times New Roman" w:hAnsi="Times New Roman" w:ascii="Times New Roman"/>
                <w:sz w:val="24"/>
                <w:szCs w:val="24"/>
                <w:lang w:eastAsia="hr-HR"/>
              </w:rPr>
            </w:pPr>
            <w:r w:rsidRPr="00950745">
              <w:rPr>
                <w:rFonts w:cs="Times New Roman" w:eastAsia="Times New Roman" w:hAnsi="Times New Roman" w:ascii="Times New Roman"/>
                <w:sz w:val="24"/>
                <w:szCs w:val="24"/>
                <w:lang w:eastAsia="hr-HR"/>
              </w:rPr>
              <w:t>*</w:t>
            </w:r>
          </w:p>
        </w:tc>
        <w:tc>
          <w:tcPr>
            <w:tcW w:type="auto" w:w="0"/>
            <w:vAlign w:val="center"/>
            <w:hideMark/>
          </w:tcPr>
          <w:p w:rsidRDefault="00950745" w:rsidP="00950745" w:rsidR="00950745" w:rsidRPr="00950745">
            <w:pPr>
              <w:spacing w:lineRule="auto" w:line="240" w:after="0"/>
              <w:rPr>
                <w:rFonts w:cs="Times New Roman" w:eastAsia="Times New Roman" w:hAnsi="Times New Roman" w:ascii="Times New Roman"/>
                <w:sz w:val="24"/>
                <w:szCs w:val="24"/>
                <w:lang w:eastAsia="hr-HR"/>
              </w:rPr>
            </w:pPr>
            <w:r w:rsidRPr="00950745">
              <w:rPr>
                <w:rFonts w:cs="Times New Roman" w:eastAsia="Times New Roman" w:hAnsi="Times New Roman" w:ascii="Times New Roman"/>
                <w:sz w:val="24"/>
                <w:szCs w:val="24"/>
                <w:lang w:eastAsia="hr-HR"/>
              </w:rPr>
              <w:t xml:space="preserve">djelatnost odvodnje otpadnih voda </w:t>
            </w:r>
          </w:p>
        </w:tc>
      </w:tr>
      <w:tr w:rsidTr="00B72291" w:rsidR="00950745" w:rsidRPr="00950745">
        <w:trPr>
          <w:tblCellSpacing w:type="dxa" w:w="15"/>
        </w:trPr>
        <w:tc>
          <w:tcPr>
            <w:tcW w:type="auto" w:w="0"/>
            <w:vAlign w:val="center"/>
            <w:hideMark/>
          </w:tcPr>
          <w:p w:rsidRDefault="00950745" w:rsidP="00950745" w:rsidR="00950745" w:rsidRPr="00950745">
            <w:pPr>
              <w:spacing w:lineRule="auto" w:line="240" w:after="0"/>
              <w:rPr>
                <w:rFonts w:cs="Times New Roman" w:eastAsia="Times New Roman" w:hAnsi="Times New Roman" w:ascii="Times New Roman"/>
                <w:sz w:val="24"/>
                <w:szCs w:val="24"/>
                <w:lang w:eastAsia="hr-HR"/>
              </w:rPr>
            </w:pPr>
            <w:r w:rsidRPr="00950745">
              <w:rPr>
                <w:rFonts w:cs="Times New Roman" w:eastAsia="Times New Roman" w:hAnsi="Times New Roman" w:ascii="Times New Roman"/>
                <w:sz w:val="24"/>
                <w:szCs w:val="24"/>
                <w:lang w:eastAsia="hr-HR"/>
              </w:rPr>
              <w:t>*</w:t>
            </w:r>
          </w:p>
        </w:tc>
        <w:tc>
          <w:tcPr>
            <w:tcW w:type="auto" w:w="0"/>
            <w:vAlign w:val="center"/>
            <w:hideMark/>
          </w:tcPr>
          <w:p w:rsidRDefault="00950745" w:rsidP="00950745" w:rsidR="00950745" w:rsidRPr="00950745">
            <w:pPr>
              <w:spacing w:lineRule="auto" w:line="240" w:after="0"/>
              <w:rPr>
                <w:rFonts w:cs="Times New Roman" w:eastAsia="Times New Roman" w:hAnsi="Times New Roman" w:ascii="Times New Roman"/>
                <w:sz w:val="24"/>
                <w:szCs w:val="24"/>
                <w:lang w:eastAsia="hr-HR"/>
              </w:rPr>
            </w:pPr>
            <w:r w:rsidRPr="00950745">
              <w:rPr>
                <w:rFonts w:cs="Times New Roman" w:eastAsia="Times New Roman" w:hAnsi="Times New Roman" w:ascii="Times New Roman"/>
                <w:sz w:val="24"/>
                <w:szCs w:val="24"/>
                <w:lang w:eastAsia="hr-HR"/>
              </w:rPr>
              <w:t xml:space="preserve">postavljanje protupožarne zaštite u objektima </w:t>
            </w:r>
          </w:p>
        </w:tc>
      </w:tr>
    </w:tbl>
    <w:p w:rsidRDefault="00950745" w:rsidP="00950745" w:rsidR="00950745" w:rsidRPr="00950745">
      <w:pPr>
        <w:rPr>
          <w:rFonts w:cs="Times New Roman" w:eastAsia="Calibri" w:hAnsi="Times New Roman" w:ascii="Times New Roman"/>
          <w:sz w:val="24"/>
          <w:szCs w:val="24"/>
        </w:rPr>
      </w:pPr>
    </w:p>
    <w:p w:rsidRDefault="00331260" w:rsidP="00950745" w:rsidR="00950745" w:rsidRPr="00950745">
      <w:pPr>
        <w:keepNext/>
        <w:keepLines/>
        <w:spacing w:after="0" w:before="200"/>
        <w:ind w:hanging="360" w:left="720"/>
        <w:outlineLvl w:val="2"/>
        <w:rPr>
          <w:rFonts w:cs="Times New Roman" w:eastAsia="Times New Roman" w:hAnsi="Times New Roman" w:ascii="Times New Roman"/>
          <w:b/>
          <w:bCs/>
          <w:sz w:val="24"/>
        </w:rPr>
      </w:pPr>
      <w:bookmarkStart w:name="_Toc430627149" w:id="12"/>
      <w:bookmarkStart w:name="_Toc432416051" w:id="13"/>
      <w:bookmarkStart w:name="_Toc508281092" w:id="14"/>
      <w:r>
        <w:rPr>
          <w:rFonts w:cs="Times New Roman" w:eastAsia="Times New Roman" w:hAnsi="Times New Roman" w:ascii="Times New Roman"/>
          <w:b/>
          <w:bCs/>
          <w:sz w:val="24"/>
        </w:rPr>
        <w:t xml:space="preserve">1.1.2.       </w:t>
      </w:r>
      <w:r w:rsidR="00950745" w:rsidRPr="00950745">
        <w:rPr>
          <w:rFonts w:cs="Times New Roman" w:eastAsia="Times New Roman" w:hAnsi="Times New Roman" w:ascii="Times New Roman"/>
          <w:b/>
          <w:bCs/>
          <w:sz w:val="24"/>
        </w:rPr>
        <w:t>Uprava društva</w:t>
      </w:r>
      <w:bookmarkEnd w:id="12"/>
      <w:bookmarkEnd w:id="13"/>
      <w:bookmarkEnd w:id="14"/>
    </w:p>
    <w:p w:rsidRDefault="00950745" w:rsidP="00950745" w:rsidR="00950745" w:rsidRPr="00950745">
      <w:pPr>
        <w:rPr>
          <w:rFonts w:cs="Times New Roman" w:eastAsia="Calibri" w:hAnsi="Calibri" w:ascii="Calibri"/>
        </w:rPr>
      </w:pPr>
    </w:p>
    <w:p w:rsidRDefault="00950745" w:rsidP="00950745" w:rsidR="00950745" w:rsidRPr="00950745">
      <w:pPr>
        <w:spacing w:lineRule="auto" w:line="360"/>
        <w:jc w:val="both"/>
        <w:rPr>
          <w:rFonts w:cs="Times New Roman" w:eastAsia="Calibri" w:hAnsi="Times New Roman" w:ascii="Times New Roman"/>
          <w:sz w:val="24"/>
          <w:szCs w:val="24"/>
        </w:rPr>
      </w:pPr>
      <w:r w:rsidRPr="00950745">
        <w:rPr>
          <w:rFonts w:cs="Times New Roman" w:eastAsia="Calibri" w:hAnsi="Times New Roman" w:ascii="Times New Roman"/>
          <w:sz w:val="24"/>
          <w:szCs w:val="24"/>
        </w:rPr>
        <w:t xml:space="preserve">Osobe ovlaštene za zastupanje su Josip Rastovac, OIB: 72384303587, Bjelovar, </w:t>
      </w:r>
      <w:proofErr w:type="spellStart"/>
      <w:r w:rsidRPr="00950745">
        <w:rPr>
          <w:rFonts w:cs="Times New Roman" w:eastAsia="Calibri" w:hAnsi="Times New Roman" w:ascii="Times New Roman"/>
          <w:sz w:val="24"/>
          <w:szCs w:val="24"/>
        </w:rPr>
        <w:t>Fortunata</w:t>
      </w:r>
      <w:proofErr w:type="spellEnd"/>
      <w:r w:rsidRPr="00950745">
        <w:rPr>
          <w:rFonts w:cs="Times New Roman" w:eastAsia="Calibri" w:hAnsi="Times New Roman" w:ascii="Times New Roman"/>
          <w:sz w:val="24"/>
          <w:szCs w:val="24"/>
        </w:rPr>
        <w:t xml:space="preserve"> Pintarića 2, koji vrši funkciju direktora te zastupa društvo pojedinačno i bez ograničenja.</w:t>
      </w:r>
    </w:p>
    <w:p w:rsidRDefault="00950745" w:rsidP="00950745" w:rsidR="00950745" w:rsidRPr="00950745">
      <w:pPr>
        <w:spacing w:lineRule="auto" w:line="360"/>
        <w:rPr>
          <w:rFonts w:cs="Times New Roman" w:eastAsia="Calibri" w:hAnsi="Times New Roman" w:ascii="Times New Roman"/>
          <w:sz w:val="24"/>
          <w:szCs w:val="24"/>
        </w:rPr>
      </w:pPr>
      <w:r w:rsidRPr="00950745">
        <w:rPr>
          <w:rFonts w:cs="Times New Roman" w:eastAsia="Calibri" w:hAnsi="Times New Roman" w:ascii="Times New Roman"/>
          <w:sz w:val="24"/>
          <w:szCs w:val="24"/>
        </w:rPr>
        <w:br/>
      </w:r>
    </w:p>
    <w:p w:rsidRDefault="00950745" w:rsidP="00950745" w:rsidR="00950745" w:rsidRPr="00950745">
      <w:pPr>
        <w:spacing w:lineRule="auto" w:line="360"/>
        <w:rPr>
          <w:rFonts w:cs="Times New Roman" w:eastAsia="Calibri" w:hAnsi="Times New Roman" w:ascii="Times New Roman"/>
          <w:sz w:val="24"/>
          <w:szCs w:val="24"/>
        </w:rPr>
      </w:pPr>
    </w:p>
    <w:p w:rsidRDefault="00950745" w:rsidP="00950745" w:rsidR="00950745" w:rsidRPr="00950745">
      <w:pPr>
        <w:spacing w:lineRule="auto" w:line="360"/>
        <w:rPr>
          <w:rFonts w:cs="Times New Roman" w:eastAsia="Calibri" w:hAnsi="Times New Roman" w:ascii="Times New Roman"/>
          <w:sz w:val="24"/>
          <w:szCs w:val="24"/>
        </w:rPr>
      </w:pPr>
    </w:p>
    <w:p w:rsidRDefault="00950745" w:rsidP="00950745" w:rsidR="00950745" w:rsidRPr="00950745">
      <w:pPr>
        <w:spacing w:lineRule="auto" w:line="360"/>
        <w:rPr>
          <w:rFonts w:cs="Times New Roman" w:eastAsia="Calibri" w:hAnsi="Times New Roman" w:ascii="Times New Roman"/>
          <w:sz w:val="24"/>
          <w:szCs w:val="24"/>
        </w:rPr>
      </w:pPr>
    </w:p>
    <w:p w:rsidRDefault="00950745" w:rsidP="00950745" w:rsidR="00950745" w:rsidRPr="00950745">
      <w:pPr>
        <w:spacing w:lineRule="auto" w:line="360"/>
        <w:rPr>
          <w:rFonts w:cs="Times New Roman" w:eastAsia="Calibri" w:hAnsi="Times New Roman" w:ascii="Times New Roman"/>
          <w:sz w:val="24"/>
          <w:szCs w:val="24"/>
        </w:rPr>
      </w:pPr>
    </w:p>
    <w:p w:rsidRDefault="00950745" w:rsidP="00950745" w:rsidR="00950745" w:rsidRPr="00950745">
      <w:pPr>
        <w:spacing w:lineRule="auto" w:line="360"/>
        <w:rPr>
          <w:rFonts w:cs="Times New Roman" w:eastAsia="Calibri" w:hAnsi="Times New Roman" w:ascii="Times New Roman"/>
          <w:sz w:val="24"/>
          <w:szCs w:val="24"/>
        </w:rPr>
      </w:pPr>
    </w:p>
    <w:p w:rsidRDefault="00331260" w:rsidP="00950745" w:rsidR="00950745" w:rsidRPr="00950745">
      <w:pPr>
        <w:keepNext/>
        <w:keepLines/>
        <w:spacing w:after="0" w:before="200"/>
        <w:ind w:hanging="360" w:left="720"/>
        <w:outlineLvl w:val="2"/>
        <w:rPr>
          <w:rFonts w:cs="Times New Roman" w:eastAsia="Times New Roman" w:hAnsi="Times New Roman" w:ascii="Times New Roman"/>
          <w:b/>
          <w:bCs/>
          <w:sz w:val="24"/>
        </w:rPr>
      </w:pPr>
      <w:bookmarkStart w:name="_Toc430627150" w:id="15"/>
      <w:bookmarkStart w:name="_Toc432416052" w:id="16"/>
      <w:bookmarkStart w:name="_Toc508281093" w:id="17"/>
      <w:r>
        <w:rPr>
          <w:rFonts w:cs="Times New Roman" w:eastAsia="Times New Roman" w:hAnsi="Times New Roman" w:ascii="Times New Roman"/>
          <w:b/>
          <w:bCs/>
          <w:sz w:val="24"/>
        </w:rPr>
        <w:lastRenderedPageBreak/>
        <w:t xml:space="preserve">1.1.3.     </w:t>
      </w:r>
      <w:r w:rsidR="00950745" w:rsidRPr="00950745">
        <w:rPr>
          <w:rFonts w:cs="Times New Roman" w:eastAsia="Times New Roman" w:hAnsi="Times New Roman" w:ascii="Times New Roman"/>
          <w:b/>
          <w:bCs/>
          <w:sz w:val="24"/>
        </w:rPr>
        <w:t>Vlasnička struktura</w:t>
      </w:r>
      <w:bookmarkEnd w:id="15"/>
      <w:bookmarkEnd w:id="16"/>
      <w:bookmarkEnd w:id="17"/>
      <w:r w:rsidR="00950745" w:rsidRPr="00950745">
        <w:rPr>
          <w:rFonts w:cs="Times New Roman" w:eastAsia="Times New Roman" w:hAnsi="Times New Roman" w:ascii="Times New Roman"/>
          <w:b/>
          <w:bCs/>
          <w:sz w:val="24"/>
        </w:rPr>
        <w:t xml:space="preserve"> </w:t>
      </w:r>
    </w:p>
    <w:p w:rsidRDefault="00950745" w:rsidP="00950745" w:rsidR="00950745" w:rsidRPr="00950745">
      <w:pPr>
        <w:rPr>
          <w:rFonts w:cs="Times New Roman" w:eastAsia="Calibri" w:hAnsi="Calibri" w:ascii="Calibri"/>
        </w:rPr>
      </w:pPr>
    </w:p>
    <w:p w:rsidRDefault="00950745" w:rsidP="00950745" w:rsidR="00950745" w:rsidRPr="00950745">
      <w:pPr>
        <w:spacing w:lineRule="auto" w:line="360"/>
        <w:jc w:val="both"/>
        <w:rPr>
          <w:rFonts w:cs="Times New Roman" w:eastAsia="Times New Roman" w:hAnsi="Times New Roman" w:ascii="Times New Roman"/>
          <w:sz w:val="24"/>
          <w:szCs w:val="24"/>
          <w:lang w:eastAsia="hr-HR"/>
        </w:rPr>
      </w:pPr>
      <w:r w:rsidRPr="00950745">
        <w:rPr>
          <w:rFonts w:cs="Times New Roman" w:eastAsia="Calibri" w:hAnsi="Times New Roman" w:ascii="Times New Roman"/>
          <w:sz w:val="24"/>
          <w:szCs w:val="24"/>
        </w:rPr>
        <w:t xml:space="preserve">Društvo je u 100% privatnom vlasništvu, vlasnik društva je TERMOPLIN društvo s ograničenom odgovornošću za instalacijske radove i trgovinu, pod MBS: 010005425, upisan kod: Trgovački sud u Bjelovaru, OIB: 77903325549, Bjelovar, Ulica Hrvatskog proljeća 6. </w:t>
      </w:r>
      <w:r w:rsidRPr="00950745">
        <w:rPr>
          <w:rFonts w:cs="Times New Roman" w:eastAsia="Times New Roman" w:hAnsi="Times New Roman" w:ascii="Times New Roman"/>
          <w:sz w:val="24"/>
          <w:szCs w:val="24"/>
          <w:lang w:eastAsia="hr-HR"/>
        </w:rPr>
        <w:t xml:space="preserve">Nakon restrukturiranja vlasnička struktura se neće mijenjati. U nastavku slijedi grafički prikaz vlasničke strukture prije i poslije restrukturiranja. </w:t>
      </w:r>
    </w:p>
    <w:p w:rsidRDefault="00950745" w:rsidP="00950745" w:rsidR="00950745" w:rsidRPr="00950745">
      <w:pPr>
        <w:spacing w:lineRule="auto" w:line="360"/>
        <w:jc w:val="both"/>
        <w:rPr>
          <w:rFonts w:cs="Times New Roman" w:eastAsia="Times New Roman" w:hAnsi="Times New Roman" w:ascii="Times New Roman"/>
          <w:sz w:val="24"/>
          <w:szCs w:val="24"/>
          <w:lang w:eastAsia="hr-HR"/>
        </w:rPr>
      </w:pPr>
    </w:p>
    <w:p w:rsidRDefault="00950745" w:rsidP="00950745" w:rsidR="00950745" w:rsidRPr="00950745">
      <w:pPr>
        <w:spacing w:lineRule="auto" w:line="360"/>
        <w:jc w:val="both"/>
        <w:rPr>
          <w:rFonts w:cs="Times New Roman" w:eastAsia="Times New Roman" w:hAnsi="Times New Roman" w:ascii="Times New Roman"/>
          <w:sz w:val="24"/>
          <w:szCs w:val="24"/>
          <w:lang w:eastAsia="hr-HR"/>
        </w:rPr>
      </w:pPr>
      <w:r w:rsidRPr="00950745">
        <w:rPr>
          <w:rFonts w:cs="Times New Roman" w:eastAsia="Times New Roman" w:hAnsi="Times New Roman" w:ascii="Times New Roman"/>
          <w:sz w:val="24"/>
          <w:szCs w:val="24"/>
          <w:lang w:eastAsia="hr-HR"/>
        </w:rPr>
        <w:t>U nastavku se nalazi grafički prikaz vlasničke strukture prije i poslije mjera restrukturiranja.</w:t>
      </w:r>
    </w:p>
    <w:p w:rsidRDefault="00950745" w:rsidP="00950745" w:rsidR="00950745" w:rsidRPr="00950745">
      <w:pPr>
        <w:keepNext/>
        <w:spacing w:lineRule="auto" w:line="360"/>
        <w:rPr>
          <w:rFonts w:cs="Times New Roman" w:eastAsia="Calibri" w:hAnsi="Calibri" w:ascii="Calibri"/>
        </w:rPr>
      </w:pPr>
      <w:r w:rsidRPr="00950745">
        <w:rPr>
          <w:rFonts w:cs="Times New Roman" w:eastAsia="Times New Roman" w:hAnsi="Times New Roman" w:ascii="Times New Roman"/>
          <w:noProof/>
          <w:sz w:val="24"/>
          <w:szCs w:val="24"/>
          <w:lang w:eastAsia="hr-HR"/>
        </w:rPr>
        <w:drawing>
          <wp:inline distR="0" distL="0" distB="0" distT="0">
            <wp:extent cy="3352800" cx="5638800"/>
            <wp:effectExtent b="0" r="0" t="0" l="0"/>
            <wp:docPr name="Chart 1" id="2"/>
            <wp:cNvGraphicFramePr/>
            <a:graphic>
              <a:graphicData uri="http://schemas.openxmlformats.org/drawingml/2006/chart">
                <c:chart r:id="rId13"/>
              </a:graphicData>
            </a:graphic>
          </wp:inline>
        </w:drawing>
      </w:r>
    </w:p>
    <w:p w:rsidRDefault="00950745" w:rsidP="00950745" w:rsidR="00950745" w:rsidRPr="00950745">
      <w:pPr>
        <w:spacing w:lineRule="auto" w:line="240"/>
        <w:rPr>
          <w:rFonts w:cs="Times New Roman" w:eastAsia="Calibri" w:hAnsi="Times New Roman" w:ascii="Times New Roman"/>
          <w:iCs/>
          <w:sz w:val="20"/>
          <w:szCs w:val="18"/>
        </w:rPr>
      </w:pPr>
      <w:bookmarkStart w:name="_Toc503434639" w:id="18"/>
      <w:r w:rsidRPr="00950745">
        <w:rPr>
          <w:rFonts w:cs="Times New Roman" w:eastAsia="Calibri" w:hAnsi="Times New Roman" w:ascii="Times New Roman"/>
          <w:iCs/>
          <w:sz w:val="20"/>
          <w:szCs w:val="18"/>
        </w:rPr>
        <w:t xml:space="preserve">Slika </w:t>
      </w:r>
      <w:r w:rsidRPr="00950745">
        <w:rPr>
          <w:rFonts w:cs="Times New Roman" w:eastAsia="Calibri" w:hAnsi="Times New Roman" w:ascii="Times New Roman"/>
          <w:iCs/>
          <w:sz w:val="20"/>
          <w:szCs w:val="18"/>
        </w:rPr>
        <w:fldChar w:fldCharType="begin"/>
      </w:r>
      <w:r w:rsidRPr="00950745">
        <w:rPr>
          <w:rFonts w:cs="Times New Roman" w:eastAsia="Calibri" w:hAnsi="Times New Roman" w:ascii="Times New Roman"/>
          <w:iCs/>
          <w:sz w:val="20"/>
          <w:szCs w:val="18"/>
        </w:rPr>
        <w:instrText xml:space="preserve"> SEQ Slika \* ARABIC </w:instrText>
      </w:r>
      <w:r w:rsidRPr="00950745">
        <w:rPr>
          <w:rFonts w:cs="Times New Roman" w:eastAsia="Calibri" w:hAnsi="Times New Roman" w:ascii="Times New Roman"/>
          <w:iCs/>
          <w:sz w:val="20"/>
          <w:szCs w:val="18"/>
        </w:rPr>
        <w:fldChar w:fldCharType="separate"/>
      </w:r>
      <w:r w:rsidRPr="00950745">
        <w:rPr>
          <w:rFonts w:cs="Times New Roman" w:eastAsia="Calibri" w:hAnsi="Times New Roman" w:ascii="Times New Roman"/>
          <w:iCs/>
          <w:noProof/>
          <w:sz w:val="20"/>
          <w:szCs w:val="18"/>
        </w:rPr>
        <w:t>1</w:t>
      </w:r>
      <w:r w:rsidRPr="00950745">
        <w:rPr>
          <w:rFonts w:cs="Times New Roman" w:eastAsia="Calibri" w:hAnsi="Times New Roman" w:ascii="Times New Roman"/>
          <w:iCs/>
          <w:sz w:val="20"/>
          <w:szCs w:val="18"/>
        </w:rPr>
        <w:fldChar w:fldCharType="end"/>
      </w:r>
      <w:r w:rsidRPr="00950745">
        <w:rPr>
          <w:rFonts w:cs="Times New Roman" w:eastAsia="Calibri" w:hAnsi="Times New Roman" w:ascii="Times New Roman"/>
          <w:iCs/>
          <w:sz w:val="20"/>
          <w:szCs w:val="18"/>
        </w:rPr>
        <w:t>. Vlasnička struktura prije i nakon restrukturiranja</w:t>
      </w:r>
      <w:bookmarkEnd w:id="18"/>
    </w:p>
    <w:p w:rsidRDefault="00950745" w:rsidP="00950745" w:rsidR="00950745" w:rsidRPr="00950745">
      <w:pPr>
        <w:spacing w:lineRule="auto" w:line="360"/>
        <w:rPr>
          <w:rFonts w:cs="Times New Roman" w:eastAsia="Times New Roman" w:hAnsi="Times New Roman" w:ascii="Times New Roman"/>
          <w:sz w:val="24"/>
          <w:szCs w:val="24"/>
          <w:lang w:eastAsia="hr-HR"/>
        </w:rPr>
      </w:pPr>
    </w:p>
    <w:p w:rsidRDefault="00950745" w:rsidP="00950745" w:rsidR="00950745" w:rsidRPr="00950745">
      <w:pPr>
        <w:rPr>
          <w:rFonts w:cs="Times New Roman" w:eastAsia="Calibri" w:hAnsi="Times New Roman" w:ascii="Times New Roman"/>
          <w:sz w:val="24"/>
          <w:szCs w:val="24"/>
        </w:rPr>
      </w:pPr>
    </w:p>
    <w:p w:rsidRDefault="00950745" w:rsidP="00950745" w:rsidR="00950745" w:rsidRPr="00950745">
      <w:pPr>
        <w:rPr>
          <w:rFonts w:cs="Times New Roman" w:eastAsia="Calibri" w:hAnsi="Times New Roman" w:ascii="Times New Roman"/>
          <w:sz w:val="24"/>
          <w:szCs w:val="24"/>
        </w:rPr>
      </w:pPr>
    </w:p>
    <w:p w:rsidRDefault="00950745" w:rsidP="00950745" w:rsidR="00950745" w:rsidRPr="00950745">
      <w:pPr>
        <w:rPr>
          <w:rFonts w:cs="Times New Roman" w:eastAsia="Calibri" w:hAnsi="Times New Roman" w:ascii="Times New Roman"/>
          <w:sz w:val="24"/>
          <w:szCs w:val="24"/>
        </w:rPr>
      </w:pPr>
    </w:p>
    <w:p w:rsidRDefault="00950745" w:rsidP="00950745" w:rsidR="00950745" w:rsidRPr="00950745">
      <w:pPr>
        <w:rPr>
          <w:rFonts w:cs="Times New Roman" w:eastAsia="Calibri" w:hAnsi="Times New Roman" w:ascii="Times New Roman"/>
          <w:sz w:val="24"/>
          <w:szCs w:val="24"/>
        </w:rPr>
      </w:pPr>
    </w:p>
    <w:p w:rsidRDefault="00950745" w:rsidP="00950745" w:rsidR="00950745" w:rsidRPr="00950745">
      <w:pPr>
        <w:rPr>
          <w:rFonts w:cs="Times New Roman" w:eastAsia="Calibri" w:hAnsi="Times New Roman" w:ascii="Times New Roman"/>
          <w:sz w:val="24"/>
          <w:szCs w:val="24"/>
        </w:rPr>
      </w:pPr>
    </w:p>
    <w:p w:rsidRDefault="00950745" w:rsidP="00950745" w:rsidR="00950745" w:rsidRPr="00950745">
      <w:pPr>
        <w:rPr>
          <w:rFonts w:cs="Times New Roman" w:eastAsia="Calibri" w:hAnsi="Times New Roman" w:ascii="Times New Roman"/>
          <w:sz w:val="24"/>
          <w:szCs w:val="24"/>
        </w:rPr>
      </w:pPr>
    </w:p>
    <w:p w:rsidRDefault="00331260" w:rsidP="00950745" w:rsidR="00950745" w:rsidRPr="00950745">
      <w:pPr>
        <w:keepNext/>
        <w:keepLines/>
        <w:spacing w:after="0" w:before="200"/>
        <w:ind w:hanging="360" w:left="720"/>
        <w:outlineLvl w:val="2"/>
        <w:rPr>
          <w:rFonts w:cs="Times New Roman" w:eastAsia="Times New Roman" w:hAnsi="Times New Roman" w:ascii="Times New Roman"/>
          <w:b/>
          <w:bCs/>
          <w:sz w:val="24"/>
        </w:rPr>
      </w:pPr>
      <w:bookmarkStart w:name="_Toc430627151" w:id="19"/>
      <w:bookmarkStart w:name="_Toc432416053" w:id="20"/>
      <w:bookmarkStart w:name="_Toc508281094" w:id="21"/>
      <w:r>
        <w:rPr>
          <w:rFonts w:cs="Times New Roman" w:eastAsia="Times New Roman" w:hAnsi="Times New Roman" w:ascii="Times New Roman"/>
          <w:b/>
          <w:bCs/>
          <w:sz w:val="24"/>
        </w:rPr>
        <w:lastRenderedPageBreak/>
        <w:t xml:space="preserve">1.1.4.     </w:t>
      </w:r>
      <w:r w:rsidR="00950745" w:rsidRPr="00950745">
        <w:rPr>
          <w:rFonts w:cs="Times New Roman" w:eastAsia="Times New Roman" w:hAnsi="Times New Roman" w:ascii="Times New Roman"/>
          <w:b/>
          <w:bCs/>
          <w:sz w:val="24"/>
        </w:rPr>
        <w:t>Analiza zaposlenih</w:t>
      </w:r>
      <w:bookmarkEnd w:id="19"/>
      <w:bookmarkEnd w:id="20"/>
      <w:bookmarkEnd w:id="21"/>
    </w:p>
    <w:p w:rsidRDefault="00950745" w:rsidP="00950745" w:rsidR="00950745" w:rsidRPr="00950745">
      <w:pPr>
        <w:rPr>
          <w:rFonts w:cs="Times New Roman" w:eastAsia="Calibri" w:hAnsi="Calibri" w:ascii="Calibri"/>
        </w:rPr>
      </w:pPr>
    </w:p>
    <w:p w:rsidRDefault="00950745" w:rsidP="00950745" w:rsidR="00950745" w:rsidRPr="00950745">
      <w:pPr>
        <w:spacing w:lineRule="auto" w:line="360"/>
        <w:jc w:val="both"/>
        <w:rPr>
          <w:rFonts w:cs="Times New Roman" w:eastAsia="Calibri" w:hAnsi="Times New Roman" w:ascii="Times New Roman"/>
          <w:sz w:val="24"/>
          <w:szCs w:val="24"/>
        </w:rPr>
      </w:pPr>
      <w:r w:rsidRPr="00950745">
        <w:rPr>
          <w:rFonts w:cs="Times New Roman" w:eastAsia="Calibri" w:hAnsi="Times New Roman" w:ascii="Times New Roman"/>
          <w:sz w:val="24"/>
          <w:szCs w:val="24"/>
        </w:rPr>
        <w:t>Društvo TERMOPLIN d.o.o. na dan 26.04.2017. godine zapošljava 18 radnika. Zbog gospodarske krize koja je zahvatila sektor tokom godina došlo je do smanjenje obujma posla što je uzrokovalo i pad zaposlenih kroz prethodne godine. U 2011. godini je imalo 40 zaposlenih (prosječan broj zaposlenih tijekom godine, temeljem sati rada) te iste godine društvo je imalo najviše zaposlenih, nakon čega ih zahvaća gospodarska kriza te moraju smanjiti broj zaposlenika. U 2013. godini broj zaposlenih je smanjen na 32 radnika, dok su u 2014. godini u odnosu na 2013. godine zaposlena dva nova radnika, ali u 2015. godini se otpušta dva radnika, a u 2016. broj zaposlenih pada na 26 radnika te zbog negativnog trenda poslovanja društvo na današnji dan ima 18 zaposlenih radnika.</w:t>
      </w:r>
    </w:p>
    <w:p w:rsidRDefault="00950745" w:rsidP="00950745" w:rsidR="00950745" w:rsidRPr="00950745">
      <w:pPr>
        <w:spacing w:lineRule="auto" w:line="360"/>
        <w:jc w:val="both"/>
        <w:rPr>
          <w:rFonts w:cs="Times New Roman" w:eastAsia="Calibri" w:hAnsi="Times New Roman" w:ascii="Times New Roman"/>
          <w:sz w:val="24"/>
          <w:szCs w:val="24"/>
        </w:rPr>
      </w:pPr>
      <w:r w:rsidRPr="00950745">
        <w:rPr>
          <w:rFonts w:cs="Times New Roman" w:eastAsia="Calibri" w:hAnsi="Times New Roman" w:ascii="Times New Roman"/>
          <w:sz w:val="24"/>
          <w:szCs w:val="24"/>
        </w:rPr>
        <w:t>Društvo nakon restrukturiranja poduzeća planira zapošljavati kroz naredne godine nove radnike ovisno o povećanju obujma posla te se planira proširiti proizvodnja sa ventilacijskim kanalima i opremama što će zahtijevati nova zaposlenja unutar društva.</w:t>
      </w:r>
    </w:p>
    <w:p w:rsidRDefault="00950745" w:rsidP="00950745" w:rsidR="00950745" w:rsidRPr="00950745">
      <w:pPr>
        <w:keepNext/>
        <w:spacing w:lineRule="auto" w:line="360"/>
        <w:jc w:val="both"/>
        <w:rPr>
          <w:rFonts w:cs="Times New Roman" w:eastAsia="Calibri" w:hAnsi="Calibri" w:ascii="Calibri"/>
        </w:rPr>
      </w:pPr>
      <w:r w:rsidRPr="00950745">
        <w:rPr>
          <w:rFonts w:cs="Times New Roman" w:eastAsia="Calibri" w:hAnsi="Times New Roman" w:ascii="Times New Roman"/>
          <w:noProof/>
          <w:sz w:val="24"/>
          <w:szCs w:val="24"/>
          <w:lang w:eastAsia="hr-HR"/>
        </w:rPr>
        <w:drawing>
          <wp:inline distR="0" distL="0" distB="0" distT="0">
            <wp:extent cy="2509284" cx="5490831"/>
            <wp:effectExtent b="5316" r="14619" t="0" l="19050"/>
            <wp:docPr name="Chart 3" id="3"/>
            <wp:cNvGraphicFramePr/>
            <a:graphic>
              <a:graphicData uri="http://schemas.openxmlformats.org/drawingml/2006/chart">
                <c:chart r:id="rId14"/>
              </a:graphicData>
            </a:graphic>
          </wp:inline>
        </w:drawing>
      </w:r>
    </w:p>
    <w:p w:rsidRDefault="00950745" w:rsidP="00950745" w:rsidR="00950745" w:rsidRPr="00950745">
      <w:pPr>
        <w:spacing w:lineRule="auto" w:line="240"/>
        <w:jc w:val="both"/>
        <w:rPr>
          <w:rFonts w:cs="Times New Roman" w:eastAsia="Calibri" w:hAnsi="Times New Roman" w:ascii="Times New Roman"/>
          <w:iCs/>
          <w:sz w:val="28"/>
          <w:szCs w:val="24"/>
        </w:rPr>
      </w:pPr>
      <w:bookmarkStart w:name="_Toc503434640" w:id="22"/>
      <w:r w:rsidRPr="00950745">
        <w:rPr>
          <w:rFonts w:cs="Times New Roman" w:eastAsia="Calibri" w:hAnsi="Times New Roman" w:ascii="Times New Roman"/>
          <w:iCs/>
          <w:sz w:val="20"/>
          <w:szCs w:val="18"/>
        </w:rPr>
        <w:t xml:space="preserve">Slika </w:t>
      </w:r>
      <w:r w:rsidRPr="00950745">
        <w:rPr>
          <w:rFonts w:cs="Times New Roman" w:eastAsia="Calibri" w:hAnsi="Times New Roman" w:ascii="Times New Roman"/>
          <w:iCs/>
          <w:sz w:val="20"/>
          <w:szCs w:val="18"/>
        </w:rPr>
        <w:fldChar w:fldCharType="begin"/>
      </w:r>
      <w:r w:rsidRPr="00950745">
        <w:rPr>
          <w:rFonts w:cs="Times New Roman" w:eastAsia="Calibri" w:hAnsi="Times New Roman" w:ascii="Times New Roman"/>
          <w:iCs/>
          <w:sz w:val="20"/>
          <w:szCs w:val="18"/>
        </w:rPr>
        <w:instrText xml:space="preserve"> SEQ Slika \* ARABIC </w:instrText>
      </w:r>
      <w:r w:rsidRPr="00950745">
        <w:rPr>
          <w:rFonts w:cs="Times New Roman" w:eastAsia="Calibri" w:hAnsi="Times New Roman" w:ascii="Times New Roman"/>
          <w:iCs/>
          <w:sz w:val="20"/>
          <w:szCs w:val="18"/>
        </w:rPr>
        <w:fldChar w:fldCharType="separate"/>
      </w:r>
      <w:r w:rsidRPr="00950745">
        <w:rPr>
          <w:rFonts w:cs="Times New Roman" w:eastAsia="Calibri" w:hAnsi="Times New Roman" w:ascii="Times New Roman"/>
          <w:iCs/>
          <w:noProof/>
          <w:sz w:val="20"/>
          <w:szCs w:val="18"/>
        </w:rPr>
        <w:t>2</w:t>
      </w:r>
      <w:r w:rsidRPr="00950745">
        <w:rPr>
          <w:rFonts w:cs="Times New Roman" w:eastAsia="Calibri" w:hAnsi="Times New Roman" w:ascii="Times New Roman"/>
          <w:iCs/>
          <w:sz w:val="20"/>
          <w:szCs w:val="18"/>
        </w:rPr>
        <w:fldChar w:fldCharType="end"/>
      </w:r>
      <w:r w:rsidRPr="00950745">
        <w:rPr>
          <w:rFonts w:cs="Times New Roman" w:eastAsia="Calibri" w:hAnsi="Times New Roman" w:ascii="Times New Roman"/>
          <w:iCs/>
          <w:sz w:val="20"/>
          <w:szCs w:val="18"/>
        </w:rPr>
        <w:t>. Prikaz kretanja broja zaposlenih od 2011. do 2016. godine</w:t>
      </w:r>
      <w:bookmarkEnd w:id="22"/>
    </w:p>
    <w:p w:rsidRDefault="00950745" w:rsidP="00950745" w:rsidR="00950745" w:rsidRPr="00950745">
      <w:pPr>
        <w:rPr>
          <w:rFonts w:cs="Times New Roman" w:eastAsia="Calibri" w:hAnsi="Times New Roman" w:ascii="Times New Roman"/>
          <w:sz w:val="24"/>
          <w:szCs w:val="24"/>
          <w:lang w:eastAsia="hr-HR"/>
        </w:rPr>
      </w:pPr>
    </w:p>
    <w:p w:rsidRDefault="00950745" w:rsidP="00950745" w:rsidR="00950745" w:rsidRPr="00950745">
      <w:pPr>
        <w:spacing w:lineRule="auto" w:line="360"/>
        <w:rPr>
          <w:rFonts w:cs="Times New Roman" w:eastAsia="Calibri" w:hAnsi="Times New Roman" w:ascii="Times New Roman"/>
          <w:i/>
          <w:sz w:val="24"/>
          <w:szCs w:val="24"/>
        </w:rPr>
      </w:pPr>
    </w:p>
    <w:p w:rsidRDefault="00950745" w:rsidP="00950745" w:rsidR="00950745" w:rsidRPr="00950745">
      <w:pPr>
        <w:spacing w:lineRule="auto" w:line="360"/>
        <w:rPr>
          <w:rFonts w:cs="Times New Roman" w:eastAsia="Calibri" w:hAnsi="Times New Roman" w:ascii="Times New Roman"/>
          <w:i/>
          <w:sz w:val="24"/>
          <w:szCs w:val="24"/>
        </w:rPr>
      </w:pPr>
    </w:p>
    <w:p w:rsidRDefault="00950745" w:rsidP="00950745" w:rsidR="00950745" w:rsidRPr="00950745">
      <w:pPr>
        <w:spacing w:lineRule="auto" w:line="360"/>
        <w:rPr>
          <w:rFonts w:cs="Times New Roman" w:eastAsia="Calibri" w:hAnsi="Times New Roman" w:ascii="Times New Roman"/>
          <w:i/>
          <w:sz w:val="24"/>
          <w:szCs w:val="24"/>
        </w:rPr>
      </w:pPr>
    </w:p>
    <w:p w:rsidRDefault="00950745" w:rsidP="00950745" w:rsidR="00950745" w:rsidRPr="00950745">
      <w:pPr>
        <w:spacing w:lineRule="auto" w:line="360"/>
        <w:rPr>
          <w:rFonts w:cs="Times New Roman" w:eastAsia="Calibri" w:hAnsi="Times New Roman" w:ascii="Times New Roman"/>
          <w:i/>
          <w:sz w:val="24"/>
          <w:szCs w:val="24"/>
        </w:rPr>
      </w:pPr>
    </w:p>
    <w:p w:rsidRDefault="00950745" w:rsidP="00950745" w:rsidR="00950745" w:rsidRPr="00950745">
      <w:pPr>
        <w:spacing w:lineRule="auto" w:line="360"/>
        <w:rPr>
          <w:rFonts w:cs="Times New Roman" w:eastAsia="Calibri" w:hAnsi="Times New Roman" w:ascii="Times New Roman"/>
          <w:sz w:val="24"/>
          <w:szCs w:val="24"/>
        </w:rPr>
      </w:pPr>
      <w:r w:rsidRPr="00950745">
        <w:rPr>
          <w:rFonts w:cs="Times New Roman" w:eastAsia="Calibri" w:hAnsi="Times New Roman" w:ascii="Times New Roman"/>
          <w:sz w:val="24"/>
          <w:szCs w:val="24"/>
        </w:rPr>
        <w:lastRenderedPageBreak/>
        <w:t>Radna mjesta koja su potrebna kako bi društvo obavljalo svoju djelatnost:</w:t>
      </w:r>
    </w:p>
    <w:p w:rsidRDefault="00950745" w:rsidP="00950745" w:rsidR="00950745" w:rsidRPr="00950745">
      <w:pPr>
        <w:numPr>
          <w:ilvl w:val="0"/>
          <w:numId w:val="20"/>
        </w:numPr>
        <w:spacing w:lineRule="auto" w:line="360"/>
        <w:contextualSpacing/>
        <w:rPr>
          <w:rFonts w:cs="Times New Roman" w:eastAsia="Calibri" w:hAnsi="Times New Roman" w:ascii="Times New Roman"/>
          <w:sz w:val="24"/>
          <w:szCs w:val="24"/>
        </w:rPr>
      </w:pPr>
      <w:r w:rsidRPr="00950745">
        <w:rPr>
          <w:rFonts w:cs="Times New Roman" w:eastAsia="Calibri" w:hAnsi="Times New Roman" w:ascii="Times New Roman"/>
          <w:sz w:val="24"/>
          <w:szCs w:val="24"/>
        </w:rPr>
        <w:t>Direktor društva</w:t>
      </w:r>
    </w:p>
    <w:p w:rsidRDefault="00950745" w:rsidP="00950745" w:rsidR="00950745" w:rsidRPr="00950745">
      <w:pPr>
        <w:numPr>
          <w:ilvl w:val="0"/>
          <w:numId w:val="20"/>
        </w:numPr>
        <w:spacing w:lineRule="auto" w:line="360"/>
        <w:contextualSpacing/>
        <w:rPr>
          <w:rFonts w:cs="Times New Roman" w:eastAsia="Calibri" w:hAnsi="Times New Roman" w:ascii="Times New Roman"/>
          <w:sz w:val="24"/>
          <w:szCs w:val="24"/>
        </w:rPr>
      </w:pPr>
      <w:r w:rsidRPr="00950745">
        <w:rPr>
          <w:rFonts w:cs="Times New Roman" w:eastAsia="Calibri" w:hAnsi="Times New Roman" w:ascii="Times New Roman"/>
          <w:sz w:val="24"/>
          <w:szCs w:val="24"/>
        </w:rPr>
        <w:t>Voditelj financija</w:t>
      </w:r>
    </w:p>
    <w:p w:rsidRDefault="00950745" w:rsidP="00950745" w:rsidR="00950745" w:rsidRPr="00950745">
      <w:pPr>
        <w:numPr>
          <w:ilvl w:val="0"/>
          <w:numId w:val="20"/>
        </w:numPr>
        <w:spacing w:lineRule="auto" w:line="360"/>
        <w:contextualSpacing/>
        <w:rPr>
          <w:rFonts w:cs="Times New Roman" w:eastAsia="Calibri" w:hAnsi="Times New Roman" w:ascii="Times New Roman"/>
          <w:sz w:val="24"/>
          <w:szCs w:val="24"/>
        </w:rPr>
      </w:pPr>
      <w:r w:rsidRPr="00950745">
        <w:rPr>
          <w:rFonts w:cs="Times New Roman" w:eastAsia="Calibri" w:hAnsi="Times New Roman" w:ascii="Times New Roman"/>
          <w:sz w:val="24"/>
          <w:szCs w:val="24"/>
        </w:rPr>
        <w:t>Računovodstvo</w:t>
      </w:r>
    </w:p>
    <w:p w:rsidRDefault="00950745" w:rsidP="00950745" w:rsidR="00950745" w:rsidRPr="00950745">
      <w:pPr>
        <w:numPr>
          <w:ilvl w:val="0"/>
          <w:numId w:val="20"/>
        </w:numPr>
        <w:spacing w:lineRule="auto" w:line="360"/>
        <w:contextualSpacing/>
        <w:rPr>
          <w:rFonts w:cs="Times New Roman" w:eastAsia="Calibri" w:hAnsi="Times New Roman" w:ascii="Times New Roman"/>
          <w:sz w:val="24"/>
          <w:szCs w:val="24"/>
        </w:rPr>
      </w:pPr>
      <w:r w:rsidRPr="00950745">
        <w:rPr>
          <w:rFonts w:cs="Times New Roman" w:eastAsia="Calibri" w:hAnsi="Times New Roman" w:ascii="Times New Roman"/>
          <w:sz w:val="24"/>
          <w:szCs w:val="24"/>
        </w:rPr>
        <w:t>Poslovna tajnica</w:t>
      </w:r>
    </w:p>
    <w:p w:rsidRDefault="00950745" w:rsidP="00950745" w:rsidR="00950745" w:rsidRPr="00950745">
      <w:pPr>
        <w:numPr>
          <w:ilvl w:val="0"/>
          <w:numId w:val="20"/>
        </w:numPr>
        <w:spacing w:lineRule="auto" w:line="360"/>
        <w:contextualSpacing/>
        <w:rPr>
          <w:rFonts w:cs="Times New Roman" w:eastAsia="Calibri" w:hAnsi="Times New Roman" w:ascii="Times New Roman"/>
          <w:sz w:val="24"/>
          <w:szCs w:val="24"/>
        </w:rPr>
      </w:pPr>
      <w:r w:rsidRPr="00950745">
        <w:rPr>
          <w:rFonts w:cs="Times New Roman" w:eastAsia="Calibri" w:hAnsi="Times New Roman" w:ascii="Times New Roman"/>
          <w:sz w:val="24"/>
          <w:szCs w:val="24"/>
        </w:rPr>
        <w:t>Prodajni predstavnik</w:t>
      </w:r>
    </w:p>
    <w:p w:rsidRDefault="00950745" w:rsidP="00950745" w:rsidR="00950745" w:rsidRPr="00950745">
      <w:pPr>
        <w:numPr>
          <w:ilvl w:val="0"/>
          <w:numId w:val="20"/>
        </w:numPr>
        <w:spacing w:lineRule="auto" w:line="360"/>
        <w:contextualSpacing/>
        <w:rPr>
          <w:rFonts w:cs="Times New Roman" w:eastAsia="Calibri" w:hAnsi="Times New Roman" w:ascii="Times New Roman"/>
          <w:sz w:val="24"/>
          <w:szCs w:val="24"/>
        </w:rPr>
      </w:pPr>
      <w:r w:rsidRPr="00950745">
        <w:rPr>
          <w:rFonts w:cs="Times New Roman" w:eastAsia="Calibri" w:hAnsi="Times New Roman" w:ascii="Times New Roman"/>
          <w:sz w:val="24"/>
          <w:szCs w:val="24"/>
        </w:rPr>
        <w:t>Voditelj objekata</w:t>
      </w:r>
    </w:p>
    <w:p w:rsidRDefault="00950745" w:rsidP="00950745" w:rsidR="00950745" w:rsidRPr="00950745">
      <w:pPr>
        <w:numPr>
          <w:ilvl w:val="0"/>
          <w:numId w:val="20"/>
        </w:numPr>
        <w:spacing w:lineRule="auto" w:line="360"/>
        <w:contextualSpacing/>
        <w:rPr>
          <w:rFonts w:cs="Times New Roman" w:eastAsia="Calibri" w:hAnsi="Times New Roman" w:ascii="Times New Roman"/>
          <w:sz w:val="24"/>
          <w:szCs w:val="24"/>
        </w:rPr>
      </w:pPr>
      <w:r w:rsidRPr="00950745">
        <w:rPr>
          <w:rFonts w:cs="Times New Roman" w:eastAsia="Calibri" w:hAnsi="Times New Roman" w:ascii="Times New Roman"/>
          <w:sz w:val="24"/>
          <w:szCs w:val="24"/>
        </w:rPr>
        <w:t>Voditelj montaže</w:t>
      </w:r>
    </w:p>
    <w:p w:rsidRDefault="00950745" w:rsidP="00950745" w:rsidR="00950745" w:rsidRPr="00950745">
      <w:pPr>
        <w:numPr>
          <w:ilvl w:val="0"/>
          <w:numId w:val="20"/>
        </w:numPr>
        <w:spacing w:lineRule="auto" w:line="360"/>
        <w:contextualSpacing/>
        <w:rPr>
          <w:rFonts w:cs="Times New Roman" w:eastAsia="Calibri" w:hAnsi="Times New Roman" w:ascii="Times New Roman"/>
          <w:sz w:val="24"/>
          <w:szCs w:val="24"/>
        </w:rPr>
      </w:pPr>
      <w:r w:rsidRPr="00950745">
        <w:rPr>
          <w:rFonts w:cs="Times New Roman" w:eastAsia="Calibri" w:hAnsi="Times New Roman" w:ascii="Times New Roman"/>
          <w:sz w:val="24"/>
          <w:szCs w:val="24"/>
        </w:rPr>
        <w:t>Serviser</w:t>
      </w:r>
    </w:p>
    <w:p w:rsidRDefault="00950745" w:rsidP="00950745" w:rsidR="00950745" w:rsidRPr="00950745">
      <w:pPr>
        <w:numPr>
          <w:ilvl w:val="0"/>
          <w:numId w:val="20"/>
        </w:numPr>
        <w:spacing w:lineRule="auto" w:line="360"/>
        <w:contextualSpacing/>
        <w:rPr>
          <w:rFonts w:cs="Times New Roman" w:eastAsia="Calibri" w:hAnsi="Times New Roman" w:ascii="Times New Roman"/>
          <w:sz w:val="24"/>
          <w:szCs w:val="24"/>
        </w:rPr>
      </w:pPr>
      <w:r w:rsidRPr="00950745">
        <w:rPr>
          <w:rFonts w:cs="Times New Roman" w:eastAsia="Calibri" w:hAnsi="Times New Roman" w:ascii="Times New Roman"/>
          <w:sz w:val="24"/>
          <w:szCs w:val="24"/>
        </w:rPr>
        <w:t>Instalater grijanja i klimatizacije</w:t>
      </w:r>
    </w:p>
    <w:p w:rsidRDefault="00950745" w:rsidP="00950745" w:rsidR="00950745" w:rsidRPr="00950745">
      <w:pPr>
        <w:numPr>
          <w:ilvl w:val="0"/>
          <w:numId w:val="20"/>
        </w:numPr>
        <w:spacing w:lineRule="auto" w:line="360"/>
        <w:contextualSpacing/>
        <w:rPr>
          <w:rFonts w:cs="Times New Roman" w:eastAsia="Calibri" w:hAnsi="Times New Roman" w:ascii="Times New Roman"/>
          <w:sz w:val="24"/>
          <w:szCs w:val="24"/>
        </w:rPr>
      </w:pPr>
      <w:proofErr w:type="spellStart"/>
      <w:r w:rsidRPr="00950745">
        <w:rPr>
          <w:rFonts w:cs="Times New Roman" w:eastAsia="Calibri" w:hAnsi="Times New Roman" w:ascii="Times New Roman"/>
          <w:sz w:val="24"/>
          <w:szCs w:val="24"/>
        </w:rPr>
        <w:t>Plinoinstalater</w:t>
      </w:r>
      <w:proofErr w:type="spellEnd"/>
    </w:p>
    <w:p w:rsidRDefault="00950745" w:rsidP="00950745" w:rsidR="00950745" w:rsidRPr="00950745">
      <w:pPr>
        <w:numPr>
          <w:ilvl w:val="0"/>
          <w:numId w:val="20"/>
        </w:numPr>
        <w:spacing w:lineRule="auto" w:line="360"/>
        <w:contextualSpacing/>
        <w:rPr>
          <w:rFonts w:cs="Times New Roman" w:eastAsia="Calibri" w:hAnsi="Times New Roman" w:ascii="Times New Roman"/>
          <w:sz w:val="24"/>
          <w:szCs w:val="24"/>
        </w:rPr>
      </w:pPr>
      <w:r w:rsidRPr="00950745">
        <w:rPr>
          <w:rFonts w:cs="Times New Roman" w:eastAsia="Calibri" w:hAnsi="Times New Roman" w:ascii="Times New Roman"/>
          <w:sz w:val="24"/>
          <w:szCs w:val="24"/>
        </w:rPr>
        <w:t>Vodoinstalater</w:t>
      </w:r>
    </w:p>
    <w:p w:rsidRDefault="00950745" w:rsidP="00950745" w:rsidR="00950745" w:rsidRPr="00950745">
      <w:pPr>
        <w:numPr>
          <w:ilvl w:val="0"/>
          <w:numId w:val="20"/>
        </w:numPr>
        <w:spacing w:lineRule="auto" w:line="360"/>
        <w:contextualSpacing/>
        <w:rPr>
          <w:rFonts w:cs="Times New Roman" w:eastAsia="Calibri" w:hAnsi="Times New Roman" w:ascii="Times New Roman"/>
          <w:sz w:val="24"/>
          <w:szCs w:val="24"/>
        </w:rPr>
      </w:pPr>
      <w:r w:rsidRPr="00950745">
        <w:rPr>
          <w:rFonts w:cs="Times New Roman" w:eastAsia="Calibri" w:hAnsi="Times New Roman" w:ascii="Times New Roman"/>
          <w:sz w:val="24"/>
          <w:szCs w:val="24"/>
        </w:rPr>
        <w:t>Radnik u proizvodnji ventilacijskih kanala i opreme</w:t>
      </w:r>
    </w:p>
    <w:p w:rsidRDefault="00950745" w:rsidP="00950745" w:rsidR="00950745" w:rsidRPr="00950745">
      <w:pPr>
        <w:spacing w:lineRule="auto" w:line="360"/>
        <w:rPr>
          <w:rFonts w:cs="Times New Roman" w:eastAsia="Calibri" w:hAnsi="Times New Roman" w:ascii="Times New Roman"/>
          <w:sz w:val="24"/>
          <w:szCs w:val="24"/>
        </w:rPr>
        <w:sectPr w:rsidSect="00B72291" w:rsidR="00950745" w:rsidRPr="00950745">
          <w:footerReference w:type="default" r:id="rId15"/>
          <w:pgSz w:h="16838" w:w="11906"/>
          <w:pgMar w:gutter="0" w:footer="708" w:header="0" w:left="1417" w:bottom="1417" w:right="1417" w:top="1417"/>
          <w:pgNumType w:start="1"/>
          <w:cols w:space="708"/>
          <w:docGrid w:linePitch="360"/>
        </w:sectPr>
      </w:pPr>
      <w:r w:rsidRPr="00950745">
        <w:rPr>
          <w:rFonts w:cs="Times New Roman" w:eastAsia="Calibri" w:hAnsi="Times New Roman" w:ascii="Times New Roman"/>
          <w:noProof/>
          <w:sz w:val="24"/>
          <w:szCs w:val="24"/>
          <w:lang w:eastAsia="hr-HR"/>
        </w:rPr>
        <w:drawing>
          <wp:inline distR="0" distL="0" distB="0" distT="0">
            <wp:extent cy="3200400" cx="5486400"/>
            <wp:effectExtent b="0" r="19050" t="0" l="0"/>
            <wp:docPr name="Dijagram 4" id="4"/>
            <wp:cNvGraphicFramePr/>
            <a:graphic>
              <a:graphicData uri="http://schemas.openxmlformats.org/drawingml/2006/diagram">
                <dgm:relIds r:cs="rId19" r:qs="rId18" r:lo="rId17" r:dm="rId16"/>
              </a:graphicData>
            </a:graphic>
          </wp:inline>
        </w:drawing>
      </w:r>
    </w:p>
    <w:p w:rsidRDefault="00950745" w:rsidP="00950745" w:rsidR="00950745" w:rsidRPr="00950745">
      <w:pPr>
        <w:spacing w:lineRule="auto" w:line="360"/>
        <w:rPr>
          <w:rFonts w:cs="Times New Roman" w:eastAsia="Calibri" w:hAnsi="Times New Roman" w:ascii="Times New Roman"/>
          <w:sz w:val="24"/>
          <w:szCs w:val="24"/>
        </w:rPr>
      </w:pPr>
    </w:p>
    <w:p w:rsidRDefault="00950745" w:rsidP="00950745" w:rsidR="00950745" w:rsidRPr="00950745">
      <w:pPr>
        <w:spacing w:lineRule="auto" w:line="360"/>
        <w:rPr>
          <w:rFonts w:cs="Times New Roman" w:eastAsia="Calibri" w:hAnsi="Times New Roman" w:ascii="Times New Roman"/>
          <w:sz w:val="24"/>
          <w:szCs w:val="24"/>
        </w:rPr>
      </w:pPr>
    </w:p>
    <w:p w:rsidRDefault="00950745" w:rsidP="00950745" w:rsidR="00950745" w:rsidRPr="00950745">
      <w:pPr>
        <w:spacing w:lineRule="auto" w:line="360"/>
        <w:rPr>
          <w:rFonts w:cs="Times New Roman" w:eastAsia="Calibri" w:hAnsi="Times New Roman" w:ascii="Times New Roman"/>
          <w:sz w:val="24"/>
          <w:szCs w:val="24"/>
        </w:rPr>
      </w:pPr>
    </w:p>
    <w:p w:rsidRDefault="00950745" w:rsidP="00950745" w:rsidR="00950745" w:rsidRPr="00950745">
      <w:pPr>
        <w:spacing w:lineRule="auto" w:line="360"/>
        <w:rPr>
          <w:rFonts w:cs="Times New Roman" w:eastAsia="Calibri" w:hAnsi="Times New Roman" w:ascii="Times New Roman"/>
          <w:sz w:val="24"/>
          <w:szCs w:val="24"/>
        </w:rPr>
      </w:pPr>
    </w:p>
    <w:p w:rsidRDefault="00331260" w:rsidP="00950745" w:rsidR="00950745" w:rsidRPr="00950745">
      <w:pPr>
        <w:keepNext/>
        <w:keepLines/>
        <w:spacing w:after="0" w:before="200"/>
        <w:ind w:hanging="360" w:left="720"/>
        <w:outlineLvl w:val="1"/>
        <w:rPr>
          <w:rFonts w:cs="Times New Roman" w:eastAsia="Times New Roman" w:hAnsi="Times New Roman" w:ascii="Times New Roman"/>
          <w:b/>
          <w:bCs/>
          <w:sz w:val="24"/>
          <w:szCs w:val="26"/>
        </w:rPr>
      </w:pPr>
      <w:bookmarkStart w:name="_Toc432416054" w:id="23"/>
      <w:r>
        <w:rPr>
          <w:rFonts w:cs="Times New Roman" w:eastAsia="Times New Roman" w:hAnsi="Times New Roman" w:ascii="Times New Roman"/>
          <w:b/>
          <w:bCs/>
          <w:sz w:val="24"/>
          <w:szCs w:val="26"/>
        </w:rPr>
        <w:lastRenderedPageBreak/>
        <w:t>1.2.</w:t>
      </w:r>
      <w:r w:rsidR="00950745" w:rsidRPr="00950745">
        <w:rPr>
          <w:rFonts w:cs="Times New Roman" w:eastAsia="Times New Roman" w:hAnsi="Times New Roman" w:ascii="Times New Roman"/>
          <w:b/>
          <w:bCs/>
          <w:sz w:val="24"/>
          <w:szCs w:val="26"/>
        </w:rPr>
        <w:t xml:space="preserve"> </w:t>
      </w:r>
      <w:bookmarkStart w:name="_Toc508281095" w:id="24"/>
      <w:r w:rsidR="00950745" w:rsidRPr="00950745">
        <w:rPr>
          <w:rFonts w:cs="Times New Roman" w:eastAsia="Times New Roman" w:hAnsi="Times New Roman" w:ascii="Times New Roman"/>
          <w:b/>
          <w:bCs/>
          <w:sz w:val="24"/>
          <w:szCs w:val="26"/>
        </w:rPr>
        <w:t>Operativno poslovanje i tržišna situacija</w:t>
      </w:r>
      <w:bookmarkEnd w:id="23"/>
      <w:bookmarkEnd w:id="24"/>
    </w:p>
    <w:p w:rsidRDefault="00950745" w:rsidP="00950745" w:rsidR="00950745" w:rsidRPr="00950745">
      <w:pPr>
        <w:rPr>
          <w:rFonts w:cs="Times New Roman" w:eastAsia="Calibri" w:hAnsi="Times New Roman" w:ascii="Times New Roman"/>
          <w:sz w:val="24"/>
          <w:szCs w:val="24"/>
        </w:rPr>
      </w:pPr>
    </w:p>
    <w:p w:rsidRDefault="00950745" w:rsidP="00950745" w:rsidR="00950745" w:rsidRPr="00950745">
      <w:pPr>
        <w:spacing w:lineRule="auto" w:line="360"/>
        <w:jc w:val="both"/>
        <w:rPr>
          <w:rFonts w:cs="Times New Roman" w:eastAsia="Calibri" w:hAnsi="Times New Roman" w:ascii="Times New Roman"/>
          <w:sz w:val="24"/>
          <w:szCs w:val="24"/>
          <w:shd w:fill="FFFFFF" w:color="auto" w:val="clear"/>
        </w:rPr>
      </w:pPr>
      <w:r w:rsidRPr="00950745">
        <w:rPr>
          <w:rFonts w:cs="Times New Roman" w:eastAsia="Calibri" w:hAnsi="Times New Roman" w:ascii="Times New Roman"/>
          <w:sz w:val="24"/>
          <w:szCs w:val="24"/>
        </w:rPr>
        <w:t xml:space="preserve">Društvo TERMOPLIN d.o.o. osnovano je i posluje 17.08.1995 godine. Tvrtka je upisana na Trgovačkom sudu u Bjelovaru pod matičnim brojem 010005425. Društvo je registrirano za obavljanje djelatnosti Uvođenje instalacija vodovoda, kanalizacije i plina i instalacija za grijanje i klimatizaciju (43.22) . Temeljna djelatnost je izvođenje instalacija centralnog grijanja, plina, hlađenja, klimatizacije, ventilacije, vodovoda i kanalizacije. TERMOPLIN d.o.o. je mali poduzetnik </w:t>
      </w:r>
      <w:r w:rsidRPr="00950745">
        <w:rPr>
          <w:rFonts w:cs="Times New Roman" w:eastAsia="Calibri" w:hAnsi="Times New Roman" w:ascii="Times New Roman"/>
          <w:sz w:val="24"/>
          <w:szCs w:val="24"/>
          <w:shd w:fill="FFFFFF" w:color="auto" w:val="clear"/>
        </w:rPr>
        <w:t>u privatnom vlasništvu. Temeljni kapital poslovnog subjekta financiran je 100% domaćim kapitalom.</w:t>
      </w:r>
      <w:r w:rsidRPr="00950745">
        <w:rPr>
          <w:rFonts w:cs="Times New Roman" w:eastAsia="Calibri" w:hAnsi="Times New Roman" w:ascii="Times New Roman"/>
          <w:sz w:val="24"/>
          <w:szCs w:val="24"/>
        </w:rPr>
        <w:t xml:space="preserve"> Društvo posluje u poslovno - proizvodnoj hali, hali za proizvodnju ventilacijskih kanala i oprema, te imaju svoj izložbeni prostor i uredske prostore na adresi Ulica Hrvatskog proljeća 6 u </w:t>
      </w:r>
      <w:proofErr w:type="spellStart"/>
      <w:r w:rsidRPr="00950745">
        <w:rPr>
          <w:rFonts w:cs="Times New Roman" w:eastAsia="Calibri" w:hAnsi="Times New Roman" w:ascii="Times New Roman"/>
          <w:sz w:val="24"/>
          <w:szCs w:val="24"/>
        </w:rPr>
        <w:t>Bjeovaru</w:t>
      </w:r>
      <w:proofErr w:type="spellEnd"/>
      <w:r w:rsidRPr="00950745">
        <w:rPr>
          <w:rFonts w:cs="Times New Roman" w:eastAsia="Calibri" w:hAnsi="Times New Roman" w:ascii="Times New Roman"/>
          <w:sz w:val="24"/>
          <w:szCs w:val="24"/>
        </w:rPr>
        <w:t xml:space="preserve">. Posluju na području cijele Republike Hrvatske, trenutačno najviše na području Bjelovara, Vukovara, Pakraca i Poreča, a svoje poslove društvo sklapaju javnim natječajima, imaju bazu stalnih klijenata te njihovom preporukom. </w:t>
      </w:r>
      <w:r w:rsidRPr="00950745">
        <w:rPr>
          <w:rFonts w:cs="Times New Roman" w:eastAsia="Calibri" w:hAnsi="Times New Roman" w:ascii="Times New Roman"/>
          <w:sz w:val="24"/>
          <w:szCs w:val="24"/>
          <w:shd w:fill="FFFFFF" w:color="auto" w:val="clear"/>
        </w:rPr>
        <w:t>Među najvećim dosadašnjim kupcima društva su:</w:t>
      </w:r>
    </w:p>
    <w:p w:rsidRDefault="00950745" w:rsidP="00950745" w:rsidR="00950745" w:rsidRPr="00950745">
      <w:pPr>
        <w:numPr>
          <w:ilvl w:val="0"/>
          <w:numId w:val="21"/>
        </w:numPr>
        <w:spacing w:lineRule="auto" w:line="360"/>
        <w:ind w:hanging="357" w:left="714"/>
        <w:contextualSpacing/>
        <w:jc w:val="both"/>
        <w:rPr>
          <w:rFonts w:cs="Times New Roman" w:eastAsia="Calibri" w:hAnsi="Times New Roman" w:ascii="Times New Roman"/>
          <w:sz w:val="24"/>
          <w:szCs w:val="24"/>
          <w:shd w:fill="FFFFFF" w:color="auto" w:val="clear"/>
        </w:rPr>
      </w:pPr>
      <w:r w:rsidRPr="00950745">
        <w:rPr>
          <w:rFonts w:cs="Times New Roman" w:eastAsia="Calibri" w:hAnsi="Times New Roman" w:ascii="Times New Roman"/>
          <w:sz w:val="24"/>
          <w:szCs w:val="24"/>
          <w:shd w:fill="FFFFFF" w:color="auto" w:val="clear"/>
        </w:rPr>
        <w:t xml:space="preserve">Općina Veliki </w:t>
      </w:r>
      <w:proofErr w:type="spellStart"/>
      <w:r w:rsidRPr="00950745">
        <w:rPr>
          <w:rFonts w:cs="Times New Roman" w:eastAsia="Calibri" w:hAnsi="Times New Roman" w:ascii="Times New Roman"/>
          <w:sz w:val="24"/>
          <w:szCs w:val="24"/>
          <w:shd w:fill="FFFFFF" w:color="auto" w:val="clear"/>
        </w:rPr>
        <w:t>Grđevac</w:t>
      </w:r>
      <w:proofErr w:type="spellEnd"/>
    </w:p>
    <w:p w:rsidRDefault="00950745" w:rsidP="00950745" w:rsidR="00950745" w:rsidRPr="00950745">
      <w:pPr>
        <w:numPr>
          <w:ilvl w:val="0"/>
          <w:numId w:val="21"/>
        </w:numPr>
        <w:spacing w:lineRule="auto" w:line="360"/>
        <w:ind w:hanging="357" w:left="714"/>
        <w:contextualSpacing/>
        <w:jc w:val="both"/>
        <w:rPr>
          <w:rFonts w:cs="Times New Roman" w:eastAsia="Calibri" w:hAnsi="Times New Roman" w:ascii="Times New Roman"/>
          <w:sz w:val="24"/>
          <w:szCs w:val="24"/>
          <w:shd w:fill="FFFFFF" w:color="auto" w:val="clear"/>
        </w:rPr>
      </w:pPr>
      <w:proofErr w:type="spellStart"/>
      <w:r w:rsidRPr="00950745">
        <w:rPr>
          <w:rFonts w:cs="Times New Roman" w:eastAsia="Calibri" w:hAnsi="Times New Roman" w:ascii="Times New Roman"/>
          <w:sz w:val="24"/>
          <w:szCs w:val="24"/>
          <w:shd w:fill="FFFFFF" w:color="auto" w:val="clear"/>
        </w:rPr>
        <w:t>Lidl</w:t>
      </w:r>
      <w:proofErr w:type="spellEnd"/>
      <w:r w:rsidRPr="00950745">
        <w:rPr>
          <w:rFonts w:cs="Times New Roman" w:eastAsia="Calibri" w:hAnsi="Times New Roman" w:ascii="Times New Roman"/>
          <w:sz w:val="24"/>
          <w:szCs w:val="24"/>
          <w:shd w:fill="FFFFFF" w:color="auto" w:val="clear"/>
        </w:rPr>
        <w:t xml:space="preserve"> Hrvatska </w:t>
      </w:r>
      <w:proofErr w:type="spellStart"/>
      <w:r w:rsidRPr="00950745">
        <w:rPr>
          <w:rFonts w:cs="Times New Roman" w:eastAsia="Calibri" w:hAnsi="Times New Roman" w:ascii="Times New Roman"/>
          <w:sz w:val="24"/>
          <w:szCs w:val="24"/>
          <w:shd w:fill="FFFFFF" w:color="auto" w:val="clear"/>
        </w:rPr>
        <w:t>d..o.o</w:t>
      </w:r>
      <w:proofErr w:type="spellEnd"/>
      <w:r w:rsidRPr="00950745">
        <w:rPr>
          <w:rFonts w:cs="Times New Roman" w:eastAsia="Calibri" w:hAnsi="Times New Roman" w:ascii="Times New Roman"/>
          <w:sz w:val="24"/>
          <w:szCs w:val="24"/>
          <w:shd w:fill="FFFFFF" w:color="auto" w:val="clear"/>
        </w:rPr>
        <w:t>.</w:t>
      </w:r>
    </w:p>
    <w:p w:rsidRDefault="00950745" w:rsidP="00950745" w:rsidR="00950745" w:rsidRPr="00950745">
      <w:pPr>
        <w:numPr>
          <w:ilvl w:val="0"/>
          <w:numId w:val="21"/>
        </w:numPr>
        <w:spacing w:lineRule="auto" w:line="360"/>
        <w:ind w:hanging="357" w:left="714"/>
        <w:contextualSpacing/>
        <w:jc w:val="both"/>
        <w:rPr>
          <w:rFonts w:cs="Times New Roman" w:eastAsia="Calibri" w:hAnsi="Times New Roman" w:ascii="Times New Roman"/>
          <w:sz w:val="24"/>
          <w:szCs w:val="24"/>
          <w:shd w:fill="FFFFFF" w:color="auto" w:val="clear"/>
        </w:rPr>
      </w:pPr>
      <w:r w:rsidRPr="00950745">
        <w:rPr>
          <w:rFonts w:cs="Times New Roman" w:eastAsia="Calibri" w:hAnsi="Times New Roman" w:ascii="Times New Roman"/>
          <w:sz w:val="24"/>
          <w:szCs w:val="24"/>
          <w:shd w:fill="FFFFFF" w:color="auto" w:val="clear"/>
        </w:rPr>
        <w:t>Lavčević inženjering d.o.o.</w:t>
      </w:r>
    </w:p>
    <w:p w:rsidRDefault="00950745" w:rsidP="00950745" w:rsidR="00950745" w:rsidRPr="00950745">
      <w:pPr>
        <w:numPr>
          <w:ilvl w:val="0"/>
          <w:numId w:val="21"/>
        </w:numPr>
        <w:spacing w:lineRule="auto" w:line="360"/>
        <w:ind w:hanging="357" w:left="714"/>
        <w:contextualSpacing/>
        <w:jc w:val="both"/>
        <w:rPr>
          <w:rFonts w:cs="Times New Roman" w:eastAsia="Calibri" w:hAnsi="Times New Roman" w:ascii="Times New Roman"/>
          <w:sz w:val="24"/>
          <w:szCs w:val="24"/>
          <w:shd w:fill="FFFFFF" w:color="auto" w:val="clear"/>
        </w:rPr>
      </w:pPr>
      <w:r w:rsidRPr="00950745">
        <w:rPr>
          <w:rFonts w:cs="Times New Roman" w:eastAsia="Calibri" w:hAnsi="Times New Roman" w:ascii="Times New Roman"/>
          <w:sz w:val="24"/>
          <w:szCs w:val="24"/>
          <w:shd w:fill="FFFFFF" w:color="auto" w:val="clear"/>
        </w:rPr>
        <w:t>Ceste d.d.</w:t>
      </w:r>
    </w:p>
    <w:p w:rsidRDefault="00950745" w:rsidP="00950745" w:rsidR="00950745" w:rsidRPr="00950745">
      <w:pPr>
        <w:numPr>
          <w:ilvl w:val="0"/>
          <w:numId w:val="21"/>
        </w:numPr>
        <w:spacing w:lineRule="auto" w:line="360"/>
        <w:ind w:hanging="357" w:left="714"/>
        <w:contextualSpacing/>
        <w:jc w:val="both"/>
        <w:rPr>
          <w:rFonts w:cs="Times New Roman" w:eastAsia="Calibri" w:hAnsi="Times New Roman" w:ascii="Times New Roman"/>
          <w:sz w:val="24"/>
          <w:szCs w:val="24"/>
          <w:shd w:fill="FFFFFF" w:color="auto" w:val="clear"/>
        </w:rPr>
      </w:pPr>
      <w:proofErr w:type="spellStart"/>
      <w:r w:rsidRPr="00950745">
        <w:rPr>
          <w:rFonts w:cs="Times New Roman" w:eastAsia="Calibri" w:hAnsi="Times New Roman" w:ascii="Times New Roman"/>
          <w:sz w:val="24"/>
          <w:szCs w:val="24"/>
          <w:shd w:fill="FFFFFF" w:color="auto" w:val="clear"/>
        </w:rPr>
        <w:t>Crotal</w:t>
      </w:r>
      <w:proofErr w:type="spellEnd"/>
      <w:r w:rsidRPr="00950745">
        <w:rPr>
          <w:rFonts w:cs="Times New Roman" w:eastAsia="Calibri" w:hAnsi="Times New Roman" w:ascii="Times New Roman"/>
          <w:sz w:val="24"/>
          <w:szCs w:val="24"/>
          <w:shd w:fill="FFFFFF" w:color="auto" w:val="clear"/>
        </w:rPr>
        <w:t xml:space="preserve"> d.o.o.</w:t>
      </w:r>
    </w:p>
    <w:p w:rsidRDefault="00950745" w:rsidP="00950745" w:rsidR="00950745" w:rsidRPr="00950745">
      <w:pPr>
        <w:numPr>
          <w:ilvl w:val="0"/>
          <w:numId w:val="21"/>
        </w:numPr>
        <w:spacing w:lineRule="auto" w:line="360"/>
        <w:ind w:hanging="357" w:left="714"/>
        <w:contextualSpacing/>
        <w:jc w:val="both"/>
        <w:rPr>
          <w:rFonts w:cs="Times New Roman" w:eastAsia="Calibri" w:hAnsi="Times New Roman" w:ascii="Times New Roman"/>
          <w:sz w:val="24"/>
          <w:szCs w:val="24"/>
          <w:shd w:fill="FFFFFF" w:color="auto" w:val="clear"/>
        </w:rPr>
      </w:pPr>
      <w:r w:rsidRPr="00950745">
        <w:rPr>
          <w:rFonts w:cs="Times New Roman" w:eastAsia="Calibri" w:hAnsi="Times New Roman" w:ascii="Times New Roman"/>
          <w:sz w:val="24"/>
          <w:szCs w:val="24"/>
          <w:shd w:fill="FFFFFF" w:color="auto" w:val="clear"/>
        </w:rPr>
        <w:t>Radnik d.d.</w:t>
      </w:r>
    </w:p>
    <w:p w:rsidRDefault="00950745" w:rsidP="00950745" w:rsidR="00950745" w:rsidRPr="00950745">
      <w:pPr>
        <w:numPr>
          <w:ilvl w:val="0"/>
          <w:numId w:val="21"/>
        </w:numPr>
        <w:spacing w:lineRule="auto" w:line="360"/>
        <w:ind w:hanging="357" w:left="714"/>
        <w:contextualSpacing/>
        <w:jc w:val="both"/>
        <w:rPr>
          <w:rFonts w:cs="Times New Roman" w:eastAsia="Calibri" w:hAnsi="Times New Roman" w:ascii="Times New Roman"/>
          <w:sz w:val="24"/>
          <w:szCs w:val="24"/>
          <w:shd w:fill="FFFFFF" w:color="auto" w:val="clear"/>
        </w:rPr>
      </w:pPr>
      <w:proofErr w:type="spellStart"/>
      <w:r w:rsidRPr="00950745">
        <w:rPr>
          <w:rFonts w:cs="Times New Roman" w:eastAsia="Calibri" w:hAnsi="Times New Roman" w:ascii="Times New Roman"/>
          <w:sz w:val="24"/>
          <w:szCs w:val="24"/>
          <w:shd w:fill="FFFFFF" w:color="auto" w:val="clear"/>
        </w:rPr>
        <w:t>Kronošpan</w:t>
      </w:r>
      <w:proofErr w:type="spellEnd"/>
      <w:r w:rsidRPr="00950745">
        <w:rPr>
          <w:rFonts w:cs="Times New Roman" w:eastAsia="Calibri" w:hAnsi="Times New Roman" w:ascii="Times New Roman"/>
          <w:sz w:val="24"/>
          <w:szCs w:val="24"/>
          <w:shd w:fill="FFFFFF" w:color="auto" w:val="clear"/>
        </w:rPr>
        <w:t xml:space="preserve"> </w:t>
      </w:r>
      <w:proofErr w:type="spellStart"/>
      <w:r w:rsidRPr="00950745">
        <w:rPr>
          <w:rFonts w:cs="Times New Roman" w:eastAsia="Calibri" w:hAnsi="Times New Roman" w:ascii="Times New Roman"/>
          <w:sz w:val="24"/>
          <w:szCs w:val="24"/>
          <w:shd w:fill="FFFFFF" w:color="auto" w:val="clear"/>
        </w:rPr>
        <w:t>Cro</w:t>
      </w:r>
      <w:proofErr w:type="spellEnd"/>
      <w:r w:rsidRPr="00950745">
        <w:rPr>
          <w:rFonts w:cs="Times New Roman" w:eastAsia="Calibri" w:hAnsi="Times New Roman" w:ascii="Times New Roman"/>
          <w:sz w:val="24"/>
          <w:szCs w:val="24"/>
          <w:shd w:fill="FFFFFF" w:color="auto" w:val="clear"/>
        </w:rPr>
        <w:t xml:space="preserve"> d.o.o.</w:t>
      </w:r>
    </w:p>
    <w:p w:rsidRDefault="00950745" w:rsidP="00950745" w:rsidR="00950745" w:rsidRPr="00950745">
      <w:pPr>
        <w:numPr>
          <w:ilvl w:val="0"/>
          <w:numId w:val="21"/>
        </w:numPr>
        <w:spacing w:lineRule="auto" w:line="360"/>
        <w:ind w:hanging="357" w:left="714"/>
        <w:contextualSpacing/>
        <w:jc w:val="both"/>
        <w:rPr>
          <w:rFonts w:cs="Times New Roman" w:eastAsia="Calibri" w:hAnsi="Times New Roman" w:ascii="Times New Roman"/>
          <w:sz w:val="24"/>
          <w:szCs w:val="24"/>
          <w:shd w:fill="FFFFFF" w:color="auto" w:val="clear"/>
        </w:rPr>
      </w:pPr>
      <w:r w:rsidRPr="00950745">
        <w:rPr>
          <w:rFonts w:cs="Times New Roman" w:eastAsia="Calibri" w:hAnsi="Times New Roman" w:ascii="Times New Roman"/>
          <w:sz w:val="24"/>
          <w:szCs w:val="24"/>
          <w:shd w:fill="FFFFFF" w:color="auto" w:val="clear"/>
        </w:rPr>
        <w:t>Špina d.o.o.</w:t>
      </w:r>
    </w:p>
    <w:p w:rsidRDefault="00950745" w:rsidP="00950745" w:rsidR="00950745" w:rsidRPr="00950745">
      <w:pPr>
        <w:numPr>
          <w:ilvl w:val="0"/>
          <w:numId w:val="21"/>
        </w:numPr>
        <w:spacing w:lineRule="auto" w:line="360"/>
        <w:ind w:hanging="357" w:left="714"/>
        <w:contextualSpacing/>
        <w:jc w:val="both"/>
        <w:rPr>
          <w:rFonts w:cs="Times New Roman" w:eastAsia="Calibri" w:hAnsi="Times New Roman" w:ascii="Times New Roman"/>
          <w:sz w:val="24"/>
          <w:szCs w:val="24"/>
          <w:shd w:fill="FFFFFF" w:color="auto" w:val="clear"/>
        </w:rPr>
      </w:pPr>
      <w:r w:rsidRPr="00950745">
        <w:rPr>
          <w:rFonts w:cs="Times New Roman" w:eastAsia="Calibri" w:hAnsi="Times New Roman" w:ascii="Times New Roman"/>
          <w:sz w:val="24"/>
          <w:szCs w:val="24"/>
          <w:shd w:fill="FFFFFF" w:color="auto" w:val="clear"/>
        </w:rPr>
        <w:t>Bjelovarski sajam d.o.o.</w:t>
      </w:r>
    </w:p>
    <w:p w:rsidRDefault="00950745" w:rsidP="00950745" w:rsidR="00950745" w:rsidRPr="00950745">
      <w:pPr>
        <w:numPr>
          <w:ilvl w:val="0"/>
          <w:numId w:val="21"/>
        </w:numPr>
        <w:spacing w:lineRule="auto" w:line="360"/>
        <w:ind w:hanging="357" w:left="714"/>
        <w:contextualSpacing/>
        <w:jc w:val="both"/>
        <w:rPr>
          <w:rFonts w:cs="Times New Roman" w:eastAsia="Calibri" w:hAnsi="Times New Roman" w:ascii="Times New Roman"/>
          <w:sz w:val="24"/>
          <w:szCs w:val="24"/>
          <w:shd w:fill="FFFFFF" w:color="auto" w:val="clear"/>
        </w:rPr>
      </w:pPr>
      <w:r w:rsidRPr="00950745">
        <w:rPr>
          <w:rFonts w:cs="Times New Roman" w:eastAsia="Calibri" w:hAnsi="Times New Roman" w:ascii="Times New Roman"/>
          <w:sz w:val="24"/>
          <w:szCs w:val="24"/>
          <w:shd w:fill="FFFFFF" w:color="auto" w:val="clear"/>
        </w:rPr>
        <w:t>Opća bolnica Bjelovar</w:t>
      </w:r>
    </w:p>
    <w:p w:rsidRDefault="00950745" w:rsidP="00950745" w:rsidR="00950745" w:rsidRPr="00950745">
      <w:pPr>
        <w:numPr>
          <w:ilvl w:val="0"/>
          <w:numId w:val="21"/>
        </w:numPr>
        <w:spacing w:lineRule="auto" w:line="360"/>
        <w:ind w:hanging="357" w:left="714"/>
        <w:contextualSpacing/>
        <w:jc w:val="both"/>
        <w:rPr>
          <w:rFonts w:cs="Times New Roman" w:eastAsia="Times New Roman" w:hAnsi="Times New Roman" w:ascii="Times New Roman"/>
          <w:color w:val="000000"/>
          <w:sz w:val="24"/>
          <w:szCs w:val="24"/>
          <w:lang w:eastAsia="hr-HR"/>
        </w:rPr>
      </w:pPr>
      <w:proofErr w:type="spellStart"/>
      <w:r w:rsidRPr="00950745">
        <w:rPr>
          <w:rFonts w:cs="Times New Roman" w:eastAsia="Calibri" w:hAnsi="Times New Roman" w:ascii="Times New Roman"/>
          <w:sz w:val="24"/>
          <w:szCs w:val="24"/>
          <w:shd w:fill="FFFFFF" w:color="auto" w:val="clear"/>
        </w:rPr>
        <w:t>Perlok</w:t>
      </w:r>
      <w:proofErr w:type="spellEnd"/>
      <w:r w:rsidRPr="00950745">
        <w:rPr>
          <w:rFonts w:cs="Times New Roman" w:eastAsia="Calibri" w:hAnsi="Times New Roman" w:ascii="Times New Roman"/>
          <w:sz w:val="24"/>
          <w:szCs w:val="24"/>
          <w:shd w:fill="FFFFFF" w:color="auto" w:val="clear"/>
        </w:rPr>
        <w:t xml:space="preserve"> Damir</w:t>
      </w:r>
    </w:p>
    <w:p w:rsidRDefault="00950745" w:rsidP="00950745" w:rsidR="00950745" w:rsidRPr="00950745">
      <w:pPr>
        <w:spacing w:lineRule="auto" w:line="360"/>
        <w:jc w:val="both"/>
        <w:rPr>
          <w:rFonts w:cs="Times New Roman" w:eastAsia="Times New Roman" w:hAnsi="Times New Roman" w:ascii="Times New Roman"/>
          <w:color w:val="000000"/>
          <w:sz w:val="24"/>
          <w:szCs w:val="24"/>
          <w:lang w:eastAsia="hr-HR"/>
        </w:rPr>
      </w:pPr>
    </w:p>
    <w:p w:rsidRDefault="00950745" w:rsidP="00950745" w:rsidR="00950745" w:rsidRPr="00950745">
      <w:pPr>
        <w:spacing w:lineRule="auto" w:line="360"/>
        <w:jc w:val="both"/>
        <w:rPr>
          <w:rFonts w:cs="Times New Roman" w:eastAsia="Times New Roman" w:hAnsi="Times New Roman" w:ascii="Times New Roman"/>
          <w:color w:val="000000"/>
          <w:sz w:val="24"/>
          <w:szCs w:val="24"/>
          <w:lang w:eastAsia="hr-HR"/>
        </w:rPr>
      </w:pPr>
    </w:p>
    <w:p w:rsidRDefault="00950745" w:rsidP="00950745" w:rsidR="00950745" w:rsidRPr="00950745">
      <w:pPr>
        <w:spacing w:lineRule="auto" w:line="360"/>
        <w:jc w:val="both"/>
        <w:rPr>
          <w:rFonts w:cs="Times New Roman" w:eastAsia="Times New Roman" w:hAnsi="Times New Roman" w:ascii="Times New Roman"/>
          <w:color w:val="000000"/>
          <w:sz w:val="24"/>
          <w:szCs w:val="24"/>
          <w:lang w:eastAsia="hr-HR"/>
        </w:rPr>
      </w:pPr>
    </w:p>
    <w:p w:rsidRDefault="00950745" w:rsidP="00950745" w:rsidR="00950745" w:rsidRPr="00950745">
      <w:pPr>
        <w:spacing w:lineRule="auto" w:line="360"/>
        <w:jc w:val="both"/>
        <w:rPr>
          <w:rFonts w:cs="Times New Roman" w:eastAsia="Times New Roman" w:hAnsi="Times New Roman" w:ascii="Times New Roman"/>
          <w:color w:val="000000"/>
          <w:sz w:val="24"/>
          <w:szCs w:val="24"/>
          <w:lang w:eastAsia="hr-HR"/>
        </w:rPr>
      </w:pPr>
    </w:p>
    <w:p w:rsidRDefault="00950745" w:rsidP="00950745" w:rsidR="00950745" w:rsidRPr="00950745">
      <w:pPr>
        <w:spacing w:lineRule="auto" w:line="360"/>
        <w:jc w:val="both"/>
        <w:rPr>
          <w:rFonts w:cs="Times New Roman" w:eastAsia="Calibri" w:hAnsi="Times New Roman" w:ascii="Times New Roman"/>
          <w:bCs/>
          <w:sz w:val="24"/>
          <w:szCs w:val="24"/>
        </w:rPr>
      </w:pPr>
    </w:p>
    <w:p w:rsidRDefault="00331260" w:rsidP="00950745" w:rsidR="00950745" w:rsidRPr="00950745">
      <w:pPr>
        <w:keepNext/>
        <w:keepLines/>
        <w:spacing w:after="0" w:before="200"/>
        <w:ind w:hanging="360" w:left="720"/>
        <w:outlineLvl w:val="3"/>
        <w:rPr>
          <w:rFonts w:cs="Times New Roman" w:eastAsia="Times New Roman" w:hAnsi="Times New Roman" w:ascii="Times New Roman"/>
          <w:b/>
          <w:bCs/>
          <w:iCs/>
        </w:rPr>
      </w:pPr>
      <w:bookmarkStart w:name="_Toc508281096" w:id="25"/>
      <w:r>
        <w:rPr>
          <w:rFonts w:cs="Times New Roman" w:eastAsia="Times New Roman" w:hAnsi="Times New Roman" w:ascii="Times New Roman"/>
          <w:b/>
          <w:bCs/>
          <w:iCs/>
        </w:rPr>
        <w:t xml:space="preserve">1.2.1.          </w:t>
      </w:r>
      <w:r w:rsidR="00950745" w:rsidRPr="00950745">
        <w:rPr>
          <w:rFonts w:cs="Times New Roman" w:eastAsia="Times New Roman" w:hAnsi="Times New Roman" w:ascii="Times New Roman"/>
          <w:b/>
          <w:bCs/>
          <w:iCs/>
        </w:rPr>
        <w:t>Izvješće o poslovnom i financijskom stanju dužnika TERMOPLIN d.o.o., Bjelovar, na temelju financijskog izvještaja sa stanjem na dan 30.04.2017. godine</w:t>
      </w:r>
      <w:bookmarkEnd w:id="25"/>
    </w:p>
    <w:p w:rsidRDefault="00950745" w:rsidP="00950745" w:rsidR="00950745" w:rsidRPr="00950745">
      <w:pPr>
        <w:rPr>
          <w:rFonts w:cs="Times New Roman" w:eastAsia="Calibri" w:hAnsi="Times New Roman" w:ascii="Times New Roman"/>
          <w:sz w:val="24"/>
          <w:szCs w:val="24"/>
        </w:rPr>
      </w:pPr>
    </w:p>
    <w:p w:rsidRDefault="00950745" w:rsidP="00950745" w:rsidR="00950745" w:rsidRPr="00950745">
      <w:pPr>
        <w:spacing w:lineRule="auto" w:line="360"/>
        <w:rPr>
          <w:rFonts w:cs="Times New Roman" w:eastAsia="Calibri" w:hAnsi="Times New Roman" w:ascii="Times New Roman"/>
          <w:sz w:val="24"/>
          <w:szCs w:val="24"/>
        </w:rPr>
      </w:pPr>
      <w:r w:rsidRPr="00950745">
        <w:rPr>
          <w:rFonts w:cs="Times New Roman" w:eastAsia="Calibri" w:hAnsi="Times New Roman" w:ascii="Times New Roman"/>
          <w:sz w:val="24"/>
          <w:szCs w:val="24"/>
        </w:rPr>
        <w:t>Rezultati poslovanja dani su u računu dobiti i gubitka na dan 30.04.2017. (iznosi u kn), a dok grafički prikaz pokazuje ostvarene rezultate poslovanja.</w:t>
      </w:r>
    </w:p>
    <w:tbl>
      <w:tblPr>
        <w:tblW w:type="pct" w:w="5000"/>
        <w:tblCellMar>
          <w:top w:type="dxa" w:w="15"/>
          <w:bottom w:type="dxa" w:w="15"/>
        </w:tblCellMar>
        <w:tblLook w:val="04A0" w:noVBand="1" w:noHBand="0" w:lastColumn="0" w:firstColumn="1" w:lastRow="0" w:firstRow="1"/>
      </w:tblPr>
      <w:tblGrid>
        <w:gridCol w:w="875"/>
        <w:gridCol w:w="871"/>
        <w:gridCol w:w="869"/>
        <w:gridCol w:w="866"/>
        <w:gridCol w:w="866"/>
        <w:gridCol w:w="899"/>
        <w:gridCol w:w="691"/>
        <w:gridCol w:w="730"/>
        <w:gridCol w:w="1311"/>
        <w:gridCol w:w="1310"/>
      </w:tblGrid>
      <w:tr w:rsidTr="00B72291" w:rsidR="00950745" w:rsidRPr="00950745">
        <w:trPr>
          <w:trHeight w:val="390"/>
        </w:trPr>
        <w:tc>
          <w:tcPr>
            <w:tcW w:type="pct" w:w="4295"/>
            <w:gridSpan w:val="9"/>
            <w:tcBorders>
              <w:top w:val="nil"/>
              <w:left w:val="nil"/>
              <w:bottom w:val="nil"/>
              <w:right w:val="nil"/>
            </w:tcBorders>
            <w:vAlign w:val="center"/>
            <w:hideMark/>
          </w:tcPr>
          <w:p w:rsidRDefault="00950745" w:rsidP="00950745" w:rsidR="00950745" w:rsidRPr="00950745">
            <w:pPr>
              <w:spacing w:lineRule="auto" w:line="240" w:after="0"/>
              <w:jc w:val="center"/>
              <w:rPr>
                <w:rFonts w:cs="Times New Roman" w:eastAsia="Times New Roman" w:hAnsi="Times New Roman" w:ascii="Times New Roman"/>
                <w:b/>
                <w:bCs/>
                <w:color w:val="000080"/>
                <w:sz w:val="24"/>
                <w:szCs w:val="24"/>
                <w:lang w:eastAsia="hr-HR"/>
              </w:rPr>
            </w:pPr>
            <w:bookmarkStart w:name="RDG!A2:J105" w:id="26"/>
            <w:r w:rsidRPr="00950745">
              <w:rPr>
                <w:rFonts w:cs="Times New Roman" w:eastAsia="Times New Roman" w:hAnsi="Times New Roman" w:ascii="Times New Roman"/>
                <w:b/>
                <w:bCs/>
                <w:color w:val="000080"/>
                <w:sz w:val="24"/>
                <w:szCs w:val="24"/>
                <w:lang w:eastAsia="hr-HR"/>
              </w:rPr>
              <w:t>RAČUN DOBITI I GUBITKA</w:t>
            </w:r>
            <w:bookmarkEnd w:id="26"/>
          </w:p>
        </w:tc>
        <w:tc>
          <w:tcPr>
            <w:tcW w:type="pct" w:w="705"/>
            <w:vMerge w:val="restart"/>
            <w:tcBorders>
              <w:top w:space="0" w:sz="8" w:color="auto" w:val="single"/>
              <w:left w:space="0" w:sz="8" w:color="auto" w:val="single"/>
              <w:bottom w:val="nil"/>
              <w:right w:space="0" w:sz="8" w:color="auto" w:val="single"/>
            </w:tcBorders>
            <w:shd w:fill="auto" w:color="CCCCFF" w:val="pct25"/>
            <w:vAlign w:val="center"/>
            <w:hideMark/>
          </w:tcPr>
          <w:p w:rsidRDefault="00950745" w:rsidP="00950745" w:rsidR="00950745" w:rsidRPr="00950745">
            <w:pPr>
              <w:spacing w:lineRule="auto" w:line="240" w:after="0"/>
              <w:jc w:val="center"/>
              <w:rPr>
                <w:rFonts w:cs="Times New Roman" w:eastAsia="Times New Roman" w:hAnsi="Times New Roman" w:ascii="Times New Roman"/>
                <w:b/>
                <w:bCs/>
                <w:color w:val="000080"/>
                <w:sz w:val="20"/>
                <w:szCs w:val="20"/>
                <w:lang w:eastAsia="hr-HR"/>
              </w:rPr>
            </w:pPr>
            <w:r w:rsidRPr="00950745">
              <w:rPr>
                <w:rFonts w:cs="Times New Roman" w:eastAsia="Times New Roman" w:hAnsi="Times New Roman" w:ascii="Times New Roman"/>
                <w:b/>
                <w:bCs/>
                <w:color w:val="000080"/>
                <w:sz w:val="20"/>
                <w:szCs w:val="20"/>
                <w:lang w:eastAsia="hr-HR"/>
              </w:rPr>
              <w:t>Obrazac</w:t>
            </w:r>
            <w:r w:rsidRPr="00950745">
              <w:rPr>
                <w:rFonts w:cs="Times New Roman" w:eastAsia="Times New Roman" w:hAnsi="Times New Roman" w:ascii="Times New Roman"/>
                <w:b/>
                <w:bCs/>
                <w:color w:val="000080"/>
                <w:sz w:val="20"/>
                <w:szCs w:val="20"/>
                <w:lang w:eastAsia="hr-HR"/>
              </w:rPr>
              <w:br/>
              <w:t>POD-RDG</w:t>
            </w:r>
          </w:p>
        </w:tc>
      </w:tr>
      <w:tr w:rsidTr="00B72291" w:rsidR="00950745" w:rsidRPr="00950745">
        <w:trPr>
          <w:trHeight w:val="390"/>
        </w:trPr>
        <w:tc>
          <w:tcPr>
            <w:tcW w:type="pct" w:w="4295"/>
            <w:gridSpan w:val="9"/>
            <w:tcBorders>
              <w:top w:val="nil"/>
              <w:left w:val="nil"/>
              <w:bottom w:val="nil"/>
              <w:right w:val="nil"/>
            </w:tcBorders>
            <w:hideMark/>
          </w:tcPr>
          <w:p w:rsidRDefault="00950745" w:rsidP="00950745" w:rsidR="00950745" w:rsidRPr="00950745">
            <w:pPr>
              <w:spacing w:lineRule="auto" w:line="240" w:after="0"/>
              <w:jc w:val="center"/>
              <w:rPr>
                <w:rFonts w:cs="Times New Roman" w:eastAsia="Times New Roman" w:hAnsi="Times New Roman" w:ascii="Times New Roman"/>
                <w:b/>
                <w:bCs/>
                <w:color w:val="000080"/>
                <w:sz w:val="20"/>
                <w:szCs w:val="20"/>
                <w:lang w:eastAsia="hr-HR"/>
              </w:rPr>
            </w:pPr>
            <w:r w:rsidRPr="00950745">
              <w:rPr>
                <w:rFonts w:cs="Times New Roman" w:eastAsia="Times New Roman" w:hAnsi="Times New Roman" w:ascii="Times New Roman"/>
                <w:b/>
                <w:bCs/>
                <w:color w:val="000080"/>
                <w:sz w:val="20"/>
                <w:szCs w:val="20"/>
                <w:lang w:eastAsia="hr-HR"/>
              </w:rPr>
              <w:t>za razdoblje 01.01.2017. do 30.04.2017.</w:t>
            </w:r>
          </w:p>
        </w:tc>
        <w:tc>
          <w:tcPr>
            <w:tcW w:type="pct" w:w="705"/>
            <w:vMerge/>
            <w:tcBorders>
              <w:top w:space="0" w:sz="8" w:color="auto" w:val="single"/>
              <w:left w:space="0" w:sz="8" w:color="auto" w:val="single"/>
              <w:bottom w:val="nil"/>
              <w:right w:space="0" w:sz="8" w:color="auto" w:val="single"/>
            </w:tcBorders>
            <w:vAlign w:val="center"/>
            <w:hideMark/>
          </w:tcPr>
          <w:p w:rsidRDefault="00950745" w:rsidP="00950745" w:rsidR="00950745" w:rsidRPr="00950745">
            <w:pPr>
              <w:spacing w:lineRule="auto" w:line="240" w:after="0"/>
              <w:rPr>
                <w:rFonts w:cs="Times New Roman" w:eastAsia="Times New Roman" w:hAnsi="Times New Roman" w:ascii="Times New Roman"/>
                <w:b/>
                <w:bCs/>
                <w:color w:val="000080"/>
                <w:sz w:val="20"/>
                <w:szCs w:val="20"/>
                <w:lang w:eastAsia="hr-HR"/>
              </w:rPr>
            </w:pPr>
          </w:p>
        </w:tc>
      </w:tr>
      <w:tr w:rsidTr="00B72291" w:rsidR="00950745" w:rsidRPr="00950745">
        <w:trPr>
          <w:trHeight w:val="90"/>
        </w:trPr>
        <w:tc>
          <w:tcPr>
            <w:tcW w:type="pct" w:w="471"/>
            <w:tcBorders>
              <w:top w:val="nil"/>
              <w:left w:val="nil"/>
              <w:bottom w:val="nil"/>
              <w:right w:val="nil"/>
            </w:tcBorders>
            <w:hideMark/>
          </w:tcPr>
          <w:p w:rsidRDefault="00950745" w:rsidP="00950745" w:rsidR="00950745" w:rsidRPr="00950745">
            <w:pPr>
              <w:spacing w:lineRule="auto" w:line="240" w:after="0"/>
              <w:jc w:val="center"/>
              <w:rPr>
                <w:rFonts w:cs="Times New Roman" w:eastAsia="Times New Roman" w:hAnsi="Times New Roman" w:ascii="Times New Roman"/>
                <w:b/>
                <w:bCs/>
                <w:color w:val="000080"/>
                <w:sz w:val="20"/>
                <w:szCs w:val="20"/>
                <w:lang w:eastAsia="hr-HR"/>
              </w:rPr>
            </w:pPr>
          </w:p>
        </w:tc>
        <w:tc>
          <w:tcPr>
            <w:tcW w:type="pct" w:w="469"/>
            <w:tcBorders>
              <w:top w:val="nil"/>
              <w:left w:val="nil"/>
              <w:bottom w:val="nil"/>
              <w:right w:val="nil"/>
            </w:tcBorders>
            <w:hideMark/>
          </w:tcPr>
          <w:p w:rsidRDefault="00950745" w:rsidP="00950745" w:rsidR="00950745" w:rsidRPr="00950745">
            <w:pPr>
              <w:spacing w:lineRule="auto" w:line="240" w:after="0"/>
              <w:jc w:val="center"/>
              <w:rPr>
                <w:rFonts w:cs="Times New Roman" w:eastAsia="Times New Roman" w:hAnsi="Times New Roman" w:ascii="Times New Roman"/>
                <w:sz w:val="20"/>
                <w:szCs w:val="20"/>
                <w:lang w:eastAsia="hr-HR"/>
              </w:rPr>
            </w:pPr>
          </w:p>
        </w:tc>
        <w:tc>
          <w:tcPr>
            <w:tcW w:type="pct" w:w="468"/>
            <w:tcBorders>
              <w:top w:val="nil"/>
              <w:left w:val="nil"/>
              <w:bottom w:val="nil"/>
              <w:right w:val="nil"/>
            </w:tcBorders>
            <w:hideMark/>
          </w:tcPr>
          <w:p w:rsidRDefault="00950745" w:rsidP="00950745" w:rsidR="00950745" w:rsidRPr="00950745">
            <w:pPr>
              <w:spacing w:lineRule="auto" w:line="240" w:after="0"/>
              <w:jc w:val="center"/>
              <w:rPr>
                <w:rFonts w:cs="Times New Roman" w:eastAsia="Times New Roman" w:hAnsi="Times New Roman" w:ascii="Times New Roman"/>
                <w:sz w:val="20"/>
                <w:szCs w:val="20"/>
                <w:lang w:eastAsia="hr-HR"/>
              </w:rPr>
            </w:pPr>
          </w:p>
        </w:tc>
        <w:tc>
          <w:tcPr>
            <w:tcW w:type="pct" w:w="466"/>
            <w:tcBorders>
              <w:top w:val="nil"/>
              <w:left w:val="nil"/>
              <w:bottom w:val="nil"/>
              <w:right w:val="nil"/>
            </w:tcBorders>
            <w:hideMark/>
          </w:tcPr>
          <w:p w:rsidRDefault="00950745" w:rsidP="00950745" w:rsidR="00950745" w:rsidRPr="00950745">
            <w:pPr>
              <w:spacing w:lineRule="auto" w:line="240" w:after="0"/>
              <w:jc w:val="center"/>
              <w:rPr>
                <w:rFonts w:cs="Times New Roman" w:eastAsia="Times New Roman" w:hAnsi="Times New Roman" w:ascii="Times New Roman"/>
                <w:sz w:val="20"/>
                <w:szCs w:val="20"/>
                <w:lang w:eastAsia="hr-HR"/>
              </w:rPr>
            </w:pPr>
          </w:p>
        </w:tc>
        <w:tc>
          <w:tcPr>
            <w:tcW w:type="pct" w:w="466"/>
            <w:tcBorders>
              <w:top w:val="nil"/>
              <w:left w:val="nil"/>
              <w:bottom w:val="nil"/>
              <w:right w:val="nil"/>
            </w:tcBorders>
            <w:hideMark/>
          </w:tcPr>
          <w:p w:rsidRDefault="00950745" w:rsidP="00950745" w:rsidR="00950745" w:rsidRPr="00950745">
            <w:pPr>
              <w:spacing w:lineRule="auto" w:line="240" w:after="0"/>
              <w:jc w:val="center"/>
              <w:rPr>
                <w:rFonts w:cs="Times New Roman" w:eastAsia="Times New Roman" w:hAnsi="Times New Roman" w:ascii="Times New Roman"/>
                <w:sz w:val="20"/>
                <w:szCs w:val="20"/>
                <w:lang w:eastAsia="hr-HR"/>
              </w:rPr>
            </w:pPr>
          </w:p>
        </w:tc>
        <w:tc>
          <w:tcPr>
            <w:tcW w:type="pct" w:w="483"/>
            <w:tcBorders>
              <w:top w:val="nil"/>
              <w:left w:val="nil"/>
              <w:bottom w:val="nil"/>
              <w:right w:val="nil"/>
            </w:tcBorders>
            <w:hideMark/>
          </w:tcPr>
          <w:p w:rsidRDefault="00950745" w:rsidP="00950745" w:rsidR="00950745" w:rsidRPr="00950745">
            <w:pPr>
              <w:spacing w:lineRule="auto" w:line="240" w:after="0"/>
              <w:jc w:val="center"/>
              <w:rPr>
                <w:rFonts w:cs="Times New Roman" w:eastAsia="Times New Roman" w:hAnsi="Times New Roman" w:ascii="Times New Roman"/>
                <w:sz w:val="20"/>
                <w:szCs w:val="20"/>
                <w:lang w:eastAsia="hr-HR"/>
              </w:rPr>
            </w:pPr>
          </w:p>
        </w:tc>
        <w:tc>
          <w:tcPr>
            <w:tcW w:type="pct" w:w="372"/>
            <w:tcBorders>
              <w:top w:val="nil"/>
              <w:left w:val="nil"/>
              <w:bottom w:val="nil"/>
              <w:right w:val="nil"/>
            </w:tcBorders>
            <w:hideMark/>
          </w:tcPr>
          <w:p w:rsidRDefault="00950745" w:rsidP="00950745" w:rsidR="00950745" w:rsidRPr="00950745">
            <w:pPr>
              <w:spacing w:lineRule="auto" w:line="240" w:after="0"/>
              <w:jc w:val="center"/>
              <w:rPr>
                <w:rFonts w:cs="Times New Roman" w:eastAsia="Times New Roman" w:hAnsi="Times New Roman" w:ascii="Times New Roman"/>
                <w:sz w:val="20"/>
                <w:szCs w:val="20"/>
                <w:lang w:eastAsia="hr-HR"/>
              </w:rPr>
            </w:pPr>
          </w:p>
        </w:tc>
        <w:tc>
          <w:tcPr>
            <w:tcW w:type="pct" w:w="393"/>
            <w:tcBorders>
              <w:top w:val="nil"/>
              <w:left w:val="nil"/>
              <w:bottom w:val="nil"/>
              <w:right w:val="nil"/>
            </w:tcBorders>
            <w:hideMark/>
          </w:tcPr>
          <w:p w:rsidRDefault="00950745" w:rsidP="00950745" w:rsidR="00950745" w:rsidRPr="00950745">
            <w:pPr>
              <w:spacing w:lineRule="auto" w:line="240" w:after="0"/>
              <w:jc w:val="center"/>
              <w:rPr>
                <w:rFonts w:cs="Times New Roman" w:eastAsia="Times New Roman" w:hAnsi="Times New Roman" w:ascii="Times New Roman"/>
                <w:sz w:val="20"/>
                <w:szCs w:val="20"/>
                <w:lang w:eastAsia="hr-HR"/>
              </w:rPr>
            </w:pPr>
          </w:p>
        </w:tc>
        <w:tc>
          <w:tcPr>
            <w:tcW w:type="pct" w:w="706"/>
            <w:tcBorders>
              <w:top w:val="nil"/>
              <w:left w:val="nil"/>
              <w:bottom w:val="nil"/>
              <w:right w:val="nil"/>
            </w:tcBorders>
            <w:hideMark/>
          </w:tcPr>
          <w:p w:rsidRDefault="00950745" w:rsidP="00950745" w:rsidR="00950745" w:rsidRPr="00950745">
            <w:pPr>
              <w:spacing w:lineRule="auto" w:line="240" w:after="0"/>
              <w:jc w:val="center"/>
              <w:rPr>
                <w:rFonts w:cs="Times New Roman" w:eastAsia="Times New Roman" w:hAnsi="Times New Roman" w:ascii="Times New Roman"/>
                <w:sz w:val="20"/>
                <w:szCs w:val="20"/>
                <w:lang w:eastAsia="hr-HR"/>
              </w:rPr>
            </w:pPr>
          </w:p>
        </w:tc>
        <w:tc>
          <w:tcPr>
            <w:tcW w:type="pct" w:w="705"/>
            <w:tcBorders>
              <w:top w:val="nil"/>
              <w:left w:val="nil"/>
              <w:bottom w:val="nil"/>
              <w:right w:val="nil"/>
            </w:tcBorders>
            <w:vAlign w:val="center"/>
            <w:hideMark/>
          </w:tcPr>
          <w:p w:rsidRDefault="00950745" w:rsidP="00950745" w:rsidR="00950745" w:rsidRPr="00950745">
            <w:pPr>
              <w:spacing w:lineRule="auto" w:line="240" w:after="0"/>
              <w:jc w:val="center"/>
              <w:rPr>
                <w:rFonts w:cs="Times New Roman" w:eastAsia="Times New Roman" w:hAnsi="Times New Roman" w:ascii="Times New Roman"/>
                <w:sz w:val="20"/>
                <w:szCs w:val="20"/>
                <w:lang w:eastAsia="hr-HR"/>
              </w:rPr>
            </w:pPr>
          </w:p>
        </w:tc>
      </w:tr>
      <w:tr w:rsidTr="00B72291" w:rsidR="00950745" w:rsidRPr="00950745">
        <w:trPr>
          <w:trHeight w:val="300"/>
        </w:trPr>
        <w:tc>
          <w:tcPr>
            <w:tcW w:type="pct" w:w="5000"/>
            <w:gridSpan w:val="10"/>
            <w:tcBorders>
              <w:top w:space="0" w:sz="4" w:color="auto" w:val="single"/>
              <w:left w:space="0" w:sz="4" w:color="auto" w:val="single"/>
              <w:bottom w:space="0" w:sz="4" w:color="auto" w:val="single"/>
              <w:right w:val="nil"/>
            </w:tcBorders>
            <w:shd w:fill="auto" w:color="C0C0C0" w:val="pct12"/>
            <w:vAlign w:val="center"/>
            <w:hideMark/>
          </w:tcPr>
          <w:p w:rsidRDefault="00950745" w:rsidP="00950745" w:rsidR="00950745" w:rsidRPr="00950745">
            <w:pPr>
              <w:spacing w:lineRule="auto" w:line="240" w:after="0"/>
              <w:rPr>
                <w:rFonts w:cs="Times New Roman" w:eastAsia="Times New Roman" w:hAnsi="Times New Roman" w:ascii="Times New Roman"/>
                <w:b/>
                <w:bCs/>
                <w:color w:val="000080"/>
                <w:sz w:val="18"/>
                <w:szCs w:val="18"/>
                <w:lang w:eastAsia="hr-HR"/>
              </w:rPr>
            </w:pPr>
            <w:r w:rsidRPr="00950745">
              <w:rPr>
                <w:rFonts w:cs="Times New Roman" w:eastAsia="Times New Roman" w:hAnsi="Times New Roman" w:ascii="Times New Roman"/>
                <w:b/>
                <w:bCs/>
                <w:color w:val="000080"/>
                <w:sz w:val="18"/>
                <w:szCs w:val="18"/>
                <w:lang w:eastAsia="hr-HR"/>
              </w:rPr>
              <w:t>Obveznik: 77903325549; TERMOPLIN d.o.o.</w:t>
            </w:r>
          </w:p>
        </w:tc>
      </w:tr>
      <w:tr w:rsidTr="00B72291" w:rsidR="00950745" w:rsidRPr="00950745">
        <w:trPr>
          <w:trHeight w:val="495"/>
        </w:trPr>
        <w:tc>
          <w:tcPr>
            <w:tcW w:type="pct" w:w="2824"/>
            <w:gridSpan w:val="6"/>
            <w:tcBorders>
              <w:top w:space="0" w:sz="4" w:color="auto" w:val="single"/>
              <w:left w:space="0" w:sz="4" w:color="auto" w:val="single"/>
              <w:bottom w:space="0" w:sz="8" w:color="C0C0C0" w:val="single"/>
              <w:right w:space="0" w:sz="4" w:color="FFFFFF" w:val="single"/>
            </w:tcBorders>
            <w:shd w:fill="969696" w:color="000000" w:val="clear"/>
            <w:vAlign w:val="center"/>
            <w:hideMark/>
          </w:tcPr>
          <w:p w:rsidRDefault="00950745" w:rsidP="00950745" w:rsidR="00950745" w:rsidRPr="00950745">
            <w:pPr>
              <w:spacing w:lineRule="auto" w:line="240" w:after="0"/>
              <w:jc w:val="center"/>
              <w:rPr>
                <w:rFonts w:cs="Times New Roman" w:eastAsia="Times New Roman" w:hAnsi="Times New Roman" w:ascii="Times New Roman"/>
                <w:b/>
                <w:bCs/>
                <w:color w:val="FFFFFF"/>
                <w:sz w:val="16"/>
                <w:szCs w:val="16"/>
                <w:lang w:eastAsia="hr-HR"/>
              </w:rPr>
            </w:pPr>
            <w:r w:rsidRPr="00950745">
              <w:rPr>
                <w:rFonts w:cs="Times New Roman" w:eastAsia="Times New Roman" w:hAnsi="Times New Roman" w:ascii="Times New Roman"/>
                <w:b/>
                <w:bCs/>
                <w:color w:val="FFFFFF"/>
                <w:sz w:val="16"/>
                <w:szCs w:val="16"/>
                <w:lang w:eastAsia="hr-HR"/>
              </w:rPr>
              <w:t>Naziv pozicije</w:t>
            </w:r>
          </w:p>
        </w:tc>
        <w:tc>
          <w:tcPr>
            <w:tcW w:type="pct" w:w="372"/>
            <w:tcBorders>
              <w:top w:space="0" w:sz="4" w:color="auto" w:val="single"/>
              <w:left w:space="0" w:sz="4" w:color="FFFFFF" w:val="single"/>
              <w:bottom w:space="0" w:sz="8" w:color="C0C0C0" w:val="single"/>
              <w:right w:space="0" w:sz="4" w:color="FFFFFF" w:val="single"/>
            </w:tcBorders>
            <w:shd w:fill="969696" w:color="000000" w:val="clear"/>
            <w:vAlign w:val="center"/>
            <w:hideMark/>
          </w:tcPr>
          <w:p w:rsidRDefault="00950745" w:rsidP="00950745" w:rsidR="00950745" w:rsidRPr="00950745">
            <w:pPr>
              <w:spacing w:lineRule="auto" w:line="240" w:after="0"/>
              <w:jc w:val="center"/>
              <w:rPr>
                <w:rFonts w:cs="Times New Roman" w:eastAsia="Times New Roman" w:hAnsi="Times New Roman" w:ascii="Times New Roman"/>
                <w:b/>
                <w:bCs/>
                <w:color w:val="FFFFFF"/>
                <w:sz w:val="18"/>
                <w:szCs w:val="18"/>
                <w:lang w:eastAsia="hr-HR"/>
              </w:rPr>
            </w:pPr>
            <w:r w:rsidRPr="00950745">
              <w:rPr>
                <w:rFonts w:cs="Times New Roman" w:eastAsia="Times New Roman" w:hAnsi="Times New Roman" w:ascii="Times New Roman"/>
                <w:b/>
                <w:bCs/>
                <w:color w:val="FFFFFF"/>
                <w:sz w:val="18"/>
                <w:szCs w:val="18"/>
                <w:lang w:eastAsia="hr-HR"/>
              </w:rPr>
              <w:t>AOP</w:t>
            </w:r>
            <w:r w:rsidRPr="00950745">
              <w:rPr>
                <w:rFonts w:cs="Times New Roman" w:eastAsia="Times New Roman" w:hAnsi="Times New Roman" w:ascii="Times New Roman"/>
                <w:b/>
                <w:bCs/>
                <w:color w:val="FFFFFF"/>
                <w:sz w:val="18"/>
                <w:szCs w:val="18"/>
                <w:lang w:eastAsia="hr-HR"/>
              </w:rPr>
              <w:br/>
            </w:r>
            <w:r w:rsidRPr="00950745">
              <w:rPr>
                <w:rFonts w:cs="Times New Roman" w:eastAsia="Times New Roman" w:hAnsi="Times New Roman" w:ascii="Times New Roman"/>
                <w:b/>
                <w:bCs/>
                <w:color w:val="FFFFFF"/>
                <w:sz w:val="14"/>
                <w:szCs w:val="14"/>
                <w:lang w:eastAsia="hr-HR"/>
              </w:rPr>
              <w:t>oznaka</w:t>
            </w:r>
          </w:p>
        </w:tc>
        <w:tc>
          <w:tcPr>
            <w:tcW w:type="pct" w:w="393"/>
            <w:tcBorders>
              <w:top w:space="0" w:sz="4" w:color="auto" w:val="single"/>
              <w:left w:space="0" w:sz="4" w:color="FFFFFF" w:val="single"/>
              <w:bottom w:space="0" w:sz="8" w:color="C0C0C0" w:val="single"/>
              <w:right w:space="0" w:sz="4" w:color="FFFFFF" w:val="single"/>
            </w:tcBorders>
            <w:shd w:fill="969696" w:color="000000" w:val="clear"/>
            <w:vAlign w:val="center"/>
            <w:hideMark/>
          </w:tcPr>
          <w:p w:rsidRDefault="00950745" w:rsidP="00950745" w:rsidR="00950745" w:rsidRPr="00950745">
            <w:pPr>
              <w:spacing w:lineRule="auto" w:line="240" w:after="0"/>
              <w:jc w:val="center"/>
              <w:rPr>
                <w:rFonts w:cs="Times New Roman" w:eastAsia="Times New Roman" w:hAnsi="Times New Roman" w:ascii="Times New Roman"/>
                <w:b/>
                <w:bCs/>
                <w:color w:val="FFFFFF"/>
                <w:sz w:val="18"/>
                <w:szCs w:val="18"/>
                <w:lang w:eastAsia="hr-HR"/>
              </w:rPr>
            </w:pPr>
            <w:proofErr w:type="spellStart"/>
            <w:r w:rsidRPr="00950745">
              <w:rPr>
                <w:rFonts w:cs="Times New Roman" w:eastAsia="Times New Roman" w:hAnsi="Times New Roman" w:ascii="Times New Roman"/>
                <w:b/>
                <w:bCs/>
                <w:color w:val="FFFFFF"/>
                <w:sz w:val="18"/>
                <w:szCs w:val="18"/>
                <w:lang w:eastAsia="hr-HR"/>
              </w:rPr>
              <w:t>Rbr</w:t>
            </w:r>
            <w:proofErr w:type="spellEnd"/>
            <w:r w:rsidRPr="00950745">
              <w:rPr>
                <w:rFonts w:cs="Times New Roman" w:eastAsia="Times New Roman" w:hAnsi="Times New Roman" w:ascii="Times New Roman"/>
                <w:b/>
                <w:bCs/>
                <w:color w:val="FFFFFF"/>
                <w:sz w:val="18"/>
                <w:szCs w:val="18"/>
                <w:lang w:eastAsia="hr-HR"/>
              </w:rPr>
              <w:t xml:space="preserve">. </w:t>
            </w:r>
            <w:r w:rsidRPr="00950745">
              <w:rPr>
                <w:rFonts w:cs="Times New Roman" w:eastAsia="Times New Roman" w:hAnsi="Times New Roman" w:ascii="Times New Roman"/>
                <w:b/>
                <w:bCs/>
                <w:color w:val="FFFFFF"/>
                <w:sz w:val="18"/>
                <w:szCs w:val="18"/>
                <w:lang w:eastAsia="hr-HR"/>
              </w:rPr>
              <w:br/>
            </w:r>
            <w:r w:rsidRPr="00950745">
              <w:rPr>
                <w:rFonts w:cs="Times New Roman" w:eastAsia="Times New Roman" w:hAnsi="Times New Roman" w:ascii="Times New Roman"/>
                <w:b/>
                <w:bCs/>
                <w:color w:val="FFFFFF"/>
                <w:sz w:val="14"/>
                <w:szCs w:val="14"/>
                <w:lang w:eastAsia="hr-HR"/>
              </w:rPr>
              <w:t>bilješke</w:t>
            </w:r>
          </w:p>
        </w:tc>
        <w:tc>
          <w:tcPr>
            <w:tcW w:type="pct" w:w="706"/>
            <w:tcBorders>
              <w:top w:space="0" w:sz="4" w:color="auto" w:val="single"/>
              <w:left w:space="0" w:sz="4" w:color="FFFFFF" w:val="single"/>
              <w:bottom w:space="0" w:sz="8" w:color="C0C0C0" w:val="single"/>
              <w:right w:space="0" w:sz="4" w:color="FFFFFF" w:val="single"/>
            </w:tcBorders>
            <w:shd w:fill="969696" w:color="000000" w:val="clear"/>
            <w:vAlign w:val="center"/>
            <w:hideMark/>
          </w:tcPr>
          <w:p w:rsidRDefault="00950745" w:rsidP="00950745" w:rsidR="00950745" w:rsidRPr="00950745">
            <w:pPr>
              <w:spacing w:lineRule="auto" w:line="240" w:after="0"/>
              <w:jc w:val="center"/>
              <w:rPr>
                <w:rFonts w:cs="Times New Roman" w:eastAsia="Times New Roman" w:hAnsi="Times New Roman" w:ascii="Times New Roman"/>
                <w:b/>
                <w:bCs/>
                <w:color w:val="FFFFFF"/>
                <w:sz w:val="16"/>
                <w:szCs w:val="16"/>
                <w:lang w:eastAsia="hr-HR"/>
              </w:rPr>
            </w:pPr>
            <w:r w:rsidRPr="00950745">
              <w:rPr>
                <w:rFonts w:cs="Times New Roman" w:eastAsia="Times New Roman" w:hAnsi="Times New Roman" w:ascii="Times New Roman"/>
                <w:b/>
                <w:bCs/>
                <w:color w:val="FFFFFF"/>
                <w:sz w:val="16"/>
                <w:szCs w:val="16"/>
                <w:lang w:eastAsia="hr-HR"/>
              </w:rPr>
              <w:t>Prethodna godina</w:t>
            </w:r>
          </w:p>
        </w:tc>
        <w:tc>
          <w:tcPr>
            <w:tcW w:type="pct" w:w="705"/>
            <w:tcBorders>
              <w:top w:space="0" w:sz="4" w:color="auto" w:val="single"/>
              <w:left w:space="0" w:sz="4" w:color="FFFFFF" w:val="single"/>
              <w:bottom w:space="0" w:sz="8" w:color="C0C0C0" w:val="single"/>
              <w:right w:space="0" w:sz="4" w:color="auto" w:val="single"/>
            </w:tcBorders>
            <w:shd w:fill="969696" w:color="000000" w:val="clear"/>
            <w:vAlign w:val="center"/>
            <w:hideMark/>
          </w:tcPr>
          <w:p w:rsidRDefault="00950745" w:rsidP="00950745" w:rsidR="00950745" w:rsidRPr="00950745">
            <w:pPr>
              <w:spacing w:lineRule="auto" w:line="240" w:after="0"/>
              <w:jc w:val="center"/>
              <w:rPr>
                <w:rFonts w:cs="Times New Roman" w:eastAsia="Times New Roman" w:hAnsi="Times New Roman" w:ascii="Times New Roman"/>
                <w:b/>
                <w:bCs/>
                <w:color w:val="FFFFFF"/>
                <w:sz w:val="16"/>
                <w:szCs w:val="16"/>
                <w:lang w:eastAsia="hr-HR"/>
              </w:rPr>
            </w:pPr>
            <w:r w:rsidRPr="00950745">
              <w:rPr>
                <w:rFonts w:cs="Times New Roman" w:eastAsia="Times New Roman" w:hAnsi="Times New Roman" w:ascii="Times New Roman"/>
                <w:b/>
                <w:bCs/>
                <w:color w:val="FFFFFF"/>
                <w:sz w:val="16"/>
                <w:szCs w:val="16"/>
                <w:lang w:eastAsia="hr-HR"/>
              </w:rPr>
              <w:t>Tekuća godina</w:t>
            </w:r>
          </w:p>
        </w:tc>
      </w:tr>
      <w:tr w:rsidTr="00B72291" w:rsidR="00950745" w:rsidRPr="00950745">
        <w:trPr>
          <w:trHeight w:val="270"/>
        </w:trPr>
        <w:tc>
          <w:tcPr>
            <w:tcW w:type="pct" w:w="2824"/>
            <w:gridSpan w:val="6"/>
            <w:tcBorders>
              <w:top w:space="0" w:sz="8" w:color="C0C0C0" w:val="single"/>
              <w:left w:space="0" w:sz="4" w:color="auto" w:val="single"/>
              <w:bottom w:space="0" w:sz="4" w:color="auto" w:val="single"/>
              <w:right w:space="0" w:sz="4" w:color="FFFFFF" w:val="single"/>
            </w:tcBorders>
            <w:shd w:fill="969696" w:color="000000" w:val="clear"/>
            <w:vAlign w:val="center"/>
            <w:hideMark/>
          </w:tcPr>
          <w:p w:rsidRDefault="00950745" w:rsidP="00950745" w:rsidR="00950745" w:rsidRPr="00950745">
            <w:pPr>
              <w:spacing w:lineRule="auto" w:line="240" w:after="0"/>
              <w:jc w:val="center"/>
              <w:rPr>
                <w:rFonts w:cs="Times New Roman" w:eastAsia="Times New Roman" w:hAnsi="Times New Roman" w:ascii="Times New Roman"/>
                <w:b/>
                <w:bCs/>
                <w:color w:val="FFFFFF"/>
                <w:sz w:val="18"/>
                <w:szCs w:val="18"/>
                <w:lang w:eastAsia="hr-HR"/>
              </w:rPr>
            </w:pPr>
            <w:r w:rsidRPr="00950745">
              <w:rPr>
                <w:rFonts w:cs="Times New Roman" w:eastAsia="Times New Roman" w:hAnsi="Times New Roman" w:ascii="Times New Roman"/>
                <w:b/>
                <w:bCs/>
                <w:color w:val="FFFFFF"/>
                <w:sz w:val="18"/>
                <w:szCs w:val="18"/>
                <w:lang w:eastAsia="hr-HR"/>
              </w:rPr>
              <w:t>1</w:t>
            </w:r>
          </w:p>
        </w:tc>
        <w:tc>
          <w:tcPr>
            <w:tcW w:type="pct" w:w="372"/>
            <w:tcBorders>
              <w:top w:space="0" w:sz="8" w:color="C0C0C0" w:val="single"/>
              <w:left w:space="0" w:sz="4" w:color="FFFFFF" w:val="single"/>
              <w:bottom w:space="0" w:sz="4" w:color="auto" w:val="single"/>
              <w:right w:space="0" w:sz="4" w:color="FFFFFF" w:val="single"/>
            </w:tcBorders>
            <w:shd w:fill="969696"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color w:val="FFFFFF"/>
                <w:sz w:val="18"/>
                <w:szCs w:val="18"/>
                <w:lang w:eastAsia="hr-HR"/>
              </w:rPr>
            </w:pPr>
            <w:r w:rsidRPr="00950745">
              <w:rPr>
                <w:rFonts w:cs="Times New Roman" w:eastAsia="Times New Roman" w:hAnsi="Times New Roman" w:ascii="Times New Roman"/>
                <w:b/>
                <w:bCs/>
                <w:color w:val="FFFFFF"/>
                <w:sz w:val="18"/>
                <w:szCs w:val="18"/>
                <w:lang w:eastAsia="hr-HR"/>
              </w:rPr>
              <w:t>2</w:t>
            </w:r>
          </w:p>
        </w:tc>
        <w:tc>
          <w:tcPr>
            <w:tcW w:type="pct" w:w="393"/>
            <w:tcBorders>
              <w:top w:space="0" w:sz="8" w:color="C0C0C0" w:val="single"/>
              <w:left w:space="0" w:sz="4" w:color="FFFFFF" w:val="single"/>
              <w:bottom w:space="0" w:sz="4" w:color="auto" w:val="single"/>
              <w:right w:space="0" w:sz="4" w:color="FFFFFF" w:val="single"/>
            </w:tcBorders>
            <w:shd w:fill="969696"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color w:val="FFFFFF"/>
                <w:sz w:val="18"/>
                <w:szCs w:val="18"/>
                <w:lang w:eastAsia="hr-HR"/>
              </w:rPr>
            </w:pPr>
            <w:r w:rsidRPr="00950745">
              <w:rPr>
                <w:rFonts w:cs="Times New Roman" w:eastAsia="Times New Roman" w:hAnsi="Times New Roman" w:ascii="Times New Roman"/>
                <w:b/>
                <w:bCs/>
                <w:color w:val="FFFFFF"/>
                <w:sz w:val="18"/>
                <w:szCs w:val="18"/>
                <w:lang w:eastAsia="hr-HR"/>
              </w:rPr>
              <w:t>3</w:t>
            </w:r>
          </w:p>
        </w:tc>
        <w:tc>
          <w:tcPr>
            <w:tcW w:type="pct" w:w="706"/>
            <w:tcBorders>
              <w:top w:space="0" w:sz="8" w:color="C0C0C0" w:val="single"/>
              <w:left w:space="0" w:sz="4" w:color="FFFFFF" w:val="single"/>
              <w:bottom w:space="0" w:sz="4" w:color="auto" w:val="single"/>
              <w:right w:space="0" w:sz="4" w:color="FFFFFF" w:val="single"/>
            </w:tcBorders>
            <w:shd w:fill="969696" w:color="000000" w:val="clear"/>
            <w:vAlign w:val="center"/>
            <w:hideMark/>
          </w:tcPr>
          <w:p w:rsidRDefault="00950745" w:rsidP="00950745" w:rsidR="00950745" w:rsidRPr="00950745">
            <w:pPr>
              <w:spacing w:lineRule="auto" w:line="240" w:after="0"/>
              <w:jc w:val="center"/>
              <w:rPr>
                <w:rFonts w:cs="Times New Roman" w:eastAsia="Times New Roman" w:hAnsi="Times New Roman" w:ascii="Times New Roman"/>
                <w:b/>
                <w:bCs/>
                <w:color w:val="FFFFFF"/>
                <w:sz w:val="18"/>
                <w:szCs w:val="18"/>
                <w:lang w:eastAsia="hr-HR"/>
              </w:rPr>
            </w:pPr>
            <w:r w:rsidRPr="00950745">
              <w:rPr>
                <w:rFonts w:cs="Times New Roman" w:eastAsia="Times New Roman" w:hAnsi="Times New Roman" w:ascii="Times New Roman"/>
                <w:b/>
                <w:bCs/>
                <w:color w:val="FFFFFF"/>
                <w:sz w:val="18"/>
                <w:szCs w:val="18"/>
                <w:lang w:eastAsia="hr-HR"/>
              </w:rPr>
              <w:t>4</w:t>
            </w:r>
          </w:p>
        </w:tc>
        <w:tc>
          <w:tcPr>
            <w:tcW w:type="pct" w:w="705"/>
            <w:tcBorders>
              <w:top w:space="0" w:sz="8" w:color="C0C0C0" w:val="single"/>
              <w:left w:space="0" w:sz="4" w:color="FFFFFF" w:val="single"/>
              <w:bottom w:space="0" w:sz="4" w:color="auto" w:val="single"/>
              <w:right w:space="0" w:sz="4" w:color="auto" w:val="single"/>
            </w:tcBorders>
            <w:shd w:fill="969696" w:color="000000" w:val="clear"/>
            <w:vAlign w:val="center"/>
            <w:hideMark/>
          </w:tcPr>
          <w:p w:rsidRDefault="00950745" w:rsidP="00950745" w:rsidR="00950745" w:rsidRPr="00950745">
            <w:pPr>
              <w:spacing w:lineRule="auto" w:line="240" w:after="0"/>
              <w:jc w:val="center"/>
              <w:rPr>
                <w:rFonts w:cs="Times New Roman" w:eastAsia="Times New Roman" w:hAnsi="Times New Roman" w:ascii="Times New Roman"/>
                <w:b/>
                <w:bCs/>
                <w:color w:val="FFFFFF"/>
                <w:sz w:val="18"/>
                <w:szCs w:val="18"/>
                <w:lang w:eastAsia="hr-HR"/>
              </w:rPr>
            </w:pPr>
            <w:r w:rsidRPr="00950745">
              <w:rPr>
                <w:rFonts w:cs="Times New Roman" w:eastAsia="Times New Roman" w:hAnsi="Times New Roman" w:ascii="Times New Roman"/>
                <w:b/>
                <w:bCs/>
                <w:color w:val="FFFFFF"/>
                <w:sz w:val="18"/>
                <w:szCs w:val="18"/>
                <w:lang w:eastAsia="hr-HR"/>
              </w:rPr>
              <w:t>5</w:t>
            </w:r>
          </w:p>
        </w:tc>
      </w:tr>
      <w:tr w:rsidTr="00B72291" w:rsidR="00950745" w:rsidRPr="00950745">
        <w:trPr>
          <w:trHeight w:val="270"/>
        </w:trPr>
        <w:tc>
          <w:tcPr>
            <w:tcW w:type="pct" w:w="2824"/>
            <w:gridSpan w:val="6"/>
            <w:tcBorders>
              <w:top w:space="0" w:sz="4" w:color="auto" w:val="single"/>
              <w:left w:space="0" w:sz="4" w:color="auto" w:val="single"/>
              <w:bottom w:space="0" w:sz="4" w:color="C0C0C0" w:val="single"/>
              <w:right w:space="0" w:sz="4" w:color="auto" w:val="single"/>
            </w:tcBorders>
            <w:vAlign w:val="center"/>
            <w:hideMark/>
          </w:tcPr>
          <w:p w:rsidRDefault="00950745" w:rsidP="00950745" w:rsidR="00950745" w:rsidRPr="00950745">
            <w:pPr>
              <w:spacing w:lineRule="auto" w:line="240" w:after="0"/>
              <w:rPr>
                <w:rFonts w:cs="Times New Roman" w:eastAsia="Times New Roman" w:hAnsi="Times New Roman" w:ascii="Times New Roman"/>
                <w:b/>
                <w:bCs/>
                <w:color w:val="333399"/>
                <w:sz w:val="18"/>
                <w:szCs w:val="18"/>
                <w:lang w:eastAsia="hr-HR"/>
              </w:rPr>
            </w:pPr>
            <w:r w:rsidRPr="00950745">
              <w:rPr>
                <w:rFonts w:cs="Times New Roman" w:eastAsia="Times New Roman" w:hAnsi="Times New Roman" w:ascii="Times New Roman"/>
                <w:b/>
                <w:bCs/>
                <w:color w:val="333399"/>
                <w:sz w:val="18"/>
                <w:szCs w:val="18"/>
                <w:lang w:eastAsia="hr-HR"/>
              </w:rPr>
              <w:t xml:space="preserve">I. POSLOVNI PRIHODI </w:t>
            </w:r>
            <w:r w:rsidRPr="00950745">
              <w:rPr>
                <w:rFonts w:cs="Times New Roman" w:eastAsia="Times New Roman" w:hAnsi="Times New Roman" w:ascii="Times New Roman"/>
                <w:color w:val="333399"/>
                <w:sz w:val="18"/>
                <w:szCs w:val="18"/>
                <w:lang w:eastAsia="hr-HR"/>
              </w:rPr>
              <w:t>(AOP 126 do 130)</w:t>
            </w:r>
          </w:p>
        </w:tc>
        <w:tc>
          <w:tcPr>
            <w:tcW w:type="pct" w:w="372"/>
            <w:tcBorders>
              <w:top w:space="0" w:sz="4" w:color="auto"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r w:rsidRPr="00950745">
              <w:rPr>
                <w:rFonts w:cs="Times New Roman" w:eastAsia="Times New Roman" w:hAnsi="Times New Roman" w:ascii="Times New Roman"/>
                <w:b/>
                <w:bCs/>
                <w:sz w:val="18"/>
                <w:szCs w:val="18"/>
                <w:lang w:eastAsia="hr-HR"/>
              </w:rPr>
              <w:t>125</w:t>
            </w:r>
          </w:p>
        </w:tc>
        <w:tc>
          <w:tcPr>
            <w:tcW w:type="pct" w:w="393"/>
            <w:tcBorders>
              <w:top w:space="0" w:sz="4" w:color="auto"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p>
        </w:tc>
        <w:tc>
          <w:tcPr>
            <w:tcW w:type="pct" w:w="706"/>
            <w:tcBorders>
              <w:top w:space="0" w:sz="4" w:color="auto"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FF"/>
                <w:sz w:val="18"/>
                <w:szCs w:val="18"/>
                <w:lang w:eastAsia="hr-HR"/>
              </w:rPr>
            </w:pPr>
            <w:r w:rsidRPr="00950745">
              <w:rPr>
                <w:rFonts w:cs="Times New Roman" w:eastAsia="Times New Roman" w:hAnsi="Times New Roman" w:ascii="Times New Roman"/>
                <w:color w:val="0000FF"/>
                <w:sz w:val="18"/>
                <w:szCs w:val="18"/>
                <w:lang w:eastAsia="hr-HR"/>
              </w:rPr>
              <w:t>11.666.622</w:t>
            </w:r>
          </w:p>
        </w:tc>
        <w:tc>
          <w:tcPr>
            <w:tcW w:type="pct" w:w="705"/>
            <w:tcBorders>
              <w:top w:space="0" w:sz="4" w:color="auto"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FF"/>
                <w:sz w:val="18"/>
                <w:szCs w:val="18"/>
                <w:lang w:eastAsia="hr-HR"/>
              </w:rPr>
            </w:pPr>
            <w:r w:rsidRPr="00950745">
              <w:rPr>
                <w:rFonts w:cs="Times New Roman" w:eastAsia="Times New Roman" w:hAnsi="Times New Roman" w:ascii="Times New Roman"/>
                <w:color w:val="0000FF"/>
                <w:sz w:val="18"/>
                <w:szCs w:val="18"/>
                <w:lang w:eastAsia="hr-HR"/>
              </w:rPr>
              <w:t>1.923.448</w:t>
            </w:r>
          </w:p>
        </w:tc>
      </w:tr>
      <w:tr w:rsidTr="00B72291" w:rsidR="00950745" w:rsidRPr="00950745">
        <w:trPr>
          <w:trHeight w:val="270"/>
        </w:trPr>
        <w:tc>
          <w:tcPr>
            <w:tcW w:type="pct" w:w="2824"/>
            <w:gridSpan w:val="6"/>
            <w:tcBorders>
              <w:top w:space="0" w:sz="4" w:color="C0C0C0" w:val="single"/>
              <w:left w:space="0" w:sz="4" w:color="auto" w:val="single"/>
              <w:bottom w:space="0" w:sz="4" w:color="C0C0C0" w:val="single"/>
              <w:right w:space="0" w:sz="4" w:color="auto" w:val="single"/>
            </w:tcBorders>
            <w:vAlign w:val="center"/>
            <w:hideMark/>
          </w:tcPr>
          <w:p w:rsidRDefault="00950745" w:rsidP="00950745" w:rsidR="00950745" w:rsidRPr="00950745">
            <w:pPr>
              <w:spacing w:lineRule="auto" w:line="240" w:after="0"/>
              <w:rPr>
                <w:rFonts w:cs="Times New Roman" w:eastAsia="Times New Roman" w:hAnsi="Times New Roman" w:ascii="Times New Roman"/>
                <w:sz w:val="18"/>
                <w:szCs w:val="18"/>
                <w:lang w:eastAsia="hr-HR"/>
              </w:rPr>
            </w:pPr>
            <w:r w:rsidRPr="00950745">
              <w:rPr>
                <w:rFonts w:cs="Times New Roman" w:eastAsia="Times New Roman" w:hAnsi="Times New Roman" w:ascii="Times New Roman"/>
                <w:sz w:val="18"/>
                <w:szCs w:val="18"/>
                <w:lang w:eastAsia="hr-HR"/>
              </w:rPr>
              <w:t xml:space="preserve"> 1. Prihodi od prodaje s poduzetnicima unutar grupe</w:t>
            </w:r>
          </w:p>
        </w:tc>
        <w:tc>
          <w:tcPr>
            <w:tcW w:type="pct" w:w="37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r w:rsidRPr="00950745">
              <w:rPr>
                <w:rFonts w:cs="Times New Roman" w:eastAsia="Times New Roman" w:hAnsi="Times New Roman" w:ascii="Times New Roman"/>
                <w:b/>
                <w:bCs/>
                <w:sz w:val="18"/>
                <w:szCs w:val="18"/>
                <w:lang w:eastAsia="hr-HR"/>
              </w:rPr>
              <w:t>126</w:t>
            </w:r>
          </w:p>
        </w:tc>
        <w:tc>
          <w:tcPr>
            <w:tcW w:type="pct" w:w="393"/>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p>
        </w:tc>
        <w:tc>
          <w:tcPr>
            <w:tcW w:type="pct" w:w="706"/>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rPr>
                <w:rFonts w:cs="Times New Roman" w:eastAsia="Times New Roman" w:hAnsi="Times New Roman" w:ascii="Times New Roman"/>
                <w:sz w:val="20"/>
                <w:szCs w:val="20"/>
                <w:lang w:eastAsia="hr-HR"/>
              </w:rPr>
            </w:pPr>
          </w:p>
        </w:tc>
        <w:tc>
          <w:tcPr>
            <w:tcW w:type="pct" w:w="705"/>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right"/>
              <w:rPr>
                <w:rFonts w:cs="Times New Roman" w:eastAsia="Times New Roman" w:hAnsi="Times New Roman" w:ascii="Times New Roman"/>
                <w:sz w:val="20"/>
                <w:szCs w:val="20"/>
                <w:lang w:eastAsia="hr-HR"/>
              </w:rPr>
            </w:pPr>
          </w:p>
        </w:tc>
      </w:tr>
      <w:tr w:rsidTr="00B72291" w:rsidR="00950745" w:rsidRPr="00950745">
        <w:trPr>
          <w:trHeight w:val="270"/>
        </w:trPr>
        <w:tc>
          <w:tcPr>
            <w:tcW w:type="pct" w:w="2824"/>
            <w:gridSpan w:val="6"/>
            <w:tcBorders>
              <w:top w:space="0" w:sz="4" w:color="C0C0C0" w:val="single"/>
              <w:left w:space="0" w:sz="4" w:color="auto" w:val="single"/>
              <w:bottom w:space="0" w:sz="4" w:color="C0C0C0" w:val="single"/>
              <w:right w:space="0" w:sz="4" w:color="auto" w:val="single"/>
            </w:tcBorders>
            <w:vAlign w:val="center"/>
            <w:hideMark/>
          </w:tcPr>
          <w:p w:rsidRDefault="00950745" w:rsidP="00950745" w:rsidR="00950745" w:rsidRPr="00950745">
            <w:pPr>
              <w:spacing w:lineRule="auto" w:line="240" w:after="0"/>
              <w:rPr>
                <w:rFonts w:cs="Times New Roman" w:eastAsia="Times New Roman" w:hAnsi="Times New Roman" w:ascii="Times New Roman"/>
                <w:sz w:val="18"/>
                <w:szCs w:val="18"/>
                <w:lang w:eastAsia="hr-HR"/>
              </w:rPr>
            </w:pPr>
            <w:r w:rsidRPr="00950745">
              <w:rPr>
                <w:rFonts w:cs="Times New Roman" w:eastAsia="Times New Roman" w:hAnsi="Times New Roman" w:ascii="Times New Roman"/>
                <w:sz w:val="18"/>
                <w:szCs w:val="18"/>
                <w:lang w:eastAsia="hr-HR"/>
              </w:rPr>
              <w:t xml:space="preserve"> 2. Prihodi od prodaje (izvan grupe)</w:t>
            </w:r>
          </w:p>
        </w:tc>
        <w:tc>
          <w:tcPr>
            <w:tcW w:type="pct" w:w="37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r w:rsidRPr="00950745">
              <w:rPr>
                <w:rFonts w:cs="Times New Roman" w:eastAsia="Times New Roman" w:hAnsi="Times New Roman" w:ascii="Times New Roman"/>
                <w:b/>
                <w:bCs/>
                <w:sz w:val="18"/>
                <w:szCs w:val="18"/>
                <w:lang w:eastAsia="hr-HR"/>
              </w:rPr>
              <w:t>127</w:t>
            </w:r>
          </w:p>
        </w:tc>
        <w:tc>
          <w:tcPr>
            <w:tcW w:type="pct" w:w="393"/>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p>
        </w:tc>
        <w:tc>
          <w:tcPr>
            <w:tcW w:type="pct" w:w="706"/>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right"/>
              <w:rPr>
                <w:rFonts w:cs="Times New Roman" w:eastAsia="Times New Roman" w:hAnsi="Times New Roman" w:ascii="Times New Roman"/>
                <w:sz w:val="18"/>
                <w:szCs w:val="18"/>
                <w:lang w:eastAsia="hr-HR"/>
              </w:rPr>
            </w:pPr>
            <w:r w:rsidRPr="00950745">
              <w:rPr>
                <w:rFonts w:cs="Times New Roman" w:eastAsia="Times New Roman" w:hAnsi="Times New Roman" w:ascii="Times New Roman"/>
                <w:sz w:val="18"/>
                <w:szCs w:val="18"/>
                <w:lang w:eastAsia="hr-HR"/>
              </w:rPr>
              <w:t>10.670.966</w:t>
            </w:r>
          </w:p>
        </w:tc>
        <w:tc>
          <w:tcPr>
            <w:tcW w:type="pct" w:w="705"/>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right"/>
              <w:rPr>
                <w:rFonts w:cs="Times New Roman" w:eastAsia="Times New Roman" w:hAnsi="Times New Roman" w:ascii="Times New Roman"/>
                <w:sz w:val="18"/>
                <w:szCs w:val="18"/>
                <w:lang w:eastAsia="hr-HR"/>
              </w:rPr>
            </w:pPr>
            <w:r w:rsidRPr="00950745">
              <w:rPr>
                <w:rFonts w:cs="Times New Roman" w:eastAsia="Times New Roman" w:hAnsi="Times New Roman" w:ascii="Times New Roman"/>
                <w:sz w:val="18"/>
                <w:szCs w:val="18"/>
                <w:lang w:eastAsia="hr-HR"/>
              </w:rPr>
              <w:t>952.728</w:t>
            </w:r>
          </w:p>
        </w:tc>
      </w:tr>
      <w:tr w:rsidTr="00B72291" w:rsidR="00950745" w:rsidRPr="00950745">
        <w:trPr>
          <w:trHeight w:val="270"/>
        </w:trPr>
        <w:tc>
          <w:tcPr>
            <w:tcW w:type="pct" w:w="2824"/>
            <w:gridSpan w:val="6"/>
            <w:tcBorders>
              <w:top w:space="0" w:sz="4" w:color="C0C0C0" w:val="single"/>
              <w:left w:space="0" w:sz="4" w:color="auto" w:val="single"/>
              <w:bottom w:space="0" w:sz="4" w:color="C0C0C0" w:val="single"/>
              <w:right w:space="0" w:sz="4" w:color="auto" w:val="single"/>
            </w:tcBorders>
            <w:vAlign w:val="center"/>
            <w:hideMark/>
          </w:tcPr>
          <w:p w:rsidRDefault="00950745" w:rsidP="00950745" w:rsidR="00950745" w:rsidRPr="00950745">
            <w:pPr>
              <w:spacing w:lineRule="auto" w:line="240" w:after="0"/>
              <w:rPr>
                <w:rFonts w:cs="Times New Roman" w:eastAsia="Times New Roman" w:hAnsi="Times New Roman" w:ascii="Times New Roman"/>
                <w:sz w:val="18"/>
                <w:szCs w:val="18"/>
                <w:lang w:eastAsia="hr-HR"/>
              </w:rPr>
            </w:pPr>
            <w:r w:rsidRPr="00950745">
              <w:rPr>
                <w:rFonts w:cs="Times New Roman" w:eastAsia="Times New Roman" w:hAnsi="Times New Roman" w:ascii="Times New Roman"/>
                <w:sz w:val="18"/>
                <w:szCs w:val="18"/>
                <w:lang w:eastAsia="hr-HR"/>
              </w:rPr>
              <w:t xml:space="preserve"> 3. Prihodi na temelju upotrebe vlastitih proizvoda, robe i usluga</w:t>
            </w:r>
          </w:p>
        </w:tc>
        <w:tc>
          <w:tcPr>
            <w:tcW w:type="pct" w:w="37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r w:rsidRPr="00950745">
              <w:rPr>
                <w:rFonts w:cs="Times New Roman" w:eastAsia="Times New Roman" w:hAnsi="Times New Roman" w:ascii="Times New Roman"/>
                <w:b/>
                <w:bCs/>
                <w:sz w:val="18"/>
                <w:szCs w:val="18"/>
                <w:lang w:eastAsia="hr-HR"/>
              </w:rPr>
              <w:t>128</w:t>
            </w:r>
          </w:p>
        </w:tc>
        <w:tc>
          <w:tcPr>
            <w:tcW w:type="pct" w:w="393"/>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p>
        </w:tc>
        <w:tc>
          <w:tcPr>
            <w:tcW w:type="pct" w:w="706"/>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right"/>
              <w:rPr>
                <w:rFonts w:cs="Times New Roman" w:eastAsia="Times New Roman" w:hAnsi="Times New Roman" w:ascii="Times New Roman"/>
                <w:sz w:val="18"/>
                <w:szCs w:val="18"/>
                <w:lang w:eastAsia="hr-HR"/>
              </w:rPr>
            </w:pPr>
            <w:r w:rsidRPr="00950745">
              <w:rPr>
                <w:rFonts w:cs="Times New Roman" w:eastAsia="Times New Roman" w:hAnsi="Times New Roman" w:ascii="Times New Roman"/>
                <w:sz w:val="18"/>
                <w:szCs w:val="18"/>
                <w:lang w:eastAsia="hr-HR"/>
              </w:rPr>
              <w:t>179.777</w:t>
            </w:r>
          </w:p>
        </w:tc>
        <w:tc>
          <w:tcPr>
            <w:tcW w:type="pct" w:w="705"/>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right"/>
              <w:rPr>
                <w:rFonts w:cs="Times New Roman" w:eastAsia="Times New Roman" w:hAnsi="Times New Roman" w:ascii="Times New Roman"/>
                <w:sz w:val="18"/>
                <w:szCs w:val="18"/>
                <w:lang w:eastAsia="hr-HR"/>
              </w:rPr>
            </w:pPr>
            <w:r w:rsidRPr="00950745">
              <w:rPr>
                <w:rFonts w:cs="Times New Roman" w:eastAsia="Times New Roman" w:hAnsi="Times New Roman" w:ascii="Times New Roman"/>
                <w:sz w:val="18"/>
                <w:szCs w:val="18"/>
                <w:lang w:eastAsia="hr-HR"/>
              </w:rPr>
              <w:t>139.021</w:t>
            </w:r>
          </w:p>
        </w:tc>
      </w:tr>
      <w:tr w:rsidTr="00B72291" w:rsidR="00950745" w:rsidRPr="00950745">
        <w:trPr>
          <w:trHeight w:val="270"/>
        </w:trPr>
        <w:tc>
          <w:tcPr>
            <w:tcW w:type="pct" w:w="2824"/>
            <w:gridSpan w:val="6"/>
            <w:tcBorders>
              <w:top w:space="0" w:sz="4" w:color="C0C0C0" w:val="single"/>
              <w:left w:space="0" w:sz="4" w:color="auto" w:val="single"/>
              <w:bottom w:space="0" w:sz="4" w:color="C0C0C0" w:val="single"/>
              <w:right w:space="0" w:sz="4" w:color="auto" w:val="single"/>
            </w:tcBorders>
            <w:vAlign w:val="center"/>
            <w:hideMark/>
          </w:tcPr>
          <w:p w:rsidRDefault="00950745" w:rsidP="00950745" w:rsidR="00950745" w:rsidRPr="00950745">
            <w:pPr>
              <w:spacing w:lineRule="auto" w:line="240" w:after="0"/>
              <w:rPr>
                <w:rFonts w:cs="Times New Roman" w:eastAsia="Times New Roman" w:hAnsi="Times New Roman" w:ascii="Times New Roman"/>
                <w:sz w:val="18"/>
                <w:szCs w:val="18"/>
                <w:lang w:eastAsia="hr-HR"/>
              </w:rPr>
            </w:pPr>
            <w:r w:rsidRPr="00950745">
              <w:rPr>
                <w:rFonts w:cs="Times New Roman" w:eastAsia="Times New Roman" w:hAnsi="Times New Roman" w:ascii="Times New Roman"/>
                <w:sz w:val="18"/>
                <w:szCs w:val="18"/>
                <w:lang w:eastAsia="hr-HR"/>
              </w:rPr>
              <w:t xml:space="preserve"> 4. Ostali poslovni prihodi s poduzetnicima unutar grupe</w:t>
            </w:r>
          </w:p>
        </w:tc>
        <w:tc>
          <w:tcPr>
            <w:tcW w:type="pct" w:w="37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r w:rsidRPr="00950745">
              <w:rPr>
                <w:rFonts w:cs="Times New Roman" w:eastAsia="Times New Roman" w:hAnsi="Times New Roman" w:ascii="Times New Roman"/>
                <w:b/>
                <w:bCs/>
                <w:sz w:val="18"/>
                <w:szCs w:val="18"/>
                <w:lang w:eastAsia="hr-HR"/>
              </w:rPr>
              <w:t>129</w:t>
            </w:r>
          </w:p>
        </w:tc>
        <w:tc>
          <w:tcPr>
            <w:tcW w:type="pct" w:w="393"/>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p>
        </w:tc>
        <w:tc>
          <w:tcPr>
            <w:tcW w:type="pct" w:w="706"/>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rPr>
                <w:rFonts w:cs="Times New Roman" w:eastAsia="Times New Roman" w:hAnsi="Times New Roman" w:ascii="Times New Roman"/>
                <w:sz w:val="20"/>
                <w:szCs w:val="20"/>
                <w:lang w:eastAsia="hr-HR"/>
              </w:rPr>
            </w:pPr>
          </w:p>
        </w:tc>
        <w:tc>
          <w:tcPr>
            <w:tcW w:type="pct" w:w="705"/>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right"/>
              <w:rPr>
                <w:rFonts w:cs="Times New Roman" w:eastAsia="Times New Roman" w:hAnsi="Times New Roman" w:ascii="Times New Roman"/>
                <w:sz w:val="20"/>
                <w:szCs w:val="20"/>
                <w:lang w:eastAsia="hr-HR"/>
              </w:rPr>
            </w:pPr>
          </w:p>
        </w:tc>
      </w:tr>
      <w:tr w:rsidTr="00B72291" w:rsidR="00950745" w:rsidRPr="00950745">
        <w:trPr>
          <w:trHeight w:val="270"/>
        </w:trPr>
        <w:tc>
          <w:tcPr>
            <w:tcW w:type="pct" w:w="2824"/>
            <w:gridSpan w:val="6"/>
            <w:tcBorders>
              <w:top w:space="0" w:sz="4" w:color="C0C0C0" w:val="single"/>
              <w:left w:space="0" w:sz="4" w:color="auto" w:val="single"/>
              <w:bottom w:space="0" w:sz="4" w:color="C0C0C0" w:val="single"/>
              <w:right w:space="0" w:sz="4" w:color="auto" w:val="single"/>
            </w:tcBorders>
            <w:vAlign w:val="center"/>
            <w:hideMark/>
          </w:tcPr>
          <w:p w:rsidRDefault="00950745" w:rsidP="00950745" w:rsidR="00950745" w:rsidRPr="00950745">
            <w:pPr>
              <w:spacing w:lineRule="auto" w:line="240" w:after="0"/>
              <w:rPr>
                <w:rFonts w:cs="Times New Roman" w:eastAsia="Times New Roman" w:hAnsi="Times New Roman" w:ascii="Times New Roman"/>
                <w:sz w:val="18"/>
                <w:szCs w:val="18"/>
                <w:lang w:eastAsia="hr-HR"/>
              </w:rPr>
            </w:pPr>
            <w:r w:rsidRPr="00950745">
              <w:rPr>
                <w:rFonts w:cs="Times New Roman" w:eastAsia="Times New Roman" w:hAnsi="Times New Roman" w:ascii="Times New Roman"/>
                <w:sz w:val="18"/>
                <w:szCs w:val="18"/>
                <w:lang w:eastAsia="hr-HR"/>
              </w:rPr>
              <w:t xml:space="preserve"> 5. Ostali poslovni prihodi (izvan grupe)</w:t>
            </w:r>
          </w:p>
        </w:tc>
        <w:tc>
          <w:tcPr>
            <w:tcW w:type="pct" w:w="37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r w:rsidRPr="00950745">
              <w:rPr>
                <w:rFonts w:cs="Times New Roman" w:eastAsia="Times New Roman" w:hAnsi="Times New Roman" w:ascii="Times New Roman"/>
                <w:b/>
                <w:bCs/>
                <w:sz w:val="18"/>
                <w:szCs w:val="18"/>
                <w:lang w:eastAsia="hr-HR"/>
              </w:rPr>
              <w:t>130</w:t>
            </w:r>
          </w:p>
        </w:tc>
        <w:tc>
          <w:tcPr>
            <w:tcW w:type="pct" w:w="393"/>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p>
        </w:tc>
        <w:tc>
          <w:tcPr>
            <w:tcW w:type="pct" w:w="706"/>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right"/>
              <w:rPr>
                <w:rFonts w:cs="Times New Roman" w:eastAsia="Times New Roman" w:hAnsi="Times New Roman" w:ascii="Times New Roman"/>
                <w:sz w:val="18"/>
                <w:szCs w:val="18"/>
                <w:lang w:eastAsia="hr-HR"/>
              </w:rPr>
            </w:pPr>
            <w:r w:rsidRPr="00950745">
              <w:rPr>
                <w:rFonts w:cs="Times New Roman" w:eastAsia="Times New Roman" w:hAnsi="Times New Roman" w:ascii="Times New Roman"/>
                <w:sz w:val="18"/>
                <w:szCs w:val="18"/>
                <w:lang w:eastAsia="hr-HR"/>
              </w:rPr>
              <w:t>815.879</w:t>
            </w:r>
          </w:p>
        </w:tc>
        <w:tc>
          <w:tcPr>
            <w:tcW w:type="pct" w:w="705"/>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right"/>
              <w:rPr>
                <w:rFonts w:cs="Times New Roman" w:eastAsia="Times New Roman" w:hAnsi="Times New Roman" w:ascii="Times New Roman"/>
                <w:sz w:val="18"/>
                <w:szCs w:val="18"/>
                <w:lang w:eastAsia="hr-HR"/>
              </w:rPr>
            </w:pPr>
            <w:r w:rsidRPr="00950745">
              <w:rPr>
                <w:rFonts w:cs="Times New Roman" w:eastAsia="Times New Roman" w:hAnsi="Times New Roman" w:ascii="Times New Roman"/>
                <w:sz w:val="18"/>
                <w:szCs w:val="18"/>
                <w:lang w:eastAsia="hr-HR"/>
              </w:rPr>
              <w:t>831.699</w:t>
            </w:r>
          </w:p>
        </w:tc>
      </w:tr>
      <w:tr w:rsidTr="00B72291" w:rsidR="00950745" w:rsidRPr="00950745">
        <w:trPr>
          <w:trHeight w:val="270"/>
        </w:trPr>
        <w:tc>
          <w:tcPr>
            <w:tcW w:type="pct" w:w="2824"/>
            <w:gridSpan w:val="6"/>
            <w:tcBorders>
              <w:top w:space="0" w:sz="4" w:color="C0C0C0" w:val="single"/>
              <w:left w:space="0" w:sz="4" w:color="auto" w:val="single"/>
              <w:bottom w:space="0" w:sz="4" w:color="C0C0C0" w:val="single"/>
              <w:right w:space="0" w:sz="4" w:color="auto" w:val="single"/>
            </w:tcBorders>
            <w:vAlign w:val="center"/>
            <w:hideMark/>
          </w:tcPr>
          <w:p w:rsidRDefault="00950745" w:rsidP="00950745" w:rsidR="00950745" w:rsidRPr="00950745">
            <w:pPr>
              <w:spacing w:lineRule="auto" w:line="240" w:after="0"/>
              <w:rPr>
                <w:rFonts w:cs="Times New Roman" w:eastAsia="Times New Roman" w:hAnsi="Times New Roman" w:ascii="Times New Roman"/>
                <w:b/>
                <w:bCs/>
                <w:color w:val="333399"/>
                <w:sz w:val="18"/>
                <w:szCs w:val="18"/>
                <w:lang w:eastAsia="hr-HR"/>
              </w:rPr>
            </w:pPr>
            <w:r w:rsidRPr="00950745">
              <w:rPr>
                <w:rFonts w:cs="Times New Roman" w:eastAsia="Times New Roman" w:hAnsi="Times New Roman" w:ascii="Times New Roman"/>
                <w:b/>
                <w:bCs/>
                <w:color w:val="333399"/>
                <w:sz w:val="18"/>
                <w:szCs w:val="18"/>
                <w:lang w:eastAsia="hr-HR"/>
              </w:rPr>
              <w:t xml:space="preserve">II. POSLOVNI RASHODI </w:t>
            </w:r>
            <w:r w:rsidRPr="00950745">
              <w:rPr>
                <w:rFonts w:cs="Times New Roman" w:eastAsia="Times New Roman" w:hAnsi="Times New Roman" w:ascii="Times New Roman"/>
                <w:color w:val="333399"/>
                <w:sz w:val="18"/>
                <w:szCs w:val="18"/>
                <w:lang w:eastAsia="hr-HR"/>
              </w:rPr>
              <w:t>(AOP 132+133+137+141+142+143+146+153)</w:t>
            </w:r>
          </w:p>
        </w:tc>
        <w:tc>
          <w:tcPr>
            <w:tcW w:type="pct" w:w="37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r w:rsidRPr="00950745">
              <w:rPr>
                <w:rFonts w:cs="Times New Roman" w:eastAsia="Times New Roman" w:hAnsi="Times New Roman" w:ascii="Times New Roman"/>
                <w:b/>
                <w:bCs/>
                <w:sz w:val="18"/>
                <w:szCs w:val="18"/>
                <w:lang w:eastAsia="hr-HR"/>
              </w:rPr>
              <w:t>131</w:t>
            </w:r>
          </w:p>
        </w:tc>
        <w:tc>
          <w:tcPr>
            <w:tcW w:type="pct" w:w="393"/>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p>
        </w:tc>
        <w:tc>
          <w:tcPr>
            <w:tcW w:type="pct" w:w="706"/>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FF"/>
                <w:sz w:val="18"/>
                <w:szCs w:val="18"/>
                <w:lang w:eastAsia="hr-HR"/>
              </w:rPr>
            </w:pPr>
            <w:r w:rsidRPr="00950745">
              <w:rPr>
                <w:rFonts w:cs="Times New Roman" w:eastAsia="Times New Roman" w:hAnsi="Times New Roman" w:ascii="Times New Roman"/>
                <w:color w:val="0000FF"/>
                <w:sz w:val="18"/>
                <w:szCs w:val="18"/>
                <w:lang w:eastAsia="hr-HR"/>
              </w:rPr>
              <w:t>10.948.926</w:t>
            </w:r>
          </w:p>
        </w:tc>
        <w:tc>
          <w:tcPr>
            <w:tcW w:type="pct" w:w="705"/>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FF"/>
                <w:sz w:val="18"/>
                <w:szCs w:val="18"/>
                <w:lang w:eastAsia="hr-HR"/>
              </w:rPr>
            </w:pPr>
            <w:r w:rsidRPr="00950745">
              <w:rPr>
                <w:rFonts w:cs="Times New Roman" w:eastAsia="Times New Roman" w:hAnsi="Times New Roman" w:ascii="Times New Roman"/>
                <w:color w:val="0000FF"/>
                <w:sz w:val="18"/>
                <w:szCs w:val="18"/>
                <w:lang w:eastAsia="hr-HR"/>
              </w:rPr>
              <w:t>1.918.071</w:t>
            </w:r>
          </w:p>
        </w:tc>
      </w:tr>
      <w:tr w:rsidTr="00B72291" w:rsidR="00950745" w:rsidRPr="00950745">
        <w:trPr>
          <w:trHeight w:val="270"/>
        </w:trPr>
        <w:tc>
          <w:tcPr>
            <w:tcW w:type="pct" w:w="2824"/>
            <w:gridSpan w:val="6"/>
            <w:tcBorders>
              <w:top w:space="0" w:sz="4" w:color="C0C0C0" w:val="single"/>
              <w:left w:space="0" w:sz="4" w:color="auto" w:val="single"/>
              <w:bottom w:space="0" w:sz="4" w:color="C0C0C0" w:val="single"/>
              <w:right w:space="0" w:sz="4" w:color="auto" w:val="single"/>
            </w:tcBorders>
            <w:vAlign w:val="center"/>
            <w:hideMark/>
          </w:tcPr>
          <w:p w:rsidRDefault="00950745" w:rsidP="00950745" w:rsidR="00950745" w:rsidRPr="00950745">
            <w:pPr>
              <w:spacing w:lineRule="auto" w:line="240" w:after="0"/>
              <w:rPr>
                <w:rFonts w:cs="Times New Roman" w:eastAsia="Times New Roman" w:hAnsi="Times New Roman" w:ascii="Times New Roman"/>
                <w:sz w:val="18"/>
                <w:szCs w:val="18"/>
                <w:lang w:eastAsia="hr-HR"/>
              </w:rPr>
            </w:pPr>
            <w:r w:rsidRPr="00950745">
              <w:rPr>
                <w:rFonts w:cs="Times New Roman" w:eastAsia="Times New Roman" w:hAnsi="Times New Roman" w:ascii="Times New Roman"/>
                <w:sz w:val="18"/>
                <w:szCs w:val="18"/>
                <w:lang w:eastAsia="hr-HR"/>
              </w:rPr>
              <w:t xml:space="preserve"> 1. Promjene vrijednosti zaliha proizvodnje u tijeku i gotovih proizvoda</w:t>
            </w:r>
          </w:p>
        </w:tc>
        <w:tc>
          <w:tcPr>
            <w:tcW w:type="pct" w:w="37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r w:rsidRPr="00950745">
              <w:rPr>
                <w:rFonts w:cs="Times New Roman" w:eastAsia="Times New Roman" w:hAnsi="Times New Roman" w:ascii="Times New Roman"/>
                <w:b/>
                <w:bCs/>
                <w:sz w:val="18"/>
                <w:szCs w:val="18"/>
                <w:lang w:eastAsia="hr-HR"/>
              </w:rPr>
              <w:t>132</w:t>
            </w:r>
          </w:p>
        </w:tc>
        <w:tc>
          <w:tcPr>
            <w:tcW w:type="pct" w:w="393"/>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p>
        </w:tc>
        <w:tc>
          <w:tcPr>
            <w:tcW w:type="pct" w:w="706"/>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rPr>
                <w:rFonts w:cs="Times New Roman" w:eastAsia="Times New Roman" w:hAnsi="Times New Roman" w:ascii="Times New Roman"/>
                <w:sz w:val="20"/>
                <w:szCs w:val="20"/>
                <w:lang w:eastAsia="hr-HR"/>
              </w:rPr>
            </w:pPr>
          </w:p>
        </w:tc>
        <w:tc>
          <w:tcPr>
            <w:tcW w:type="pct" w:w="705"/>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right"/>
              <w:rPr>
                <w:rFonts w:cs="Times New Roman" w:eastAsia="Times New Roman" w:hAnsi="Times New Roman" w:ascii="Times New Roman"/>
                <w:sz w:val="20"/>
                <w:szCs w:val="20"/>
                <w:lang w:eastAsia="hr-HR"/>
              </w:rPr>
            </w:pPr>
          </w:p>
        </w:tc>
      </w:tr>
      <w:tr w:rsidTr="00B72291" w:rsidR="00950745" w:rsidRPr="00950745">
        <w:trPr>
          <w:trHeight w:val="270"/>
        </w:trPr>
        <w:tc>
          <w:tcPr>
            <w:tcW w:type="pct" w:w="2824"/>
            <w:gridSpan w:val="6"/>
            <w:tcBorders>
              <w:top w:space="0" w:sz="4" w:color="C0C0C0" w:val="single"/>
              <w:left w:space="0" w:sz="4" w:color="auto" w:val="single"/>
              <w:bottom w:space="0" w:sz="4" w:color="C0C0C0" w:val="single"/>
              <w:right w:space="0" w:sz="4" w:color="auto" w:val="single"/>
            </w:tcBorders>
            <w:vAlign w:val="center"/>
            <w:hideMark/>
          </w:tcPr>
          <w:p w:rsidRDefault="00950745" w:rsidP="00950745" w:rsidR="00950745" w:rsidRPr="00950745">
            <w:pPr>
              <w:spacing w:lineRule="auto" w:line="240" w:after="0"/>
              <w:rPr>
                <w:rFonts w:cs="Times New Roman" w:eastAsia="Times New Roman" w:hAnsi="Times New Roman" w:ascii="Times New Roman"/>
                <w:sz w:val="18"/>
                <w:szCs w:val="18"/>
                <w:lang w:eastAsia="hr-HR"/>
              </w:rPr>
            </w:pPr>
            <w:r w:rsidRPr="00950745">
              <w:rPr>
                <w:rFonts w:cs="Times New Roman" w:eastAsia="Times New Roman" w:hAnsi="Times New Roman" w:ascii="Times New Roman"/>
                <w:sz w:val="18"/>
                <w:szCs w:val="18"/>
                <w:lang w:eastAsia="hr-HR"/>
              </w:rPr>
              <w:t xml:space="preserve"> 2. Materijalni troškovi (AOP 134 do 136)</w:t>
            </w:r>
          </w:p>
        </w:tc>
        <w:tc>
          <w:tcPr>
            <w:tcW w:type="pct" w:w="37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r w:rsidRPr="00950745">
              <w:rPr>
                <w:rFonts w:cs="Times New Roman" w:eastAsia="Times New Roman" w:hAnsi="Times New Roman" w:ascii="Times New Roman"/>
                <w:b/>
                <w:bCs/>
                <w:sz w:val="18"/>
                <w:szCs w:val="18"/>
                <w:lang w:eastAsia="hr-HR"/>
              </w:rPr>
              <w:t>133</w:t>
            </w:r>
          </w:p>
        </w:tc>
        <w:tc>
          <w:tcPr>
            <w:tcW w:type="pct" w:w="393"/>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p>
        </w:tc>
        <w:tc>
          <w:tcPr>
            <w:tcW w:type="pct" w:w="706"/>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FF"/>
                <w:sz w:val="18"/>
                <w:szCs w:val="18"/>
                <w:lang w:eastAsia="hr-HR"/>
              </w:rPr>
            </w:pPr>
            <w:r w:rsidRPr="00950745">
              <w:rPr>
                <w:rFonts w:cs="Times New Roman" w:eastAsia="Times New Roman" w:hAnsi="Times New Roman" w:ascii="Times New Roman"/>
                <w:color w:val="0000FF"/>
                <w:sz w:val="18"/>
                <w:szCs w:val="18"/>
                <w:lang w:eastAsia="hr-HR"/>
              </w:rPr>
              <w:t>7.036.299</w:t>
            </w:r>
          </w:p>
        </w:tc>
        <w:tc>
          <w:tcPr>
            <w:tcW w:type="pct" w:w="705"/>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FF"/>
                <w:sz w:val="18"/>
                <w:szCs w:val="18"/>
                <w:lang w:eastAsia="hr-HR"/>
              </w:rPr>
            </w:pPr>
            <w:r w:rsidRPr="00950745">
              <w:rPr>
                <w:rFonts w:cs="Times New Roman" w:eastAsia="Times New Roman" w:hAnsi="Times New Roman" w:ascii="Times New Roman"/>
                <w:color w:val="0000FF"/>
                <w:sz w:val="18"/>
                <w:szCs w:val="18"/>
                <w:lang w:eastAsia="hr-HR"/>
              </w:rPr>
              <w:t>1.095.841</w:t>
            </w:r>
          </w:p>
        </w:tc>
      </w:tr>
      <w:tr w:rsidTr="00B72291" w:rsidR="00950745" w:rsidRPr="00950745">
        <w:trPr>
          <w:trHeight w:val="270"/>
        </w:trPr>
        <w:tc>
          <w:tcPr>
            <w:tcW w:type="pct" w:w="2824"/>
            <w:gridSpan w:val="6"/>
            <w:tcBorders>
              <w:top w:space="0" w:sz="4" w:color="C0C0C0" w:val="single"/>
              <w:left w:space="0" w:sz="4" w:color="auto" w:val="single"/>
              <w:bottom w:space="0" w:sz="4" w:color="C0C0C0" w:val="single"/>
              <w:right w:space="0" w:sz="4" w:color="auto" w:val="single"/>
            </w:tcBorders>
            <w:vAlign w:val="center"/>
            <w:hideMark/>
          </w:tcPr>
          <w:p w:rsidRDefault="00950745" w:rsidP="00950745" w:rsidR="00950745" w:rsidRPr="00950745">
            <w:pPr>
              <w:spacing w:lineRule="auto" w:line="240" w:after="0"/>
              <w:rPr>
                <w:rFonts w:cs="Times New Roman" w:eastAsia="Times New Roman" w:hAnsi="Times New Roman" w:ascii="Times New Roman"/>
                <w:i/>
                <w:iCs/>
                <w:sz w:val="18"/>
                <w:szCs w:val="18"/>
                <w:lang w:eastAsia="hr-HR"/>
              </w:rPr>
            </w:pPr>
            <w:r w:rsidRPr="00950745">
              <w:rPr>
                <w:rFonts w:cs="Times New Roman" w:eastAsia="Times New Roman" w:hAnsi="Times New Roman" w:ascii="Times New Roman"/>
                <w:i/>
                <w:iCs/>
                <w:sz w:val="18"/>
                <w:szCs w:val="18"/>
                <w:lang w:eastAsia="hr-HR"/>
              </w:rPr>
              <w:t xml:space="preserve"> a) Troškovi sirovina i materijala </w:t>
            </w:r>
          </w:p>
        </w:tc>
        <w:tc>
          <w:tcPr>
            <w:tcW w:type="pct" w:w="37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r w:rsidRPr="00950745">
              <w:rPr>
                <w:rFonts w:cs="Times New Roman" w:eastAsia="Times New Roman" w:hAnsi="Times New Roman" w:ascii="Times New Roman"/>
                <w:b/>
                <w:bCs/>
                <w:sz w:val="18"/>
                <w:szCs w:val="18"/>
                <w:lang w:eastAsia="hr-HR"/>
              </w:rPr>
              <w:t>134</w:t>
            </w:r>
          </w:p>
        </w:tc>
        <w:tc>
          <w:tcPr>
            <w:tcW w:type="pct" w:w="393"/>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p>
        </w:tc>
        <w:tc>
          <w:tcPr>
            <w:tcW w:type="pct" w:w="706"/>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right"/>
              <w:rPr>
                <w:rFonts w:cs="Times New Roman" w:eastAsia="Times New Roman" w:hAnsi="Times New Roman" w:ascii="Times New Roman"/>
                <w:sz w:val="18"/>
                <w:szCs w:val="18"/>
                <w:lang w:eastAsia="hr-HR"/>
              </w:rPr>
            </w:pPr>
            <w:r w:rsidRPr="00950745">
              <w:rPr>
                <w:rFonts w:cs="Times New Roman" w:eastAsia="Times New Roman" w:hAnsi="Times New Roman" w:ascii="Times New Roman"/>
                <w:sz w:val="18"/>
                <w:szCs w:val="18"/>
                <w:lang w:eastAsia="hr-HR"/>
              </w:rPr>
              <w:t>424.544</w:t>
            </w:r>
          </w:p>
        </w:tc>
        <w:tc>
          <w:tcPr>
            <w:tcW w:type="pct" w:w="705"/>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right"/>
              <w:rPr>
                <w:rFonts w:cs="Times New Roman" w:eastAsia="Times New Roman" w:hAnsi="Times New Roman" w:ascii="Times New Roman"/>
                <w:sz w:val="18"/>
                <w:szCs w:val="18"/>
                <w:lang w:eastAsia="hr-HR"/>
              </w:rPr>
            </w:pPr>
            <w:r w:rsidRPr="00950745">
              <w:rPr>
                <w:rFonts w:cs="Times New Roman" w:eastAsia="Times New Roman" w:hAnsi="Times New Roman" w:ascii="Times New Roman"/>
                <w:sz w:val="18"/>
                <w:szCs w:val="18"/>
                <w:lang w:eastAsia="hr-HR"/>
              </w:rPr>
              <w:t>105.063</w:t>
            </w:r>
          </w:p>
        </w:tc>
      </w:tr>
      <w:tr w:rsidTr="00B72291" w:rsidR="00950745" w:rsidRPr="00950745">
        <w:trPr>
          <w:trHeight w:val="270"/>
        </w:trPr>
        <w:tc>
          <w:tcPr>
            <w:tcW w:type="pct" w:w="2824"/>
            <w:gridSpan w:val="6"/>
            <w:tcBorders>
              <w:top w:space="0" w:sz="4" w:color="C0C0C0" w:val="single"/>
              <w:left w:space="0" w:sz="4" w:color="auto" w:val="single"/>
              <w:bottom w:space="0" w:sz="4" w:color="C0C0C0" w:val="single"/>
              <w:right w:space="0" w:sz="4" w:color="auto" w:val="single"/>
            </w:tcBorders>
            <w:vAlign w:val="center"/>
            <w:hideMark/>
          </w:tcPr>
          <w:p w:rsidRDefault="00950745" w:rsidP="00950745" w:rsidR="00950745" w:rsidRPr="00950745">
            <w:pPr>
              <w:spacing w:lineRule="auto" w:line="240" w:after="0"/>
              <w:rPr>
                <w:rFonts w:cs="Times New Roman" w:eastAsia="Times New Roman" w:hAnsi="Times New Roman" w:ascii="Times New Roman"/>
                <w:i/>
                <w:iCs/>
                <w:sz w:val="18"/>
                <w:szCs w:val="18"/>
                <w:lang w:eastAsia="hr-HR"/>
              </w:rPr>
            </w:pPr>
            <w:r w:rsidRPr="00950745">
              <w:rPr>
                <w:rFonts w:cs="Times New Roman" w:eastAsia="Times New Roman" w:hAnsi="Times New Roman" w:ascii="Times New Roman"/>
                <w:i/>
                <w:iCs/>
                <w:sz w:val="18"/>
                <w:szCs w:val="18"/>
                <w:lang w:eastAsia="hr-HR"/>
              </w:rPr>
              <w:t xml:space="preserve"> b) Troškovi prodane robe </w:t>
            </w:r>
          </w:p>
        </w:tc>
        <w:tc>
          <w:tcPr>
            <w:tcW w:type="pct" w:w="37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r w:rsidRPr="00950745">
              <w:rPr>
                <w:rFonts w:cs="Times New Roman" w:eastAsia="Times New Roman" w:hAnsi="Times New Roman" w:ascii="Times New Roman"/>
                <w:b/>
                <w:bCs/>
                <w:sz w:val="18"/>
                <w:szCs w:val="18"/>
                <w:lang w:eastAsia="hr-HR"/>
              </w:rPr>
              <w:t>135</w:t>
            </w:r>
          </w:p>
        </w:tc>
        <w:tc>
          <w:tcPr>
            <w:tcW w:type="pct" w:w="393"/>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p>
        </w:tc>
        <w:tc>
          <w:tcPr>
            <w:tcW w:type="pct" w:w="706"/>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right"/>
              <w:rPr>
                <w:rFonts w:cs="Times New Roman" w:eastAsia="Times New Roman" w:hAnsi="Times New Roman" w:ascii="Times New Roman"/>
                <w:sz w:val="18"/>
                <w:szCs w:val="18"/>
                <w:lang w:eastAsia="hr-HR"/>
              </w:rPr>
            </w:pPr>
            <w:r w:rsidRPr="00950745">
              <w:rPr>
                <w:rFonts w:cs="Times New Roman" w:eastAsia="Times New Roman" w:hAnsi="Times New Roman" w:ascii="Times New Roman"/>
                <w:sz w:val="18"/>
                <w:szCs w:val="18"/>
                <w:lang w:eastAsia="hr-HR"/>
              </w:rPr>
              <w:t>5.303.517</w:t>
            </w:r>
          </w:p>
        </w:tc>
        <w:tc>
          <w:tcPr>
            <w:tcW w:type="pct" w:w="705"/>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right"/>
              <w:rPr>
                <w:rFonts w:cs="Times New Roman" w:eastAsia="Times New Roman" w:hAnsi="Times New Roman" w:ascii="Times New Roman"/>
                <w:sz w:val="18"/>
                <w:szCs w:val="18"/>
                <w:lang w:eastAsia="hr-HR"/>
              </w:rPr>
            </w:pPr>
            <w:r w:rsidRPr="00950745">
              <w:rPr>
                <w:rFonts w:cs="Times New Roman" w:eastAsia="Times New Roman" w:hAnsi="Times New Roman" w:ascii="Times New Roman"/>
                <w:sz w:val="18"/>
                <w:szCs w:val="18"/>
                <w:lang w:eastAsia="hr-HR"/>
              </w:rPr>
              <w:t>400.417</w:t>
            </w:r>
          </w:p>
        </w:tc>
      </w:tr>
      <w:tr w:rsidTr="00B72291" w:rsidR="00950745" w:rsidRPr="00950745">
        <w:trPr>
          <w:trHeight w:val="270"/>
        </w:trPr>
        <w:tc>
          <w:tcPr>
            <w:tcW w:type="pct" w:w="2824"/>
            <w:gridSpan w:val="6"/>
            <w:tcBorders>
              <w:top w:space="0" w:sz="4" w:color="C0C0C0" w:val="single"/>
              <w:left w:space="0" w:sz="4" w:color="auto" w:val="single"/>
              <w:bottom w:space="0" w:sz="4" w:color="C0C0C0" w:val="single"/>
              <w:right w:space="0" w:sz="4" w:color="auto" w:val="single"/>
            </w:tcBorders>
            <w:vAlign w:val="center"/>
            <w:hideMark/>
          </w:tcPr>
          <w:p w:rsidRDefault="00950745" w:rsidP="00950745" w:rsidR="00950745" w:rsidRPr="00950745">
            <w:pPr>
              <w:spacing w:lineRule="auto" w:line="240" w:after="0"/>
              <w:rPr>
                <w:rFonts w:cs="Times New Roman" w:eastAsia="Times New Roman" w:hAnsi="Times New Roman" w:ascii="Times New Roman"/>
                <w:i/>
                <w:iCs/>
                <w:sz w:val="18"/>
                <w:szCs w:val="18"/>
                <w:lang w:eastAsia="hr-HR"/>
              </w:rPr>
            </w:pPr>
            <w:r w:rsidRPr="00950745">
              <w:rPr>
                <w:rFonts w:cs="Times New Roman" w:eastAsia="Times New Roman" w:hAnsi="Times New Roman" w:ascii="Times New Roman"/>
                <w:i/>
                <w:iCs/>
                <w:sz w:val="18"/>
                <w:szCs w:val="18"/>
                <w:lang w:eastAsia="hr-HR"/>
              </w:rPr>
              <w:t xml:space="preserve"> c) Ostali vanjski troškovi </w:t>
            </w:r>
          </w:p>
        </w:tc>
        <w:tc>
          <w:tcPr>
            <w:tcW w:type="pct" w:w="37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r w:rsidRPr="00950745">
              <w:rPr>
                <w:rFonts w:cs="Times New Roman" w:eastAsia="Times New Roman" w:hAnsi="Times New Roman" w:ascii="Times New Roman"/>
                <w:b/>
                <w:bCs/>
                <w:sz w:val="18"/>
                <w:szCs w:val="18"/>
                <w:lang w:eastAsia="hr-HR"/>
              </w:rPr>
              <w:t>136</w:t>
            </w:r>
          </w:p>
        </w:tc>
        <w:tc>
          <w:tcPr>
            <w:tcW w:type="pct" w:w="393"/>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p>
        </w:tc>
        <w:tc>
          <w:tcPr>
            <w:tcW w:type="pct" w:w="706"/>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right"/>
              <w:rPr>
                <w:rFonts w:cs="Times New Roman" w:eastAsia="Times New Roman" w:hAnsi="Times New Roman" w:ascii="Times New Roman"/>
                <w:sz w:val="18"/>
                <w:szCs w:val="18"/>
                <w:lang w:eastAsia="hr-HR"/>
              </w:rPr>
            </w:pPr>
            <w:r w:rsidRPr="00950745">
              <w:rPr>
                <w:rFonts w:cs="Times New Roman" w:eastAsia="Times New Roman" w:hAnsi="Times New Roman" w:ascii="Times New Roman"/>
                <w:sz w:val="18"/>
                <w:szCs w:val="18"/>
                <w:lang w:eastAsia="hr-HR"/>
              </w:rPr>
              <w:t>1.308.238</w:t>
            </w:r>
          </w:p>
        </w:tc>
        <w:tc>
          <w:tcPr>
            <w:tcW w:type="pct" w:w="705"/>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right"/>
              <w:rPr>
                <w:rFonts w:cs="Times New Roman" w:eastAsia="Times New Roman" w:hAnsi="Times New Roman" w:ascii="Times New Roman"/>
                <w:sz w:val="18"/>
                <w:szCs w:val="18"/>
                <w:lang w:eastAsia="hr-HR"/>
              </w:rPr>
            </w:pPr>
            <w:r w:rsidRPr="00950745">
              <w:rPr>
                <w:rFonts w:cs="Times New Roman" w:eastAsia="Times New Roman" w:hAnsi="Times New Roman" w:ascii="Times New Roman"/>
                <w:sz w:val="18"/>
                <w:szCs w:val="18"/>
                <w:lang w:eastAsia="hr-HR"/>
              </w:rPr>
              <w:t>590.361</w:t>
            </w:r>
          </w:p>
        </w:tc>
      </w:tr>
      <w:tr w:rsidTr="00B72291" w:rsidR="00950745" w:rsidRPr="00950745">
        <w:trPr>
          <w:trHeight w:val="270"/>
        </w:trPr>
        <w:tc>
          <w:tcPr>
            <w:tcW w:type="pct" w:w="2824"/>
            <w:gridSpan w:val="6"/>
            <w:tcBorders>
              <w:top w:space="0" w:sz="4" w:color="C0C0C0" w:val="single"/>
              <w:left w:space="0" w:sz="4" w:color="auto" w:val="single"/>
              <w:bottom w:space="0" w:sz="4" w:color="C0C0C0" w:val="single"/>
              <w:right w:space="0" w:sz="4" w:color="auto" w:val="single"/>
            </w:tcBorders>
            <w:vAlign w:val="center"/>
            <w:hideMark/>
          </w:tcPr>
          <w:p w:rsidRDefault="00950745" w:rsidP="00950745" w:rsidR="00950745" w:rsidRPr="00950745">
            <w:pPr>
              <w:spacing w:lineRule="auto" w:line="240" w:after="0"/>
              <w:rPr>
                <w:rFonts w:cs="Times New Roman" w:eastAsia="Times New Roman" w:hAnsi="Times New Roman" w:ascii="Times New Roman"/>
                <w:sz w:val="18"/>
                <w:szCs w:val="18"/>
                <w:lang w:eastAsia="hr-HR"/>
              </w:rPr>
            </w:pPr>
            <w:r w:rsidRPr="00950745">
              <w:rPr>
                <w:rFonts w:cs="Times New Roman" w:eastAsia="Times New Roman" w:hAnsi="Times New Roman" w:ascii="Times New Roman"/>
                <w:sz w:val="18"/>
                <w:szCs w:val="18"/>
                <w:lang w:eastAsia="hr-HR"/>
              </w:rPr>
              <w:t xml:space="preserve"> 3. Troškovi osoblja (AOP 138 do 140)</w:t>
            </w:r>
          </w:p>
        </w:tc>
        <w:tc>
          <w:tcPr>
            <w:tcW w:type="pct" w:w="37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r w:rsidRPr="00950745">
              <w:rPr>
                <w:rFonts w:cs="Times New Roman" w:eastAsia="Times New Roman" w:hAnsi="Times New Roman" w:ascii="Times New Roman"/>
                <w:b/>
                <w:bCs/>
                <w:sz w:val="18"/>
                <w:szCs w:val="18"/>
                <w:lang w:eastAsia="hr-HR"/>
              </w:rPr>
              <w:t>137</w:t>
            </w:r>
          </w:p>
        </w:tc>
        <w:tc>
          <w:tcPr>
            <w:tcW w:type="pct" w:w="393"/>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p>
        </w:tc>
        <w:tc>
          <w:tcPr>
            <w:tcW w:type="pct" w:w="706"/>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FF"/>
                <w:sz w:val="18"/>
                <w:szCs w:val="18"/>
                <w:lang w:eastAsia="hr-HR"/>
              </w:rPr>
            </w:pPr>
            <w:r w:rsidRPr="00950745">
              <w:rPr>
                <w:rFonts w:cs="Times New Roman" w:eastAsia="Times New Roman" w:hAnsi="Times New Roman" w:ascii="Times New Roman"/>
                <w:color w:val="0000FF"/>
                <w:sz w:val="18"/>
                <w:szCs w:val="18"/>
                <w:lang w:eastAsia="hr-HR"/>
              </w:rPr>
              <w:t>2.107.691</w:t>
            </w:r>
          </w:p>
        </w:tc>
        <w:tc>
          <w:tcPr>
            <w:tcW w:type="pct" w:w="705"/>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FF"/>
                <w:sz w:val="18"/>
                <w:szCs w:val="18"/>
                <w:lang w:eastAsia="hr-HR"/>
              </w:rPr>
            </w:pPr>
            <w:r w:rsidRPr="00950745">
              <w:rPr>
                <w:rFonts w:cs="Times New Roman" w:eastAsia="Times New Roman" w:hAnsi="Times New Roman" w:ascii="Times New Roman"/>
                <w:color w:val="0000FF"/>
                <w:sz w:val="18"/>
                <w:szCs w:val="18"/>
                <w:lang w:eastAsia="hr-HR"/>
              </w:rPr>
              <w:t>363.885</w:t>
            </w:r>
          </w:p>
        </w:tc>
      </w:tr>
      <w:tr w:rsidTr="00B72291" w:rsidR="00950745" w:rsidRPr="00950745">
        <w:trPr>
          <w:trHeight w:val="270"/>
        </w:trPr>
        <w:tc>
          <w:tcPr>
            <w:tcW w:type="pct" w:w="2824"/>
            <w:gridSpan w:val="6"/>
            <w:tcBorders>
              <w:top w:space="0" w:sz="4" w:color="C0C0C0" w:val="single"/>
              <w:left w:space="0" w:sz="4" w:color="auto" w:val="single"/>
              <w:bottom w:space="0" w:sz="4" w:color="C0C0C0" w:val="single"/>
              <w:right w:space="0" w:sz="4" w:color="auto" w:val="single"/>
            </w:tcBorders>
            <w:vAlign w:val="center"/>
            <w:hideMark/>
          </w:tcPr>
          <w:p w:rsidRDefault="00950745" w:rsidP="00950745" w:rsidR="00950745" w:rsidRPr="00950745">
            <w:pPr>
              <w:spacing w:lineRule="auto" w:line="240" w:after="0"/>
              <w:rPr>
                <w:rFonts w:cs="Times New Roman" w:eastAsia="Times New Roman" w:hAnsi="Times New Roman" w:ascii="Times New Roman"/>
                <w:i/>
                <w:iCs/>
                <w:sz w:val="18"/>
                <w:szCs w:val="18"/>
                <w:lang w:eastAsia="hr-HR"/>
              </w:rPr>
            </w:pPr>
            <w:r w:rsidRPr="00950745">
              <w:rPr>
                <w:rFonts w:cs="Times New Roman" w:eastAsia="Times New Roman" w:hAnsi="Times New Roman" w:ascii="Times New Roman"/>
                <w:i/>
                <w:iCs/>
                <w:sz w:val="18"/>
                <w:szCs w:val="18"/>
                <w:lang w:eastAsia="hr-HR"/>
              </w:rPr>
              <w:t xml:space="preserve"> a) Neto plaće i nadnice</w:t>
            </w:r>
          </w:p>
        </w:tc>
        <w:tc>
          <w:tcPr>
            <w:tcW w:type="pct" w:w="37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r w:rsidRPr="00950745">
              <w:rPr>
                <w:rFonts w:cs="Times New Roman" w:eastAsia="Times New Roman" w:hAnsi="Times New Roman" w:ascii="Times New Roman"/>
                <w:b/>
                <w:bCs/>
                <w:sz w:val="18"/>
                <w:szCs w:val="18"/>
                <w:lang w:eastAsia="hr-HR"/>
              </w:rPr>
              <w:t>138</w:t>
            </w:r>
          </w:p>
        </w:tc>
        <w:tc>
          <w:tcPr>
            <w:tcW w:type="pct" w:w="393"/>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p>
        </w:tc>
        <w:tc>
          <w:tcPr>
            <w:tcW w:type="pct" w:w="706"/>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right"/>
              <w:rPr>
                <w:rFonts w:cs="Times New Roman" w:eastAsia="Times New Roman" w:hAnsi="Times New Roman" w:ascii="Times New Roman"/>
                <w:sz w:val="18"/>
                <w:szCs w:val="18"/>
                <w:lang w:eastAsia="hr-HR"/>
              </w:rPr>
            </w:pPr>
            <w:r w:rsidRPr="00950745">
              <w:rPr>
                <w:rFonts w:cs="Times New Roman" w:eastAsia="Times New Roman" w:hAnsi="Times New Roman" w:ascii="Times New Roman"/>
                <w:sz w:val="18"/>
                <w:szCs w:val="18"/>
                <w:lang w:eastAsia="hr-HR"/>
              </w:rPr>
              <w:t>1.369.511</w:t>
            </w:r>
          </w:p>
        </w:tc>
        <w:tc>
          <w:tcPr>
            <w:tcW w:type="pct" w:w="705"/>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right"/>
              <w:rPr>
                <w:rFonts w:cs="Times New Roman" w:eastAsia="Times New Roman" w:hAnsi="Times New Roman" w:ascii="Times New Roman"/>
                <w:sz w:val="18"/>
                <w:szCs w:val="18"/>
                <w:lang w:eastAsia="hr-HR"/>
              </w:rPr>
            </w:pPr>
            <w:r w:rsidRPr="00950745">
              <w:rPr>
                <w:rFonts w:cs="Times New Roman" w:eastAsia="Times New Roman" w:hAnsi="Times New Roman" w:ascii="Times New Roman"/>
                <w:sz w:val="18"/>
                <w:szCs w:val="18"/>
                <w:lang w:eastAsia="hr-HR"/>
              </w:rPr>
              <w:t>249.429</w:t>
            </w:r>
          </w:p>
        </w:tc>
      </w:tr>
      <w:tr w:rsidTr="00B72291" w:rsidR="00950745" w:rsidRPr="00950745">
        <w:trPr>
          <w:trHeight w:val="270"/>
        </w:trPr>
        <w:tc>
          <w:tcPr>
            <w:tcW w:type="pct" w:w="2824"/>
            <w:gridSpan w:val="6"/>
            <w:tcBorders>
              <w:top w:space="0" w:sz="4" w:color="C0C0C0" w:val="single"/>
              <w:left w:space="0" w:sz="4" w:color="auto" w:val="single"/>
              <w:bottom w:space="0" w:sz="4" w:color="C0C0C0" w:val="single"/>
              <w:right w:space="0" w:sz="4" w:color="auto" w:val="single"/>
            </w:tcBorders>
            <w:vAlign w:val="center"/>
            <w:hideMark/>
          </w:tcPr>
          <w:p w:rsidRDefault="00950745" w:rsidP="00950745" w:rsidR="00950745" w:rsidRPr="00950745">
            <w:pPr>
              <w:spacing w:lineRule="auto" w:line="240" w:after="0"/>
              <w:rPr>
                <w:rFonts w:cs="Times New Roman" w:eastAsia="Times New Roman" w:hAnsi="Times New Roman" w:ascii="Times New Roman"/>
                <w:i/>
                <w:iCs/>
                <w:sz w:val="18"/>
                <w:szCs w:val="18"/>
                <w:lang w:eastAsia="hr-HR"/>
              </w:rPr>
            </w:pPr>
            <w:r w:rsidRPr="00950745">
              <w:rPr>
                <w:rFonts w:cs="Times New Roman" w:eastAsia="Times New Roman" w:hAnsi="Times New Roman" w:ascii="Times New Roman"/>
                <w:i/>
                <w:iCs/>
                <w:sz w:val="18"/>
                <w:szCs w:val="18"/>
                <w:lang w:eastAsia="hr-HR"/>
              </w:rPr>
              <w:t xml:space="preserve"> b) Troškovi poreza i doprinosa iz plaća</w:t>
            </w:r>
          </w:p>
        </w:tc>
        <w:tc>
          <w:tcPr>
            <w:tcW w:type="pct" w:w="37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r w:rsidRPr="00950745">
              <w:rPr>
                <w:rFonts w:cs="Times New Roman" w:eastAsia="Times New Roman" w:hAnsi="Times New Roman" w:ascii="Times New Roman"/>
                <w:b/>
                <w:bCs/>
                <w:sz w:val="18"/>
                <w:szCs w:val="18"/>
                <w:lang w:eastAsia="hr-HR"/>
              </w:rPr>
              <w:t>139</w:t>
            </w:r>
          </w:p>
        </w:tc>
        <w:tc>
          <w:tcPr>
            <w:tcW w:type="pct" w:w="393"/>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p>
        </w:tc>
        <w:tc>
          <w:tcPr>
            <w:tcW w:type="pct" w:w="706"/>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right"/>
              <w:rPr>
                <w:rFonts w:cs="Times New Roman" w:eastAsia="Times New Roman" w:hAnsi="Times New Roman" w:ascii="Times New Roman"/>
                <w:sz w:val="18"/>
                <w:szCs w:val="18"/>
                <w:lang w:eastAsia="hr-HR"/>
              </w:rPr>
            </w:pPr>
            <w:r w:rsidRPr="00950745">
              <w:rPr>
                <w:rFonts w:cs="Times New Roman" w:eastAsia="Times New Roman" w:hAnsi="Times New Roman" w:ascii="Times New Roman"/>
                <w:sz w:val="18"/>
                <w:szCs w:val="18"/>
                <w:lang w:eastAsia="hr-HR"/>
              </w:rPr>
              <w:t>442.754</w:t>
            </w:r>
          </w:p>
        </w:tc>
        <w:tc>
          <w:tcPr>
            <w:tcW w:type="pct" w:w="705"/>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right"/>
              <w:rPr>
                <w:rFonts w:cs="Times New Roman" w:eastAsia="Times New Roman" w:hAnsi="Times New Roman" w:ascii="Times New Roman"/>
                <w:sz w:val="18"/>
                <w:szCs w:val="18"/>
                <w:lang w:eastAsia="hr-HR"/>
              </w:rPr>
            </w:pPr>
            <w:r w:rsidRPr="00950745">
              <w:rPr>
                <w:rFonts w:cs="Times New Roman" w:eastAsia="Times New Roman" w:hAnsi="Times New Roman" w:ascii="Times New Roman"/>
                <w:sz w:val="18"/>
                <w:szCs w:val="18"/>
                <w:lang w:eastAsia="hr-HR"/>
              </w:rPr>
              <w:t>70.315</w:t>
            </w:r>
          </w:p>
        </w:tc>
      </w:tr>
      <w:tr w:rsidTr="00B72291" w:rsidR="00950745" w:rsidRPr="00950745">
        <w:trPr>
          <w:trHeight w:val="270"/>
        </w:trPr>
        <w:tc>
          <w:tcPr>
            <w:tcW w:type="pct" w:w="2824"/>
            <w:gridSpan w:val="6"/>
            <w:tcBorders>
              <w:top w:space="0" w:sz="4" w:color="C0C0C0" w:val="single"/>
              <w:left w:space="0" w:sz="4" w:color="auto" w:val="single"/>
              <w:bottom w:space="0" w:sz="4" w:color="C0C0C0" w:val="single"/>
              <w:right w:space="0" w:sz="4" w:color="auto" w:val="single"/>
            </w:tcBorders>
            <w:vAlign w:val="center"/>
            <w:hideMark/>
          </w:tcPr>
          <w:p w:rsidRDefault="00950745" w:rsidP="00950745" w:rsidR="00950745" w:rsidRPr="00950745">
            <w:pPr>
              <w:spacing w:lineRule="auto" w:line="240" w:after="0"/>
              <w:rPr>
                <w:rFonts w:cs="Times New Roman" w:eastAsia="Times New Roman" w:hAnsi="Times New Roman" w:ascii="Times New Roman"/>
                <w:i/>
                <w:iCs/>
                <w:sz w:val="18"/>
                <w:szCs w:val="18"/>
                <w:lang w:eastAsia="hr-HR"/>
              </w:rPr>
            </w:pPr>
            <w:r w:rsidRPr="00950745">
              <w:rPr>
                <w:rFonts w:cs="Times New Roman" w:eastAsia="Times New Roman" w:hAnsi="Times New Roman" w:ascii="Times New Roman"/>
                <w:i/>
                <w:iCs/>
                <w:sz w:val="18"/>
                <w:szCs w:val="18"/>
                <w:lang w:eastAsia="hr-HR"/>
              </w:rPr>
              <w:t xml:space="preserve"> c) Doprinosi na plaće</w:t>
            </w:r>
          </w:p>
        </w:tc>
        <w:tc>
          <w:tcPr>
            <w:tcW w:type="pct" w:w="37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r w:rsidRPr="00950745">
              <w:rPr>
                <w:rFonts w:cs="Times New Roman" w:eastAsia="Times New Roman" w:hAnsi="Times New Roman" w:ascii="Times New Roman"/>
                <w:b/>
                <w:bCs/>
                <w:sz w:val="18"/>
                <w:szCs w:val="18"/>
                <w:lang w:eastAsia="hr-HR"/>
              </w:rPr>
              <w:t>140</w:t>
            </w:r>
          </w:p>
        </w:tc>
        <w:tc>
          <w:tcPr>
            <w:tcW w:type="pct" w:w="393"/>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p>
        </w:tc>
        <w:tc>
          <w:tcPr>
            <w:tcW w:type="pct" w:w="706"/>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right"/>
              <w:rPr>
                <w:rFonts w:cs="Times New Roman" w:eastAsia="Times New Roman" w:hAnsi="Times New Roman" w:ascii="Times New Roman"/>
                <w:sz w:val="18"/>
                <w:szCs w:val="18"/>
                <w:lang w:eastAsia="hr-HR"/>
              </w:rPr>
            </w:pPr>
            <w:r w:rsidRPr="00950745">
              <w:rPr>
                <w:rFonts w:cs="Times New Roman" w:eastAsia="Times New Roman" w:hAnsi="Times New Roman" w:ascii="Times New Roman"/>
                <w:sz w:val="18"/>
                <w:szCs w:val="18"/>
                <w:lang w:eastAsia="hr-HR"/>
              </w:rPr>
              <w:t>295.426</w:t>
            </w:r>
          </w:p>
        </w:tc>
        <w:tc>
          <w:tcPr>
            <w:tcW w:type="pct" w:w="705"/>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right"/>
              <w:rPr>
                <w:rFonts w:cs="Times New Roman" w:eastAsia="Times New Roman" w:hAnsi="Times New Roman" w:ascii="Times New Roman"/>
                <w:sz w:val="18"/>
                <w:szCs w:val="18"/>
                <w:lang w:eastAsia="hr-HR"/>
              </w:rPr>
            </w:pPr>
            <w:r w:rsidRPr="00950745">
              <w:rPr>
                <w:rFonts w:cs="Times New Roman" w:eastAsia="Times New Roman" w:hAnsi="Times New Roman" w:ascii="Times New Roman"/>
                <w:sz w:val="18"/>
                <w:szCs w:val="18"/>
                <w:lang w:eastAsia="hr-HR"/>
              </w:rPr>
              <w:t>44.141</w:t>
            </w:r>
          </w:p>
        </w:tc>
      </w:tr>
      <w:tr w:rsidTr="00B72291" w:rsidR="00950745" w:rsidRPr="00950745">
        <w:trPr>
          <w:trHeight w:val="270"/>
        </w:trPr>
        <w:tc>
          <w:tcPr>
            <w:tcW w:type="pct" w:w="2824"/>
            <w:gridSpan w:val="6"/>
            <w:tcBorders>
              <w:top w:space="0" w:sz="4" w:color="C0C0C0" w:val="single"/>
              <w:left w:space="0" w:sz="4" w:color="auto" w:val="single"/>
              <w:bottom w:space="0" w:sz="4" w:color="C0C0C0" w:val="single"/>
              <w:right w:space="0" w:sz="4" w:color="auto" w:val="single"/>
            </w:tcBorders>
            <w:vAlign w:val="center"/>
            <w:hideMark/>
          </w:tcPr>
          <w:p w:rsidRDefault="00950745" w:rsidP="00950745" w:rsidR="00950745" w:rsidRPr="00950745">
            <w:pPr>
              <w:spacing w:lineRule="auto" w:line="240" w:after="0"/>
              <w:rPr>
                <w:rFonts w:cs="Times New Roman" w:eastAsia="Times New Roman" w:hAnsi="Times New Roman" w:ascii="Times New Roman"/>
                <w:sz w:val="18"/>
                <w:szCs w:val="18"/>
                <w:lang w:eastAsia="hr-HR"/>
              </w:rPr>
            </w:pPr>
            <w:r w:rsidRPr="00950745">
              <w:rPr>
                <w:rFonts w:cs="Times New Roman" w:eastAsia="Times New Roman" w:hAnsi="Times New Roman" w:ascii="Times New Roman"/>
                <w:sz w:val="18"/>
                <w:szCs w:val="18"/>
                <w:lang w:eastAsia="hr-HR"/>
              </w:rPr>
              <w:t xml:space="preserve"> 4. Amortizacija</w:t>
            </w:r>
          </w:p>
        </w:tc>
        <w:tc>
          <w:tcPr>
            <w:tcW w:type="pct" w:w="37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r w:rsidRPr="00950745">
              <w:rPr>
                <w:rFonts w:cs="Times New Roman" w:eastAsia="Times New Roman" w:hAnsi="Times New Roman" w:ascii="Times New Roman"/>
                <w:b/>
                <w:bCs/>
                <w:sz w:val="18"/>
                <w:szCs w:val="18"/>
                <w:lang w:eastAsia="hr-HR"/>
              </w:rPr>
              <w:t>141</w:t>
            </w:r>
          </w:p>
        </w:tc>
        <w:tc>
          <w:tcPr>
            <w:tcW w:type="pct" w:w="393"/>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p>
        </w:tc>
        <w:tc>
          <w:tcPr>
            <w:tcW w:type="pct" w:w="706"/>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right"/>
              <w:rPr>
                <w:rFonts w:cs="Times New Roman" w:eastAsia="Times New Roman" w:hAnsi="Times New Roman" w:ascii="Times New Roman"/>
                <w:sz w:val="18"/>
                <w:szCs w:val="18"/>
                <w:lang w:eastAsia="hr-HR"/>
              </w:rPr>
            </w:pPr>
            <w:r w:rsidRPr="00950745">
              <w:rPr>
                <w:rFonts w:cs="Times New Roman" w:eastAsia="Times New Roman" w:hAnsi="Times New Roman" w:ascii="Times New Roman"/>
                <w:sz w:val="18"/>
                <w:szCs w:val="18"/>
                <w:lang w:eastAsia="hr-HR"/>
              </w:rPr>
              <w:t>895.412</w:t>
            </w:r>
          </w:p>
        </w:tc>
        <w:tc>
          <w:tcPr>
            <w:tcW w:type="pct" w:w="705"/>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right"/>
              <w:rPr>
                <w:rFonts w:cs="Times New Roman" w:eastAsia="Times New Roman" w:hAnsi="Times New Roman" w:ascii="Times New Roman"/>
                <w:sz w:val="18"/>
                <w:szCs w:val="18"/>
                <w:lang w:eastAsia="hr-HR"/>
              </w:rPr>
            </w:pPr>
          </w:p>
        </w:tc>
      </w:tr>
      <w:tr w:rsidTr="00B72291" w:rsidR="00950745" w:rsidRPr="00950745">
        <w:trPr>
          <w:trHeight w:val="270"/>
        </w:trPr>
        <w:tc>
          <w:tcPr>
            <w:tcW w:type="pct" w:w="2824"/>
            <w:gridSpan w:val="6"/>
            <w:tcBorders>
              <w:top w:space="0" w:sz="4" w:color="C0C0C0" w:val="single"/>
              <w:left w:space="0" w:sz="4" w:color="auto" w:val="single"/>
              <w:bottom w:space="0" w:sz="4" w:color="C0C0C0" w:val="single"/>
              <w:right w:space="0" w:sz="4" w:color="auto" w:val="single"/>
            </w:tcBorders>
            <w:vAlign w:val="center"/>
            <w:hideMark/>
          </w:tcPr>
          <w:p w:rsidRDefault="00950745" w:rsidP="00950745" w:rsidR="00950745" w:rsidRPr="00950745">
            <w:pPr>
              <w:spacing w:lineRule="auto" w:line="240" w:after="0"/>
              <w:rPr>
                <w:rFonts w:cs="Times New Roman" w:eastAsia="Times New Roman" w:hAnsi="Times New Roman" w:ascii="Times New Roman"/>
                <w:sz w:val="18"/>
                <w:szCs w:val="18"/>
                <w:lang w:eastAsia="hr-HR"/>
              </w:rPr>
            </w:pPr>
            <w:r w:rsidRPr="00950745">
              <w:rPr>
                <w:rFonts w:cs="Times New Roman" w:eastAsia="Times New Roman" w:hAnsi="Times New Roman" w:ascii="Times New Roman"/>
                <w:sz w:val="18"/>
                <w:szCs w:val="18"/>
                <w:lang w:eastAsia="hr-HR"/>
              </w:rPr>
              <w:t xml:space="preserve"> 5. Ostali troškovi</w:t>
            </w:r>
          </w:p>
        </w:tc>
        <w:tc>
          <w:tcPr>
            <w:tcW w:type="pct" w:w="37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r w:rsidRPr="00950745">
              <w:rPr>
                <w:rFonts w:cs="Times New Roman" w:eastAsia="Times New Roman" w:hAnsi="Times New Roman" w:ascii="Times New Roman"/>
                <w:b/>
                <w:bCs/>
                <w:sz w:val="18"/>
                <w:szCs w:val="18"/>
                <w:lang w:eastAsia="hr-HR"/>
              </w:rPr>
              <w:t>142</w:t>
            </w:r>
          </w:p>
        </w:tc>
        <w:tc>
          <w:tcPr>
            <w:tcW w:type="pct" w:w="393"/>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p>
        </w:tc>
        <w:tc>
          <w:tcPr>
            <w:tcW w:type="pct" w:w="706"/>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right"/>
              <w:rPr>
                <w:rFonts w:cs="Times New Roman" w:eastAsia="Times New Roman" w:hAnsi="Times New Roman" w:ascii="Times New Roman"/>
                <w:sz w:val="18"/>
                <w:szCs w:val="18"/>
                <w:lang w:eastAsia="hr-HR"/>
              </w:rPr>
            </w:pPr>
            <w:r w:rsidRPr="00950745">
              <w:rPr>
                <w:rFonts w:cs="Times New Roman" w:eastAsia="Times New Roman" w:hAnsi="Times New Roman" w:ascii="Times New Roman"/>
                <w:sz w:val="18"/>
                <w:szCs w:val="18"/>
                <w:lang w:eastAsia="hr-HR"/>
              </w:rPr>
              <w:t>288.452</w:t>
            </w:r>
          </w:p>
        </w:tc>
        <w:tc>
          <w:tcPr>
            <w:tcW w:type="pct" w:w="705"/>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right"/>
              <w:rPr>
                <w:rFonts w:cs="Times New Roman" w:eastAsia="Times New Roman" w:hAnsi="Times New Roman" w:ascii="Times New Roman"/>
                <w:sz w:val="18"/>
                <w:szCs w:val="18"/>
                <w:lang w:eastAsia="hr-HR"/>
              </w:rPr>
            </w:pPr>
            <w:r w:rsidRPr="00950745">
              <w:rPr>
                <w:rFonts w:cs="Times New Roman" w:eastAsia="Times New Roman" w:hAnsi="Times New Roman" w:ascii="Times New Roman"/>
                <w:sz w:val="18"/>
                <w:szCs w:val="18"/>
                <w:lang w:eastAsia="hr-HR"/>
              </w:rPr>
              <w:t>37.548</w:t>
            </w:r>
          </w:p>
        </w:tc>
      </w:tr>
      <w:tr w:rsidTr="00B72291" w:rsidR="00950745" w:rsidRPr="00950745">
        <w:trPr>
          <w:trHeight w:val="270"/>
        </w:trPr>
        <w:tc>
          <w:tcPr>
            <w:tcW w:type="pct" w:w="2824"/>
            <w:gridSpan w:val="6"/>
            <w:tcBorders>
              <w:top w:space="0" w:sz="4" w:color="C0C0C0" w:val="single"/>
              <w:left w:space="0" w:sz="4" w:color="auto" w:val="single"/>
              <w:bottom w:space="0" w:sz="4" w:color="C0C0C0" w:val="single"/>
              <w:right w:space="0" w:sz="4" w:color="auto" w:val="single"/>
            </w:tcBorders>
            <w:vAlign w:val="center"/>
            <w:hideMark/>
          </w:tcPr>
          <w:p w:rsidRDefault="00950745" w:rsidP="00950745" w:rsidR="00950745" w:rsidRPr="00950745">
            <w:pPr>
              <w:spacing w:lineRule="auto" w:line="240" w:after="0"/>
              <w:rPr>
                <w:rFonts w:cs="Times New Roman" w:eastAsia="Times New Roman" w:hAnsi="Times New Roman" w:ascii="Times New Roman"/>
                <w:sz w:val="18"/>
                <w:szCs w:val="18"/>
                <w:lang w:eastAsia="hr-HR"/>
              </w:rPr>
            </w:pPr>
            <w:r w:rsidRPr="00950745">
              <w:rPr>
                <w:rFonts w:cs="Times New Roman" w:eastAsia="Times New Roman" w:hAnsi="Times New Roman" w:ascii="Times New Roman"/>
                <w:sz w:val="18"/>
                <w:szCs w:val="18"/>
                <w:lang w:eastAsia="hr-HR"/>
              </w:rPr>
              <w:t xml:space="preserve"> 6. Vrijednosna usklađenja (AOP 144+145)</w:t>
            </w:r>
          </w:p>
        </w:tc>
        <w:tc>
          <w:tcPr>
            <w:tcW w:type="pct" w:w="37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r w:rsidRPr="00950745">
              <w:rPr>
                <w:rFonts w:cs="Times New Roman" w:eastAsia="Times New Roman" w:hAnsi="Times New Roman" w:ascii="Times New Roman"/>
                <w:b/>
                <w:bCs/>
                <w:sz w:val="18"/>
                <w:szCs w:val="18"/>
                <w:lang w:eastAsia="hr-HR"/>
              </w:rPr>
              <w:t>143</w:t>
            </w:r>
          </w:p>
        </w:tc>
        <w:tc>
          <w:tcPr>
            <w:tcW w:type="pct" w:w="393"/>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p>
        </w:tc>
        <w:tc>
          <w:tcPr>
            <w:tcW w:type="pct" w:w="706"/>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FF"/>
                <w:sz w:val="18"/>
                <w:szCs w:val="18"/>
                <w:lang w:eastAsia="hr-HR"/>
              </w:rPr>
            </w:pPr>
            <w:r w:rsidRPr="00950745">
              <w:rPr>
                <w:rFonts w:cs="Times New Roman" w:eastAsia="Times New Roman" w:hAnsi="Times New Roman" w:ascii="Times New Roman"/>
                <w:color w:val="0000FF"/>
                <w:sz w:val="18"/>
                <w:szCs w:val="18"/>
                <w:lang w:eastAsia="hr-HR"/>
              </w:rPr>
              <w:t>124.893</w:t>
            </w:r>
          </w:p>
        </w:tc>
        <w:tc>
          <w:tcPr>
            <w:tcW w:type="pct" w:w="705"/>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FF"/>
                <w:sz w:val="18"/>
                <w:szCs w:val="18"/>
                <w:lang w:eastAsia="hr-HR"/>
              </w:rPr>
            </w:pPr>
            <w:r w:rsidRPr="00950745">
              <w:rPr>
                <w:rFonts w:cs="Times New Roman" w:eastAsia="Times New Roman" w:hAnsi="Times New Roman" w:ascii="Times New Roman"/>
                <w:color w:val="0000FF"/>
                <w:sz w:val="18"/>
                <w:szCs w:val="18"/>
                <w:lang w:eastAsia="hr-HR"/>
              </w:rPr>
              <w:t>0</w:t>
            </w:r>
          </w:p>
        </w:tc>
      </w:tr>
      <w:tr w:rsidTr="00B72291" w:rsidR="00950745" w:rsidRPr="00950745">
        <w:trPr>
          <w:trHeight w:val="270"/>
        </w:trPr>
        <w:tc>
          <w:tcPr>
            <w:tcW w:type="pct" w:w="2824"/>
            <w:gridSpan w:val="6"/>
            <w:tcBorders>
              <w:top w:space="0" w:sz="4" w:color="C0C0C0" w:val="single"/>
              <w:left w:space="0" w:sz="4" w:color="auto" w:val="single"/>
              <w:bottom w:space="0" w:sz="4" w:color="C0C0C0" w:val="single"/>
              <w:right w:space="0" w:sz="4" w:color="auto" w:val="single"/>
            </w:tcBorders>
            <w:vAlign w:val="center"/>
            <w:hideMark/>
          </w:tcPr>
          <w:p w:rsidRDefault="00950745" w:rsidP="00950745" w:rsidR="00950745" w:rsidRPr="00950745">
            <w:pPr>
              <w:spacing w:lineRule="auto" w:line="240" w:after="0"/>
              <w:rPr>
                <w:rFonts w:cs="Times New Roman" w:eastAsia="Times New Roman" w:hAnsi="Times New Roman" w:ascii="Times New Roman"/>
                <w:i/>
                <w:iCs/>
                <w:sz w:val="18"/>
                <w:szCs w:val="18"/>
                <w:lang w:eastAsia="hr-HR"/>
              </w:rPr>
            </w:pPr>
            <w:r w:rsidRPr="00950745">
              <w:rPr>
                <w:rFonts w:cs="Times New Roman" w:eastAsia="Times New Roman" w:hAnsi="Times New Roman" w:ascii="Times New Roman"/>
                <w:i/>
                <w:iCs/>
                <w:sz w:val="18"/>
                <w:szCs w:val="18"/>
                <w:lang w:eastAsia="hr-HR"/>
              </w:rPr>
              <w:t xml:space="preserve"> a) dugotrajne imovine osim financijske imovine</w:t>
            </w:r>
          </w:p>
        </w:tc>
        <w:tc>
          <w:tcPr>
            <w:tcW w:type="pct" w:w="37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r w:rsidRPr="00950745">
              <w:rPr>
                <w:rFonts w:cs="Times New Roman" w:eastAsia="Times New Roman" w:hAnsi="Times New Roman" w:ascii="Times New Roman"/>
                <w:b/>
                <w:bCs/>
                <w:sz w:val="18"/>
                <w:szCs w:val="18"/>
                <w:lang w:eastAsia="hr-HR"/>
              </w:rPr>
              <w:t>144</w:t>
            </w:r>
          </w:p>
        </w:tc>
        <w:tc>
          <w:tcPr>
            <w:tcW w:type="pct" w:w="393"/>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p>
        </w:tc>
        <w:tc>
          <w:tcPr>
            <w:tcW w:type="pct" w:w="706"/>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rPr>
                <w:rFonts w:cs="Times New Roman" w:eastAsia="Times New Roman" w:hAnsi="Times New Roman" w:ascii="Times New Roman"/>
                <w:sz w:val="20"/>
                <w:szCs w:val="20"/>
                <w:lang w:eastAsia="hr-HR"/>
              </w:rPr>
            </w:pPr>
          </w:p>
        </w:tc>
        <w:tc>
          <w:tcPr>
            <w:tcW w:type="pct" w:w="705"/>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right"/>
              <w:rPr>
                <w:rFonts w:cs="Times New Roman" w:eastAsia="Times New Roman" w:hAnsi="Times New Roman" w:ascii="Times New Roman"/>
                <w:sz w:val="20"/>
                <w:szCs w:val="20"/>
                <w:lang w:eastAsia="hr-HR"/>
              </w:rPr>
            </w:pPr>
          </w:p>
        </w:tc>
      </w:tr>
      <w:tr w:rsidTr="00B72291" w:rsidR="00950745" w:rsidRPr="00950745">
        <w:trPr>
          <w:trHeight w:val="270"/>
        </w:trPr>
        <w:tc>
          <w:tcPr>
            <w:tcW w:type="pct" w:w="2824"/>
            <w:gridSpan w:val="6"/>
            <w:tcBorders>
              <w:top w:space="0" w:sz="4" w:color="C0C0C0" w:val="single"/>
              <w:left w:space="0" w:sz="4" w:color="auto" w:val="single"/>
              <w:bottom w:space="0" w:sz="4" w:color="C0C0C0" w:val="single"/>
              <w:right w:space="0" w:sz="4" w:color="auto" w:val="single"/>
            </w:tcBorders>
            <w:vAlign w:val="center"/>
            <w:hideMark/>
          </w:tcPr>
          <w:p w:rsidRDefault="00950745" w:rsidP="00950745" w:rsidR="00950745" w:rsidRPr="00950745">
            <w:pPr>
              <w:spacing w:lineRule="auto" w:line="240" w:after="0"/>
              <w:rPr>
                <w:rFonts w:cs="Times New Roman" w:eastAsia="Times New Roman" w:hAnsi="Times New Roman" w:ascii="Times New Roman"/>
                <w:i/>
                <w:iCs/>
                <w:sz w:val="18"/>
                <w:szCs w:val="18"/>
                <w:lang w:eastAsia="hr-HR"/>
              </w:rPr>
            </w:pPr>
            <w:r w:rsidRPr="00950745">
              <w:rPr>
                <w:rFonts w:cs="Times New Roman" w:eastAsia="Times New Roman" w:hAnsi="Times New Roman" w:ascii="Times New Roman"/>
                <w:i/>
                <w:iCs/>
                <w:sz w:val="18"/>
                <w:szCs w:val="18"/>
                <w:lang w:eastAsia="hr-HR"/>
              </w:rPr>
              <w:t xml:space="preserve"> b) kratkotrajne imovine osim financijske imovine</w:t>
            </w:r>
          </w:p>
        </w:tc>
        <w:tc>
          <w:tcPr>
            <w:tcW w:type="pct" w:w="37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r w:rsidRPr="00950745">
              <w:rPr>
                <w:rFonts w:cs="Times New Roman" w:eastAsia="Times New Roman" w:hAnsi="Times New Roman" w:ascii="Times New Roman"/>
                <w:b/>
                <w:bCs/>
                <w:sz w:val="18"/>
                <w:szCs w:val="18"/>
                <w:lang w:eastAsia="hr-HR"/>
              </w:rPr>
              <w:t>145</w:t>
            </w:r>
          </w:p>
        </w:tc>
        <w:tc>
          <w:tcPr>
            <w:tcW w:type="pct" w:w="393"/>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p>
        </w:tc>
        <w:tc>
          <w:tcPr>
            <w:tcW w:type="pct" w:w="706"/>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right"/>
              <w:rPr>
                <w:rFonts w:cs="Times New Roman" w:eastAsia="Times New Roman" w:hAnsi="Times New Roman" w:ascii="Times New Roman"/>
                <w:sz w:val="18"/>
                <w:szCs w:val="18"/>
                <w:lang w:eastAsia="hr-HR"/>
              </w:rPr>
            </w:pPr>
            <w:r w:rsidRPr="00950745">
              <w:rPr>
                <w:rFonts w:cs="Times New Roman" w:eastAsia="Times New Roman" w:hAnsi="Times New Roman" w:ascii="Times New Roman"/>
                <w:sz w:val="18"/>
                <w:szCs w:val="18"/>
                <w:lang w:eastAsia="hr-HR"/>
              </w:rPr>
              <w:t>124.893</w:t>
            </w:r>
          </w:p>
        </w:tc>
        <w:tc>
          <w:tcPr>
            <w:tcW w:type="pct" w:w="705"/>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right"/>
              <w:rPr>
                <w:rFonts w:cs="Times New Roman" w:eastAsia="Times New Roman" w:hAnsi="Times New Roman" w:ascii="Times New Roman"/>
                <w:sz w:val="18"/>
                <w:szCs w:val="18"/>
                <w:lang w:eastAsia="hr-HR"/>
              </w:rPr>
            </w:pPr>
          </w:p>
        </w:tc>
      </w:tr>
      <w:tr w:rsidTr="00B72291" w:rsidR="00950745" w:rsidRPr="00950745">
        <w:trPr>
          <w:trHeight w:val="270"/>
        </w:trPr>
        <w:tc>
          <w:tcPr>
            <w:tcW w:type="pct" w:w="2824"/>
            <w:gridSpan w:val="6"/>
            <w:tcBorders>
              <w:top w:space="0" w:sz="4" w:color="C0C0C0" w:val="single"/>
              <w:left w:space="0" w:sz="4" w:color="auto" w:val="single"/>
              <w:bottom w:space="0" w:sz="4" w:color="C0C0C0" w:val="single"/>
              <w:right w:space="0" w:sz="4" w:color="auto" w:val="single"/>
            </w:tcBorders>
            <w:vAlign w:val="center"/>
            <w:hideMark/>
          </w:tcPr>
          <w:p w:rsidRDefault="00950745" w:rsidP="00950745" w:rsidR="00950745" w:rsidRPr="00950745">
            <w:pPr>
              <w:spacing w:lineRule="auto" w:line="240" w:after="0"/>
              <w:rPr>
                <w:rFonts w:cs="Times New Roman" w:eastAsia="Times New Roman" w:hAnsi="Times New Roman" w:ascii="Times New Roman"/>
                <w:sz w:val="18"/>
                <w:szCs w:val="18"/>
                <w:lang w:eastAsia="hr-HR"/>
              </w:rPr>
            </w:pPr>
            <w:r w:rsidRPr="00950745">
              <w:rPr>
                <w:rFonts w:cs="Times New Roman" w:eastAsia="Times New Roman" w:hAnsi="Times New Roman" w:ascii="Times New Roman"/>
                <w:sz w:val="18"/>
                <w:szCs w:val="18"/>
                <w:lang w:eastAsia="hr-HR"/>
              </w:rPr>
              <w:t xml:space="preserve"> 7. Rezerviranja (AOP 147 do 152)</w:t>
            </w:r>
          </w:p>
        </w:tc>
        <w:tc>
          <w:tcPr>
            <w:tcW w:type="pct" w:w="37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r w:rsidRPr="00950745">
              <w:rPr>
                <w:rFonts w:cs="Times New Roman" w:eastAsia="Times New Roman" w:hAnsi="Times New Roman" w:ascii="Times New Roman"/>
                <w:b/>
                <w:bCs/>
                <w:sz w:val="18"/>
                <w:szCs w:val="18"/>
                <w:lang w:eastAsia="hr-HR"/>
              </w:rPr>
              <w:t>146</w:t>
            </w:r>
          </w:p>
        </w:tc>
        <w:tc>
          <w:tcPr>
            <w:tcW w:type="pct" w:w="393"/>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p>
        </w:tc>
        <w:tc>
          <w:tcPr>
            <w:tcW w:type="pct" w:w="706"/>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FF"/>
                <w:sz w:val="18"/>
                <w:szCs w:val="18"/>
                <w:lang w:eastAsia="hr-HR"/>
              </w:rPr>
            </w:pPr>
            <w:r w:rsidRPr="00950745">
              <w:rPr>
                <w:rFonts w:cs="Times New Roman" w:eastAsia="Times New Roman" w:hAnsi="Times New Roman" w:ascii="Times New Roman"/>
                <w:color w:val="0000FF"/>
                <w:sz w:val="18"/>
                <w:szCs w:val="18"/>
                <w:lang w:eastAsia="hr-HR"/>
              </w:rPr>
              <w:t>392.564</w:t>
            </w:r>
          </w:p>
        </w:tc>
        <w:tc>
          <w:tcPr>
            <w:tcW w:type="pct" w:w="705"/>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FF"/>
                <w:sz w:val="18"/>
                <w:szCs w:val="18"/>
                <w:lang w:eastAsia="hr-HR"/>
              </w:rPr>
            </w:pPr>
            <w:r w:rsidRPr="00950745">
              <w:rPr>
                <w:rFonts w:cs="Times New Roman" w:eastAsia="Times New Roman" w:hAnsi="Times New Roman" w:ascii="Times New Roman"/>
                <w:color w:val="0000FF"/>
                <w:sz w:val="18"/>
                <w:szCs w:val="18"/>
                <w:lang w:eastAsia="hr-HR"/>
              </w:rPr>
              <w:t>0</w:t>
            </w:r>
          </w:p>
        </w:tc>
      </w:tr>
      <w:tr w:rsidTr="00B72291" w:rsidR="00950745" w:rsidRPr="00950745">
        <w:trPr>
          <w:trHeight w:val="270"/>
        </w:trPr>
        <w:tc>
          <w:tcPr>
            <w:tcW w:type="pct" w:w="2824"/>
            <w:gridSpan w:val="6"/>
            <w:tcBorders>
              <w:top w:space="0" w:sz="4" w:color="C0C0C0" w:val="single"/>
              <w:left w:space="0" w:sz="4" w:color="auto" w:val="single"/>
              <w:bottom w:space="0" w:sz="4" w:color="C0C0C0" w:val="single"/>
              <w:right w:space="0" w:sz="4" w:color="auto" w:val="single"/>
            </w:tcBorders>
            <w:vAlign w:val="center"/>
            <w:hideMark/>
          </w:tcPr>
          <w:p w:rsidRDefault="00950745" w:rsidP="00950745" w:rsidR="00950745" w:rsidRPr="00950745">
            <w:pPr>
              <w:spacing w:lineRule="auto" w:line="240" w:after="0"/>
              <w:rPr>
                <w:rFonts w:cs="Times New Roman" w:eastAsia="Times New Roman" w:hAnsi="Times New Roman" w:ascii="Times New Roman"/>
                <w:i/>
                <w:iCs/>
                <w:sz w:val="18"/>
                <w:szCs w:val="18"/>
                <w:lang w:eastAsia="hr-HR"/>
              </w:rPr>
            </w:pPr>
            <w:r w:rsidRPr="00950745">
              <w:rPr>
                <w:rFonts w:cs="Times New Roman" w:eastAsia="Times New Roman" w:hAnsi="Times New Roman" w:ascii="Times New Roman"/>
                <w:i/>
                <w:iCs/>
                <w:sz w:val="18"/>
                <w:szCs w:val="18"/>
                <w:lang w:eastAsia="hr-HR"/>
              </w:rPr>
              <w:t xml:space="preserve"> a) Rezerviranja za mirovine, otpremnine i slične obveze</w:t>
            </w:r>
          </w:p>
        </w:tc>
        <w:tc>
          <w:tcPr>
            <w:tcW w:type="pct" w:w="37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r w:rsidRPr="00950745">
              <w:rPr>
                <w:rFonts w:cs="Times New Roman" w:eastAsia="Times New Roman" w:hAnsi="Times New Roman" w:ascii="Times New Roman"/>
                <w:b/>
                <w:bCs/>
                <w:sz w:val="18"/>
                <w:szCs w:val="18"/>
                <w:lang w:eastAsia="hr-HR"/>
              </w:rPr>
              <w:t>147</w:t>
            </w:r>
          </w:p>
        </w:tc>
        <w:tc>
          <w:tcPr>
            <w:tcW w:type="pct" w:w="393"/>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p>
        </w:tc>
        <w:tc>
          <w:tcPr>
            <w:tcW w:type="pct" w:w="706"/>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rPr>
                <w:rFonts w:cs="Times New Roman" w:eastAsia="Times New Roman" w:hAnsi="Times New Roman" w:ascii="Times New Roman"/>
                <w:sz w:val="20"/>
                <w:szCs w:val="20"/>
                <w:lang w:eastAsia="hr-HR"/>
              </w:rPr>
            </w:pPr>
          </w:p>
        </w:tc>
        <w:tc>
          <w:tcPr>
            <w:tcW w:type="pct" w:w="705"/>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right"/>
              <w:rPr>
                <w:rFonts w:cs="Times New Roman" w:eastAsia="Times New Roman" w:hAnsi="Times New Roman" w:ascii="Times New Roman"/>
                <w:sz w:val="20"/>
                <w:szCs w:val="20"/>
                <w:lang w:eastAsia="hr-HR"/>
              </w:rPr>
            </w:pPr>
          </w:p>
        </w:tc>
      </w:tr>
      <w:tr w:rsidTr="00B72291" w:rsidR="00950745" w:rsidRPr="00950745">
        <w:trPr>
          <w:trHeight w:val="270"/>
        </w:trPr>
        <w:tc>
          <w:tcPr>
            <w:tcW w:type="pct" w:w="2824"/>
            <w:gridSpan w:val="6"/>
            <w:tcBorders>
              <w:top w:space="0" w:sz="4" w:color="C0C0C0" w:val="single"/>
              <w:left w:space="0" w:sz="4" w:color="auto" w:val="single"/>
              <w:bottom w:space="0" w:sz="4" w:color="C0C0C0" w:val="single"/>
              <w:right w:space="0" w:sz="4" w:color="auto" w:val="single"/>
            </w:tcBorders>
            <w:vAlign w:val="center"/>
            <w:hideMark/>
          </w:tcPr>
          <w:p w:rsidRDefault="00950745" w:rsidP="00950745" w:rsidR="00950745" w:rsidRPr="00950745">
            <w:pPr>
              <w:spacing w:lineRule="auto" w:line="240" w:after="0"/>
              <w:rPr>
                <w:rFonts w:cs="Times New Roman" w:eastAsia="Times New Roman" w:hAnsi="Times New Roman" w:ascii="Times New Roman"/>
                <w:i/>
                <w:iCs/>
                <w:sz w:val="18"/>
                <w:szCs w:val="18"/>
                <w:lang w:eastAsia="hr-HR"/>
              </w:rPr>
            </w:pPr>
            <w:r w:rsidRPr="00950745">
              <w:rPr>
                <w:rFonts w:cs="Times New Roman" w:eastAsia="Times New Roman" w:hAnsi="Times New Roman" w:ascii="Times New Roman"/>
                <w:i/>
                <w:iCs/>
                <w:sz w:val="18"/>
                <w:szCs w:val="18"/>
                <w:lang w:eastAsia="hr-HR"/>
              </w:rPr>
              <w:t xml:space="preserve"> b) Rezerviranja za porezne obveze</w:t>
            </w:r>
          </w:p>
        </w:tc>
        <w:tc>
          <w:tcPr>
            <w:tcW w:type="pct" w:w="37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r w:rsidRPr="00950745">
              <w:rPr>
                <w:rFonts w:cs="Times New Roman" w:eastAsia="Times New Roman" w:hAnsi="Times New Roman" w:ascii="Times New Roman"/>
                <w:b/>
                <w:bCs/>
                <w:sz w:val="18"/>
                <w:szCs w:val="18"/>
                <w:lang w:eastAsia="hr-HR"/>
              </w:rPr>
              <w:t>148</w:t>
            </w:r>
          </w:p>
        </w:tc>
        <w:tc>
          <w:tcPr>
            <w:tcW w:type="pct" w:w="393"/>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p>
        </w:tc>
        <w:tc>
          <w:tcPr>
            <w:tcW w:type="pct" w:w="706"/>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rPr>
                <w:rFonts w:cs="Times New Roman" w:eastAsia="Times New Roman" w:hAnsi="Times New Roman" w:ascii="Times New Roman"/>
                <w:sz w:val="20"/>
                <w:szCs w:val="20"/>
                <w:lang w:eastAsia="hr-HR"/>
              </w:rPr>
            </w:pPr>
          </w:p>
        </w:tc>
        <w:tc>
          <w:tcPr>
            <w:tcW w:type="pct" w:w="705"/>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right"/>
              <w:rPr>
                <w:rFonts w:cs="Times New Roman" w:eastAsia="Times New Roman" w:hAnsi="Times New Roman" w:ascii="Times New Roman"/>
                <w:sz w:val="20"/>
                <w:szCs w:val="20"/>
                <w:lang w:eastAsia="hr-HR"/>
              </w:rPr>
            </w:pPr>
          </w:p>
        </w:tc>
      </w:tr>
      <w:tr w:rsidTr="00B72291" w:rsidR="00950745" w:rsidRPr="00950745">
        <w:trPr>
          <w:trHeight w:val="270"/>
        </w:trPr>
        <w:tc>
          <w:tcPr>
            <w:tcW w:type="pct" w:w="2824"/>
            <w:gridSpan w:val="6"/>
            <w:tcBorders>
              <w:top w:space="0" w:sz="4" w:color="C0C0C0" w:val="single"/>
              <w:left w:space="0" w:sz="4" w:color="auto" w:val="single"/>
              <w:bottom w:space="0" w:sz="4" w:color="C0C0C0" w:val="single"/>
              <w:right w:space="0" w:sz="4" w:color="auto" w:val="single"/>
            </w:tcBorders>
            <w:vAlign w:val="center"/>
            <w:hideMark/>
          </w:tcPr>
          <w:p w:rsidRDefault="00950745" w:rsidP="00950745" w:rsidR="00950745" w:rsidRPr="00950745">
            <w:pPr>
              <w:spacing w:lineRule="auto" w:line="240" w:after="0"/>
              <w:rPr>
                <w:rFonts w:cs="Times New Roman" w:eastAsia="Times New Roman" w:hAnsi="Times New Roman" w:ascii="Times New Roman"/>
                <w:i/>
                <w:iCs/>
                <w:sz w:val="18"/>
                <w:szCs w:val="18"/>
                <w:lang w:eastAsia="hr-HR"/>
              </w:rPr>
            </w:pPr>
            <w:r w:rsidRPr="00950745">
              <w:rPr>
                <w:rFonts w:cs="Times New Roman" w:eastAsia="Times New Roman" w:hAnsi="Times New Roman" w:ascii="Times New Roman"/>
                <w:i/>
                <w:iCs/>
                <w:sz w:val="18"/>
                <w:szCs w:val="18"/>
                <w:lang w:eastAsia="hr-HR"/>
              </w:rPr>
              <w:t xml:space="preserve"> c) Rezerviranja za započete sudske sporove</w:t>
            </w:r>
          </w:p>
        </w:tc>
        <w:tc>
          <w:tcPr>
            <w:tcW w:type="pct" w:w="37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r w:rsidRPr="00950745">
              <w:rPr>
                <w:rFonts w:cs="Times New Roman" w:eastAsia="Times New Roman" w:hAnsi="Times New Roman" w:ascii="Times New Roman"/>
                <w:b/>
                <w:bCs/>
                <w:sz w:val="18"/>
                <w:szCs w:val="18"/>
                <w:lang w:eastAsia="hr-HR"/>
              </w:rPr>
              <w:t>149</w:t>
            </w:r>
          </w:p>
        </w:tc>
        <w:tc>
          <w:tcPr>
            <w:tcW w:type="pct" w:w="393"/>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p>
        </w:tc>
        <w:tc>
          <w:tcPr>
            <w:tcW w:type="pct" w:w="706"/>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rPr>
                <w:rFonts w:cs="Times New Roman" w:eastAsia="Times New Roman" w:hAnsi="Times New Roman" w:ascii="Times New Roman"/>
                <w:sz w:val="20"/>
                <w:szCs w:val="20"/>
                <w:lang w:eastAsia="hr-HR"/>
              </w:rPr>
            </w:pPr>
          </w:p>
        </w:tc>
        <w:tc>
          <w:tcPr>
            <w:tcW w:type="pct" w:w="705"/>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right"/>
              <w:rPr>
                <w:rFonts w:cs="Times New Roman" w:eastAsia="Times New Roman" w:hAnsi="Times New Roman" w:ascii="Times New Roman"/>
                <w:sz w:val="20"/>
                <w:szCs w:val="20"/>
                <w:lang w:eastAsia="hr-HR"/>
              </w:rPr>
            </w:pPr>
          </w:p>
        </w:tc>
      </w:tr>
      <w:tr w:rsidTr="00B72291" w:rsidR="00950745" w:rsidRPr="00950745">
        <w:trPr>
          <w:trHeight w:val="270"/>
        </w:trPr>
        <w:tc>
          <w:tcPr>
            <w:tcW w:type="pct" w:w="2824"/>
            <w:gridSpan w:val="6"/>
            <w:tcBorders>
              <w:top w:space="0" w:sz="4" w:color="C0C0C0" w:val="single"/>
              <w:left w:space="0" w:sz="4" w:color="auto" w:val="single"/>
              <w:bottom w:space="0" w:sz="4" w:color="C0C0C0" w:val="single"/>
              <w:right w:space="0" w:sz="4" w:color="auto" w:val="single"/>
            </w:tcBorders>
            <w:vAlign w:val="center"/>
            <w:hideMark/>
          </w:tcPr>
          <w:p w:rsidRDefault="00950745" w:rsidP="00950745" w:rsidR="00950745" w:rsidRPr="00950745">
            <w:pPr>
              <w:spacing w:lineRule="auto" w:line="240" w:after="0"/>
              <w:rPr>
                <w:rFonts w:cs="Times New Roman" w:eastAsia="Times New Roman" w:hAnsi="Times New Roman" w:ascii="Times New Roman"/>
                <w:i/>
                <w:iCs/>
                <w:sz w:val="18"/>
                <w:szCs w:val="18"/>
                <w:lang w:eastAsia="hr-HR"/>
              </w:rPr>
            </w:pPr>
            <w:r w:rsidRPr="00950745">
              <w:rPr>
                <w:rFonts w:cs="Times New Roman" w:eastAsia="Times New Roman" w:hAnsi="Times New Roman" w:ascii="Times New Roman"/>
                <w:i/>
                <w:iCs/>
                <w:sz w:val="18"/>
                <w:szCs w:val="18"/>
                <w:lang w:eastAsia="hr-HR"/>
              </w:rPr>
              <w:t xml:space="preserve"> d) Rezerviranja za troškove obnavljanja prirodnih bogatstava</w:t>
            </w:r>
          </w:p>
        </w:tc>
        <w:tc>
          <w:tcPr>
            <w:tcW w:type="pct" w:w="37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r w:rsidRPr="00950745">
              <w:rPr>
                <w:rFonts w:cs="Times New Roman" w:eastAsia="Times New Roman" w:hAnsi="Times New Roman" w:ascii="Times New Roman"/>
                <w:b/>
                <w:bCs/>
                <w:sz w:val="18"/>
                <w:szCs w:val="18"/>
                <w:lang w:eastAsia="hr-HR"/>
              </w:rPr>
              <w:t>150</w:t>
            </w:r>
          </w:p>
        </w:tc>
        <w:tc>
          <w:tcPr>
            <w:tcW w:type="pct" w:w="393"/>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p>
        </w:tc>
        <w:tc>
          <w:tcPr>
            <w:tcW w:type="pct" w:w="706"/>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rPr>
                <w:rFonts w:cs="Times New Roman" w:eastAsia="Times New Roman" w:hAnsi="Times New Roman" w:ascii="Times New Roman"/>
                <w:sz w:val="20"/>
                <w:szCs w:val="20"/>
                <w:lang w:eastAsia="hr-HR"/>
              </w:rPr>
            </w:pPr>
          </w:p>
        </w:tc>
        <w:tc>
          <w:tcPr>
            <w:tcW w:type="pct" w:w="705"/>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right"/>
              <w:rPr>
                <w:rFonts w:cs="Times New Roman" w:eastAsia="Times New Roman" w:hAnsi="Times New Roman" w:ascii="Times New Roman"/>
                <w:sz w:val="20"/>
                <w:szCs w:val="20"/>
                <w:lang w:eastAsia="hr-HR"/>
              </w:rPr>
            </w:pPr>
          </w:p>
        </w:tc>
      </w:tr>
      <w:tr w:rsidTr="00B72291" w:rsidR="00950745" w:rsidRPr="00950745">
        <w:trPr>
          <w:trHeight w:val="270"/>
        </w:trPr>
        <w:tc>
          <w:tcPr>
            <w:tcW w:type="pct" w:w="2824"/>
            <w:gridSpan w:val="6"/>
            <w:tcBorders>
              <w:top w:space="0" w:sz="4" w:color="C0C0C0" w:val="single"/>
              <w:left w:space="0" w:sz="4" w:color="auto" w:val="single"/>
              <w:bottom w:space="0" w:sz="4" w:color="C0C0C0" w:val="single"/>
              <w:right w:space="0" w:sz="4" w:color="auto" w:val="single"/>
            </w:tcBorders>
            <w:vAlign w:val="center"/>
            <w:hideMark/>
          </w:tcPr>
          <w:p w:rsidRDefault="00950745" w:rsidP="00950745" w:rsidR="00950745" w:rsidRPr="00950745">
            <w:pPr>
              <w:spacing w:lineRule="auto" w:line="240" w:after="0"/>
              <w:rPr>
                <w:rFonts w:cs="Times New Roman" w:eastAsia="Times New Roman" w:hAnsi="Times New Roman" w:ascii="Times New Roman"/>
                <w:i/>
                <w:iCs/>
                <w:sz w:val="18"/>
                <w:szCs w:val="18"/>
                <w:lang w:eastAsia="hr-HR"/>
              </w:rPr>
            </w:pPr>
            <w:r w:rsidRPr="00950745">
              <w:rPr>
                <w:rFonts w:cs="Times New Roman" w:eastAsia="Times New Roman" w:hAnsi="Times New Roman" w:ascii="Times New Roman"/>
                <w:i/>
                <w:iCs/>
                <w:sz w:val="18"/>
                <w:szCs w:val="18"/>
                <w:lang w:eastAsia="hr-HR"/>
              </w:rPr>
              <w:lastRenderedPageBreak/>
              <w:t xml:space="preserve"> e) Rezerviranja za troškove u jamstvenim rokovima</w:t>
            </w:r>
          </w:p>
        </w:tc>
        <w:tc>
          <w:tcPr>
            <w:tcW w:type="pct" w:w="37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r w:rsidRPr="00950745">
              <w:rPr>
                <w:rFonts w:cs="Times New Roman" w:eastAsia="Times New Roman" w:hAnsi="Times New Roman" w:ascii="Times New Roman"/>
                <w:b/>
                <w:bCs/>
                <w:sz w:val="18"/>
                <w:szCs w:val="18"/>
                <w:lang w:eastAsia="hr-HR"/>
              </w:rPr>
              <w:t>151</w:t>
            </w:r>
          </w:p>
        </w:tc>
        <w:tc>
          <w:tcPr>
            <w:tcW w:type="pct" w:w="393"/>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p>
        </w:tc>
        <w:tc>
          <w:tcPr>
            <w:tcW w:type="pct" w:w="706"/>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right"/>
              <w:rPr>
                <w:rFonts w:cs="Times New Roman" w:eastAsia="Times New Roman" w:hAnsi="Times New Roman" w:ascii="Times New Roman"/>
                <w:sz w:val="18"/>
                <w:szCs w:val="18"/>
                <w:lang w:eastAsia="hr-HR"/>
              </w:rPr>
            </w:pPr>
            <w:r w:rsidRPr="00950745">
              <w:rPr>
                <w:rFonts w:cs="Times New Roman" w:eastAsia="Times New Roman" w:hAnsi="Times New Roman" w:ascii="Times New Roman"/>
                <w:sz w:val="18"/>
                <w:szCs w:val="18"/>
                <w:lang w:eastAsia="hr-HR"/>
              </w:rPr>
              <w:t>392.564</w:t>
            </w:r>
          </w:p>
        </w:tc>
        <w:tc>
          <w:tcPr>
            <w:tcW w:type="pct" w:w="705"/>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right"/>
              <w:rPr>
                <w:rFonts w:cs="Times New Roman" w:eastAsia="Times New Roman" w:hAnsi="Times New Roman" w:ascii="Times New Roman"/>
                <w:sz w:val="18"/>
                <w:szCs w:val="18"/>
                <w:lang w:eastAsia="hr-HR"/>
              </w:rPr>
            </w:pPr>
          </w:p>
        </w:tc>
      </w:tr>
      <w:tr w:rsidTr="00B72291" w:rsidR="00950745" w:rsidRPr="00950745">
        <w:trPr>
          <w:trHeight w:val="270"/>
        </w:trPr>
        <w:tc>
          <w:tcPr>
            <w:tcW w:type="pct" w:w="2824"/>
            <w:gridSpan w:val="6"/>
            <w:tcBorders>
              <w:top w:space="0" w:sz="4" w:color="C0C0C0" w:val="single"/>
              <w:left w:space="0" w:sz="4" w:color="auto" w:val="single"/>
              <w:bottom w:space="0" w:sz="4" w:color="C0C0C0" w:val="single"/>
              <w:right w:space="0" w:sz="4" w:color="auto" w:val="single"/>
            </w:tcBorders>
            <w:vAlign w:val="center"/>
            <w:hideMark/>
          </w:tcPr>
          <w:p w:rsidRDefault="00950745" w:rsidP="00950745" w:rsidR="00950745" w:rsidRPr="00950745">
            <w:pPr>
              <w:spacing w:lineRule="auto" w:line="240" w:after="0"/>
              <w:rPr>
                <w:rFonts w:cs="Times New Roman" w:eastAsia="Times New Roman" w:hAnsi="Times New Roman" w:ascii="Times New Roman"/>
                <w:i/>
                <w:iCs/>
                <w:sz w:val="18"/>
                <w:szCs w:val="18"/>
                <w:lang w:eastAsia="hr-HR"/>
              </w:rPr>
            </w:pPr>
            <w:r w:rsidRPr="00950745">
              <w:rPr>
                <w:rFonts w:cs="Times New Roman" w:eastAsia="Times New Roman" w:hAnsi="Times New Roman" w:ascii="Times New Roman"/>
                <w:i/>
                <w:iCs/>
                <w:sz w:val="18"/>
                <w:szCs w:val="18"/>
                <w:lang w:eastAsia="hr-HR"/>
              </w:rPr>
              <w:t xml:space="preserve"> f) Druga rezerviranja</w:t>
            </w:r>
          </w:p>
        </w:tc>
        <w:tc>
          <w:tcPr>
            <w:tcW w:type="pct" w:w="37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r w:rsidRPr="00950745">
              <w:rPr>
                <w:rFonts w:cs="Times New Roman" w:eastAsia="Times New Roman" w:hAnsi="Times New Roman" w:ascii="Times New Roman"/>
                <w:b/>
                <w:bCs/>
                <w:sz w:val="18"/>
                <w:szCs w:val="18"/>
                <w:lang w:eastAsia="hr-HR"/>
              </w:rPr>
              <w:t>152</w:t>
            </w:r>
          </w:p>
        </w:tc>
        <w:tc>
          <w:tcPr>
            <w:tcW w:type="pct" w:w="393"/>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p>
        </w:tc>
        <w:tc>
          <w:tcPr>
            <w:tcW w:type="pct" w:w="706"/>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rPr>
                <w:rFonts w:cs="Times New Roman" w:eastAsia="Times New Roman" w:hAnsi="Times New Roman" w:ascii="Times New Roman"/>
                <w:sz w:val="20"/>
                <w:szCs w:val="20"/>
                <w:lang w:eastAsia="hr-HR"/>
              </w:rPr>
            </w:pPr>
          </w:p>
        </w:tc>
        <w:tc>
          <w:tcPr>
            <w:tcW w:type="pct" w:w="705"/>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right"/>
              <w:rPr>
                <w:rFonts w:cs="Times New Roman" w:eastAsia="Times New Roman" w:hAnsi="Times New Roman" w:ascii="Times New Roman"/>
                <w:sz w:val="20"/>
                <w:szCs w:val="20"/>
                <w:lang w:eastAsia="hr-HR"/>
              </w:rPr>
            </w:pPr>
          </w:p>
        </w:tc>
      </w:tr>
      <w:tr w:rsidTr="00B72291" w:rsidR="00950745" w:rsidRPr="00950745">
        <w:trPr>
          <w:trHeight w:val="270"/>
        </w:trPr>
        <w:tc>
          <w:tcPr>
            <w:tcW w:type="pct" w:w="2824"/>
            <w:gridSpan w:val="6"/>
            <w:tcBorders>
              <w:top w:space="0" w:sz="4" w:color="C0C0C0" w:val="single"/>
              <w:left w:space="0" w:sz="4" w:color="auto" w:val="single"/>
              <w:bottom w:space="0" w:sz="4" w:color="C0C0C0" w:val="single"/>
              <w:right w:space="0" w:sz="4" w:color="auto" w:val="single"/>
            </w:tcBorders>
            <w:vAlign w:val="center"/>
            <w:hideMark/>
          </w:tcPr>
          <w:p w:rsidRDefault="00950745" w:rsidP="00950745" w:rsidR="00950745" w:rsidRPr="00950745">
            <w:pPr>
              <w:spacing w:lineRule="auto" w:line="240" w:after="0"/>
              <w:rPr>
                <w:rFonts w:cs="Times New Roman" w:eastAsia="Times New Roman" w:hAnsi="Times New Roman" w:ascii="Times New Roman"/>
                <w:sz w:val="18"/>
                <w:szCs w:val="18"/>
                <w:lang w:eastAsia="hr-HR"/>
              </w:rPr>
            </w:pPr>
            <w:r w:rsidRPr="00950745">
              <w:rPr>
                <w:rFonts w:cs="Times New Roman" w:eastAsia="Times New Roman" w:hAnsi="Times New Roman" w:ascii="Times New Roman"/>
                <w:sz w:val="18"/>
                <w:szCs w:val="18"/>
                <w:lang w:eastAsia="hr-HR"/>
              </w:rPr>
              <w:t xml:space="preserve"> 8. Ostali poslovni rashodi</w:t>
            </w:r>
          </w:p>
        </w:tc>
        <w:tc>
          <w:tcPr>
            <w:tcW w:type="pct" w:w="37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r w:rsidRPr="00950745">
              <w:rPr>
                <w:rFonts w:cs="Times New Roman" w:eastAsia="Times New Roman" w:hAnsi="Times New Roman" w:ascii="Times New Roman"/>
                <w:b/>
                <w:bCs/>
                <w:sz w:val="18"/>
                <w:szCs w:val="18"/>
                <w:lang w:eastAsia="hr-HR"/>
              </w:rPr>
              <w:t>153</w:t>
            </w:r>
          </w:p>
        </w:tc>
        <w:tc>
          <w:tcPr>
            <w:tcW w:type="pct" w:w="393"/>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p>
        </w:tc>
        <w:tc>
          <w:tcPr>
            <w:tcW w:type="pct" w:w="706"/>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right"/>
              <w:rPr>
                <w:rFonts w:cs="Times New Roman" w:eastAsia="Times New Roman" w:hAnsi="Times New Roman" w:ascii="Times New Roman"/>
                <w:sz w:val="18"/>
                <w:szCs w:val="18"/>
                <w:lang w:eastAsia="hr-HR"/>
              </w:rPr>
            </w:pPr>
            <w:r w:rsidRPr="00950745">
              <w:rPr>
                <w:rFonts w:cs="Times New Roman" w:eastAsia="Times New Roman" w:hAnsi="Times New Roman" w:ascii="Times New Roman"/>
                <w:sz w:val="18"/>
                <w:szCs w:val="18"/>
                <w:lang w:eastAsia="hr-HR"/>
              </w:rPr>
              <w:t>103.615</w:t>
            </w:r>
          </w:p>
        </w:tc>
        <w:tc>
          <w:tcPr>
            <w:tcW w:type="pct" w:w="705"/>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right"/>
              <w:rPr>
                <w:rFonts w:cs="Times New Roman" w:eastAsia="Times New Roman" w:hAnsi="Times New Roman" w:ascii="Times New Roman"/>
                <w:sz w:val="18"/>
                <w:szCs w:val="18"/>
                <w:lang w:eastAsia="hr-HR"/>
              </w:rPr>
            </w:pPr>
            <w:r w:rsidRPr="00950745">
              <w:rPr>
                <w:rFonts w:cs="Times New Roman" w:eastAsia="Times New Roman" w:hAnsi="Times New Roman" w:ascii="Times New Roman"/>
                <w:sz w:val="18"/>
                <w:szCs w:val="18"/>
                <w:lang w:eastAsia="hr-HR"/>
              </w:rPr>
              <w:t>420.797</w:t>
            </w:r>
          </w:p>
        </w:tc>
      </w:tr>
      <w:tr w:rsidTr="00B72291" w:rsidR="00950745" w:rsidRPr="00950745">
        <w:trPr>
          <w:trHeight w:val="270"/>
        </w:trPr>
        <w:tc>
          <w:tcPr>
            <w:tcW w:type="pct" w:w="2824"/>
            <w:gridSpan w:val="6"/>
            <w:tcBorders>
              <w:top w:space="0" w:sz="4" w:color="C0C0C0" w:val="single"/>
              <w:left w:space="0" w:sz="4" w:color="auto" w:val="single"/>
              <w:bottom w:space="0" w:sz="4" w:color="C0C0C0" w:val="single"/>
              <w:right w:space="0" w:sz="4" w:color="auto" w:val="single"/>
            </w:tcBorders>
            <w:vAlign w:val="center"/>
            <w:hideMark/>
          </w:tcPr>
          <w:p w:rsidRDefault="00950745" w:rsidP="00950745" w:rsidR="00950745" w:rsidRPr="00950745">
            <w:pPr>
              <w:spacing w:lineRule="auto" w:line="240" w:after="0"/>
              <w:rPr>
                <w:rFonts w:cs="Times New Roman" w:eastAsia="Times New Roman" w:hAnsi="Times New Roman" w:ascii="Times New Roman"/>
                <w:b/>
                <w:bCs/>
                <w:color w:val="333399"/>
                <w:sz w:val="18"/>
                <w:szCs w:val="18"/>
                <w:lang w:eastAsia="hr-HR"/>
              </w:rPr>
            </w:pPr>
            <w:r w:rsidRPr="00950745">
              <w:rPr>
                <w:rFonts w:cs="Times New Roman" w:eastAsia="Times New Roman" w:hAnsi="Times New Roman" w:ascii="Times New Roman"/>
                <w:b/>
                <w:bCs/>
                <w:color w:val="333399"/>
                <w:sz w:val="18"/>
                <w:szCs w:val="18"/>
                <w:lang w:eastAsia="hr-HR"/>
              </w:rPr>
              <w:t xml:space="preserve">III. FINANCIJSKI PRIHODI </w:t>
            </w:r>
            <w:r w:rsidRPr="00950745">
              <w:rPr>
                <w:rFonts w:cs="Times New Roman" w:eastAsia="Times New Roman" w:hAnsi="Times New Roman" w:ascii="Times New Roman"/>
                <w:color w:val="333399"/>
                <w:sz w:val="18"/>
                <w:szCs w:val="18"/>
                <w:lang w:eastAsia="hr-HR"/>
              </w:rPr>
              <w:t>(AOP 155 do 164)</w:t>
            </w:r>
          </w:p>
        </w:tc>
        <w:tc>
          <w:tcPr>
            <w:tcW w:type="pct" w:w="37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r w:rsidRPr="00950745">
              <w:rPr>
                <w:rFonts w:cs="Times New Roman" w:eastAsia="Times New Roman" w:hAnsi="Times New Roman" w:ascii="Times New Roman"/>
                <w:b/>
                <w:bCs/>
                <w:sz w:val="18"/>
                <w:szCs w:val="18"/>
                <w:lang w:eastAsia="hr-HR"/>
              </w:rPr>
              <w:t>154</w:t>
            </w:r>
          </w:p>
        </w:tc>
        <w:tc>
          <w:tcPr>
            <w:tcW w:type="pct" w:w="393"/>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p>
        </w:tc>
        <w:tc>
          <w:tcPr>
            <w:tcW w:type="pct" w:w="706"/>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FF"/>
                <w:sz w:val="18"/>
                <w:szCs w:val="18"/>
                <w:lang w:eastAsia="hr-HR"/>
              </w:rPr>
            </w:pPr>
            <w:r w:rsidRPr="00950745">
              <w:rPr>
                <w:rFonts w:cs="Times New Roman" w:eastAsia="Times New Roman" w:hAnsi="Times New Roman" w:ascii="Times New Roman"/>
                <w:color w:val="0000FF"/>
                <w:sz w:val="18"/>
                <w:szCs w:val="18"/>
                <w:lang w:eastAsia="hr-HR"/>
              </w:rPr>
              <w:t>16.849</w:t>
            </w:r>
          </w:p>
        </w:tc>
        <w:tc>
          <w:tcPr>
            <w:tcW w:type="pct" w:w="705"/>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FF"/>
                <w:sz w:val="18"/>
                <w:szCs w:val="18"/>
                <w:lang w:eastAsia="hr-HR"/>
              </w:rPr>
            </w:pPr>
            <w:r w:rsidRPr="00950745">
              <w:rPr>
                <w:rFonts w:cs="Times New Roman" w:eastAsia="Times New Roman" w:hAnsi="Times New Roman" w:ascii="Times New Roman"/>
                <w:color w:val="0000FF"/>
                <w:sz w:val="18"/>
                <w:szCs w:val="18"/>
                <w:lang w:eastAsia="hr-HR"/>
              </w:rPr>
              <w:t>36.750</w:t>
            </w:r>
          </w:p>
        </w:tc>
      </w:tr>
      <w:tr w:rsidTr="00B72291" w:rsidR="00950745" w:rsidRPr="00950745">
        <w:trPr>
          <w:trHeight w:val="270"/>
        </w:trPr>
        <w:tc>
          <w:tcPr>
            <w:tcW w:type="pct" w:w="2824"/>
            <w:gridSpan w:val="6"/>
            <w:tcBorders>
              <w:top w:space="0" w:sz="4" w:color="C0C0C0" w:val="single"/>
              <w:left w:space="0" w:sz="4" w:color="auto" w:val="single"/>
              <w:bottom w:space="0" w:sz="4" w:color="C0C0C0" w:val="single"/>
              <w:right w:space="0" w:sz="4" w:color="auto" w:val="single"/>
            </w:tcBorders>
            <w:vAlign w:val="center"/>
            <w:hideMark/>
          </w:tcPr>
          <w:p w:rsidRDefault="00950745" w:rsidP="00950745" w:rsidR="00950745" w:rsidRPr="00950745">
            <w:pPr>
              <w:spacing w:lineRule="auto" w:line="240" w:after="0"/>
              <w:rPr>
                <w:rFonts w:cs="Times New Roman" w:eastAsia="Times New Roman" w:hAnsi="Times New Roman" w:ascii="Times New Roman"/>
                <w:sz w:val="18"/>
                <w:szCs w:val="18"/>
                <w:lang w:eastAsia="hr-HR"/>
              </w:rPr>
            </w:pPr>
            <w:r w:rsidRPr="00950745">
              <w:rPr>
                <w:rFonts w:cs="Times New Roman" w:eastAsia="Times New Roman" w:hAnsi="Times New Roman" w:ascii="Times New Roman"/>
                <w:sz w:val="18"/>
                <w:szCs w:val="18"/>
                <w:lang w:eastAsia="hr-HR"/>
              </w:rPr>
              <w:t xml:space="preserve"> 1. Prihodi od ulaganja u udjele (dionice) poduzetnika unutar grupe</w:t>
            </w:r>
          </w:p>
        </w:tc>
        <w:tc>
          <w:tcPr>
            <w:tcW w:type="pct" w:w="37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r w:rsidRPr="00950745">
              <w:rPr>
                <w:rFonts w:cs="Times New Roman" w:eastAsia="Times New Roman" w:hAnsi="Times New Roman" w:ascii="Times New Roman"/>
                <w:b/>
                <w:bCs/>
                <w:sz w:val="18"/>
                <w:szCs w:val="18"/>
                <w:lang w:eastAsia="hr-HR"/>
              </w:rPr>
              <w:t>155</w:t>
            </w:r>
          </w:p>
        </w:tc>
        <w:tc>
          <w:tcPr>
            <w:tcW w:type="pct" w:w="393"/>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p>
        </w:tc>
        <w:tc>
          <w:tcPr>
            <w:tcW w:type="pct" w:w="706"/>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rPr>
                <w:rFonts w:cs="Times New Roman" w:eastAsia="Times New Roman" w:hAnsi="Times New Roman" w:ascii="Times New Roman"/>
                <w:sz w:val="20"/>
                <w:szCs w:val="20"/>
                <w:lang w:eastAsia="hr-HR"/>
              </w:rPr>
            </w:pPr>
          </w:p>
        </w:tc>
        <w:tc>
          <w:tcPr>
            <w:tcW w:type="pct" w:w="705"/>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right"/>
              <w:rPr>
                <w:rFonts w:cs="Times New Roman" w:eastAsia="Times New Roman" w:hAnsi="Times New Roman" w:ascii="Times New Roman"/>
                <w:sz w:val="20"/>
                <w:szCs w:val="20"/>
                <w:lang w:eastAsia="hr-HR"/>
              </w:rPr>
            </w:pPr>
          </w:p>
        </w:tc>
      </w:tr>
      <w:tr w:rsidTr="00B72291" w:rsidR="00950745" w:rsidRPr="00950745">
        <w:trPr>
          <w:trHeight w:val="480"/>
        </w:trPr>
        <w:tc>
          <w:tcPr>
            <w:tcW w:type="pct" w:w="2824"/>
            <w:gridSpan w:val="6"/>
            <w:tcBorders>
              <w:top w:space="0" w:sz="4" w:color="C0C0C0" w:val="single"/>
              <w:left w:space="0" w:sz="4" w:color="auto" w:val="single"/>
              <w:bottom w:space="0" w:sz="4" w:color="C0C0C0" w:val="single"/>
              <w:right w:space="0" w:sz="4" w:color="auto" w:val="single"/>
            </w:tcBorders>
            <w:vAlign w:val="center"/>
            <w:hideMark/>
          </w:tcPr>
          <w:p w:rsidRDefault="00950745" w:rsidP="00950745" w:rsidR="00950745" w:rsidRPr="00950745">
            <w:pPr>
              <w:spacing w:lineRule="auto" w:line="240" w:after="0"/>
              <w:rPr>
                <w:rFonts w:cs="Times New Roman" w:eastAsia="Times New Roman" w:hAnsi="Times New Roman" w:ascii="Times New Roman"/>
                <w:sz w:val="18"/>
                <w:szCs w:val="18"/>
                <w:lang w:eastAsia="hr-HR"/>
              </w:rPr>
            </w:pPr>
            <w:r w:rsidRPr="00950745">
              <w:rPr>
                <w:rFonts w:cs="Times New Roman" w:eastAsia="Times New Roman" w:hAnsi="Times New Roman" w:ascii="Times New Roman"/>
                <w:sz w:val="18"/>
                <w:szCs w:val="18"/>
                <w:lang w:eastAsia="hr-HR"/>
              </w:rPr>
              <w:t xml:space="preserve"> 2. Prihodi od ulaganja u udjele (dionice) društava povezanih</w:t>
            </w:r>
            <w:r w:rsidRPr="00950745">
              <w:rPr>
                <w:rFonts w:cs="Times New Roman" w:eastAsia="Times New Roman" w:hAnsi="Times New Roman" w:ascii="Times New Roman"/>
                <w:sz w:val="18"/>
                <w:szCs w:val="18"/>
                <w:lang w:eastAsia="hr-HR"/>
              </w:rPr>
              <w:br/>
              <w:t xml:space="preserve"> sudjelujućim interesima</w:t>
            </w:r>
          </w:p>
        </w:tc>
        <w:tc>
          <w:tcPr>
            <w:tcW w:type="pct" w:w="37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r w:rsidRPr="00950745">
              <w:rPr>
                <w:rFonts w:cs="Times New Roman" w:eastAsia="Times New Roman" w:hAnsi="Times New Roman" w:ascii="Times New Roman"/>
                <w:b/>
                <w:bCs/>
                <w:sz w:val="18"/>
                <w:szCs w:val="18"/>
                <w:lang w:eastAsia="hr-HR"/>
              </w:rPr>
              <w:t>156</w:t>
            </w:r>
          </w:p>
        </w:tc>
        <w:tc>
          <w:tcPr>
            <w:tcW w:type="pct" w:w="393"/>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p>
        </w:tc>
        <w:tc>
          <w:tcPr>
            <w:tcW w:type="pct" w:w="706"/>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rPr>
                <w:rFonts w:cs="Times New Roman" w:eastAsia="Times New Roman" w:hAnsi="Times New Roman" w:ascii="Times New Roman"/>
                <w:sz w:val="20"/>
                <w:szCs w:val="20"/>
                <w:lang w:eastAsia="hr-HR"/>
              </w:rPr>
            </w:pPr>
          </w:p>
        </w:tc>
        <w:tc>
          <w:tcPr>
            <w:tcW w:type="pct" w:w="705"/>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right"/>
              <w:rPr>
                <w:rFonts w:cs="Times New Roman" w:eastAsia="Times New Roman" w:hAnsi="Times New Roman" w:ascii="Times New Roman"/>
                <w:sz w:val="20"/>
                <w:szCs w:val="20"/>
                <w:lang w:eastAsia="hr-HR"/>
              </w:rPr>
            </w:pPr>
          </w:p>
        </w:tc>
      </w:tr>
      <w:tr w:rsidTr="00B72291" w:rsidR="00950745" w:rsidRPr="00950745">
        <w:trPr>
          <w:trHeight w:val="480"/>
        </w:trPr>
        <w:tc>
          <w:tcPr>
            <w:tcW w:type="pct" w:w="2824"/>
            <w:gridSpan w:val="6"/>
            <w:tcBorders>
              <w:top w:space="0" w:sz="4" w:color="C0C0C0" w:val="single"/>
              <w:left w:space="0" w:sz="4" w:color="auto" w:val="single"/>
              <w:bottom w:space="0" w:sz="4" w:color="C0C0C0" w:val="single"/>
              <w:right w:space="0" w:sz="4" w:color="auto" w:val="single"/>
            </w:tcBorders>
            <w:vAlign w:val="center"/>
            <w:hideMark/>
          </w:tcPr>
          <w:p w:rsidRDefault="00950745" w:rsidP="00950745" w:rsidR="00950745" w:rsidRPr="00950745">
            <w:pPr>
              <w:spacing w:lineRule="auto" w:line="240" w:after="0"/>
              <w:rPr>
                <w:rFonts w:cs="Times New Roman" w:eastAsia="Times New Roman" w:hAnsi="Times New Roman" w:ascii="Times New Roman"/>
                <w:sz w:val="18"/>
                <w:szCs w:val="18"/>
                <w:lang w:eastAsia="hr-HR"/>
              </w:rPr>
            </w:pPr>
            <w:r w:rsidRPr="00950745">
              <w:rPr>
                <w:rFonts w:cs="Times New Roman" w:eastAsia="Times New Roman" w:hAnsi="Times New Roman" w:ascii="Times New Roman"/>
                <w:sz w:val="18"/>
                <w:szCs w:val="18"/>
                <w:lang w:eastAsia="hr-HR"/>
              </w:rPr>
              <w:t xml:space="preserve"> 3. Prihodi od ostalih dugotrajnih financijskih ulaganja i zajmova</w:t>
            </w:r>
            <w:r w:rsidRPr="00950745">
              <w:rPr>
                <w:rFonts w:cs="Times New Roman" w:eastAsia="Times New Roman" w:hAnsi="Times New Roman" w:ascii="Times New Roman"/>
                <w:sz w:val="18"/>
                <w:szCs w:val="18"/>
                <w:lang w:eastAsia="hr-HR"/>
              </w:rPr>
              <w:br/>
              <w:t xml:space="preserve"> poduzetnicima unutar grupe</w:t>
            </w:r>
          </w:p>
        </w:tc>
        <w:tc>
          <w:tcPr>
            <w:tcW w:type="pct" w:w="37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r w:rsidRPr="00950745">
              <w:rPr>
                <w:rFonts w:cs="Times New Roman" w:eastAsia="Times New Roman" w:hAnsi="Times New Roman" w:ascii="Times New Roman"/>
                <w:b/>
                <w:bCs/>
                <w:sz w:val="18"/>
                <w:szCs w:val="18"/>
                <w:lang w:eastAsia="hr-HR"/>
              </w:rPr>
              <w:t>157</w:t>
            </w:r>
          </w:p>
        </w:tc>
        <w:tc>
          <w:tcPr>
            <w:tcW w:type="pct" w:w="393"/>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p>
        </w:tc>
        <w:tc>
          <w:tcPr>
            <w:tcW w:type="pct" w:w="706"/>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rPr>
                <w:rFonts w:cs="Times New Roman" w:eastAsia="Times New Roman" w:hAnsi="Times New Roman" w:ascii="Times New Roman"/>
                <w:sz w:val="20"/>
                <w:szCs w:val="20"/>
                <w:lang w:eastAsia="hr-HR"/>
              </w:rPr>
            </w:pPr>
          </w:p>
        </w:tc>
        <w:tc>
          <w:tcPr>
            <w:tcW w:type="pct" w:w="705"/>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right"/>
              <w:rPr>
                <w:rFonts w:cs="Times New Roman" w:eastAsia="Times New Roman" w:hAnsi="Times New Roman" w:ascii="Times New Roman"/>
                <w:sz w:val="20"/>
                <w:szCs w:val="20"/>
                <w:lang w:eastAsia="hr-HR"/>
              </w:rPr>
            </w:pPr>
          </w:p>
        </w:tc>
      </w:tr>
      <w:tr w:rsidTr="00B72291" w:rsidR="00950745" w:rsidRPr="00950745">
        <w:trPr>
          <w:trHeight w:val="270"/>
        </w:trPr>
        <w:tc>
          <w:tcPr>
            <w:tcW w:type="pct" w:w="2824"/>
            <w:gridSpan w:val="6"/>
            <w:tcBorders>
              <w:top w:space="0" w:sz="4" w:color="C0C0C0" w:val="single"/>
              <w:left w:space="0" w:sz="4" w:color="auto" w:val="single"/>
              <w:bottom w:space="0" w:sz="4" w:color="C0C0C0" w:val="single"/>
              <w:right w:space="0" w:sz="4" w:color="auto" w:val="single"/>
            </w:tcBorders>
            <w:vAlign w:val="center"/>
            <w:hideMark/>
          </w:tcPr>
          <w:p w:rsidRDefault="00950745" w:rsidP="00950745" w:rsidR="00950745" w:rsidRPr="00950745">
            <w:pPr>
              <w:spacing w:lineRule="auto" w:line="240" w:after="0"/>
              <w:rPr>
                <w:rFonts w:cs="Times New Roman" w:eastAsia="Times New Roman" w:hAnsi="Times New Roman" w:ascii="Times New Roman"/>
                <w:sz w:val="18"/>
                <w:szCs w:val="18"/>
                <w:lang w:eastAsia="hr-HR"/>
              </w:rPr>
            </w:pPr>
            <w:r w:rsidRPr="00950745">
              <w:rPr>
                <w:rFonts w:cs="Times New Roman" w:eastAsia="Times New Roman" w:hAnsi="Times New Roman" w:ascii="Times New Roman"/>
                <w:sz w:val="18"/>
                <w:szCs w:val="18"/>
                <w:lang w:eastAsia="hr-HR"/>
              </w:rPr>
              <w:t xml:space="preserve"> 4. Ostali prihodi s osnove kamata iz odnosa s poduzetnicima unutar grupe</w:t>
            </w:r>
          </w:p>
        </w:tc>
        <w:tc>
          <w:tcPr>
            <w:tcW w:type="pct" w:w="37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r w:rsidRPr="00950745">
              <w:rPr>
                <w:rFonts w:cs="Times New Roman" w:eastAsia="Times New Roman" w:hAnsi="Times New Roman" w:ascii="Times New Roman"/>
                <w:b/>
                <w:bCs/>
                <w:sz w:val="18"/>
                <w:szCs w:val="18"/>
                <w:lang w:eastAsia="hr-HR"/>
              </w:rPr>
              <w:t>158</w:t>
            </w:r>
          </w:p>
        </w:tc>
        <w:tc>
          <w:tcPr>
            <w:tcW w:type="pct" w:w="393"/>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p>
        </w:tc>
        <w:tc>
          <w:tcPr>
            <w:tcW w:type="pct" w:w="706"/>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rPr>
                <w:rFonts w:cs="Times New Roman" w:eastAsia="Times New Roman" w:hAnsi="Times New Roman" w:ascii="Times New Roman"/>
                <w:sz w:val="20"/>
                <w:szCs w:val="20"/>
                <w:lang w:eastAsia="hr-HR"/>
              </w:rPr>
            </w:pPr>
          </w:p>
        </w:tc>
        <w:tc>
          <w:tcPr>
            <w:tcW w:type="pct" w:w="705"/>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right"/>
              <w:rPr>
                <w:rFonts w:cs="Times New Roman" w:eastAsia="Times New Roman" w:hAnsi="Times New Roman" w:ascii="Times New Roman"/>
                <w:sz w:val="20"/>
                <w:szCs w:val="20"/>
                <w:lang w:eastAsia="hr-HR"/>
              </w:rPr>
            </w:pPr>
          </w:p>
        </w:tc>
      </w:tr>
      <w:tr w:rsidTr="00B72291" w:rsidR="00950745" w:rsidRPr="00950745">
        <w:trPr>
          <w:trHeight w:val="480"/>
        </w:trPr>
        <w:tc>
          <w:tcPr>
            <w:tcW w:type="pct" w:w="2824"/>
            <w:gridSpan w:val="6"/>
            <w:tcBorders>
              <w:top w:space="0" w:sz="4" w:color="C0C0C0" w:val="single"/>
              <w:left w:space="0" w:sz="4" w:color="auto" w:val="single"/>
              <w:bottom w:space="0" w:sz="4" w:color="C0C0C0" w:val="single"/>
              <w:right w:space="0" w:sz="4" w:color="auto" w:val="single"/>
            </w:tcBorders>
            <w:vAlign w:val="center"/>
            <w:hideMark/>
          </w:tcPr>
          <w:p w:rsidRDefault="00950745" w:rsidP="00950745" w:rsidR="00950745" w:rsidRPr="00950745">
            <w:pPr>
              <w:spacing w:lineRule="auto" w:line="240" w:after="0"/>
              <w:rPr>
                <w:rFonts w:cs="Times New Roman" w:eastAsia="Times New Roman" w:hAnsi="Times New Roman" w:ascii="Times New Roman"/>
                <w:sz w:val="18"/>
                <w:szCs w:val="18"/>
                <w:lang w:eastAsia="hr-HR"/>
              </w:rPr>
            </w:pPr>
            <w:r w:rsidRPr="00950745">
              <w:rPr>
                <w:rFonts w:cs="Times New Roman" w:eastAsia="Times New Roman" w:hAnsi="Times New Roman" w:ascii="Times New Roman"/>
                <w:sz w:val="18"/>
                <w:szCs w:val="18"/>
                <w:lang w:eastAsia="hr-HR"/>
              </w:rPr>
              <w:t xml:space="preserve"> 5. Tečajne razlike i ostali financijski prihodi iz odnosa s</w:t>
            </w:r>
            <w:r w:rsidRPr="00950745">
              <w:rPr>
                <w:rFonts w:cs="Times New Roman" w:eastAsia="Times New Roman" w:hAnsi="Times New Roman" w:ascii="Times New Roman"/>
                <w:sz w:val="18"/>
                <w:szCs w:val="18"/>
                <w:lang w:eastAsia="hr-HR"/>
              </w:rPr>
              <w:br/>
              <w:t xml:space="preserve"> poduzetnicima unutar grupe</w:t>
            </w:r>
          </w:p>
        </w:tc>
        <w:tc>
          <w:tcPr>
            <w:tcW w:type="pct" w:w="37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r w:rsidRPr="00950745">
              <w:rPr>
                <w:rFonts w:cs="Times New Roman" w:eastAsia="Times New Roman" w:hAnsi="Times New Roman" w:ascii="Times New Roman"/>
                <w:b/>
                <w:bCs/>
                <w:sz w:val="18"/>
                <w:szCs w:val="18"/>
                <w:lang w:eastAsia="hr-HR"/>
              </w:rPr>
              <w:t>159</w:t>
            </w:r>
          </w:p>
        </w:tc>
        <w:tc>
          <w:tcPr>
            <w:tcW w:type="pct" w:w="393"/>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p>
        </w:tc>
        <w:tc>
          <w:tcPr>
            <w:tcW w:type="pct" w:w="706"/>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rPr>
                <w:rFonts w:cs="Times New Roman" w:eastAsia="Times New Roman" w:hAnsi="Times New Roman" w:ascii="Times New Roman"/>
                <w:sz w:val="20"/>
                <w:szCs w:val="20"/>
                <w:lang w:eastAsia="hr-HR"/>
              </w:rPr>
            </w:pPr>
          </w:p>
        </w:tc>
        <w:tc>
          <w:tcPr>
            <w:tcW w:type="pct" w:w="705"/>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right"/>
              <w:rPr>
                <w:rFonts w:cs="Times New Roman" w:eastAsia="Times New Roman" w:hAnsi="Times New Roman" w:ascii="Times New Roman"/>
                <w:sz w:val="20"/>
                <w:szCs w:val="20"/>
                <w:lang w:eastAsia="hr-HR"/>
              </w:rPr>
            </w:pPr>
          </w:p>
        </w:tc>
      </w:tr>
      <w:tr w:rsidTr="00B72291" w:rsidR="00950745" w:rsidRPr="00950745">
        <w:trPr>
          <w:trHeight w:val="270"/>
        </w:trPr>
        <w:tc>
          <w:tcPr>
            <w:tcW w:type="pct" w:w="2824"/>
            <w:gridSpan w:val="6"/>
            <w:tcBorders>
              <w:top w:space="0" w:sz="4" w:color="C0C0C0" w:val="single"/>
              <w:left w:space="0" w:sz="4" w:color="auto" w:val="single"/>
              <w:bottom w:space="0" w:sz="4" w:color="C0C0C0" w:val="single"/>
              <w:right w:space="0" w:sz="4" w:color="auto" w:val="single"/>
            </w:tcBorders>
            <w:vAlign w:val="center"/>
            <w:hideMark/>
          </w:tcPr>
          <w:p w:rsidRDefault="00950745" w:rsidP="00950745" w:rsidR="00950745" w:rsidRPr="00950745">
            <w:pPr>
              <w:spacing w:lineRule="auto" w:line="240" w:after="0"/>
              <w:rPr>
                <w:rFonts w:cs="Times New Roman" w:eastAsia="Times New Roman" w:hAnsi="Times New Roman" w:ascii="Times New Roman"/>
                <w:sz w:val="18"/>
                <w:szCs w:val="18"/>
                <w:lang w:eastAsia="hr-HR"/>
              </w:rPr>
            </w:pPr>
            <w:r w:rsidRPr="00950745">
              <w:rPr>
                <w:rFonts w:cs="Times New Roman" w:eastAsia="Times New Roman" w:hAnsi="Times New Roman" w:ascii="Times New Roman"/>
                <w:sz w:val="18"/>
                <w:szCs w:val="18"/>
                <w:lang w:eastAsia="hr-HR"/>
              </w:rPr>
              <w:t xml:space="preserve"> 6. Prihodi od ostalih dugotrajnih financijskih ulaganja i zajmova</w:t>
            </w:r>
          </w:p>
        </w:tc>
        <w:tc>
          <w:tcPr>
            <w:tcW w:type="pct" w:w="37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r w:rsidRPr="00950745">
              <w:rPr>
                <w:rFonts w:cs="Times New Roman" w:eastAsia="Times New Roman" w:hAnsi="Times New Roman" w:ascii="Times New Roman"/>
                <w:b/>
                <w:bCs/>
                <w:sz w:val="18"/>
                <w:szCs w:val="18"/>
                <w:lang w:eastAsia="hr-HR"/>
              </w:rPr>
              <w:t>160</w:t>
            </w:r>
          </w:p>
        </w:tc>
        <w:tc>
          <w:tcPr>
            <w:tcW w:type="pct" w:w="393"/>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p>
        </w:tc>
        <w:tc>
          <w:tcPr>
            <w:tcW w:type="pct" w:w="706"/>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rPr>
                <w:rFonts w:cs="Times New Roman" w:eastAsia="Times New Roman" w:hAnsi="Times New Roman" w:ascii="Times New Roman"/>
                <w:sz w:val="20"/>
                <w:szCs w:val="20"/>
                <w:lang w:eastAsia="hr-HR"/>
              </w:rPr>
            </w:pPr>
          </w:p>
        </w:tc>
        <w:tc>
          <w:tcPr>
            <w:tcW w:type="pct" w:w="705"/>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right"/>
              <w:rPr>
                <w:rFonts w:cs="Times New Roman" w:eastAsia="Times New Roman" w:hAnsi="Times New Roman" w:ascii="Times New Roman"/>
                <w:sz w:val="20"/>
                <w:szCs w:val="20"/>
                <w:lang w:eastAsia="hr-HR"/>
              </w:rPr>
            </w:pPr>
          </w:p>
        </w:tc>
      </w:tr>
      <w:tr w:rsidTr="00B72291" w:rsidR="00950745" w:rsidRPr="00950745">
        <w:trPr>
          <w:trHeight w:val="270"/>
        </w:trPr>
        <w:tc>
          <w:tcPr>
            <w:tcW w:type="pct" w:w="2824"/>
            <w:gridSpan w:val="6"/>
            <w:tcBorders>
              <w:top w:space="0" w:sz="4" w:color="C0C0C0" w:val="single"/>
              <w:left w:space="0" w:sz="4" w:color="auto" w:val="single"/>
              <w:bottom w:space="0" w:sz="4" w:color="C0C0C0" w:val="single"/>
              <w:right w:space="0" w:sz="4" w:color="auto" w:val="single"/>
            </w:tcBorders>
            <w:vAlign w:val="center"/>
            <w:hideMark/>
          </w:tcPr>
          <w:p w:rsidRDefault="00950745" w:rsidP="00950745" w:rsidR="00950745" w:rsidRPr="00950745">
            <w:pPr>
              <w:spacing w:lineRule="auto" w:line="240" w:after="0"/>
              <w:rPr>
                <w:rFonts w:cs="Times New Roman" w:eastAsia="Times New Roman" w:hAnsi="Times New Roman" w:ascii="Times New Roman"/>
                <w:sz w:val="18"/>
                <w:szCs w:val="18"/>
                <w:lang w:eastAsia="hr-HR"/>
              </w:rPr>
            </w:pPr>
            <w:r w:rsidRPr="00950745">
              <w:rPr>
                <w:rFonts w:cs="Times New Roman" w:eastAsia="Times New Roman" w:hAnsi="Times New Roman" w:ascii="Times New Roman"/>
                <w:sz w:val="18"/>
                <w:szCs w:val="18"/>
                <w:lang w:eastAsia="hr-HR"/>
              </w:rPr>
              <w:t xml:space="preserve"> 7. Ostali prihodi s osnove kamata</w:t>
            </w:r>
          </w:p>
        </w:tc>
        <w:tc>
          <w:tcPr>
            <w:tcW w:type="pct" w:w="37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r w:rsidRPr="00950745">
              <w:rPr>
                <w:rFonts w:cs="Times New Roman" w:eastAsia="Times New Roman" w:hAnsi="Times New Roman" w:ascii="Times New Roman"/>
                <w:b/>
                <w:bCs/>
                <w:sz w:val="18"/>
                <w:szCs w:val="18"/>
                <w:lang w:eastAsia="hr-HR"/>
              </w:rPr>
              <w:t>161</w:t>
            </w:r>
          </w:p>
        </w:tc>
        <w:tc>
          <w:tcPr>
            <w:tcW w:type="pct" w:w="393"/>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p>
        </w:tc>
        <w:tc>
          <w:tcPr>
            <w:tcW w:type="pct" w:w="706"/>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right"/>
              <w:rPr>
                <w:rFonts w:cs="Times New Roman" w:eastAsia="Times New Roman" w:hAnsi="Times New Roman" w:ascii="Times New Roman"/>
                <w:sz w:val="18"/>
                <w:szCs w:val="18"/>
                <w:lang w:eastAsia="hr-HR"/>
              </w:rPr>
            </w:pPr>
            <w:r w:rsidRPr="00950745">
              <w:rPr>
                <w:rFonts w:cs="Times New Roman" w:eastAsia="Times New Roman" w:hAnsi="Times New Roman" w:ascii="Times New Roman"/>
                <w:sz w:val="18"/>
                <w:szCs w:val="18"/>
                <w:lang w:eastAsia="hr-HR"/>
              </w:rPr>
              <w:t>4.386</w:t>
            </w:r>
          </w:p>
        </w:tc>
        <w:tc>
          <w:tcPr>
            <w:tcW w:type="pct" w:w="705"/>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right"/>
              <w:rPr>
                <w:rFonts w:cs="Times New Roman" w:eastAsia="Times New Roman" w:hAnsi="Times New Roman" w:ascii="Times New Roman"/>
                <w:sz w:val="18"/>
                <w:szCs w:val="18"/>
                <w:lang w:eastAsia="hr-HR"/>
              </w:rPr>
            </w:pPr>
            <w:r w:rsidRPr="00950745">
              <w:rPr>
                <w:rFonts w:cs="Times New Roman" w:eastAsia="Times New Roman" w:hAnsi="Times New Roman" w:ascii="Times New Roman"/>
                <w:sz w:val="18"/>
                <w:szCs w:val="18"/>
                <w:lang w:eastAsia="hr-HR"/>
              </w:rPr>
              <w:t>1</w:t>
            </w:r>
          </w:p>
        </w:tc>
      </w:tr>
      <w:tr w:rsidTr="00B72291" w:rsidR="00950745" w:rsidRPr="00950745">
        <w:trPr>
          <w:trHeight w:val="270"/>
        </w:trPr>
        <w:tc>
          <w:tcPr>
            <w:tcW w:type="pct" w:w="2824"/>
            <w:gridSpan w:val="6"/>
            <w:tcBorders>
              <w:top w:space="0" w:sz="4" w:color="C0C0C0" w:val="single"/>
              <w:left w:space="0" w:sz="4" w:color="auto" w:val="single"/>
              <w:bottom w:space="0" w:sz="4" w:color="C0C0C0" w:val="single"/>
              <w:right w:space="0" w:sz="4" w:color="auto" w:val="single"/>
            </w:tcBorders>
            <w:vAlign w:val="center"/>
            <w:hideMark/>
          </w:tcPr>
          <w:p w:rsidRDefault="00950745" w:rsidP="00950745" w:rsidR="00950745" w:rsidRPr="00950745">
            <w:pPr>
              <w:spacing w:lineRule="auto" w:line="240" w:after="0"/>
              <w:rPr>
                <w:rFonts w:cs="Times New Roman" w:eastAsia="Times New Roman" w:hAnsi="Times New Roman" w:ascii="Times New Roman"/>
                <w:sz w:val="18"/>
                <w:szCs w:val="18"/>
                <w:lang w:eastAsia="hr-HR"/>
              </w:rPr>
            </w:pPr>
            <w:r w:rsidRPr="00950745">
              <w:rPr>
                <w:rFonts w:cs="Times New Roman" w:eastAsia="Times New Roman" w:hAnsi="Times New Roman" w:ascii="Times New Roman"/>
                <w:sz w:val="18"/>
                <w:szCs w:val="18"/>
                <w:lang w:eastAsia="hr-HR"/>
              </w:rPr>
              <w:t xml:space="preserve"> 8. Tečajne razlike i ostali financijski prihodi</w:t>
            </w:r>
          </w:p>
        </w:tc>
        <w:tc>
          <w:tcPr>
            <w:tcW w:type="pct" w:w="37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r w:rsidRPr="00950745">
              <w:rPr>
                <w:rFonts w:cs="Times New Roman" w:eastAsia="Times New Roman" w:hAnsi="Times New Roman" w:ascii="Times New Roman"/>
                <w:b/>
                <w:bCs/>
                <w:sz w:val="18"/>
                <w:szCs w:val="18"/>
                <w:lang w:eastAsia="hr-HR"/>
              </w:rPr>
              <w:t>162</w:t>
            </w:r>
          </w:p>
        </w:tc>
        <w:tc>
          <w:tcPr>
            <w:tcW w:type="pct" w:w="393"/>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p>
        </w:tc>
        <w:tc>
          <w:tcPr>
            <w:tcW w:type="pct" w:w="706"/>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right"/>
              <w:rPr>
                <w:rFonts w:cs="Times New Roman" w:eastAsia="Times New Roman" w:hAnsi="Times New Roman" w:ascii="Times New Roman"/>
                <w:sz w:val="18"/>
                <w:szCs w:val="18"/>
                <w:lang w:eastAsia="hr-HR"/>
              </w:rPr>
            </w:pPr>
            <w:r w:rsidRPr="00950745">
              <w:rPr>
                <w:rFonts w:cs="Times New Roman" w:eastAsia="Times New Roman" w:hAnsi="Times New Roman" w:ascii="Times New Roman"/>
                <w:sz w:val="18"/>
                <w:szCs w:val="18"/>
                <w:lang w:eastAsia="hr-HR"/>
              </w:rPr>
              <w:t>10.477</w:t>
            </w:r>
          </w:p>
        </w:tc>
        <w:tc>
          <w:tcPr>
            <w:tcW w:type="pct" w:w="705"/>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right"/>
              <w:rPr>
                <w:rFonts w:cs="Times New Roman" w:eastAsia="Times New Roman" w:hAnsi="Times New Roman" w:ascii="Times New Roman"/>
                <w:sz w:val="18"/>
                <w:szCs w:val="18"/>
                <w:lang w:eastAsia="hr-HR"/>
              </w:rPr>
            </w:pPr>
            <w:r w:rsidRPr="00950745">
              <w:rPr>
                <w:rFonts w:cs="Times New Roman" w:eastAsia="Times New Roman" w:hAnsi="Times New Roman" w:ascii="Times New Roman"/>
                <w:sz w:val="18"/>
                <w:szCs w:val="18"/>
                <w:lang w:eastAsia="hr-HR"/>
              </w:rPr>
              <w:t>36.749</w:t>
            </w:r>
          </w:p>
        </w:tc>
      </w:tr>
      <w:tr w:rsidTr="00B72291" w:rsidR="00950745" w:rsidRPr="00950745">
        <w:trPr>
          <w:trHeight w:val="270"/>
        </w:trPr>
        <w:tc>
          <w:tcPr>
            <w:tcW w:type="pct" w:w="2824"/>
            <w:gridSpan w:val="6"/>
            <w:tcBorders>
              <w:top w:space="0" w:sz="4" w:color="C0C0C0" w:val="single"/>
              <w:left w:space="0" w:sz="4" w:color="auto" w:val="single"/>
              <w:bottom w:space="0" w:sz="4" w:color="C0C0C0" w:val="single"/>
              <w:right w:space="0" w:sz="4" w:color="auto" w:val="single"/>
            </w:tcBorders>
            <w:vAlign w:val="center"/>
            <w:hideMark/>
          </w:tcPr>
          <w:p w:rsidRDefault="00950745" w:rsidP="00950745" w:rsidR="00950745" w:rsidRPr="00950745">
            <w:pPr>
              <w:spacing w:lineRule="auto" w:line="240" w:after="0"/>
              <w:rPr>
                <w:rFonts w:cs="Times New Roman" w:eastAsia="Times New Roman" w:hAnsi="Times New Roman" w:ascii="Times New Roman"/>
                <w:sz w:val="18"/>
                <w:szCs w:val="18"/>
                <w:lang w:eastAsia="hr-HR"/>
              </w:rPr>
            </w:pPr>
            <w:r w:rsidRPr="00950745">
              <w:rPr>
                <w:rFonts w:cs="Times New Roman" w:eastAsia="Times New Roman" w:hAnsi="Times New Roman" w:ascii="Times New Roman"/>
                <w:sz w:val="18"/>
                <w:szCs w:val="18"/>
                <w:lang w:eastAsia="hr-HR"/>
              </w:rPr>
              <w:t xml:space="preserve"> 9. Nerealizirani dobici (prihodi) od financijske imovine</w:t>
            </w:r>
          </w:p>
        </w:tc>
        <w:tc>
          <w:tcPr>
            <w:tcW w:type="pct" w:w="37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r w:rsidRPr="00950745">
              <w:rPr>
                <w:rFonts w:cs="Times New Roman" w:eastAsia="Times New Roman" w:hAnsi="Times New Roman" w:ascii="Times New Roman"/>
                <w:b/>
                <w:bCs/>
                <w:sz w:val="18"/>
                <w:szCs w:val="18"/>
                <w:lang w:eastAsia="hr-HR"/>
              </w:rPr>
              <w:t>163</w:t>
            </w:r>
          </w:p>
        </w:tc>
        <w:tc>
          <w:tcPr>
            <w:tcW w:type="pct" w:w="393"/>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p>
        </w:tc>
        <w:tc>
          <w:tcPr>
            <w:tcW w:type="pct" w:w="706"/>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rPr>
                <w:rFonts w:cs="Times New Roman" w:eastAsia="Times New Roman" w:hAnsi="Times New Roman" w:ascii="Times New Roman"/>
                <w:sz w:val="20"/>
                <w:szCs w:val="20"/>
                <w:lang w:eastAsia="hr-HR"/>
              </w:rPr>
            </w:pPr>
          </w:p>
        </w:tc>
        <w:tc>
          <w:tcPr>
            <w:tcW w:type="pct" w:w="705"/>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right"/>
              <w:rPr>
                <w:rFonts w:cs="Times New Roman" w:eastAsia="Times New Roman" w:hAnsi="Times New Roman" w:ascii="Times New Roman"/>
                <w:sz w:val="20"/>
                <w:szCs w:val="20"/>
                <w:lang w:eastAsia="hr-HR"/>
              </w:rPr>
            </w:pPr>
          </w:p>
        </w:tc>
      </w:tr>
      <w:tr w:rsidTr="00B72291" w:rsidR="00950745" w:rsidRPr="00950745">
        <w:trPr>
          <w:trHeight w:val="270"/>
        </w:trPr>
        <w:tc>
          <w:tcPr>
            <w:tcW w:type="pct" w:w="2824"/>
            <w:gridSpan w:val="6"/>
            <w:tcBorders>
              <w:top w:space="0" w:sz="4" w:color="C0C0C0" w:val="single"/>
              <w:left w:space="0" w:sz="4" w:color="auto" w:val="single"/>
              <w:bottom w:space="0" w:sz="4" w:color="C0C0C0" w:val="single"/>
              <w:right w:space="0" w:sz="4" w:color="auto" w:val="single"/>
            </w:tcBorders>
            <w:vAlign w:val="center"/>
            <w:hideMark/>
          </w:tcPr>
          <w:p w:rsidRDefault="00950745" w:rsidP="00950745" w:rsidR="00950745" w:rsidRPr="00950745">
            <w:pPr>
              <w:spacing w:lineRule="auto" w:line="240" w:after="0"/>
              <w:rPr>
                <w:rFonts w:cs="Times New Roman" w:eastAsia="Times New Roman" w:hAnsi="Times New Roman" w:ascii="Times New Roman"/>
                <w:sz w:val="18"/>
                <w:szCs w:val="18"/>
                <w:lang w:eastAsia="hr-HR"/>
              </w:rPr>
            </w:pPr>
            <w:r w:rsidRPr="00950745">
              <w:rPr>
                <w:rFonts w:cs="Times New Roman" w:eastAsia="Times New Roman" w:hAnsi="Times New Roman" w:ascii="Times New Roman"/>
                <w:sz w:val="18"/>
                <w:szCs w:val="18"/>
                <w:lang w:eastAsia="hr-HR"/>
              </w:rPr>
              <w:t xml:space="preserve"> 10. Ostali financijski prihodi</w:t>
            </w:r>
          </w:p>
        </w:tc>
        <w:tc>
          <w:tcPr>
            <w:tcW w:type="pct" w:w="37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r w:rsidRPr="00950745">
              <w:rPr>
                <w:rFonts w:cs="Times New Roman" w:eastAsia="Times New Roman" w:hAnsi="Times New Roman" w:ascii="Times New Roman"/>
                <w:b/>
                <w:bCs/>
                <w:sz w:val="18"/>
                <w:szCs w:val="18"/>
                <w:lang w:eastAsia="hr-HR"/>
              </w:rPr>
              <w:t>164</w:t>
            </w:r>
          </w:p>
        </w:tc>
        <w:tc>
          <w:tcPr>
            <w:tcW w:type="pct" w:w="393"/>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p>
        </w:tc>
        <w:tc>
          <w:tcPr>
            <w:tcW w:type="pct" w:w="706"/>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right"/>
              <w:rPr>
                <w:rFonts w:cs="Times New Roman" w:eastAsia="Times New Roman" w:hAnsi="Times New Roman" w:ascii="Times New Roman"/>
                <w:sz w:val="18"/>
                <w:szCs w:val="18"/>
                <w:lang w:eastAsia="hr-HR"/>
              </w:rPr>
            </w:pPr>
            <w:r w:rsidRPr="00950745">
              <w:rPr>
                <w:rFonts w:cs="Times New Roman" w:eastAsia="Times New Roman" w:hAnsi="Times New Roman" w:ascii="Times New Roman"/>
                <w:sz w:val="18"/>
                <w:szCs w:val="18"/>
                <w:lang w:eastAsia="hr-HR"/>
              </w:rPr>
              <w:t>1.986</w:t>
            </w:r>
          </w:p>
        </w:tc>
        <w:tc>
          <w:tcPr>
            <w:tcW w:type="pct" w:w="705"/>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right"/>
              <w:rPr>
                <w:rFonts w:cs="Times New Roman" w:eastAsia="Times New Roman" w:hAnsi="Times New Roman" w:ascii="Times New Roman"/>
                <w:sz w:val="18"/>
                <w:szCs w:val="18"/>
                <w:lang w:eastAsia="hr-HR"/>
              </w:rPr>
            </w:pPr>
          </w:p>
        </w:tc>
      </w:tr>
      <w:tr w:rsidTr="00B72291" w:rsidR="00950745" w:rsidRPr="00950745">
        <w:trPr>
          <w:trHeight w:val="270"/>
        </w:trPr>
        <w:tc>
          <w:tcPr>
            <w:tcW w:type="pct" w:w="2824"/>
            <w:gridSpan w:val="6"/>
            <w:tcBorders>
              <w:top w:space="0" w:sz="4" w:color="C0C0C0" w:val="single"/>
              <w:left w:space="0" w:sz="4" w:color="auto" w:val="single"/>
              <w:bottom w:space="0" w:sz="4" w:color="C0C0C0" w:val="single"/>
              <w:right w:space="0" w:sz="4" w:color="auto" w:val="single"/>
            </w:tcBorders>
            <w:vAlign w:val="center"/>
            <w:hideMark/>
          </w:tcPr>
          <w:p w:rsidRDefault="00950745" w:rsidP="00950745" w:rsidR="00950745" w:rsidRPr="00950745">
            <w:pPr>
              <w:spacing w:lineRule="auto" w:line="240" w:after="0"/>
              <w:rPr>
                <w:rFonts w:cs="Times New Roman" w:eastAsia="Times New Roman" w:hAnsi="Times New Roman" w:ascii="Times New Roman"/>
                <w:b/>
                <w:bCs/>
                <w:color w:val="333399"/>
                <w:sz w:val="18"/>
                <w:szCs w:val="18"/>
                <w:lang w:eastAsia="hr-HR"/>
              </w:rPr>
            </w:pPr>
            <w:r w:rsidRPr="00950745">
              <w:rPr>
                <w:rFonts w:cs="Times New Roman" w:eastAsia="Times New Roman" w:hAnsi="Times New Roman" w:ascii="Times New Roman"/>
                <w:b/>
                <w:bCs/>
                <w:color w:val="333399"/>
                <w:sz w:val="18"/>
                <w:szCs w:val="18"/>
                <w:lang w:eastAsia="hr-HR"/>
              </w:rPr>
              <w:t xml:space="preserve">IV. FINANCIJSKI RASHODI </w:t>
            </w:r>
            <w:r w:rsidRPr="00950745">
              <w:rPr>
                <w:rFonts w:cs="Times New Roman" w:eastAsia="Times New Roman" w:hAnsi="Times New Roman" w:ascii="Times New Roman"/>
                <w:color w:val="333399"/>
                <w:sz w:val="18"/>
                <w:szCs w:val="18"/>
                <w:lang w:eastAsia="hr-HR"/>
              </w:rPr>
              <w:t>(AOP 166 do 172)</w:t>
            </w:r>
          </w:p>
        </w:tc>
        <w:tc>
          <w:tcPr>
            <w:tcW w:type="pct" w:w="37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r w:rsidRPr="00950745">
              <w:rPr>
                <w:rFonts w:cs="Times New Roman" w:eastAsia="Times New Roman" w:hAnsi="Times New Roman" w:ascii="Times New Roman"/>
                <w:b/>
                <w:bCs/>
                <w:sz w:val="18"/>
                <w:szCs w:val="18"/>
                <w:lang w:eastAsia="hr-HR"/>
              </w:rPr>
              <w:t>165</w:t>
            </w:r>
          </w:p>
        </w:tc>
        <w:tc>
          <w:tcPr>
            <w:tcW w:type="pct" w:w="393"/>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p>
        </w:tc>
        <w:tc>
          <w:tcPr>
            <w:tcW w:type="pct" w:w="706"/>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FF"/>
                <w:sz w:val="18"/>
                <w:szCs w:val="18"/>
                <w:lang w:eastAsia="hr-HR"/>
              </w:rPr>
            </w:pPr>
            <w:r w:rsidRPr="00950745">
              <w:rPr>
                <w:rFonts w:cs="Times New Roman" w:eastAsia="Times New Roman" w:hAnsi="Times New Roman" w:ascii="Times New Roman"/>
                <w:color w:val="0000FF"/>
                <w:sz w:val="18"/>
                <w:szCs w:val="18"/>
                <w:lang w:eastAsia="hr-HR"/>
              </w:rPr>
              <w:t>634.761</w:t>
            </w:r>
          </w:p>
        </w:tc>
        <w:tc>
          <w:tcPr>
            <w:tcW w:type="pct" w:w="705"/>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FF"/>
                <w:sz w:val="18"/>
                <w:szCs w:val="18"/>
                <w:lang w:eastAsia="hr-HR"/>
              </w:rPr>
            </w:pPr>
            <w:r w:rsidRPr="00950745">
              <w:rPr>
                <w:rFonts w:cs="Times New Roman" w:eastAsia="Times New Roman" w:hAnsi="Times New Roman" w:ascii="Times New Roman"/>
                <w:color w:val="0000FF"/>
                <w:sz w:val="18"/>
                <w:szCs w:val="18"/>
                <w:lang w:eastAsia="hr-HR"/>
              </w:rPr>
              <w:t>715.681</w:t>
            </w:r>
          </w:p>
        </w:tc>
      </w:tr>
      <w:tr w:rsidTr="00B72291" w:rsidR="00950745" w:rsidRPr="00950745">
        <w:trPr>
          <w:trHeight w:val="270"/>
        </w:trPr>
        <w:tc>
          <w:tcPr>
            <w:tcW w:type="pct" w:w="2824"/>
            <w:gridSpan w:val="6"/>
            <w:tcBorders>
              <w:top w:space="0" w:sz="4" w:color="C0C0C0" w:val="single"/>
              <w:left w:space="0" w:sz="4" w:color="auto" w:val="single"/>
              <w:bottom w:space="0" w:sz="4" w:color="C0C0C0" w:val="single"/>
              <w:right w:space="0" w:sz="4" w:color="auto" w:val="single"/>
            </w:tcBorders>
            <w:vAlign w:val="center"/>
            <w:hideMark/>
          </w:tcPr>
          <w:p w:rsidRDefault="00950745" w:rsidP="00950745" w:rsidR="00950745" w:rsidRPr="00950745">
            <w:pPr>
              <w:spacing w:lineRule="auto" w:line="240" w:after="0"/>
              <w:rPr>
                <w:rFonts w:cs="Times New Roman" w:eastAsia="Times New Roman" w:hAnsi="Times New Roman" w:ascii="Times New Roman"/>
                <w:sz w:val="18"/>
                <w:szCs w:val="18"/>
                <w:lang w:eastAsia="hr-HR"/>
              </w:rPr>
            </w:pPr>
            <w:r w:rsidRPr="00950745">
              <w:rPr>
                <w:rFonts w:cs="Times New Roman" w:eastAsia="Times New Roman" w:hAnsi="Times New Roman" w:ascii="Times New Roman"/>
                <w:sz w:val="18"/>
                <w:szCs w:val="18"/>
                <w:lang w:eastAsia="hr-HR"/>
              </w:rPr>
              <w:t xml:space="preserve"> 1. Rashodi s osnove kamata i slični rashodi s poduzetnicima unutar grupe</w:t>
            </w:r>
          </w:p>
        </w:tc>
        <w:tc>
          <w:tcPr>
            <w:tcW w:type="pct" w:w="37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r w:rsidRPr="00950745">
              <w:rPr>
                <w:rFonts w:cs="Times New Roman" w:eastAsia="Times New Roman" w:hAnsi="Times New Roman" w:ascii="Times New Roman"/>
                <w:b/>
                <w:bCs/>
                <w:sz w:val="18"/>
                <w:szCs w:val="18"/>
                <w:lang w:eastAsia="hr-HR"/>
              </w:rPr>
              <w:t>166</w:t>
            </w:r>
          </w:p>
        </w:tc>
        <w:tc>
          <w:tcPr>
            <w:tcW w:type="pct" w:w="393"/>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p>
        </w:tc>
        <w:tc>
          <w:tcPr>
            <w:tcW w:type="pct" w:w="706"/>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rPr>
                <w:rFonts w:cs="Times New Roman" w:eastAsia="Times New Roman" w:hAnsi="Times New Roman" w:ascii="Times New Roman"/>
                <w:sz w:val="20"/>
                <w:szCs w:val="20"/>
                <w:lang w:eastAsia="hr-HR"/>
              </w:rPr>
            </w:pPr>
          </w:p>
        </w:tc>
        <w:tc>
          <w:tcPr>
            <w:tcW w:type="pct" w:w="705"/>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right"/>
              <w:rPr>
                <w:rFonts w:cs="Times New Roman" w:eastAsia="Times New Roman" w:hAnsi="Times New Roman" w:ascii="Times New Roman"/>
                <w:sz w:val="20"/>
                <w:szCs w:val="20"/>
                <w:lang w:eastAsia="hr-HR"/>
              </w:rPr>
            </w:pPr>
          </w:p>
        </w:tc>
      </w:tr>
      <w:tr w:rsidTr="00B72291" w:rsidR="00950745" w:rsidRPr="00950745">
        <w:trPr>
          <w:trHeight w:val="270"/>
        </w:trPr>
        <w:tc>
          <w:tcPr>
            <w:tcW w:type="pct" w:w="2824"/>
            <w:gridSpan w:val="6"/>
            <w:tcBorders>
              <w:top w:space="0" w:sz="4" w:color="C0C0C0" w:val="single"/>
              <w:left w:space="0" w:sz="4" w:color="auto" w:val="single"/>
              <w:bottom w:space="0" w:sz="4" w:color="C0C0C0" w:val="single"/>
              <w:right w:space="0" w:sz="4" w:color="auto" w:val="single"/>
            </w:tcBorders>
            <w:vAlign w:val="center"/>
            <w:hideMark/>
          </w:tcPr>
          <w:p w:rsidRDefault="00950745" w:rsidP="00950745" w:rsidR="00950745" w:rsidRPr="00950745">
            <w:pPr>
              <w:spacing w:lineRule="auto" w:line="240" w:after="0"/>
              <w:ind w:firstLineChars="100" w:firstLine="180"/>
              <w:rPr>
                <w:rFonts w:cs="Times New Roman" w:eastAsia="Times New Roman" w:hAnsi="Times New Roman" w:ascii="Times New Roman"/>
                <w:sz w:val="18"/>
                <w:szCs w:val="18"/>
                <w:lang w:eastAsia="hr-HR"/>
              </w:rPr>
            </w:pPr>
            <w:r w:rsidRPr="00950745">
              <w:rPr>
                <w:rFonts w:cs="Times New Roman" w:eastAsia="Times New Roman" w:hAnsi="Times New Roman" w:ascii="Times New Roman"/>
                <w:sz w:val="18"/>
                <w:szCs w:val="18"/>
                <w:lang w:eastAsia="hr-HR"/>
              </w:rPr>
              <w:t>2. Tečajne razlike i drugi rashodi s poduzetnicima unutar grupe</w:t>
            </w:r>
          </w:p>
        </w:tc>
        <w:tc>
          <w:tcPr>
            <w:tcW w:type="pct" w:w="37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r w:rsidRPr="00950745">
              <w:rPr>
                <w:rFonts w:cs="Times New Roman" w:eastAsia="Times New Roman" w:hAnsi="Times New Roman" w:ascii="Times New Roman"/>
                <w:b/>
                <w:bCs/>
                <w:sz w:val="18"/>
                <w:szCs w:val="18"/>
                <w:lang w:eastAsia="hr-HR"/>
              </w:rPr>
              <w:t>167</w:t>
            </w:r>
          </w:p>
        </w:tc>
        <w:tc>
          <w:tcPr>
            <w:tcW w:type="pct" w:w="393"/>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p>
        </w:tc>
        <w:tc>
          <w:tcPr>
            <w:tcW w:type="pct" w:w="706"/>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rPr>
                <w:rFonts w:cs="Times New Roman" w:eastAsia="Times New Roman" w:hAnsi="Times New Roman" w:ascii="Times New Roman"/>
                <w:sz w:val="20"/>
                <w:szCs w:val="20"/>
                <w:lang w:eastAsia="hr-HR"/>
              </w:rPr>
            </w:pPr>
          </w:p>
        </w:tc>
        <w:tc>
          <w:tcPr>
            <w:tcW w:type="pct" w:w="705"/>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right"/>
              <w:rPr>
                <w:rFonts w:cs="Times New Roman" w:eastAsia="Times New Roman" w:hAnsi="Times New Roman" w:ascii="Times New Roman"/>
                <w:sz w:val="20"/>
                <w:szCs w:val="20"/>
                <w:lang w:eastAsia="hr-HR"/>
              </w:rPr>
            </w:pPr>
          </w:p>
        </w:tc>
      </w:tr>
      <w:tr w:rsidTr="00B72291" w:rsidR="00950745" w:rsidRPr="00950745">
        <w:trPr>
          <w:trHeight w:val="270"/>
        </w:trPr>
        <w:tc>
          <w:tcPr>
            <w:tcW w:type="pct" w:w="2824"/>
            <w:gridSpan w:val="6"/>
            <w:tcBorders>
              <w:top w:space="0" w:sz="4" w:color="C0C0C0" w:val="single"/>
              <w:left w:space="0" w:sz="4" w:color="auto" w:val="single"/>
              <w:bottom w:space="0" w:sz="4" w:color="C0C0C0" w:val="single"/>
              <w:right w:space="0" w:sz="4" w:color="auto" w:val="single"/>
            </w:tcBorders>
            <w:vAlign w:val="center"/>
            <w:hideMark/>
          </w:tcPr>
          <w:p w:rsidRDefault="00950745" w:rsidP="00950745" w:rsidR="00950745" w:rsidRPr="00950745">
            <w:pPr>
              <w:spacing w:lineRule="auto" w:line="240" w:after="0"/>
              <w:ind w:firstLineChars="100" w:firstLine="180"/>
              <w:rPr>
                <w:rFonts w:cs="Times New Roman" w:eastAsia="Times New Roman" w:hAnsi="Times New Roman" w:ascii="Times New Roman"/>
                <w:sz w:val="18"/>
                <w:szCs w:val="18"/>
                <w:lang w:eastAsia="hr-HR"/>
              </w:rPr>
            </w:pPr>
            <w:r w:rsidRPr="00950745">
              <w:rPr>
                <w:rFonts w:cs="Times New Roman" w:eastAsia="Times New Roman" w:hAnsi="Times New Roman" w:ascii="Times New Roman"/>
                <w:sz w:val="18"/>
                <w:szCs w:val="18"/>
                <w:lang w:eastAsia="hr-HR"/>
              </w:rPr>
              <w:t>3. Rashodi s osnove kamata i slični rashodi</w:t>
            </w:r>
          </w:p>
        </w:tc>
        <w:tc>
          <w:tcPr>
            <w:tcW w:type="pct" w:w="37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r w:rsidRPr="00950745">
              <w:rPr>
                <w:rFonts w:cs="Times New Roman" w:eastAsia="Times New Roman" w:hAnsi="Times New Roman" w:ascii="Times New Roman"/>
                <w:b/>
                <w:bCs/>
                <w:sz w:val="18"/>
                <w:szCs w:val="18"/>
                <w:lang w:eastAsia="hr-HR"/>
              </w:rPr>
              <w:t>168</w:t>
            </w:r>
          </w:p>
        </w:tc>
        <w:tc>
          <w:tcPr>
            <w:tcW w:type="pct" w:w="393"/>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p>
        </w:tc>
        <w:tc>
          <w:tcPr>
            <w:tcW w:type="pct" w:w="706"/>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right"/>
              <w:rPr>
                <w:rFonts w:cs="Times New Roman" w:eastAsia="Times New Roman" w:hAnsi="Times New Roman" w:ascii="Times New Roman"/>
                <w:sz w:val="18"/>
                <w:szCs w:val="18"/>
                <w:lang w:eastAsia="hr-HR"/>
              </w:rPr>
            </w:pPr>
            <w:r w:rsidRPr="00950745">
              <w:rPr>
                <w:rFonts w:cs="Times New Roman" w:eastAsia="Times New Roman" w:hAnsi="Times New Roman" w:ascii="Times New Roman"/>
                <w:sz w:val="18"/>
                <w:szCs w:val="18"/>
                <w:lang w:eastAsia="hr-HR"/>
              </w:rPr>
              <w:t>631.334</w:t>
            </w:r>
          </w:p>
        </w:tc>
        <w:tc>
          <w:tcPr>
            <w:tcW w:type="pct" w:w="705"/>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right"/>
              <w:rPr>
                <w:rFonts w:cs="Times New Roman" w:eastAsia="Times New Roman" w:hAnsi="Times New Roman" w:ascii="Times New Roman"/>
                <w:sz w:val="18"/>
                <w:szCs w:val="18"/>
                <w:lang w:eastAsia="hr-HR"/>
              </w:rPr>
            </w:pPr>
            <w:r w:rsidRPr="00950745">
              <w:rPr>
                <w:rFonts w:cs="Times New Roman" w:eastAsia="Times New Roman" w:hAnsi="Times New Roman" w:ascii="Times New Roman"/>
                <w:sz w:val="18"/>
                <w:szCs w:val="18"/>
                <w:lang w:eastAsia="hr-HR"/>
              </w:rPr>
              <w:t>265.124</w:t>
            </w:r>
          </w:p>
        </w:tc>
      </w:tr>
      <w:tr w:rsidTr="00B72291" w:rsidR="00950745" w:rsidRPr="00950745">
        <w:trPr>
          <w:trHeight w:val="270"/>
        </w:trPr>
        <w:tc>
          <w:tcPr>
            <w:tcW w:type="pct" w:w="2824"/>
            <w:gridSpan w:val="6"/>
            <w:tcBorders>
              <w:top w:space="0" w:sz="4" w:color="C0C0C0" w:val="single"/>
              <w:left w:space="0" w:sz="4" w:color="auto" w:val="single"/>
              <w:bottom w:space="0" w:sz="4" w:color="C0C0C0" w:val="single"/>
              <w:right w:space="0" w:sz="4" w:color="auto" w:val="single"/>
            </w:tcBorders>
            <w:vAlign w:val="center"/>
            <w:hideMark/>
          </w:tcPr>
          <w:p w:rsidRDefault="00950745" w:rsidP="00950745" w:rsidR="00950745" w:rsidRPr="00950745">
            <w:pPr>
              <w:spacing w:lineRule="auto" w:line="240" w:after="0"/>
              <w:ind w:firstLineChars="100" w:firstLine="180"/>
              <w:rPr>
                <w:rFonts w:cs="Times New Roman" w:eastAsia="Times New Roman" w:hAnsi="Times New Roman" w:ascii="Times New Roman"/>
                <w:sz w:val="18"/>
                <w:szCs w:val="18"/>
                <w:lang w:eastAsia="hr-HR"/>
              </w:rPr>
            </w:pPr>
            <w:r w:rsidRPr="00950745">
              <w:rPr>
                <w:rFonts w:cs="Times New Roman" w:eastAsia="Times New Roman" w:hAnsi="Times New Roman" w:ascii="Times New Roman"/>
                <w:sz w:val="18"/>
                <w:szCs w:val="18"/>
                <w:lang w:eastAsia="hr-HR"/>
              </w:rPr>
              <w:t>4. Tečajne razlike i drugi rashodi</w:t>
            </w:r>
          </w:p>
        </w:tc>
        <w:tc>
          <w:tcPr>
            <w:tcW w:type="pct" w:w="37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r w:rsidRPr="00950745">
              <w:rPr>
                <w:rFonts w:cs="Times New Roman" w:eastAsia="Times New Roman" w:hAnsi="Times New Roman" w:ascii="Times New Roman"/>
                <w:b/>
                <w:bCs/>
                <w:sz w:val="18"/>
                <w:szCs w:val="18"/>
                <w:lang w:eastAsia="hr-HR"/>
              </w:rPr>
              <w:t>169</w:t>
            </w:r>
          </w:p>
        </w:tc>
        <w:tc>
          <w:tcPr>
            <w:tcW w:type="pct" w:w="393"/>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p>
        </w:tc>
        <w:tc>
          <w:tcPr>
            <w:tcW w:type="pct" w:w="706"/>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right"/>
              <w:rPr>
                <w:rFonts w:cs="Times New Roman" w:eastAsia="Times New Roman" w:hAnsi="Times New Roman" w:ascii="Times New Roman"/>
                <w:sz w:val="18"/>
                <w:szCs w:val="18"/>
                <w:lang w:eastAsia="hr-HR"/>
              </w:rPr>
            </w:pPr>
            <w:r w:rsidRPr="00950745">
              <w:rPr>
                <w:rFonts w:cs="Times New Roman" w:eastAsia="Times New Roman" w:hAnsi="Times New Roman" w:ascii="Times New Roman"/>
                <w:sz w:val="18"/>
                <w:szCs w:val="18"/>
                <w:lang w:eastAsia="hr-HR"/>
              </w:rPr>
              <w:t>3.427</w:t>
            </w:r>
          </w:p>
        </w:tc>
        <w:tc>
          <w:tcPr>
            <w:tcW w:type="pct" w:w="705"/>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right"/>
              <w:rPr>
                <w:rFonts w:cs="Times New Roman" w:eastAsia="Times New Roman" w:hAnsi="Times New Roman" w:ascii="Times New Roman"/>
                <w:sz w:val="18"/>
                <w:szCs w:val="18"/>
                <w:lang w:eastAsia="hr-HR"/>
              </w:rPr>
            </w:pPr>
            <w:r w:rsidRPr="00950745">
              <w:rPr>
                <w:rFonts w:cs="Times New Roman" w:eastAsia="Times New Roman" w:hAnsi="Times New Roman" w:ascii="Times New Roman"/>
                <w:sz w:val="18"/>
                <w:szCs w:val="18"/>
                <w:lang w:eastAsia="hr-HR"/>
              </w:rPr>
              <w:t>450.557</w:t>
            </w:r>
          </w:p>
        </w:tc>
      </w:tr>
      <w:tr w:rsidTr="00B72291" w:rsidR="00950745" w:rsidRPr="00950745">
        <w:trPr>
          <w:trHeight w:val="270"/>
        </w:trPr>
        <w:tc>
          <w:tcPr>
            <w:tcW w:type="pct" w:w="2824"/>
            <w:gridSpan w:val="6"/>
            <w:tcBorders>
              <w:top w:space="0" w:sz="4" w:color="C0C0C0" w:val="single"/>
              <w:left w:space="0" w:sz="4" w:color="auto" w:val="single"/>
              <w:bottom w:space="0" w:sz="4" w:color="C0C0C0" w:val="single"/>
              <w:right w:space="0" w:sz="4" w:color="auto" w:val="single"/>
            </w:tcBorders>
            <w:vAlign w:val="center"/>
            <w:hideMark/>
          </w:tcPr>
          <w:p w:rsidRDefault="00950745" w:rsidP="00950745" w:rsidR="00950745" w:rsidRPr="00950745">
            <w:pPr>
              <w:spacing w:lineRule="auto" w:line="240" w:after="0"/>
              <w:ind w:firstLineChars="100" w:firstLine="180"/>
              <w:rPr>
                <w:rFonts w:cs="Times New Roman" w:eastAsia="Times New Roman" w:hAnsi="Times New Roman" w:ascii="Times New Roman"/>
                <w:sz w:val="18"/>
                <w:szCs w:val="18"/>
                <w:lang w:eastAsia="hr-HR"/>
              </w:rPr>
            </w:pPr>
            <w:r w:rsidRPr="00950745">
              <w:rPr>
                <w:rFonts w:cs="Times New Roman" w:eastAsia="Times New Roman" w:hAnsi="Times New Roman" w:ascii="Times New Roman"/>
                <w:sz w:val="18"/>
                <w:szCs w:val="18"/>
                <w:lang w:eastAsia="hr-HR"/>
              </w:rPr>
              <w:t>5. Nerealizirani gubici (rashodi) od financijske imovine</w:t>
            </w:r>
          </w:p>
        </w:tc>
        <w:tc>
          <w:tcPr>
            <w:tcW w:type="pct" w:w="37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r w:rsidRPr="00950745">
              <w:rPr>
                <w:rFonts w:cs="Times New Roman" w:eastAsia="Times New Roman" w:hAnsi="Times New Roman" w:ascii="Times New Roman"/>
                <w:b/>
                <w:bCs/>
                <w:sz w:val="18"/>
                <w:szCs w:val="18"/>
                <w:lang w:eastAsia="hr-HR"/>
              </w:rPr>
              <w:t>170</w:t>
            </w:r>
          </w:p>
        </w:tc>
        <w:tc>
          <w:tcPr>
            <w:tcW w:type="pct" w:w="393"/>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p>
        </w:tc>
        <w:tc>
          <w:tcPr>
            <w:tcW w:type="pct" w:w="706"/>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rPr>
                <w:rFonts w:cs="Times New Roman" w:eastAsia="Times New Roman" w:hAnsi="Times New Roman" w:ascii="Times New Roman"/>
                <w:sz w:val="20"/>
                <w:szCs w:val="20"/>
                <w:lang w:eastAsia="hr-HR"/>
              </w:rPr>
            </w:pPr>
          </w:p>
        </w:tc>
        <w:tc>
          <w:tcPr>
            <w:tcW w:type="pct" w:w="705"/>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right"/>
              <w:rPr>
                <w:rFonts w:cs="Times New Roman" w:eastAsia="Times New Roman" w:hAnsi="Times New Roman" w:ascii="Times New Roman"/>
                <w:sz w:val="20"/>
                <w:szCs w:val="20"/>
                <w:lang w:eastAsia="hr-HR"/>
              </w:rPr>
            </w:pPr>
          </w:p>
        </w:tc>
      </w:tr>
      <w:tr w:rsidTr="00B72291" w:rsidR="00950745" w:rsidRPr="00950745">
        <w:trPr>
          <w:trHeight w:val="270"/>
        </w:trPr>
        <w:tc>
          <w:tcPr>
            <w:tcW w:type="pct" w:w="2824"/>
            <w:gridSpan w:val="6"/>
            <w:tcBorders>
              <w:top w:space="0" w:sz="4" w:color="C0C0C0" w:val="single"/>
              <w:left w:space="0" w:sz="4" w:color="auto" w:val="single"/>
              <w:bottom w:space="0" w:sz="4" w:color="C0C0C0" w:val="single"/>
              <w:right w:space="0" w:sz="4" w:color="auto" w:val="single"/>
            </w:tcBorders>
            <w:vAlign w:val="center"/>
            <w:hideMark/>
          </w:tcPr>
          <w:p w:rsidRDefault="00950745" w:rsidP="00950745" w:rsidR="00950745" w:rsidRPr="00950745">
            <w:pPr>
              <w:spacing w:lineRule="auto" w:line="240" w:after="0"/>
              <w:ind w:firstLineChars="100" w:firstLine="180"/>
              <w:rPr>
                <w:rFonts w:cs="Times New Roman" w:eastAsia="Times New Roman" w:hAnsi="Times New Roman" w:ascii="Times New Roman"/>
                <w:sz w:val="18"/>
                <w:szCs w:val="18"/>
                <w:lang w:eastAsia="hr-HR"/>
              </w:rPr>
            </w:pPr>
            <w:r w:rsidRPr="00950745">
              <w:rPr>
                <w:rFonts w:cs="Times New Roman" w:eastAsia="Times New Roman" w:hAnsi="Times New Roman" w:ascii="Times New Roman"/>
                <w:sz w:val="18"/>
                <w:szCs w:val="18"/>
                <w:lang w:eastAsia="hr-HR"/>
              </w:rPr>
              <w:t>6. Vrijednosna usklađenja financijske imovine (neto)</w:t>
            </w:r>
          </w:p>
        </w:tc>
        <w:tc>
          <w:tcPr>
            <w:tcW w:type="pct" w:w="37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r w:rsidRPr="00950745">
              <w:rPr>
                <w:rFonts w:cs="Times New Roman" w:eastAsia="Times New Roman" w:hAnsi="Times New Roman" w:ascii="Times New Roman"/>
                <w:b/>
                <w:bCs/>
                <w:sz w:val="18"/>
                <w:szCs w:val="18"/>
                <w:lang w:eastAsia="hr-HR"/>
              </w:rPr>
              <w:t>171</w:t>
            </w:r>
          </w:p>
        </w:tc>
        <w:tc>
          <w:tcPr>
            <w:tcW w:type="pct" w:w="393"/>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p>
        </w:tc>
        <w:tc>
          <w:tcPr>
            <w:tcW w:type="pct" w:w="706"/>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rPr>
                <w:rFonts w:cs="Times New Roman" w:eastAsia="Times New Roman" w:hAnsi="Times New Roman" w:ascii="Times New Roman"/>
                <w:sz w:val="20"/>
                <w:szCs w:val="20"/>
                <w:lang w:eastAsia="hr-HR"/>
              </w:rPr>
            </w:pPr>
          </w:p>
        </w:tc>
        <w:tc>
          <w:tcPr>
            <w:tcW w:type="pct" w:w="705"/>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right"/>
              <w:rPr>
                <w:rFonts w:cs="Times New Roman" w:eastAsia="Times New Roman" w:hAnsi="Times New Roman" w:ascii="Times New Roman"/>
                <w:sz w:val="20"/>
                <w:szCs w:val="20"/>
                <w:lang w:eastAsia="hr-HR"/>
              </w:rPr>
            </w:pPr>
          </w:p>
        </w:tc>
      </w:tr>
      <w:tr w:rsidTr="00B72291" w:rsidR="00950745" w:rsidRPr="00950745">
        <w:trPr>
          <w:trHeight w:val="270"/>
        </w:trPr>
        <w:tc>
          <w:tcPr>
            <w:tcW w:type="pct" w:w="2824"/>
            <w:gridSpan w:val="6"/>
            <w:tcBorders>
              <w:top w:space="0" w:sz="4" w:color="C0C0C0" w:val="single"/>
              <w:left w:space="0" w:sz="4" w:color="auto" w:val="single"/>
              <w:bottom w:space="0" w:sz="4" w:color="C0C0C0" w:val="single"/>
              <w:right w:space="0" w:sz="4" w:color="auto" w:val="single"/>
            </w:tcBorders>
            <w:vAlign w:val="center"/>
            <w:hideMark/>
          </w:tcPr>
          <w:p w:rsidRDefault="00950745" w:rsidP="00950745" w:rsidR="00950745" w:rsidRPr="00950745">
            <w:pPr>
              <w:spacing w:lineRule="auto" w:line="240" w:after="0"/>
              <w:ind w:firstLineChars="100" w:firstLine="180"/>
              <w:rPr>
                <w:rFonts w:cs="Times New Roman" w:eastAsia="Times New Roman" w:hAnsi="Times New Roman" w:ascii="Times New Roman"/>
                <w:sz w:val="18"/>
                <w:szCs w:val="18"/>
                <w:lang w:eastAsia="hr-HR"/>
              </w:rPr>
            </w:pPr>
            <w:r w:rsidRPr="00950745">
              <w:rPr>
                <w:rFonts w:cs="Times New Roman" w:eastAsia="Times New Roman" w:hAnsi="Times New Roman" w:ascii="Times New Roman"/>
                <w:sz w:val="18"/>
                <w:szCs w:val="18"/>
                <w:lang w:eastAsia="hr-HR"/>
              </w:rPr>
              <w:t>7. Ostali financijski rashodi</w:t>
            </w:r>
          </w:p>
        </w:tc>
        <w:tc>
          <w:tcPr>
            <w:tcW w:type="pct" w:w="37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r w:rsidRPr="00950745">
              <w:rPr>
                <w:rFonts w:cs="Times New Roman" w:eastAsia="Times New Roman" w:hAnsi="Times New Roman" w:ascii="Times New Roman"/>
                <w:b/>
                <w:bCs/>
                <w:sz w:val="18"/>
                <w:szCs w:val="18"/>
                <w:lang w:eastAsia="hr-HR"/>
              </w:rPr>
              <w:t>172</w:t>
            </w:r>
          </w:p>
        </w:tc>
        <w:tc>
          <w:tcPr>
            <w:tcW w:type="pct" w:w="393"/>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p>
        </w:tc>
        <w:tc>
          <w:tcPr>
            <w:tcW w:type="pct" w:w="706"/>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rPr>
                <w:rFonts w:cs="Times New Roman" w:eastAsia="Times New Roman" w:hAnsi="Times New Roman" w:ascii="Times New Roman"/>
                <w:sz w:val="20"/>
                <w:szCs w:val="20"/>
                <w:lang w:eastAsia="hr-HR"/>
              </w:rPr>
            </w:pPr>
          </w:p>
        </w:tc>
        <w:tc>
          <w:tcPr>
            <w:tcW w:type="pct" w:w="705"/>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right"/>
              <w:rPr>
                <w:rFonts w:cs="Times New Roman" w:eastAsia="Times New Roman" w:hAnsi="Times New Roman" w:ascii="Times New Roman"/>
                <w:sz w:val="20"/>
                <w:szCs w:val="20"/>
                <w:lang w:eastAsia="hr-HR"/>
              </w:rPr>
            </w:pPr>
          </w:p>
        </w:tc>
      </w:tr>
      <w:tr w:rsidTr="00B72291" w:rsidR="00950745" w:rsidRPr="00950745">
        <w:trPr>
          <w:trHeight w:val="495"/>
        </w:trPr>
        <w:tc>
          <w:tcPr>
            <w:tcW w:type="pct" w:w="2824"/>
            <w:gridSpan w:val="6"/>
            <w:tcBorders>
              <w:top w:space="0" w:sz="4" w:color="C0C0C0" w:val="single"/>
              <w:left w:space="0" w:sz="4" w:color="auto" w:val="single"/>
              <w:bottom w:space="0" w:sz="4" w:color="C0C0C0" w:val="single"/>
              <w:right w:space="0" w:sz="4" w:color="auto" w:val="single"/>
            </w:tcBorders>
            <w:vAlign w:val="center"/>
            <w:hideMark/>
          </w:tcPr>
          <w:p w:rsidRDefault="00950745" w:rsidP="00950745" w:rsidR="00950745" w:rsidRPr="00950745">
            <w:pPr>
              <w:spacing w:lineRule="auto" w:line="240" w:after="0"/>
              <w:rPr>
                <w:rFonts w:cs="Times New Roman" w:eastAsia="Times New Roman" w:hAnsi="Times New Roman" w:ascii="Times New Roman"/>
                <w:b/>
                <w:bCs/>
                <w:color w:val="333399"/>
                <w:sz w:val="18"/>
                <w:szCs w:val="18"/>
                <w:lang w:eastAsia="hr-HR"/>
              </w:rPr>
            </w:pPr>
            <w:r w:rsidRPr="00950745">
              <w:rPr>
                <w:rFonts w:cs="Times New Roman" w:eastAsia="Times New Roman" w:hAnsi="Times New Roman" w:ascii="Times New Roman"/>
                <w:b/>
                <w:bCs/>
                <w:color w:val="333399"/>
                <w:sz w:val="18"/>
                <w:szCs w:val="18"/>
                <w:lang w:eastAsia="hr-HR"/>
              </w:rPr>
              <w:t>V. UDIO U DOBITI OD DRUŠTAVA POVEZANIH SUDJELUJUĆIM</w:t>
            </w:r>
            <w:r w:rsidRPr="00950745">
              <w:rPr>
                <w:rFonts w:cs="Times New Roman" w:eastAsia="Times New Roman" w:hAnsi="Times New Roman" w:ascii="Times New Roman"/>
                <w:b/>
                <w:bCs/>
                <w:color w:val="333399"/>
                <w:sz w:val="18"/>
                <w:szCs w:val="18"/>
                <w:lang w:eastAsia="hr-HR"/>
              </w:rPr>
              <w:br/>
              <w:t xml:space="preserve"> INTERESOM</w:t>
            </w:r>
          </w:p>
        </w:tc>
        <w:tc>
          <w:tcPr>
            <w:tcW w:type="pct" w:w="37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r w:rsidRPr="00950745">
              <w:rPr>
                <w:rFonts w:cs="Times New Roman" w:eastAsia="Times New Roman" w:hAnsi="Times New Roman" w:ascii="Times New Roman"/>
                <w:b/>
                <w:bCs/>
                <w:sz w:val="18"/>
                <w:szCs w:val="18"/>
                <w:lang w:eastAsia="hr-HR"/>
              </w:rPr>
              <w:t>173</w:t>
            </w:r>
          </w:p>
        </w:tc>
        <w:tc>
          <w:tcPr>
            <w:tcW w:type="pct" w:w="393"/>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p>
        </w:tc>
        <w:tc>
          <w:tcPr>
            <w:tcW w:type="pct" w:w="706"/>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rPr>
                <w:rFonts w:cs="Times New Roman" w:eastAsia="Times New Roman" w:hAnsi="Times New Roman" w:ascii="Times New Roman"/>
                <w:sz w:val="20"/>
                <w:szCs w:val="20"/>
                <w:lang w:eastAsia="hr-HR"/>
              </w:rPr>
            </w:pPr>
          </w:p>
        </w:tc>
        <w:tc>
          <w:tcPr>
            <w:tcW w:type="pct" w:w="705"/>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right"/>
              <w:rPr>
                <w:rFonts w:cs="Times New Roman" w:eastAsia="Times New Roman" w:hAnsi="Times New Roman" w:ascii="Times New Roman"/>
                <w:sz w:val="20"/>
                <w:szCs w:val="20"/>
                <w:lang w:eastAsia="hr-HR"/>
              </w:rPr>
            </w:pPr>
          </w:p>
        </w:tc>
      </w:tr>
      <w:tr w:rsidTr="00B72291" w:rsidR="00950745" w:rsidRPr="00950745">
        <w:trPr>
          <w:trHeight w:val="270"/>
        </w:trPr>
        <w:tc>
          <w:tcPr>
            <w:tcW w:type="pct" w:w="2824"/>
            <w:gridSpan w:val="6"/>
            <w:tcBorders>
              <w:top w:space="0" w:sz="4" w:color="C0C0C0" w:val="single"/>
              <w:left w:space="0" w:sz="4" w:color="auto" w:val="single"/>
              <w:bottom w:space="0" w:sz="4" w:color="C0C0C0" w:val="single"/>
              <w:right w:space="0" w:sz="4" w:color="auto" w:val="single"/>
            </w:tcBorders>
            <w:vAlign w:val="center"/>
            <w:hideMark/>
          </w:tcPr>
          <w:p w:rsidRDefault="00950745" w:rsidP="00950745" w:rsidR="00950745" w:rsidRPr="00950745">
            <w:pPr>
              <w:spacing w:lineRule="auto" w:line="240" w:after="0"/>
              <w:rPr>
                <w:rFonts w:cs="Times New Roman" w:eastAsia="Times New Roman" w:hAnsi="Times New Roman" w:ascii="Times New Roman"/>
                <w:b/>
                <w:bCs/>
                <w:color w:val="333399"/>
                <w:sz w:val="18"/>
                <w:szCs w:val="18"/>
                <w:lang w:eastAsia="hr-HR"/>
              </w:rPr>
            </w:pPr>
            <w:r w:rsidRPr="00950745">
              <w:rPr>
                <w:rFonts w:cs="Times New Roman" w:eastAsia="Times New Roman" w:hAnsi="Times New Roman" w:ascii="Times New Roman"/>
                <w:b/>
                <w:bCs/>
                <w:color w:val="333399"/>
                <w:sz w:val="18"/>
                <w:szCs w:val="18"/>
                <w:lang w:eastAsia="hr-HR"/>
              </w:rPr>
              <w:t>VI. UDIO U DOBITI OD ZAJEDNIČKIH POTHVATA</w:t>
            </w:r>
          </w:p>
        </w:tc>
        <w:tc>
          <w:tcPr>
            <w:tcW w:type="pct" w:w="37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r w:rsidRPr="00950745">
              <w:rPr>
                <w:rFonts w:cs="Times New Roman" w:eastAsia="Times New Roman" w:hAnsi="Times New Roman" w:ascii="Times New Roman"/>
                <w:b/>
                <w:bCs/>
                <w:sz w:val="18"/>
                <w:szCs w:val="18"/>
                <w:lang w:eastAsia="hr-HR"/>
              </w:rPr>
              <w:t>174</w:t>
            </w:r>
          </w:p>
        </w:tc>
        <w:tc>
          <w:tcPr>
            <w:tcW w:type="pct" w:w="393"/>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p>
        </w:tc>
        <w:tc>
          <w:tcPr>
            <w:tcW w:type="pct" w:w="706"/>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rPr>
                <w:rFonts w:cs="Times New Roman" w:eastAsia="Times New Roman" w:hAnsi="Times New Roman" w:ascii="Times New Roman"/>
                <w:sz w:val="20"/>
                <w:szCs w:val="20"/>
                <w:lang w:eastAsia="hr-HR"/>
              </w:rPr>
            </w:pPr>
          </w:p>
        </w:tc>
        <w:tc>
          <w:tcPr>
            <w:tcW w:type="pct" w:w="705"/>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right"/>
              <w:rPr>
                <w:rFonts w:cs="Times New Roman" w:eastAsia="Times New Roman" w:hAnsi="Times New Roman" w:ascii="Times New Roman"/>
                <w:sz w:val="20"/>
                <w:szCs w:val="20"/>
                <w:lang w:eastAsia="hr-HR"/>
              </w:rPr>
            </w:pPr>
          </w:p>
        </w:tc>
      </w:tr>
      <w:tr w:rsidTr="00B72291" w:rsidR="00950745" w:rsidRPr="00950745">
        <w:trPr>
          <w:trHeight w:val="495"/>
        </w:trPr>
        <w:tc>
          <w:tcPr>
            <w:tcW w:type="pct" w:w="2824"/>
            <w:gridSpan w:val="6"/>
            <w:tcBorders>
              <w:top w:space="0" w:sz="4" w:color="C0C0C0" w:val="single"/>
              <w:left w:space="0" w:sz="4" w:color="auto" w:val="single"/>
              <w:bottom w:space="0" w:sz="4" w:color="C0C0C0" w:val="single"/>
              <w:right w:space="0" w:sz="4" w:color="auto" w:val="single"/>
            </w:tcBorders>
            <w:vAlign w:val="center"/>
            <w:hideMark/>
          </w:tcPr>
          <w:p w:rsidRDefault="00950745" w:rsidP="00950745" w:rsidR="00950745" w:rsidRPr="00950745">
            <w:pPr>
              <w:spacing w:lineRule="auto" w:line="240" w:after="0"/>
              <w:rPr>
                <w:rFonts w:cs="Times New Roman" w:eastAsia="Times New Roman" w:hAnsi="Times New Roman" w:ascii="Times New Roman"/>
                <w:b/>
                <w:bCs/>
                <w:color w:val="333399"/>
                <w:sz w:val="18"/>
                <w:szCs w:val="18"/>
                <w:lang w:eastAsia="hr-HR"/>
              </w:rPr>
            </w:pPr>
            <w:r w:rsidRPr="00950745">
              <w:rPr>
                <w:rFonts w:cs="Times New Roman" w:eastAsia="Times New Roman" w:hAnsi="Times New Roman" w:ascii="Times New Roman"/>
                <w:b/>
                <w:bCs/>
                <w:color w:val="333399"/>
                <w:sz w:val="18"/>
                <w:szCs w:val="18"/>
                <w:lang w:eastAsia="hr-HR"/>
              </w:rPr>
              <w:t>VII. UDIO U GUBITKU OD DRUŠTAVA POVEZANIH SUDJELUJUĆIM</w:t>
            </w:r>
            <w:r w:rsidRPr="00950745">
              <w:rPr>
                <w:rFonts w:cs="Times New Roman" w:eastAsia="Times New Roman" w:hAnsi="Times New Roman" w:ascii="Times New Roman"/>
                <w:b/>
                <w:bCs/>
                <w:color w:val="333399"/>
                <w:sz w:val="18"/>
                <w:szCs w:val="18"/>
                <w:lang w:eastAsia="hr-HR"/>
              </w:rPr>
              <w:br/>
              <w:t xml:space="preserve"> INTERESOM</w:t>
            </w:r>
          </w:p>
        </w:tc>
        <w:tc>
          <w:tcPr>
            <w:tcW w:type="pct" w:w="37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r w:rsidRPr="00950745">
              <w:rPr>
                <w:rFonts w:cs="Times New Roman" w:eastAsia="Times New Roman" w:hAnsi="Times New Roman" w:ascii="Times New Roman"/>
                <w:b/>
                <w:bCs/>
                <w:sz w:val="18"/>
                <w:szCs w:val="18"/>
                <w:lang w:eastAsia="hr-HR"/>
              </w:rPr>
              <w:t>175</w:t>
            </w:r>
          </w:p>
        </w:tc>
        <w:tc>
          <w:tcPr>
            <w:tcW w:type="pct" w:w="393"/>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p>
        </w:tc>
        <w:tc>
          <w:tcPr>
            <w:tcW w:type="pct" w:w="706"/>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rPr>
                <w:rFonts w:cs="Times New Roman" w:eastAsia="Times New Roman" w:hAnsi="Times New Roman" w:ascii="Times New Roman"/>
                <w:sz w:val="20"/>
                <w:szCs w:val="20"/>
                <w:lang w:eastAsia="hr-HR"/>
              </w:rPr>
            </w:pPr>
          </w:p>
        </w:tc>
        <w:tc>
          <w:tcPr>
            <w:tcW w:type="pct" w:w="705"/>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right"/>
              <w:rPr>
                <w:rFonts w:cs="Times New Roman" w:eastAsia="Times New Roman" w:hAnsi="Times New Roman" w:ascii="Times New Roman"/>
                <w:sz w:val="20"/>
                <w:szCs w:val="20"/>
                <w:lang w:eastAsia="hr-HR"/>
              </w:rPr>
            </w:pPr>
          </w:p>
        </w:tc>
      </w:tr>
      <w:tr w:rsidTr="00B72291" w:rsidR="00950745" w:rsidRPr="00950745">
        <w:trPr>
          <w:trHeight w:val="270"/>
        </w:trPr>
        <w:tc>
          <w:tcPr>
            <w:tcW w:type="pct" w:w="2824"/>
            <w:gridSpan w:val="6"/>
            <w:tcBorders>
              <w:top w:space="0" w:sz="4" w:color="C0C0C0" w:val="single"/>
              <w:left w:space="0" w:sz="4" w:color="auto" w:val="single"/>
              <w:bottom w:space="0" w:sz="4" w:color="C0C0C0" w:val="single"/>
              <w:right w:space="0" w:sz="4" w:color="auto" w:val="single"/>
            </w:tcBorders>
            <w:vAlign w:val="center"/>
            <w:hideMark/>
          </w:tcPr>
          <w:p w:rsidRDefault="00950745" w:rsidP="00950745" w:rsidR="00950745" w:rsidRPr="00950745">
            <w:pPr>
              <w:spacing w:lineRule="auto" w:line="240" w:after="0"/>
              <w:rPr>
                <w:rFonts w:cs="Times New Roman" w:eastAsia="Times New Roman" w:hAnsi="Times New Roman" w:ascii="Times New Roman"/>
                <w:b/>
                <w:bCs/>
                <w:color w:val="333399"/>
                <w:sz w:val="18"/>
                <w:szCs w:val="18"/>
                <w:lang w:eastAsia="hr-HR"/>
              </w:rPr>
            </w:pPr>
            <w:r w:rsidRPr="00950745">
              <w:rPr>
                <w:rFonts w:cs="Times New Roman" w:eastAsia="Times New Roman" w:hAnsi="Times New Roman" w:ascii="Times New Roman"/>
                <w:b/>
                <w:bCs/>
                <w:color w:val="333399"/>
                <w:sz w:val="18"/>
                <w:szCs w:val="18"/>
                <w:lang w:eastAsia="hr-HR"/>
              </w:rPr>
              <w:t>VIII. UDIO U GUBITKU OD ZAJEDNIČKIH POTHVATA</w:t>
            </w:r>
          </w:p>
        </w:tc>
        <w:tc>
          <w:tcPr>
            <w:tcW w:type="pct" w:w="37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r w:rsidRPr="00950745">
              <w:rPr>
                <w:rFonts w:cs="Times New Roman" w:eastAsia="Times New Roman" w:hAnsi="Times New Roman" w:ascii="Times New Roman"/>
                <w:b/>
                <w:bCs/>
                <w:sz w:val="18"/>
                <w:szCs w:val="18"/>
                <w:lang w:eastAsia="hr-HR"/>
              </w:rPr>
              <w:t>176</w:t>
            </w:r>
          </w:p>
        </w:tc>
        <w:tc>
          <w:tcPr>
            <w:tcW w:type="pct" w:w="393"/>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p>
        </w:tc>
        <w:tc>
          <w:tcPr>
            <w:tcW w:type="pct" w:w="706"/>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rPr>
                <w:rFonts w:cs="Times New Roman" w:eastAsia="Times New Roman" w:hAnsi="Times New Roman" w:ascii="Times New Roman"/>
                <w:sz w:val="20"/>
                <w:szCs w:val="20"/>
                <w:lang w:eastAsia="hr-HR"/>
              </w:rPr>
            </w:pPr>
          </w:p>
        </w:tc>
        <w:tc>
          <w:tcPr>
            <w:tcW w:type="pct" w:w="705"/>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right"/>
              <w:rPr>
                <w:rFonts w:cs="Times New Roman" w:eastAsia="Times New Roman" w:hAnsi="Times New Roman" w:ascii="Times New Roman"/>
                <w:sz w:val="20"/>
                <w:szCs w:val="20"/>
                <w:lang w:eastAsia="hr-HR"/>
              </w:rPr>
            </w:pPr>
          </w:p>
        </w:tc>
      </w:tr>
      <w:tr w:rsidTr="00B72291" w:rsidR="00950745" w:rsidRPr="00950745">
        <w:trPr>
          <w:trHeight w:val="270"/>
        </w:trPr>
        <w:tc>
          <w:tcPr>
            <w:tcW w:type="pct" w:w="2824"/>
            <w:gridSpan w:val="6"/>
            <w:tcBorders>
              <w:top w:space="0" w:sz="4" w:color="C0C0C0" w:val="single"/>
              <w:left w:space="0" w:sz="4" w:color="auto" w:val="single"/>
              <w:bottom w:space="0" w:sz="4" w:color="C0C0C0" w:val="single"/>
              <w:right w:space="0" w:sz="4" w:color="auto" w:val="single"/>
            </w:tcBorders>
            <w:vAlign w:val="center"/>
            <w:hideMark/>
          </w:tcPr>
          <w:p w:rsidRDefault="00950745" w:rsidP="00950745" w:rsidR="00950745" w:rsidRPr="00950745">
            <w:pPr>
              <w:spacing w:lineRule="auto" w:line="240" w:after="0"/>
              <w:rPr>
                <w:rFonts w:cs="Times New Roman" w:eastAsia="Times New Roman" w:hAnsi="Times New Roman" w:ascii="Times New Roman"/>
                <w:b/>
                <w:bCs/>
                <w:color w:val="333399"/>
                <w:sz w:val="18"/>
                <w:szCs w:val="18"/>
                <w:lang w:eastAsia="hr-HR"/>
              </w:rPr>
            </w:pPr>
            <w:r w:rsidRPr="00950745">
              <w:rPr>
                <w:rFonts w:cs="Times New Roman" w:eastAsia="Times New Roman" w:hAnsi="Times New Roman" w:ascii="Times New Roman"/>
                <w:b/>
                <w:bCs/>
                <w:color w:val="333399"/>
                <w:sz w:val="18"/>
                <w:szCs w:val="18"/>
                <w:lang w:eastAsia="hr-HR"/>
              </w:rPr>
              <w:t xml:space="preserve">IX. UKUPNI PRIHODI </w:t>
            </w:r>
            <w:r w:rsidRPr="00950745">
              <w:rPr>
                <w:rFonts w:cs="Times New Roman" w:eastAsia="Times New Roman" w:hAnsi="Times New Roman" w:ascii="Times New Roman"/>
                <w:color w:val="333399"/>
                <w:sz w:val="18"/>
                <w:szCs w:val="18"/>
                <w:lang w:eastAsia="hr-HR"/>
              </w:rPr>
              <w:t>(AOP 125+154+173 + 174)</w:t>
            </w:r>
          </w:p>
        </w:tc>
        <w:tc>
          <w:tcPr>
            <w:tcW w:type="pct" w:w="37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r w:rsidRPr="00950745">
              <w:rPr>
                <w:rFonts w:cs="Times New Roman" w:eastAsia="Times New Roman" w:hAnsi="Times New Roman" w:ascii="Times New Roman"/>
                <w:b/>
                <w:bCs/>
                <w:sz w:val="18"/>
                <w:szCs w:val="18"/>
                <w:lang w:eastAsia="hr-HR"/>
              </w:rPr>
              <w:t>177</w:t>
            </w:r>
          </w:p>
        </w:tc>
        <w:tc>
          <w:tcPr>
            <w:tcW w:type="pct" w:w="393"/>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p>
        </w:tc>
        <w:tc>
          <w:tcPr>
            <w:tcW w:type="pct" w:w="706"/>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FF"/>
                <w:sz w:val="18"/>
                <w:szCs w:val="18"/>
                <w:lang w:eastAsia="hr-HR"/>
              </w:rPr>
            </w:pPr>
            <w:r w:rsidRPr="00950745">
              <w:rPr>
                <w:rFonts w:cs="Times New Roman" w:eastAsia="Times New Roman" w:hAnsi="Times New Roman" w:ascii="Times New Roman"/>
                <w:color w:val="0000FF"/>
                <w:sz w:val="18"/>
                <w:szCs w:val="18"/>
                <w:lang w:eastAsia="hr-HR"/>
              </w:rPr>
              <w:t>11.683.471</w:t>
            </w:r>
          </w:p>
        </w:tc>
        <w:tc>
          <w:tcPr>
            <w:tcW w:type="pct" w:w="705"/>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FF"/>
                <w:sz w:val="18"/>
                <w:szCs w:val="18"/>
                <w:lang w:eastAsia="hr-HR"/>
              </w:rPr>
            </w:pPr>
            <w:r w:rsidRPr="00950745">
              <w:rPr>
                <w:rFonts w:cs="Times New Roman" w:eastAsia="Times New Roman" w:hAnsi="Times New Roman" w:ascii="Times New Roman"/>
                <w:color w:val="0000FF"/>
                <w:sz w:val="18"/>
                <w:szCs w:val="18"/>
                <w:lang w:eastAsia="hr-HR"/>
              </w:rPr>
              <w:t>1.960.198</w:t>
            </w:r>
          </w:p>
        </w:tc>
      </w:tr>
      <w:tr w:rsidTr="00B72291" w:rsidR="00950745" w:rsidRPr="00950745">
        <w:trPr>
          <w:trHeight w:val="270"/>
        </w:trPr>
        <w:tc>
          <w:tcPr>
            <w:tcW w:type="pct" w:w="2824"/>
            <w:gridSpan w:val="6"/>
            <w:tcBorders>
              <w:top w:space="0" w:sz="4" w:color="C0C0C0" w:val="single"/>
              <w:left w:space="0" w:sz="4" w:color="auto" w:val="single"/>
              <w:bottom w:space="0" w:sz="4" w:color="C0C0C0" w:val="single"/>
              <w:right w:space="0" w:sz="4" w:color="auto" w:val="single"/>
            </w:tcBorders>
            <w:vAlign w:val="center"/>
            <w:hideMark/>
          </w:tcPr>
          <w:p w:rsidRDefault="00950745" w:rsidP="00950745" w:rsidR="00950745" w:rsidRPr="00950745">
            <w:pPr>
              <w:spacing w:lineRule="auto" w:line="240" w:after="0"/>
              <w:rPr>
                <w:rFonts w:cs="Times New Roman" w:eastAsia="Times New Roman" w:hAnsi="Times New Roman" w:ascii="Times New Roman"/>
                <w:b/>
                <w:bCs/>
                <w:color w:val="333399"/>
                <w:sz w:val="18"/>
                <w:szCs w:val="18"/>
                <w:lang w:eastAsia="hr-HR"/>
              </w:rPr>
            </w:pPr>
            <w:r w:rsidRPr="00950745">
              <w:rPr>
                <w:rFonts w:cs="Times New Roman" w:eastAsia="Times New Roman" w:hAnsi="Times New Roman" w:ascii="Times New Roman"/>
                <w:b/>
                <w:bCs/>
                <w:color w:val="333399"/>
                <w:sz w:val="18"/>
                <w:szCs w:val="18"/>
                <w:lang w:eastAsia="hr-HR"/>
              </w:rPr>
              <w:t xml:space="preserve">X. UKUPNI RASHODI </w:t>
            </w:r>
            <w:r w:rsidRPr="00950745">
              <w:rPr>
                <w:rFonts w:cs="Times New Roman" w:eastAsia="Times New Roman" w:hAnsi="Times New Roman" w:ascii="Times New Roman"/>
                <w:color w:val="333399"/>
                <w:sz w:val="18"/>
                <w:szCs w:val="18"/>
                <w:lang w:eastAsia="hr-HR"/>
              </w:rPr>
              <w:t>(AOP 131+165+175 + 176)</w:t>
            </w:r>
          </w:p>
        </w:tc>
        <w:tc>
          <w:tcPr>
            <w:tcW w:type="pct" w:w="37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r w:rsidRPr="00950745">
              <w:rPr>
                <w:rFonts w:cs="Times New Roman" w:eastAsia="Times New Roman" w:hAnsi="Times New Roman" w:ascii="Times New Roman"/>
                <w:b/>
                <w:bCs/>
                <w:sz w:val="18"/>
                <w:szCs w:val="18"/>
                <w:lang w:eastAsia="hr-HR"/>
              </w:rPr>
              <w:t>178</w:t>
            </w:r>
          </w:p>
        </w:tc>
        <w:tc>
          <w:tcPr>
            <w:tcW w:type="pct" w:w="393"/>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p>
        </w:tc>
        <w:tc>
          <w:tcPr>
            <w:tcW w:type="pct" w:w="706"/>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FF"/>
                <w:sz w:val="18"/>
                <w:szCs w:val="18"/>
                <w:lang w:eastAsia="hr-HR"/>
              </w:rPr>
            </w:pPr>
            <w:r w:rsidRPr="00950745">
              <w:rPr>
                <w:rFonts w:cs="Times New Roman" w:eastAsia="Times New Roman" w:hAnsi="Times New Roman" w:ascii="Times New Roman"/>
                <w:color w:val="0000FF"/>
                <w:sz w:val="18"/>
                <w:szCs w:val="18"/>
                <w:lang w:eastAsia="hr-HR"/>
              </w:rPr>
              <w:t>11.583.687</w:t>
            </w:r>
          </w:p>
        </w:tc>
        <w:tc>
          <w:tcPr>
            <w:tcW w:type="pct" w:w="705"/>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FF"/>
                <w:sz w:val="18"/>
                <w:szCs w:val="18"/>
                <w:lang w:eastAsia="hr-HR"/>
              </w:rPr>
            </w:pPr>
            <w:r w:rsidRPr="00950745">
              <w:rPr>
                <w:rFonts w:cs="Times New Roman" w:eastAsia="Times New Roman" w:hAnsi="Times New Roman" w:ascii="Times New Roman"/>
                <w:color w:val="0000FF"/>
                <w:sz w:val="18"/>
                <w:szCs w:val="18"/>
                <w:lang w:eastAsia="hr-HR"/>
              </w:rPr>
              <w:t>2.633.752</w:t>
            </w:r>
          </w:p>
        </w:tc>
      </w:tr>
      <w:tr w:rsidTr="00B72291" w:rsidR="00950745" w:rsidRPr="00950745">
        <w:trPr>
          <w:trHeight w:val="270"/>
        </w:trPr>
        <w:tc>
          <w:tcPr>
            <w:tcW w:type="pct" w:w="2824"/>
            <w:gridSpan w:val="6"/>
            <w:tcBorders>
              <w:top w:space="0" w:sz="4" w:color="C0C0C0" w:val="single"/>
              <w:left w:space="0" w:sz="4" w:color="auto" w:val="single"/>
              <w:bottom w:space="0" w:sz="4" w:color="C0C0C0" w:val="single"/>
              <w:right w:space="0" w:sz="4" w:color="auto" w:val="single"/>
            </w:tcBorders>
            <w:vAlign w:val="center"/>
            <w:hideMark/>
          </w:tcPr>
          <w:p w:rsidRDefault="00950745" w:rsidP="00950745" w:rsidR="00950745" w:rsidRPr="00950745">
            <w:pPr>
              <w:spacing w:lineRule="auto" w:line="240" w:after="0"/>
              <w:rPr>
                <w:rFonts w:cs="Times New Roman" w:eastAsia="Times New Roman" w:hAnsi="Times New Roman" w:ascii="Times New Roman"/>
                <w:b/>
                <w:bCs/>
                <w:color w:val="333399"/>
                <w:sz w:val="18"/>
                <w:szCs w:val="18"/>
                <w:lang w:eastAsia="hr-HR"/>
              </w:rPr>
            </w:pPr>
            <w:r w:rsidRPr="00950745">
              <w:rPr>
                <w:rFonts w:cs="Times New Roman" w:eastAsia="Times New Roman" w:hAnsi="Times New Roman" w:ascii="Times New Roman"/>
                <w:b/>
                <w:bCs/>
                <w:color w:val="333399"/>
                <w:sz w:val="18"/>
                <w:szCs w:val="18"/>
                <w:lang w:eastAsia="hr-HR"/>
              </w:rPr>
              <w:t xml:space="preserve">XI. DOBIT ILI GUBITAK PRIJE OPOREZIVANJA </w:t>
            </w:r>
            <w:r w:rsidRPr="00950745">
              <w:rPr>
                <w:rFonts w:cs="Times New Roman" w:eastAsia="Times New Roman" w:hAnsi="Times New Roman" w:ascii="Times New Roman"/>
                <w:color w:val="333399"/>
                <w:sz w:val="18"/>
                <w:szCs w:val="18"/>
                <w:lang w:eastAsia="hr-HR"/>
              </w:rPr>
              <w:t>(AOP 177-178)</w:t>
            </w:r>
          </w:p>
        </w:tc>
        <w:tc>
          <w:tcPr>
            <w:tcW w:type="pct" w:w="37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r w:rsidRPr="00950745">
              <w:rPr>
                <w:rFonts w:cs="Times New Roman" w:eastAsia="Times New Roman" w:hAnsi="Times New Roman" w:ascii="Times New Roman"/>
                <w:b/>
                <w:bCs/>
                <w:sz w:val="18"/>
                <w:szCs w:val="18"/>
                <w:lang w:eastAsia="hr-HR"/>
              </w:rPr>
              <w:t>179</w:t>
            </w:r>
          </w:p>
        </w:tc>
        <w:tc>
          <w:tcPr>
            <w:tcW w:type="pct" w:w="393"/>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p>
        </w:tc>
        <w:tc>
          <w:tcPr>
            <w:tcW w:type="pct" w:w="706"/>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FF"/>
                <w:sz w:val="18"/>
                <w:szCs w:val="18"/>
                <w:lang w:eastAsia="hr-HR"/>
              </w:rPr>
            </w:pPr>
            <w:r w:rsidRPr="00950745">
              <w:rPr>
                <w:rFonts w:cs="Times New Roman" w:eastAsia="Times New Roman" w:hAnsi="Times New Roman" w:ascii="Times New Roman"/>
                <w:color w:val="0000FF"/>
                <w:sz w:val="18"/>
                <w:szCs w:val="18"/>
                <w:lang w:eastAsia="hr-HR"/>
              </w:rPr>
              <w:t>99.784</w:t>
            </w:r>
          </w:p>
        </w:tc>
        <w:tc>
          <w:tcPr>
            <w:tcW w:type="pct" w:w="705"/>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FF"/>
                <w:sz w:val="18"/>
                <w:szCs w:val="18"/>
                <w:lang w:eastAsia="hr-HR"/>
              </w:rPr>
            </w:pPr>
            <w:r w:rsidRPr="00950745">
              <w:rPr>
                <w:rFonts w:cs="Times New Roman" w:eastAsia="Times New Roman" w:hAnsi="Times New Roman" w:ascii="Times New Roman"/>
                <w:color w:val="0000FF"/>
                <w:sz w:val="18"/>
                <w:szCs w:val="18"/>
                <w:lang w:eastAsia="hr-HR"/>
              </w:rPr>
              <w:t>-673.554</w:t>
            </w:r>
          </w:p>
        </w:tc>
      </w:tr>
      <w:tr w:rsidTr="00B72291" w:rsidR="00950745" w:rsidRPr="00950745">
        <w:trPr>
          <w:trHeight w:val="270"/>
        </w:trPr>
        <w:tc>
          <w:tcPr>
            <w:tcW w:type="pct" w:w="2824"/>
            <w:gridSpan w:val="6"/>
            <w:tcBorders>
              <w:top w:space="0" w:sz="4" w:color="C0C0C0" w:val="single"/>
              <w:left w:space="0" w:sz="4" w:color="auto" w:val="single"/>
              <w:bottom w:space="0" w:sz="4" w:color="C0C0C0" w:val="single"/>
              <w:right w:space="0" w:sz="4" w:color="auto" w:val="single"/>
            </w:tcBorders>
            <w:vAlign w:val="center"/>
            <w:hideMark/>
          </w:tcPr>
          <w:p w:rsidRDefault="00950745" w:rsidP="00950745" w:rsidR="00950745" w:rsidRPr="00950745">
            <w:pPr>
              <w:spacing w:lineRule="auto" w:line="240" w:after="0"/>
              <w:ind w:firstLineChars="100" w:firstLine="180"/>
              <w:rPr>
                <w:rFonts w:cs="Times New Roman" w:eastAsia="Times New Roman" w:hAnsi="Times New Roman" w:ascii="Times New Roman"/>
                <w:sz w:val="18"/>
                <w:szCs w:val="18"/>
                <w:lang w:eastAsia="hr-HR"/>
              </w:rPr>
            </w:pPr>
            <w:r w:rsidRPr="00950745">
              <w:rPr>
                <w:rFonts w:cs="Times New Roman" w:eastAsia="Times New Roman" w:hAnsi="Times New Roman" w:ascii="Times New Roman"/>
                <w:sz w:val="18"/>
                <w:szCs w:val="18"/>
                <w:lang w:eastAsia="hr-HR"/>
              </w:rPr>
              <w:t xml:space="preserve"> 1. Dobit prije oporezivanja (AOP 177-178)</w:t>
            </w:r>
          </w:p>
        </w:tc>
        <w:tc>
          <w:tcPr>
            <w:tcW w:type="pct" w:w="37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r w:rsidRPr="00950745">
              <w:rPr>
                <w:rFonts w:cs="Times New Roman" w:eastAsia="Times New Roman" w:hAnsi="Times New Roman" w:ascii="Times New Roman"/>
                <w:b/>
                <w:bCs/>
                <w:sz w:val="18"/>
                <w:szCs w:val="18"/>
                <w:lang w:eastAsia="hr-HR"/>
              </w:rPr>
              <w:t>180</w:t>
            </w:r>
          </w:p>
        </w:tc>
        <w:tc>
          <w:tcPr>
            <w:tcW w:type="pct" w:w="393"/>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p>
        </w:tc>
        <w:tc>
          <w:tcPr>
            <w:tcW w:type="pct" w:w="706"/>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FF"/>
                <w:sz w:val="18"/>
                <w:szCs w:val="18"/>
                <w:lang w:eastAsia="hr-HR"/>
              </w:rPr>
            </w:pPr>
            <w:r w:rsidRPr="00950745">
              <w:rPr>
                <w:rFonts w:cs="Times New Roman" w:eastAsia="Times New Roman" w:hAnsi="Times New Roman" w:ascii="Times New Roman"/>
                <w:color w:val="0000FF"/>
                <w:sz w:val="18"/>
                <w:szCs w:val="18"/>
                <w:lang w:eastAsia="hr-HR"/>
              </w:rPr>
              <w:t>99.784</w:t>
            </w:r>
          </w:p>
        </w:tc>
        <w:tc>
          <w:tcPr>
            <w:tcW w:type="pct" w:w="705"/>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FF"/>
                <w:sz w:val="18"/>
                <w:szCs w:val="18"/>
                <w:lang w:eastAsia="hr-HR"/>
              </w:rPr>
            </w:pPr>
            <w:r w:rsidRPr="00950745">
              <w:rPr>
                <w:rFonts w:cs="Times New Roman" w:eastAsia="Times New Roman" w:hAnsi="Times New Roman" w:ascii="Times New Roman"/>
                <w:color w:val="0000FF"/>
                <w:sz w:val="18"/>
                <w:szCs w:val="18"/>
                <w:lang w:eastAsia="hr-HR"/>
              </w:rPr>
              <w:t>0</w:t>
            </w:r>
          </w:p>
        </w:tc>
      </w:tr>
      <w:tr w:rsidTr="00B72291" w:rsidR="00950745" w:rsidRPr="00950745">
        <w:trPr>
          <w:trHeight w:val="270"/>
        </w:trPr>
        <w:tc>
          <w:tcPr>
            <w:tcW w:type="pct" w:w="2824"/>
            <w:gridSpan w:val="6"/>
            <w:tcBorders>
              <w:top w:space="0" w:sz="4" w:color="C0C0C0" w:val="single"/>
              <w:left w:space="0" w:sz="4" w:color="auto" w:val="single"/>
              <w:bottom w:space="0" w:sz="4" w:color="C0C0C0" w:val="single"/>
              <w:right w:space="0" w:sz="4" w:color="auto" w:val="single"/>
            </w:tcBorders>
            <w:vAlign w:val="center"/>
            <w:hideMark/>
          </w:tcPr>
          <w:p w:rsidRDefault="00950745" w:rsidP="00950745" w:rsidR="00950745" w:rsidRPr="00950745">
            <w:pPr>
              <w:spacing w:lineRule="auto" w:line="240" w:after="0"/>
              <w:ind w:firstLineChars="100" w:firstLine="180"/>
              <w:rPr>
                <w:rFonts w:cs="Times New Roman" w:eastAsia="Times New Roman" w:hAnsi="Times New Roman" w:ascii="Times New Roman"/>
                <w:sz w:val="18"/>
                <w:szCs w:val="18"/>
                <w:lang w:eastAsia="hr-HR"/>
              </w:rPr>
            </w:pPr>
            <w:r w:rsidRPr="00950745">
              <w:rPr>
                <w:rFonts w:cs="Times New Roman" w:eastAsia="Times New Roman" w:hAnsi="Times New Roman" w:ascii="Times New Roman"/>
                <w:sz w:val="18"/>
                <w:szCs w:val="18"/>
                <w:lang w:eastAsia="hr-HR"/>
              </w:rPr>
              <w:t xml:space="preserve"> 2. Gubitak prije oporezivanja (AOP 178-177)</w:t>
            </w:r>
          </w:p>
        </w:tc>
        <w:tc>
          <w:tcPr>
            <w:tcW w:type="pct" w:w="37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r w:rsidRPr="00950745">
              <w:rPr>
                <w:rFonts w:cs="Times New Roman" w:eastAsia="Times New Roman" w:hAnsi="Times New Roman" w:ascii="Times New Roman"/>
                <w:b/>
                <w:bCs/>
                <w:sz w:val="18"/>
                <w:szCs w:val="18"/>
                <w:lang w:eastAsia="hr-HR"/>
              </w:rPr>
              <w:t>181</w:t>
            </w:r>
          </w:p>
        </w:tc>
        <w:tc>
          <w:tcPr>
            <w:tcW w:type="pct" w:w="393"/>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p>
        </w:tc>
        <w:tc>
          <w:tcPr>
            <w:tcW w:type="pct" w:w="706"/>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FF"/>
                <w:sz w:val="18"/>
                <w:szCs w:val="18"/>
                <w:lang w:eastAsia="hr-HR"/>
              </w:rPr>
            </w:pPr>
            <w:r w:rsidRPr="00950745">
              <w:rPr>
                <w:rFonts w:cs="Times New Roman" w:eastAsia="Times New Roman" w:hAnsi="Times New Roman" w:ascii="Times New Roman"/>
                <w:color w:val="0000FF"/>
                <w:sz w:val="18"/>
                <w:szCs w:val="18"/>
                <w:lang w:eastAsia="hr-HR"/>
              </w:rPr>
              <w:t>0</w:t>
            </w:r>
          </w:p>
        </w:tc>
        <w:tc>
          <w:tcPr>
            <w:tcW w:type="pct" w:w="705"/>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FF"/>
                <w:sz w:val="18"/>
                <w:szCs w:val="18"/>
                <w:lang w:eastAsia="hr-HR"/>
              </w:rPr>
            </w:pPr>
            <w:r w:rsidRPr="00950745">
              <w:rPr>
                <w:rFonts w:cs="Times New Roman" w:eastAsia="Times New Roman" w:hAnsi="Times New Roman" w:ascii="Times New Roman"/>
                <w:color w:val="0000FF"/>
                <w:sz w:val="18"/>
                <w:szCs w:val="18"/>
                <w:lang w:eastAsia="hr-HR"/>
              </w:rPr>
              <w:t>673.554</w:t>
            </w:r>
          </w:p>
        </w:tc>
      </w:tr>
      <w:tr w:rsidTr="00B72291" w:rsidR="00950745" w:rsidRPr="00950745">
        <w:trPr>
          <w:trHeight w:val="270"/>
        </w:trPr>
        <w:tc>
          <w:tcPr>
            <w:tcW w:type="pct" w:w="2824"/>
            <w:gridSpan w:val="6"/>
            <w:tcBorders>
              <w:top w:space="0" w:sz="4" w:color="C0C0C0" w:val="single"/>
              <w:left w:space="0" w:sz="4" w:color="auto" w:val="single"/>
              <w:bottom w:space="0" w:sz="4" w:color="C0C0C0" w:val="single"/>
              <w:right w:space="0" w:sz="4" w:color="auto" w:val="single"/>
            </w:tcBorders>
            <w:vAlign w:val="center"/>
            <w:hideMark/>
          </w:tcPr>
          <w:p w:rsidRDefault="00950745" w:rsidP="00950745" w:rsidR="00950745" w:rsidRPr="00950745">
            <w:pPr>
              <w:spacing w:lineRule="auto" w:line="240" w:after="0"/>
              <w:rPr>
                <w:rFonts w:cs="Times New Roman" w:eastAsia="Times New Roman" w:hAnsi="Times New Roman" w:ascii="Times New Roman"/>
                <w:b/>
                <w:bCs/>
                <w:color w:val="333399"/>
                <w:sz w:val="18"/>
                <w:szCs w:val="18"/>
                <w:lang w:eastAsia="hr-HR"/>
              </w:rPr>
            </w:pPr>
            <w:r w:rsidRPr="00950745">
              <w:rPr>
                <w:rFonts w:cs="Times New Roman" w:eastAsia="Times New Roman" w:hAnsi="Times New Roman" w:ascii="Times New Roman"/>
                <w:b/>
                <w:bCs/>
                <w:color w:val="333399"/>
                <w:sz w:val="18"/>
                <w:szCs w:val="18"/>
                <w:lang w:eastAsia="hr-HR"/>
              </w:rPr>
              <w:t>XII. POREZ NA DOBIT</w:t>
            </w:r>
          </w:p>
        </w:tc>
        <w:tc>
          <w:tcPr>
            <w:tcW w:type="pct" w:w="37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r w:rsidRPr="00950745">
              <w:rPr>
                <w:rFonts w:cs="Times New Roman" w:eastAsia="Times New Roman" w:hAnsi="Times New Roman" w:ascii="Times New Roman"/>
                <w:b/>
                <w:bCs/>
                <w:sz w:val="18"/>
                <w:szCs w:val="18"/>
                <w:lang w:eastAsia="hr-HR"/>
              </w:rPr>
              <w:t>182</w:t>
            </w:r>
          </w:p>
        </w:tc>
        <w:tc>
          <w:tcPr>
            <w:tcW w:type="pct" w:w="393"/>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p>
        </w:tc>
        <w:tc>
          <w:tcPr>
            <w:tcW w:type="pct" w:w="706"/>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right"/>
              <w:rPr>
                <w:rFonts w:cs="Times New Roman" w:eastAsia="Times New Roman" w:hAnsi="Times New Roman" w:ascii="Times New Roman"/>
                <w:sz w:val="18"/>
                <w:szCs w:val="18"/>
                <w:lang w:eastAsia="hr-HR"/>
              </w:rPr>
            </w:pPr>
            <w:r w:rsidRPr="00950745">
              <w:rPr>
                <w:rFonts w:cs="Times New Roman" w:eastAsia="Times New Roman" w:hAnsi="Times New Roman" w:ascii="Times New Roman"/>
                <w:sz w:val="18"/>
                <w:szCs w:val="18"/>
                <w:lang w:eastAsia="hr-HR"/>
              </w:rPr>
              <w:t>31.429</w:t>
            </w:r>
          </w:p>
        </w:tc>
        <w:tc>
          <w:tcPr>
            <w:tcW w:type="pct" w:w="705"/>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right"/>
              <w:rPr>
                <w:rFonts w:cs="Times New Roman" w:eastAsia="Times New Roman" w:hAnsi="Times New Roman" w:ascii="Times New Roman"/>
                <w:sz w:val="18"/>
                <w:szCs w:val="18"/>
                <w:lang w:eastAsia="hr-HR"/>
              </w:rPr>
            </w:pPr>
          </w:p>
        </w:tc>
      </w:tr>
      <w:tr w:rsidTr="00B72291" w:rsidR="00950745" w:rsidRPr="00950745">
        <w:trPr>
          <w:trHeight w:val="270"/>
        </w:trPr>
        <w:tc>
          <w:tcPr>
            <w:tcW w:type="pct" w:w="2824"/>
            <w:gridSpan w:val="6"/>
            <w:tcBorders>
              <w:top w:space="0" w:sz="4" w:color="C0C0C0" w:val="single"/>
              <w:left w:space="0" w:sz="4" w:color="auto" w:val="single"/>
              <w:bottom w:space="0" w:sz="4" w:color="C0C0C0" w:val="single"/>
              <w:right w:space="0" w:sz="4" w:color="auto" w:val="single"/>
            </w:tcBorders>
            <w:vAlign w:val="center"/>
            <w:hideMark/>
          </w:tcPr>
          <w:p w:rsidRDefault="00950745" w:rsidP="00950745" w:rsidR="00950745" w:rsidRPr="00950745">
            <w:pPr>
              <w:spacing w:lineRule="auto" w:line="240" w:after="0"/>
              <w:rPr>
                <w:rFonts w:cs="Times New Roman" w:eastAsia="Times New Roman" w:hAnsi="Times New Roman" w:ascii="Times New Roman"/>
                <w:b/>
                <w:bCs/>
                <w:color w:val="333399"/>
                <w:sz w:val="18"/>
                <w:szCs w:val="18"/>
                <w:lang w:eastAsia="hr-HR"/>
              </w:rPr>
            </w:pPr>
            <w:r w:rsidRPr="00950745">
              <w:rPr>
                <w:rFonts w:cs="Times New Roman" w:eastAsia="Times New Roman" w:hAnsi="Times New Roman" w:ascii="Times New Roman"/>
                <w:b/>
                <w:bCs/>
                <w:color w:val="333399"/>
                <w:sz w:val="18"/>
                <w:szCs w:val="18"/>
                <w:lang w:eastAsia="hr-HR"/>
              </w:rPr>
              <w:t xml:space="preserve">XIII. DOBIT ILI GUBITAK RAZDOBLJA </w:t>
            </w:r>
            <w:r w:rsidRPr="00950745">
              <w:rPr>
                <w:rFonts w:cs="Times New Roman" w:eastAsia="Times New Roman" w:hAnsi="Times New Roman" w:ascii="Times New Roman"/>
                <w:color w:val="333399"/>
                <w:sz w:val="18"/>
                <w:szCs w:val="18"/>
                <w:lang w:eastAsia="hr-HR"/>
              </w:rPr>
              <w:t>(AOP 179-182)</w:t>
            </w:r>
          </w:p>
        </w:tc>
        <w:tc>
          <w:tcPr>
            <w:tcW w:type="pct" w:w="37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r w:rsidRPr="00950745">
              <w:rPr>
                <w:rFonts w:cs="Times New Roman" w:eastAsia="Times New Roman" w:hAnsi="Times New Roman" w:ascii="Times New Roman"/>
                <w:b/>
                <w:bCs/>
                <w:sz w:val="18"/>
                <w:szCs w:val="18"/>
                <w:lang w:eastAsia="hr-HR"/>
              </w:rPr>
              <w:t>183</w:t>
            </w:r>
          </w:p>
        </w:tc>
        <w:tc>
          <w:tcPr>
            <w:tcW w:type="pct" w:w="393"/>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p>
        </w:tc>
        <w:tc>
          <w:tcPr>
            <w:tcW w:type="pct" w:w="706"/>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FF"/>
                <w:sz w:val="18"/>
                <w:szCs w:val="18"/>
                <w:lang w:eastAsia="hr-HR"/>
              </w:rPr>
            </w:pPr>
            <w:r w:rsidRPr="00950745">
              <w:rPr>
                <w:rFonts w:cs="Times New Roman" w:eastAsia="Times New Roman" w:hAnsi="Times New Roman" w:ascii="Times New Roman"/>
                <w:color w:val="0000FF"/>
                <w:sz w:val="18"/>
                <w:szCs w:val="18"/>
                <w:lang w:eastAsia="hr-HR"/>
              </w:rPr>
              <w:t>68.355</w:t>
            </w:r>
          </w:p>
        </w:tc>
        <w:tc>
          <w:tcPr>
            <w:tcW w:type="pct" w:w="705"/>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FF"/>
                <w:sz w:val="18"/>
                <w:szCs w:val="18"/>
                <w:lang w:eastAsia="hr-HR"/>
              </w:rPr>
            </w:pPr>
            <w:r w:rsidRPr="00950745">
              <w:rPr>
                <w:rFonts w:cs="Times New Roman" w:eastAsia="Times New Roman" w:hAnsi="Times New Roman" w:ascii="Times New Roman"/>
                <w:color w:val="0000FF"/>
                <w:sz w:val="18"/>
                <w:szCs w:val="18"/>
                <w:lang w:eastAsia="hr-HR"/>
              </w:rPr>
              <w:t>-673.554</w:t>
            </w:r>
          </w:p>
        </w:tc>
      </w:tr>
      <w:tr w:rsidTr="00B72291" w:rsidR="00950745" w:rsidRPr="00950745">
        <w:trPr>
          <w:trHeight w:val="270"/>
        </w:trPr>
        <w:tc>
          <w:tcPr>
            <w:tcW w:type="pct" w:w="2824"/>
            <w:gridSpan w:val="6"/>
            <w:tcBorders>
              <w:top w:space="0" w:sz="4" w:color="C0C0C0" w:val="single"/>
              <w:left w:space="0" w:sz="4" w:color="auto" w:val="single"/>
              <w:bottom w:space="0" w:sz="4" w:color="C0C0C0" w:val="single"/>
              <w:right w:space="0" w:sz="4" w:color="auto" w:val="single"/>
            </w:tcBorders>
            <w:vAlign w:val="center"/>
            <w:hideMark/>
          </w:tcPr>
          <w:p w:rsidRDefault="00950745" w:rsidP="00950745" w:rsidR="00950745" w:rsidRPr="00950745">
            <w:pPr>
              <w:spacing w:lineRule="auto" w:line="240" w:after="0"/>
              <w:ind w:firstLineChars="100" w:firstLine="180"/>
              <w:rPr>
                <w:rFonts w:cs="Times New Roman" w:eastAsia="Times New Roman" w:hAnsi="Times New Roman" w:ascii="Times New Roman"/>
                <w:sz w:val="18"/>
                <w:szCs w:val="18"/>
                <w:lang w:eastAsia="hr-HR"/>
              </w:rPr>
            </w:pPr>
            <w:r w:rsidRPr="00950745">
              <w:rPr>
                <w:rFonts w:cs="Times New Roman" w:eastAsia="Times New Roman" w:hAnsi="Times New Roman" w:ascii="Times New Roman"/>
                <w:sz w:val="18"/>
                <w:szCs w:val="18"/>
                <w:lang w:eastAsia="hr-HR"/>
              </w:rPr>
              <w:t xml:space="preserve"> 1. Dobit razdoblja (AOP 179-182)</w:t>
            </w:r>
          </w:p>
        </w:tc>
        <w:tc>
          <w:tcPr>
            <w:tcW w:type="pct" w:w="37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r w:rsidRPr="00950745">
              <w:rPr>
                <w:rFonts w:cs="Times New Roman" w:eastAsia="Times New Roman" w:hAnsi="Times New Roman" w:ascii="Times New Roman"/>
                <w:b/>
                <w:bCs/>
                <w:sz w:val="18"/>
                <w:szCs w:val="18"/>
                <w:lang w:eastAsia="hr-HR"/>
              </w:rPr>
              <w:t>184</w:t>
            </w:r>
          </w:p>
        </w:tc>
        <w:tc>
          <w:tcPr>
            <w:tcW w:type="pct" w:w="393"/>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p>
        </w:tc>
        <w:tc>
          <w:tcPr>
            <w:tcW w:type="pct" w:w="706"/>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FF"/>
                <w:sz w:val="18"/>
                <w:szCs w:val="18"/>
                <w:lang w:eastAsia="hr-HR"/>
              </w:rPr>
            </w:pPr>
            <w:r w:rsidRPr="00950745">
              <w:rPr>
                <w:rFonts w:cs="Times New Roman" w:eastAsia="Times New Roman" w:hAnsi="Times New Roman" w:ascii="Times New Roman"/>
                <w:color w:val="0000FF"/>
                <w:sz w:val="18"/>
                <w:szCs w:val="18"/>
                <w:lang w:eastAsia="hr-HR"/>
              </w:rPr>
              <w:t>68.355</w:t>
            </w:r>
          </w:p>
        </w:tc>
        <w:tc>
          <w:tcPr>
            <w:tcW w:type="pct" w:w="705"/>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FF"/>
                <w:sz w:val="18"/>
                <w:szCs w:val="18"/>
                <w:lang w:eastAsia="hr-HR"/>
              </w:rPr>
            </w:pPr>
            <w:r w:rsidRPr="00950745">
              <w:rPr>
                <w:rFonts w:cs="Times New Roman" w:eastAsia="Times New Roman" w:hAnsi="Times New Roman" w:ascii="Times New Roman"/>
                <w:color w:val="0000FF"/>
                <w:sz w:val="18"/>
                <w:szCs w:val="18"/>
                <w:lang w:eastAsia="hr-HR"/>
              </w:rPr>
              <w:t>0</w:t>
            </w:r>
          </w:p>
        </w:tc>
      </w:tr>
      <w:tr w:rsidTr="00B72291" w:rsidR="00950745" w:rsidRPr="00950745">
        <w:trPr>
          <w:trHeight w:val="270"/>
        </w:trPr>
        <w:tc>
          <w:tcPr>
            <w:tcW w:type="pct" w:w="2824"/>
            <w:gridSpan w:val="6"/>
            <w:tcBorders>
              <w:top w:space="0" w:sz="4" w:color="C0C0C0" w:val="single"/>
              <w:left w:space="0" w:sz="4" w:color="auto" w:val="single"/>
              <w:bottom w:space="0" w:sz="4" w:color="auto" w:val="single"/>
              <w:right w:space="0" w:sz="4" w:color="auto" w:val="single"/>
            </w:tcBorders>
            <w:vAlign w:val="center"/>
            <w:hideMark/>
          </w:tcPr>
          <w:p w:rsidRDefault="00950745" w:rsidP="00950745" w:rsidR="00950745" w:rsidRPr="00950745">
            <w:pPr>
              <w:spacing w:lineRule="auto" w:line="240" w:after="0"/>
              <w:ind w:firstLineChars="100" w:firstLine="180"/>
              <w:rPr>
                <w:rFonts w:cs="Times New Roman" w:eastAsia="Times New Roman" w:hAnsi="Times New Roman" w:ascii="Times New Roman"/>
                <w:sz w:val="18"/>
                <w:szCs w:val="18"/>
                <w:lang w:eastAsia="hr-HR"/>
              </w:rPr>
            </w:pPr>
            <w:r w:rsidRPr="00950745">
              <w:rPr>
                <w:rFonts w:cs="Times New Roman" w:eastAsia="Times New Roman" w:hAnsi="Times New Roman" w:ascii="Times New Roman"/>
                <w:sz w:val="18"/>
                <w:szCs w:val="18"/>
                <w:lang w:eastAsia="hr-HR"/>
              </w:rPr>
              <w:t xml:space="preserve"> 2. Gubitak razdoblja (AOP 182-179)</w:t>
            </w:r>
          </w:p>
        </w:tc>
        <w:tc>
          <w:tcPr>
            <w:tcW w:type="pct" w:w="372"/>
            <w:tcBorders>
              <w:top w:space="0" w:sz="4" w:color="C0C0C0" w:val="single"/>
              <w:left w:space="0" w:sz="4" w:color="auto" w:val="single"/>
              <w:bottom w:space="0" w:sz="4" w:color="auto"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r w:rsidRPr="00950745">
              <w:rPr>
                <w:rFonts w:cs="Times New Roman" w:eastAsia="Times New Roman" w:hAnsi="Times New Roman" w:ascii="Times New Roman"/>
                <w:b/>
                <w:bCs/>
                <w:sz w:val="18"/>
                <w:szCs w:val="18"/>
                <w:lang w:eastAsia="hr-HR"/>
              </w:rPr>
              <w:t>185</w:t>
            </w:r>
          </w:p>
        </w:tc>
        <w:tc>
          <w:tcPr>
            <w:tcW w:type="pct" w:w="393"/>
            <w:tcBorders>
              <w:top w:space="0" w:sz="4" w:color="C0C0C0" w:val="single"/>
              <w:left w:space="0" w:sz="4" w:color="auto" w:val="single"/>
              <w:bottom w:space="0" w:sz="4" w:color="auto"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p>
        </w:tc>
        <w:tc>
          <w:tcPr>
            <w:tcW w:type="pct" w:w="706"/>
            <w:tcBorders>
              <w:top w:space="0" w:sz="4" w:color="C0C0C0" w:val="single"/>
              <w:left w:space="0" w:sz="4" w:color="auto" w:val="single"/>
              <w:bottom w:space="0" w:sz="4" w:color="auto" w:val="single"/>
              <w:right w:space="0" w:sz="4" w:color="auto" w:val="single"/>
            </w:tcBorders>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FF"/>
                <w:sz w:val="18"/>
                <w:szCs w:val="18"/>
                <w:lang w:eastAsia="hr-HR"/>
              </w:rPr>
            </w:pPr>
            <w:r w:rsidRPr="00950745">
              <w:rPr>
                <w:rFonts w:cs="Times New Roman" w:eastAsia="Times New Roman" w:hAnsi="Times New Roman" w:ascii="Times New Roman"/>
                <w:color w:val="0000FF"/>
                <w:sz w:val="18"/>
                <w:szCs w:val="18"/>
                <w:lang w:eastAsia="hr-HR"/>
              </w:rPr>
              <w:t>0</w:t>
            </w:r>
          </w:p>
        </w:tc>
        <w:tc>
          <w:tcPr>
            <w:tcW w:type="pct" w:w="705"/>
            <w:tcBorders>
              <w:top w:space="0" w:sz="4" w:color="C0C0C0" w:val="single"/>
              <w:left w:space="0" w:sz="4" w:color="auto" w:val="single"/>
              <w:bottom w:space="0" w:sz="4" w:color="auto" w:val="single"/>
              <w:right w:space="0" w:sz="4" w:color="auto" w:val="single"/>
            </w:tcBorders>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FF"/>
                <w:sz w:val="18"/>
                <w:szCs w:val="18"/>
                <w:lang w:eastAsia="hr-HR"/>
              </w:rPr>
            </w:pPr>
            <w:r w:rsidRPr="00950745">
              <w:rPr>
                <w:rFonts w:cs="Times New Roman" w:eastAsia="Times New Roman" w:hAnsi="Times New Roman" w:ascii="Times New Roman"/>
                <w:color w:val="0000FF"/>
                <w:sz w:val="18"/>
                <w:szCs w:val="18"/>
                <w:lang w:eastAsia="hr-HR"/>
              </w:rPr>
              <w:t>673.554</w:t>
            </w:r>
          </w:p>
        </w:tc>
      </w:tr>
    </w:tbl>
    <w:p w:rsidRDefault="00950745" w:rsidP="00950745" w:rsidR="00950745" w:rsidRPr="00950745">
      <w:pPr>
        <w:spacing w:lineRule="auto" w:line="240"/>
        <w:rPr>
          <w:rFonts w:cs="Times New Roman" w:eastAsia="Calibri" w:hAnsi="Times New Roman" w:ascii="Times New Roman"/>
          <w:iCs/>
          <w:sz w:val="28"/>
          <w:szCs w:val="24"/>
        </w:rPr>
      </w:pPr>
      <w:bookmarkStart w:name="_Toc503434623" w:id="27"/>
      <w:r w:rsidRPr="00950745">
        <w:rPr>
          <w:rFonts w:cs="Times New Roman" w:eastAsia="Calibri" w:hAnsi="Times New Roman" w:ascii="Times New Roman"/>
          <w:iCs/>
          <w:sz w:val="20"/>
          <w:szCs w:val="18"/>
        </w:rPr>
        <w:t xml:space="preserve">Tablica </w:t>
      </w:r>
      <w:r w:rsidRPr="00950745">
        <w:rPr>
          <w:rFonts w:cs="Times New Roman" w:eastAsia="Calibri" w:hAnsi="Times New Roman" w:ascii="Times New Roman"/>
          <w:iCs/>
          <w:sz w:val="20"/>
          <w:szCs w:val="18"/>
        </w:rPr>
        <w:fldChar w:fldCharType="begin"/>
      </w:r>
      <w:r w:rsidRPr="00950745">
        <w:rPr>
          <w:rFonts w:cs="Times New Roman" w:eastAsia="Calibri" w:hAnsi="Times New Roman" w:ascii="Times New Roman"/>
          <w:iCs/>
          <w:sz w:val="20"/>
          <w:szCs w:val="18"/>
        </w:rPr>
        <w:instrText xml:space="preserve"> SEQ Tablica \* ARABIC </w:instrText>
      </w:r>
      <w:r w:rsidRPr="00950745">
        <w:rPr>
          <w:rFonts w:cs="Times New Roman" w:eastAsia="Calibri" w:hAnsi="Times New Roman" w:ascii="Times New Roman"/>
          <w:iCs/>
          <w:sz w:val="20"/>
          <w:szCs w:val="18"/>
        </w:rPr>
        <w:fldChar w:fldCharType="separate"/>
      </w:r>
      <w:r w:rsidRPr="00950745">
        <w:rPr>
          <w:rFonts w:cs="Times New Roman" w:eastAsia="Calibri" w:hAnsi="Times New Roman" w:ascii="Times New Roman"/>
          <w:iCs/>
          <w:noProof/>
          <w:sz w:val="20"/>
          <w:szCs w:val="18"/>
        </w:rPr>
        <w:t>1</w:t>
      </w:r>
      <w:r w:rsidRPr="00950745">
        <w:rPr>
          <w:rFonts w:cs="Times New Roman" w:eastAsia="Calibri" w:hAnsi="Times New Roman" w:ascii="Times New Roman"/>
          <w:iCs/>
          <w:sz w:val="20"/>
          <w:szCs w:val="18"/>
        </w:rPr>
        <w:fldChar w:fldCharType="end"/>
      </w:r>
      <w:r w:rsidRPr="00950745">
        <w:rPr>
          <w:rFonts w:cs="Times New Roman" w:eastAsia="Calibri" w:hAnsi="Times New Roman" w:ascii="Times New Roman"/>
          <w:iCs/>
          <w:sz w:val="20"/>
          <w:szCs w:val="18"/>
        </w:rPr>
        <w:t>. Račun dobiti i gubitka za razdoblje 01.01.2017. do 30.04.2017. godine društva TERMOPLIN d.o.o.</w:t>
      </w:r>
      <w:bookmarkEnd w:id="27"/>
    </w:p>
    <w:p w:rsidRDefault="00950745" w:rsidP="00950745" w:rsidR="00950745" w:rsidRPr="00950745">
      <w:pPr>
        <w:rPr>
          <w:rFonts w:cs="Times New Roman" w:eastAsia="Calibri" w:hAnsi="Times New Roman" w:ascii="Times New Roman"/>
          <w:sz w:val="24"/>
          <w:szCs w:val="24"/>
        </w:rPr>
      </w:pPr>
    </w:p>
    <w:p w:rsidRDefault="00950745" w:rsidP="00950745" w:rsidR="00950745" w:rsidRPr="00950745">
      <w:pPr>
        <w:rPr>
          <w:rFonts w:cs="Times New Roman" w:eastAsia="Calibri" w:hAnsi="Times New Roman" w:ascii="Times New Roman"/>
          <w:sz w:val="24"/>
          <w:szCs w:val="24"/>
        </w:rPr>
      </w:pPr>
      <w:r w:rsidRPr="00950745">
        <w:rPr>
          <w:rFonts w:cs="Times New Roman" w:eastAsia="Calibri" w:hAnsi="Times New Roman" w:ascii="Times New Roman"/>
          <w:sz w:val="24"/>
          <w:szCs w:val="24"/>
        </w:rPr>
        <w:lastRenderedPageBreak/>
        <w:t>Sažetak poslovanja društva kroz razdoblje od 2013. do 30.04.2017. godine nalazi se u nastavku (iznosi u kn).</w:t>
      </w:r>
    </w:p>
    <w:tbl>
      <w:tblPr>
        <w:tblW w:type="dxa" w:w="9200"/>
        <w:tblInd w:type="dxa" w:w="108"/>
        <w:tblCellMar>
          <w:top w:type="dxa" w:w="15"/>
          <w:bottom w:type="dxa" w:w="15"/>
        </w:tblCellMar>
        <w:tblLook w:val="04A0" w:noVBand="1" w:noHBand="0" w:lastColumn="0" w:firstColumn="1" w:lastRow="0" w:firstRow="1"/>
      </w:tblPr>
      <w:tblGrid>
        <w:gridCol w:w="3115"/>
        <w:gridCol w:w="1206"/>
        <w:gridCol w:w="1206"/>
        <w:gridCol w:w="1206"/>
        <w:gridCol w:w="1206"/>
        <w:gridCol w:w="1261"/>
      </w:tblGrid>
      <w:tr w:rsidTr="00B72291" w:rsidR="00950745" w:rsidRPr="00950745">
        <w:trPr>
          <w:trHeight w:val="315"/>
        </w:trPr>
        <w:tc>
          <w:tcPr>
            <w:tcW w:type="dxa" w:w="3840"/>
            <w:tcBorders>
              <w:top w:space="0" w:sz="8" w:color="auto" w:val="single"/>
              <w:left w:space="0" w:sz="8" w:color="auto" w:val="single"/>
              <w:bottom w:space="0" w:sz="8" w:color="auto" w:val="single"/>
              <w:right w:space="0" w:sz="8" w:color="auto" w:val="single"/>
            </w:tcBorders>
            <w:shd w:themeFillTint="66" w:themeFill="text2" w:fill="8DB3E2" w:color="auto" w:val="clear"/>
            <w:vAlign w:val="bottom"/>
            <w:hideMark/>
          </w:tcPr>
          <w:p w:rsidRDefault="00950745" w:rsidP="00950745" w:rsidR="00950745" w:rsidRPr="00950745">
            <w:pPr>
              <w:spacing w:lineRule="auto" w:line="240" w:after="0"/>
              <w:rPr>
                <w:rFonts w:cs="Times New Roman" w:eastAsia="Times New Roman" w:hAnsi="Times New Roman" w:ascii="Times New Roman"/>
                <w:b/>
                <w:bCs/>
                <w:color w:val="000000"/>
                <w:lang w:eastAsia="hr-HR"/>
              </w:rPr>
            </w:pPr>
            <w:r w:rsidRPr="00950745">
              <w:rPr>
                <w:rFonts w:cs="Times New Roman" w:eastAsia="Times New Roman" w:hAnsi="Times New Roman" w:ascii="Times New Roman"/>
                <w:b/>
                <w:bCs/>
                <w:color w:val="000000"/>
                <w:lang w:eastAsia="hr-HR"/>
              </w:rPr>
              <w:t>Opis/godina</w:t>
            </w:r>
          </w:p>
        </w:tc>
        <w:tc>
          <w:tcPr>
            <w:tcW w:type="dxa" w:w="1060"/>
            <w:tcBorders>
              <w:top w:space="0" w:sz="8" w:color="auto" w:val="single"/>
              <w:left w:val="nil"/>
              <w:bottom w:space="0" w:sz="8" w:color="auto" w:val="single"/>
              <w:right w:space="0" w:sz="8" w:color="auto" w:val="single"/>
            </w:tcBorders>
            <w:shd w:themeFillTint="66" w:themeFill="text2" w:fill="8DB3E2" w:color="auto" w:val="clear"/>
            <w:vAlign w:val="bottom"/>
            <w:hideMark/>
          </w:tcPr>
          <w:p w:rsidRDefault="00950745" w:rsidP="00950745" w:rsidR="00950745" w:rsidRPr="00950745">
            <w:pPr>
              <w:spacing w:lineRule="auto" w:line="240" w:after="0"/>
              <w:rPr>
                <w:rFonts w:cs="Times New Roman" w:eastAsia="Times New Roman" w:hAnsi="Times New Roman" w:ascii="Times New Roman"/>
                <w:b/>
                <w:bCs/>
                <w:color w:val="000000"/>
                <w:lang w:eastAsia="hr-HR"/>
              </w:rPr>
            </w:pPr>
            <w:r w:rsidRPr="00950745">
              <w:rPr>
                <w:rFonts w:cs="Times New Roman" w:eastAsia="Times New Roman" w:hAnsi="Times New Roman" w:ascii="Times New Roman"/>
                <w:b/>
                <w:bCs/>
                <w:color w:val="000000"/>
                <w:lang w:eastAsia="hr-HR"/>
              </w:rPr>
              <w:t>2013.</w:t>
            </w:r>
          </w:p>
        </w:tc>
        <w:tc>
          <w:tcPr>
            <w:tcW w:type="dxa" w:w="1060"/>
            <w:tcBorders>
              <w:top w:space="0" w:sz="8" w:color="auto" w:val="single"/>
              <w:left w:val="nil"/>
              <w:bottom w:space="0" w:sz="8" w:color="auto" w:val="single"/>
              <w:right w:space="0" w:sz="8" w:color="auto" w:val="single"/>
            </w:tcBorders>
            <w:shd w:themeFillTint="66" w:themeFill="text2" w:fill="8DB3E2" w:color="auto" w:val="clear"/>
            <w:vAlign w:val="bottom"/>
            <w:hideMark/>
          </w:tcPr>
          <w:p w:rsidRDefault="00950745" w:rsidP="00950745" w:rsidR="00950745" w:rsidRPr="00950745">
            <w:pPr>
              <w:spacing w:lineRule="auto" w:line="240" w:after="0"/>
              <w:rPr>
                <w:rFonts w:cs="Times New Roman" w:eastAsia="Times New Roman" w:hAnsi="Times New Roman" w:ascii="Times New Roman"/>
                <w:b/>
                <w:bCs/>
                <w:color w:val="000000"/>
                <w:lang w:eastAsia="hr-HR"/>
              </w:rPr>
            </w:pPr>
            <w:r w:rsidRPr="00950745">
              <w:rPr>
                <w:rFonts w:cs="Times New Roman" w:eastAsia="Times New Roman" w:hAnsi="Times New Roman" w:ascii="Times New Roman"/>
                <w:b/>
                <w:bCs/>
                <w:color w:val="000000"/>
                <w:lang w:eastAsia="hr-HR"/>
              </w:rPr>
              <w:t>2014.</w:t>
            </w:r>
          </w:p>
        </w:tc>
        <w:tc>
          <w:tcPr>
            <w:tcW w:type="dxa" w:w="1060"/>
            <w:tcBorders>
              <w:top w:space="0" w:sz="8" w:color="auto" w:val="single"/>
              <w:left w:val="nil"/>
              <w:bottom w:space="0" w:sz="8" w:color="auto" w:val="single"/>
              <w:right w:space="0" w:sz="8" w:color="auto" w:val="single"/>
            </w:tcBorders>
            <w:shd w:themeFillTint="66" w:themeFill="text2" w:fill="8DB3E2" w:color="auto" w:val="clear"/>
            <w:vAlign w:val="bottom"/>
            <w:hideMark/>
          </w:tcPr>
          <w:p w:rsidRDefault="00950745" w:rsidP="00950745" w:rsidR="00950745" w:rsidRPr="00950745">
            <w:pPr>
              <w:spacing w:lineRule="auto" w:line="240" w:after="0"/>
              <w:rPr>
                <w:rFonts w:cs="Times New Roman" w:eastAsia="Times New Roman" w:hAnsi="Times New Roman" w:ascii="Times New Roman"/>
                <w:b/>
                <w:bCs/>
                <w:color w:val="000000"/>
                <w:lang w:eastAsia="hr-HR"/>
              </w:rPr>
            </w:pPr>
            <w:r w:rsidRPr="00950745">
              <w:rPr>
                <w:rFonts w:cs="Times New Roman" w:eastAsia="Times New Roman" w:hAnsi="Times New Roman" w:ascii="Times New Roman"/>
                <w:b/>
                <w:bCs/>
                <w:color w:val="000000"/>
                <w:lang w:eastAsia="hr-HR"/>
              </w:rPr>
              <w:t>2015.</w:t>
            </w:r>
          </w:p>
        </w:tc>
        <w:tc>
          <w:tcPr>
            <w:tcW w:type="dxa" w:w="1060"/>
            <w:tcBorders>
              <w:top w:space="0" w:sz="8" w:color="auto" w:val="single"/>
              <w:left w:val="nil"/>
              <w:bottom w:space="0" w:sz="8" w:color="auto" w:val="single"/>
              <w:right w:space="0" w:sz="8" w:color="auto" w:val="single"/>
            </w:tcBorders>
            <w:shd w:themeFillTint="66" w:themeFill="text2" w:fill="8DB3E2" w:color="auto" w:val="clear"/>
            <w:vAlign w:val="bottom"/>
            <w:hideMark/>
          </w:tcPr>
          <w:p w:rsidRDefault="00950745" w:rsidP="00950745" w:rsidR="00950745" w:rsidRPr="00950745">
            <w:pPr>
              <w:spacing w:lineRule="auto" w:line="240" w:after="0"/>
              <w:rPr>
                <w:rFonts w:cs="Times New Roman" w:eastAsia="Times New Roman" w:hAnsi="Times New Roman" w:ascii="Times New Roman"/>
                <w:b/>
                <w:bCs/>
                <w:color w:val="000000"/>
                <w:lang w:eastAsia="hr-HR"/>
              </w:rPr>
            </w:pPr>
            <w:r w:rsidRPr="00950745">
              <w:rPr>
                <w:rFonts w:cs="Times New Roman" w:eastAsia="Times New Roman" w:hAnsi="Times New Roman" w:ascii="Times New Roman"/>
                <w:b/>
                <w:bCs/>
                <w:color w:val="000000"/>
                <w:lang w:eastAsia="hr-HR"/>
              </w:rPr>
              <w:t>2016.</w:t>
            </w:r>
          </w:p>
        </w:tc>
        <w:tc>
          <w:tcPr>
            <w:tcW w:type="dxa" w:w="1120"/>
            <w:tcBorders>
              <w:top w:space="0" w:sz="8" w:color="auto" w:val="single"/>
              <w:left w:val="nil"/>
              <w:bottom w:space="0" w:sz="8" w:color="auto" w:val="single"/>
              <w:right w:space="0" w:sz="8" w:color="auto" w:val="single"/>
            </w:tcBorders>
            <w:shd w:themeFillTint="66" w:themeFill="text2" w:fill="8DB3E2" w:color="auto" w:val="clear"/>
            <w:vAlign w:val="bottom"/>
            <w:hideMark/>
          </w:tcPr>
          <w:p w:rsidRDefault="00950745" w:rsidP="00950745" w:rsidR="00950745" w:rsidRPr="00950745">
            <w:pPr>
              <w:spacing w:lineRule="auto" w:line="240" w:after="0"/>
              <w:rPr>
                <w:rFonts w:cs="Times New Roman" w:eastAsia="Times New Roman" w:hAnsi="Times New Roman" w:ascii="Times New Roman"/>
                <w:b/>
                <w:bCs/>
                <w:color w:val="000000"/>
                <w:lang w:eastAsia="hr-HR"/>
              </w:rPr>
            </w:pPr>
            <w:r w:rsidRPr="00950745">
              <w:rPr>
                <w:rFonts w:cs="Times New Roman" w:eastAsia="Times New Roman" w:hAnsi="Times New Roman" w:ascii="Times New Roman"/>
                <w:b/>
                <w:bCs/>
                <w:color w:val="000000"/>
                <w:lang w:eastAsia="hr-HR"/>
              </w:rPr>
              <w:t>30.04.2017.</w:t>
            </w:r>
          </w:p>
        </w:tc>
      </w:tr>
      <w:tr w:rsidTr="00B72291" w:rsidR="00950745" w:rsidRPr="00950745">
        <w:trPr>
          <w:trHeight w:val="315"/>
        </w:trPr>
        <w:tc>
          <w:tcPr>
            <w:tcW w:type="dxa" w:w="3840"/>
            <w:tcBorders>
              <w:top w:val="nil"/>
              <w:left w:space="0" w:sz="8" w:color="auto" w:val="single"/>
              <w:bottom w:space="0" w:sz="8" w:color="auto" w:val="single"/>
              <w:right w:space="0" w:sz="8" w:color="auto" w:val="single"/>
            </w:tcBorders>
            <w:vAlign w:val="bottom"/>
            <w:hideMark/>
          </w:tcPr>
          <w:p w:rsidRDefault="00950745" w:rsidP="00950745" w:rsidR="00950745" w:rsidRPr="00950745">
            <w:pPr>
              <w:spacing w:lineRule="auto" w:line="240" w:after="0"/>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Broj zaposlenih</w:t>
            </w:r>
          </w:p>
        </w:tc>
        <w:tc>
          <w:tcPr>
            <w:tcW w:type="dxa" w:w="1060"/>
            <w:tcBorders>
              <w:top w:val="nil"/>
              <w:left w:val="nil"/>
              <w:bottom w:space="0" w:sz="8" w:color="auto" w:val="single"/>
              <w:right w:space="0" w:sz="8" w:color="auto" w:val="single"/>
            </w:tcBorders>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32</w:t>
            </w:r>
          </w:p>
        </w:tc>
        <w:tc>
          <w:tcPr>
            <w:tcW w:type="dxa" w:w="1060"/>
            <w:tcBorders>
              <w:top w:val="nil"/>
              <w:left w:val="nil"/>
              <w:bottom w:space="0" w:sz="8" w:color="auto" w:val="single"/>
              <w:right w:space="0" w:sz="8" w:color="auto" w:val="single"/>
            </w:tcBorders>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34</w:t>
            </w:r>
          </w:p>
        </w:tc>
        <w:tc>
          <w:tcPr>
            <w:tcW w:type="dxa" w:w="1060"/>
            <w:tcBorders>
              <w:top w:val="nil"/>
              <w:left w:val="nil"/>
              <w:bottom w:space="0" w:sz="8" w:color="auto" w:val="single"/>
              <w:right w:space="0" w:sz="8" w:color="auto" w:val="single"/>
            </w:tcBorders>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32</w:t>
            </w:r>
          </w:p>
        </w:tc>
        <w:tc>
          <w:tcPr>
            <w:tcW w:type="dxa" w:w="1060"/>
            <w:tcBorders>
              <w:top w:val="nil"/>
              <w:left w:val="nil"/>
              <w:bottom w:space="0" w:sz="8" w:color="auto" w:val="single"/>
              <w:right w:space="0" w:sz="8" w:color="auto" w:val="single"/>
            </w:tcBorders>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26</w:t>
            </w:r>
          </w:p>
        </w:tc>
        <w:tc>
          <w:tcPr>
            <w:tcW w:type="dxa" w:w="1120"/>
            <w:tcBorders>
              <w:top w:val="nil"/>
              <w:left w:val="nil"/>
              <w:bottom w:space="0" w:sz="8" w:color="auto" w:val="single"/>
              <w:right w:space="0" w:sz="8" w:color="auto" w:val="single"/>
            </w:tcBorders>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18</w:t>
            </w:r>
          </w:p>
        </w:tc>
      </w:tr>
      <w:tr w:rsidTr="00B72291" w:rsidR="00950745" w:rsidRPr="00950745">
        <w:trPr>
          <w:trHeight w:val="315"/>
        </w:trPr>
        <w:tc>
          <w:tcPr>
            <w:tcW w:type="dxa" w:w="3840"/>
            <w:tcBorders>
              <w:top w:val="nil"/>
              <w:left w:space="0" w:sz="8" w:color="auto" w:val="single"/>
              <w:bottom w:space="0" w:sz="8" w:color="auto" w:val="single"/>
              <w:right w:space="0" w:sz="8" w:color="auto" w:val="single"/>
            </w:tcBorders>
            <w:vAlign w:val="bottom"/>
            <w:hideMark/>
          </w:tcPr>
          <w:p w:rsidRDefault="00950745" w:rsidP="00950745" w:rsidR="00950745" w:rsidRPr="00950745">
            <w:pPr>
              <w:spacing w:lineRule="auto" w:line="240" w:after="0"/>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Ukupni prihodi (u Kn)</w:t>
            </w:r>
          </w:p>
        </w:tc>
        <w:tc>
          <w:tcPr>
            <w:tcW w:type="dxa" w:w="1060"/>
            <w:tcBorders>
              <w:top w:val="nil"/>
              <w:left w:val="nil"/>
              <w:bottom w:space="0" w:sz="8" w:color="auto" w:val="single"/>
              <w:right w:space="0" w:sz="8" w:color="auto" w:val="single"/>
            </w:tcBorders>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13.572.600</w:t>
            </w:r>
          </w:p>
        </w:tc>
        <w:tc>
          <w:tcPr>
            <w:tcW w:type="dxa" w:w="1060"/>
            <w:tcBorders>
              <w:top w:val="nil"/>
              <w:left w:val="nil"/>
              <w:bottom w:space="0" w:sz="8" w:color="auto" w:val="single"/>
              <w:right w:space="0" w:sz="8" w:color="auto" w:val="single"/>
            </w:tcBorders>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16.753.800</w:t>
            </w:r>
          </w:p>
        </w:tc>
        <w:tc>
          <w:tcPr>
            <w:tcW w:type="dxa" w:w="1060"/>
            <w:tcBorders>
              <w:top w:val="nil"/>
              <w:left w:val="nil"/>
              <w:bottom w:space="0" w:sz="8" w:color="auto" w:val="single"/>
              <w:right w:space="0" w:sz="8" w:color="auto" w:val="single"/>
            </w:tcBorders>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13.603.400</w:t>
            </w:r>
          </w:p>
        </w:tc>
        <w:tc>
          <w:tcPr>
            <w:tcW w:type="dxa" w:w="1060"/>
            <w:tcBorders>
              <w:top w:val="nil"/>
              <w:left w:val="nil"/>
              <w:bottom w:space="0" w:sz="8" w:color="auto" w:val="single"/>
              <w:right w:space="0" w:sz="8" w:color="auto" w:val="single"/>
            </w:tcBorders>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11.683.471</w:t>
            </w:r>
          </w:p>
        </w:tc>
        <w:tc>
          <w:tcPr>
            <w:tcW w:type="dxa" w:w="1120"/>
            <w:tcBorders>
              <w:top w:val="nil"/>
              <w:left w:val="nil"/>
              <w:bottom w:space="0" w:sz="8" w:color="auto" w:val="single"/>
              <w:right w:space="0" w:sz="8" w:color="auto" w:val="single"/>
            </w:tcBorders>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1.960.198</w:t>
            </w:r>
          </w:p>
        </w:tc>
      </w:tr>
      <w:tr w:rsidTr="00B72291" w:rsidR="00950745" w:rsidRPr="00950745">
        <w:trPr>
          <w:trHeight w:val="315"/>
        </w:trPr>
        <w:tc>
          <w:tcPr>
            <w:tcW w:type="dxa" w:w="3840"/>
            <w:tcBorders>
              <w:top w:val="nil"/>
              <w:left w:space="0" w:sz="8" w:color="auto" w:val="single"/>
              <w:bottom w:space="0" w:sz="8" w:color="auto" w:val="single"/>
              <w:right w:space="0" w:sz="8" w:color="auto" w:val="single"/>
            </w:tcBorders>
            <w:vAlign w:val="bottom"/>
            <w:hideMark/>
          </w:tcPr>
          <w:p w:rsidRDefault="00950745" w:rsidP="00950745" w:rsidR="00950745" w:rsidRPr="00950745">
            <w:pPr>
              <w:spacing w:lineRule="auto" w:line="240" w:after="0"/>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Ukupni rashodi (u Kn)</w:t>
            </w:r>
          </w:p>
        </w:tc>
        <w:tc>
          <w:tcPr>
            <w:tcW w:type="dxa" w:w="1060"/>
            <w:tcBorders>
              <w:top w:val="nil"/>
              <w:left w:val="nil"/>
              <w:bottom w:space="0" w:sz="8" w:color="auto" w:val="single"/>
              <w:right w:space="0" w:sz="8" w:color="auto" w:val="single"/>
            </w:tcBorders>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13.401.800</w:t>
            </w:r>
          </w:p>
        </w:tc>
        <w:tc>
          <w:tcPr>
            <w:tcW w:type="dxa" w:w="1060"/>
            <w:tcBorders>
              <w:top w:val="nil"/>
              <w:left w:val="nil"/>
              <w:bottom w:space="0" w:sz="8" w:color="auto" w:val="single"/>
              <w:right w:space="0" w:sz="8" w:color="auto" w:val="single"/>
            </w:tcBorders>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16.567.300</w:t>
            </w:r>
          </w:p>
        </w:tc>
        <w:tc>
          <w:tcPr>
            <w:tcW w:type="dxa" w:w="1060"/>
            <w:tcBorders>
              <w:top w:val="nil"/>
              <w:left w:val="nil"/>
              <w:bottom w:space="0" w:sz="8" w:color="auto" w:val="single"/>
              <w:right w:space="0" w:sz="8" w:color="auto" w:val="single"/>
            </w:tcBorders>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13.525.800</w:t>
            </w:r>
          </w:p>
        </w:tc>
        <w:tc>
          <w:tcPr>
            <w:tcW w:type="dxa" w:w="1060"/>
            <w:tcBorders>
              <w:top w:val="nil"/>
              <w:left w:val="nil"/>
              <w:bottom w:space="0" w:sz="8" w:color="auto" w:val="single"/>
              <w:right w:space="0" w:sz="8" w:color="auto" w:val="single"/>
            </w:tcBorders>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11.583.687</w:t>
            </w:r>
          </w:p>
        </w:tc>
        <w:tc>
          <w:tcPr>
            <w:tcW w:type="dxa" w:w="1120"/>
            <w:tcBorders>
              <w:top w:val="nil"/>
              <w:left w:val="nil"/>
              <w:bottom w:space="0" w:sz="8" w:color="auto" w:val="single"/>
              <w:right w:space="0" w:sz="8" w:color="auto" w:val="single"/>
            </w:tcBorders>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2.633.752</w:t>
            </w:r>
          </w:p>
        </w:tc>
      </w:tr>
      <w:tr w:rsidTr="00B72291" w:rsidR="00950745" w:rsidRPr="00950745">
        <w:trPr>
          <w:trHeight w:val="315"/>
        </w:trPr>
        <w:tc>
          <w:tcPr>
            <w:tcW w:type="dxa" w:w="3840"/>
            <w:tcBorders>
              <w:top w:val="nil"/>
              <w:left w:space="0" w:sz="8" w:color="auto" w:val="single"/>
              <w:bottom w:space="0" w:sz="8" w:color="auto" w:val="single"/>
              <w:right w:space="0" w:sz="8" w:color="auto" w:val="single"/>
            </w:tcBorders>
            <w:vAlign w:val="bottom"/>
            <w:hideMark/>
          </w:tcPr>
          <w:p w:rsidRDefault="00950745" w:rsidP="00950745" w:rsidR="00950745" w:rsidRPr="00950745">
            <w:pPr>
              <w:spacing w:lineRule="auto" w:line="240" w:after="0"/>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EBIT (U Kn)</w:t>
            </w:r>
          </w:p>
        </w:tc>
        <w:tc>
          <w:tcPr>
            <w:tcW w:type="dxa" w:w="1060"/>
            <w:tcBorders>
              <w:top w:val="nil"/>
              <w:left w:val="nil"/>
              <w:bottom w:space="0" w:sz="8" w:color="auto" w:val="single"/>
              <w:right w:space="0" w:sz="8" w:color="auto" w:val="single"/>
            </w:tcBorders>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801.900</w:t>
            </w:r>
          </w:p>
        </w:tc>
        <w:tc>
          <w:tcPr>
            <w:tcW w:type="dxa" w:w="1060"/>
            <w:tcBorders>
              <w:top w:val="nil"/>
              <w:left w:val="nil"/>
              <w:bottom w:space="0" w:sz="8" w:color="auto" w:val="single"/>
              <w:right w:space="0" w:sz="8" w:color="auto" w:val="single"/>
            </w:tcBorders>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468.800</w:t>
            </w:r>
          </w:p>
        </w:tc>
        <w:tc>
          <w:tcPr>
            <w:tcW w:type="dxa" w:w="1060"/>
            <w:tcBorders>
              <w:top w:val="nil"/>
              <w:left w:val="nil"/>
              <w:bottom w:space="0" w:sz="8" w:color="auto" w:val="single"/>
              <w:right w:space="0" w:sz="8" w:color="auto" w:val="single"/>
            </w:tcBorders>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80.000</w:t>
            </w:r>
          </w:p>
        </w:tc>
        <w:tc>
          <w:tcPr>
            <w:tcW w:type="dxa" w:w="1060"/>
            <w:tcBorders>
              <w:top w:val="nil"/>
              <w:left w:val="nil"/>
              <w:bottom w:space="0" w:sz="8" w:color="auto" w:val="single"/>
              <w:right w:space="0" w:sz="8" w:color="auto" w:val="single"/>
            </w:tcBorders>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717.696</w:t>
            </w:r>
          </w:p>
        </w:tc>
        <w:tc>
          <w:tcPr>
            <w:tcW w:type="dxa" w:w="1120"/>
            <w:tcBorders>
              <w:top w:val="nil"/>
              <w:left w:val="nil"/>
              <w:bottom w:space="0" w:sz="8" w:color="auto" w:val="single"/>
              <w:right w:space="0" w:sz="8" w:color="auto" w:val="single"/>
            </w:tcBorders>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5.377</w:t>
            </w:r>
          </w:p>
        </w:tc>
      </w:tr>
      <w:tr w:rsidTr="00B72291" w:rsidR="00950745" w:rsidRPr="00950745">
        <w:trPr>
          <w:trHeight w:val="315"/>
        </w:trPr>
        <w:tc>
          <w:tcPr>
            <w:tcW w:type="dxa" w:w="3840"/>
            <w:tcBorders>
              <w:top w:val="nil"/>
              <w:left w:space="0" w:sz="8" w:color="auto" w:val="single"/>
              <w:bottom w:space="0" w:sz="8" w:color="auto" w:val="single"/>
              <w:right w:space="0" w:sz="8" w:color="auto" w:val="single"/>
            </w:tcBorders>
            <w:vAlign w:val="bottom"/>
            <w:hideMark/>
          </w:tcPr>
          <w:p w:rsidRDefault="00950745" w:rsidP="00950745" w:rsidR="00950745" w:rsidRPr="00950745">
            <w:pPr>
              <w:spacing w:lineRule="auto" w:line="240" w:after="0"/>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EBT (Bruto dobit) (U Kn)</w:t>
            </w:r>
          </w:p>
        </w:tc>
        <w:tc>
          <w:tcPr>
            <w:tcW w:type="dxa" w:w="1060"/>
            <w:tcBorders>
              <w:top w:val="nil"/>
              <w:left w:val="nil"/>
              <w:bottom w:space="0" w:sz="8" w:color="auto" w:val="single"/>
              <w:right w:space="0" w:sz="8" w:color="auto" w:val="single"/>
            </w:tcBorders>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170.800</w:t>
            </w:r>
          </w:p>
        </w:tc>
        <w:tc>
          <w:tcPr>
            <w:tcW w:type="dxa" w:w="1060"/>
            <w:tcBorders>
              <w:top w:val="nil"/>
              <w:left w:val="nil"/>
              <w:bottom w:space="0" w:sz="8" w:color="auto" w:val="single"/>
              <w:right w:space="0" w:sz="8" w:color="auto" w:val="single"/>
            </w:tcBorders>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186.500</w:t>
            </w:r>
          </w:p>
        </w:tc>
        <w:tc>
          <w:tcPr>
            <w:tcW w:type="dxa" w:w="1060"/>
            <w:tcBorders>
              <w:top w:val="nil"/>
              <w:left w:val="nil"/>
              <w:bottom w:space="0" w:sz="8" w:color="auto" w:val="single"/>
              <w:right w:space="0" w:sz="8" w:color="auto" w:val="single"/>
            </w:tcBorders>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77.700</w:t>
            </w:r>
          </w:p>
        </w:tc>
        <w:tc>
          <w:tcPr>
            <w:tcW w:type="dxa" w:w="1060"/>
            <w:tcBorders>
              <w:top w:val="nil"/>
              <w:left w:val="nil"/>
              <w:bottom w:space="0" w:sz="8" w:color="auto" w:val="single"/>
              <w:right w:space="0" w:sz="8" w:color="auto" w:val="single"/>
            </w:tcBorders>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99.784</w:t>
            </w:r>
          </w:p>
        </w:tc>
        <w:tc>
          <w:tcPr>
            <w:tcW w:type="dxa" w:w="1120"/>
            <w:tcBorders>
              <w:top w:val="nil"/>
              <w:left w:val="nil"/>
              <w:bottom w:space="0" w:sz="8" w:color="auto" w:val="single"/>
              <w:right w:space="0" w:sz="8" w:color="auto" w:val="single"/>
            </w:tcBorders>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-673.554</w:t>
            </w:r>
          </w:p>
        </w:tc>
      </w:tr>
      <w:tr w:rsidTr="00B72291" w:rsidR="00950745" w:rsidRPr="00950745">
        <w:trPr>
          <w:trHeight w:val="615"/>
        </w:trPr>
        <w:tc>
          <w:tcPr>
            <w:tcW w:type="dxa" w:w="3840"/>
            <w:tcBorders>
              <w:top w:val="nil"/>
              <w:left w:space="0" w:sz="8" w:color="auto" w:val="single"/>
              <w:bottom w:space="0" w:sz="8" w:color="auto" w:val="single"/>
              <w:right w:space="0" w:sz="8" w:color="auto" w:val="single"/>
            </w:tcBorders>
            <w:vAlign w:val="bottom"/>
            <w:hideMark/>
          </w:tcPr>
          <w:p w:rsidRDefault="00950745" w:rsidP="00950745" w:rsidR="00950745" w:rsidRPr="00950745">
            <w:pPr>
              <w:spacing w:lineRule="auto" w:line="240" w:after="0"/>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Dobit nakon oporezivanja (Neto dobit)(u Kn)</w:t>
            </w:r>
          </w:p>
        </w:tc>
        <w:tc>
          <w:tcPr>
            <w:tcW w:type="dxa" w:w="1060"/>
            <w:tcBorders>
              <w:top w:val="nil"/>
              <w:left w:val="nil"/>
              <w:bottom w:space="0" w:sz="8" w:color="auto" w:val="single"/>
              <w:right w:space="0" w:sz="8" w:color="auto" w:val="single"/>
            </w:tcBorders>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124.200</w:t>
            </w:r>
          </w:p>
        </w:tc>
        <w:tc>
          <w:tcPr>
            <w:tcW w:type="dxa" w:w="1060"/>
            <w:tcBorders>
              <w:top w:val="nil"/>
              <w:left w:val="nil"/>
              <w:bottom w:space="0" w:sz="8" w:color="auto" w:val="single"/>
              <w:right w:space="0" w:sz="8" w:color="auto" w:val="single"/>
            </w:tcBorders>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131.500</w:t>
            </w:r>
          </w:p>
        </w:tc>
        <w:tc>
          <w:tcPr>
            <w:tcW w:type="dxa" w:w="1060"/>
            <w:tcBorders>
              <w:top w:val="nil"/>
              <w:left w:val="nil"/>
              <w:bottom w:space="0" w:sz="8" w:color="auto" w:val="single"/>
              <w:right w:space="0" w:sz="8" w:color="auto" w:val="single"/>
            </w:tcBorders>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44.100</w:t>
            </w:r>
          </w:p>
        </w:tc>
        <w:tc>
          <w:tcPr>
            <w:tcW w:type="dxa" w:w="1060"/>
            <w:tcBorders>
              <w:top w:val="nil"/>
              <w:left w:val="nil"/>
              <w:bottom w:space="0" w:sz="8" w:color="auto" w:val="single"/>
              <w:right w:space="0" w:sz="8" w:color="auto" w:val="single"/>
            </w:tcBorders>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68.355</w:t>
            </w:r>
          </w:p>
        </w:tc>
        <w:tc>
          <w:tcPr>
            <w:tcW w:type="dxa" w:w="1120"/>
            <w:tcBorders>
              <w:top w:val="nil"/>
              <w:left w:val="nil"/>
              <w:bottom w:space="0" w:sz="8" w:color="auto" w:val="single"/>
              <w:right w:space="0" w:sz="8" w:color="auto" w:val="single"/>
            </w:tcBorders>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-673.554</w:t>
            </w:r>
          </w:p>
        </w:tc>
      </w:tr>
    </w:tbl>
    <w:p w:rsidRDefault="00950745" w:rsidP="00950745" w:rsidR="00950745" w:rsidRPr="00950745">
      <w:pPr>
        <w:spacing w:lineRule="auto" w:line="240"/>
        <w:rPr>
          <w:rFonts w:cs="Times New Roman" w:eastAsia="Calibri" w:hAnsi="Times New Roman" w:ascii="Times New Roman"/>
          <w:iCs/>
          <w:sz w:val="20"/>
          <w:szCs w:val="18"/>
        </w:rPr>
      </w:pPr>
      <w:bookmarkStart w:name="_Toc503434624" w:id="28"/>
      <w:r w:rsidRPr="00950745">
        <w:rPr>
          <w:rFonts w:cs="Times New Roman" w:eastAsia="Calibri" w:hAnsi="Times New Roman" w:ascii="Times New Roman"/>
          <w:iCs/>
          <w:sz w:val="20"/>
          <w:szCs w:val="18"/>
        </w:rPr>
        <w:t xml:space="preserve">Tablica </w:t>
      </w:r>
      <w:r w:rsidRPr="00950745">
        <w:rPr>
          <w:rFonts w:cs="Times New Roman" w:eastAsia="Calibri" w:hAnsi="Times New Roman" w:ascii="Times New Roman"/>
          <w:iCs/>
          <w:sz w:val="20"/>
          <w:szCs w:val="18"/>
        </w:rPr>
        <w:fldChar w:fldCharType="begin"/>
      </w:r>
      <w:r w:rsidRPr="00950745">
        <w:rPr>
          <w:rFonts w:cs="Times New Roman" w:eastAsia="Calibri" w:hAnsi="Times New Roman" w:ascii="Times New Roman"/>
          <w:iCs/>
          <w:sz w:val="20"/>
          <w:szCs w:val="18"/>
        </w:rPr>
        <w:instrText xml:space="preserve"> SEQ Tablica \* ARABIC </w:instrText>
      </w:r>
      <w:r w:rsidRPr="00950745">
        <w:rPr>
          <w:rFonts w:cs="Times New Roman" w:eastAsia="Calibri" w:hAnsi="Times New Roman" w:ascii="Times New Roman"/>
          <w:iCs/>
          <w:sz w:val="20"/>
          <w:szCs w:val="18"/>
        </w:rPr>
        <w:fldChar w:fldCharType="separate"/>
      </w:r>
      <w:r w:rsidRPr="00950745">
        <w:rPr>
          <w:rFonts w:cs="Times New Roman" w:eastAsia="Calibri" w:hAnsi="Times New Roman" w:ascii="Times New Roman"/>
          <w:iCs/>
          <w:noProof/>
          <w:sz w:val="20"/>
          <w:szCs w:val="18"/>
        </w:rPr>
        <w:t>2</w:t>
      </w:r>
      <w:r w:rsidRPr="00950745">
        <w:rPr>
          <w:rFonts w:cs="Times New Roman" w:eastAsia="Calibri" w:hAnsi="Times New Roman" w:ascii="Times New Roman"/>
          <w:iCs/>
          <w:sz w:val="20"/>
          <w:szCs w:val="18"/>
        </w:rPr>
        <w:fldChar w:fldCharType="end"/>
      </w:r>
      <w:r w:rsidRPr="00950745">
        <w:rPr>
          <w:rFonts w:cs="Times New Roman" w:eastAsia="Calibri" w:hAnsi="Times New Roman" w:ascii="Times New Roman"/>
          <w:iCs/>
          <w:sz w:val="20"/>
          <w:szCs w:val="18"/>
        </w:rPr>
        <w:t>. Analiza poslovanja od 2013. do 30.04.2017. godine</w:t>
      </w:r>
      <w:bookmarkEnd w:id="28"/>
    </w:p>
    <w:p w:rsidRDefault="00950745" w:rsidP="00950745" w:rsidR="00950745" w:rsidRPr="00950745">
      <w:pPr>
        <w:rPr>
          <w:rFonts w:cs="Times New Roman" w:eastAsia="Calibri" w:hAnsi="Calibri" w:ascii="Calibri"/>
        </w:rPr>
      </w:pPr>
    </w:p>
    <w:p w:rsidRDefault="00950745" w:rsidP="00950745" w:rsidR="00950745" w:rsidRPr="00950745">
      <w:pPr>
        <w:keepNext/>
        <w:rPr>
          <w:rFonts w:cs="Times New Roman" w:eastAsia="Calibri" w:hAnsi="Calibri" w:ascii="Calibri"/>
        </w:rPr>
      </w:pPr>
      <w:r w:rsidRPr="00950745">
        <w:rPr>
          <w:rFonts w:cs="Times New Roman" w:eastAsia="Calibri" w:hAnsi="Times New Roman" w:ascii="Times New Roman"/>
          <w:noProof/>
          <w:sz w:val="24"/>
          <w:szCs w:val="24"/>
          <w:lang w:eastAsia="hr-HR"/>
        </w:rPr>
        <w:drawing>
          <wp:inline distR="0" distL="0" distB="0" distT="0">
            <wp:extent cy="3200400" cx="5486400"/>
            <wp:effectExtent b="0" r="19050" t="0" l="19050"/>
            <wp:docPr name="Chart 6" id="5"/>
            <wp:cNvGraphicFramePr/>
            <a:graphic>
              <a:graphicData uri="http://schemas.openxmlformats.org/drawingml/2006/chart">
                <c:chart r:id="rId21"/>
              </a:graphicData>
            </a:graphic>
          </wp:inline>
        </w:drawing>
      </w:r>
    </w:p>
    <w:p w:rsidRDefault="00950745" w:rsidP="00950745" w:rsidR="00950745" w:rsidRPr="00950745">
      <w:pPr>
        <w:spacing w:lineRule="auto" w:line="240"/>
        <w:rPr>
          <w:rFonts w:cs="Times New Roman" w:eastAsia="Calibri" w:hAnsi="Times New Roman" w:ascii="Times New Roman"/>
          <w:iCs/>
          <w:sz w:val="28"/>
          <w:szCs w:val="24"/>
        </w:rPr>
      </w:pPr>
      <w:bookmarkStart w:name="_Toc503434641" w:id="29"/>
      <w:r w:rsidRPr="00950745">
        <w:rPr>
          <w:rFonts w:cs="Times New Roman" w:eastAsia="Calibri" w:hAnsi="Times New Roman" w:ascii="Times New Roman"/>
          <w:iCs/>
          <w:sz w:val="20"/>
          <w:szCs w:val="18"/>
        </w:rPr>
        <w:t xml:space="preserve">Slika </w:t>
      </w:r>
      <w:r w:rsidRPr="00950745">
        <w:rPr>
          <w:rFonts w:cs="Times New Roman" w:eastAsia="Calibri" w:hAnsi="Times New Roman" w:ascii="Times New Roman"/>
          <w:iCs/>
          <w:sz w:val="20"/>
          <w:szCs w:val="18"/>
        </w:rPr>
        <w:fldChar w:fldCharType="begin"/>
      </w:r>
      <w:r w:rsidRPr="00950745">
        <w:rPr>
          <w:rFonts w:cs="Times New Roman" w:eastAsia="Calibri" w:hAnsi="Times New Roman" w:ascii="Times New Roman"/>
          <w:iCs/>
          <w:sz w:val="20"/>
          <w:szCs w:val="18"/>
        </w:rPr>
        <w:instrText xml:space="preserve"> SEQ Slika \* ARABIC </w:instrText>
      </w:r>
      <w:r w:rsidRPr="00950745">
        <w:rPr>
          <w:rFonts w:cs="Times New Roman" w:eastAsia="Calibri" w:hAnsi="Times New Roman" w:ascii="Times New Roman"/>
          <w:iCs/>
          <w:sz w:val="20"/>
          <w:szCs w:val="18"/>
        </w:rPr>
        <w:fldChar w:fldCharType="separate"/>
      </w:r>
      <w:r w:rsidRPr="00950745">
        <w:rPr>
          <w:rFonts w:cs="Times New Roman" w:eastAsia="Calibri" w:hAnsi="Times New Roman" w:ascii="Times New Roman"/>
          <w:iCs/>
          <w:noProof/>
          <w:sz w:val="20"/>
          <w:szCs w:val="18"/>
        </w:rPr>
        <w:t>3</w:t>
      </w:r>
      <w:r w:rsidRPr="00950745">
        <w:rPr>
          <w:rFonts w:cs="Times New Roman" w:eastAsia="Calibri" w:hAnsi="Times New Roman" w:ascii="Times New Roman"/>
          <w:iCs/>
          <w:sz w:val="20"/>
          <w:szCs w:val="18"/>
        </w:rPr>
        <w:fldChar w:fldCharType="end"/>
      </w:r>
      <w:r w:rsidRPr="00950745">
        <w:rPr>
          <w:rFonts w:cs="Times New Roman" w:eastAsia="Calibri" w:hAnsi="Times New Roman" w:ascii="Times New Roman"/>
          <w:iCs/>
          <w:sz w:val="20"/>
          <w:szCs w:val="18"/>
        </w:rPr>
        <w:t>. Prikaz rezultata poslovanja u prethodnim godinama poslovanja</w:t>
      </w:r>
      <w:bookmarkEnd w:id="29"/>
    </w:p>
    <w:p w:rsidRDefault="00950745" w:rsidP="00950745" w:rsidR="00950745" w:rsidRPr="00950745">
      <w:pPr>
        <w:rPr>
          <w:rFonts w:cs="Times New Roman" w:eastAsia="Calibri" w:hAnsi="Times New Roman" w:ascii="Times New Roman"/>
          <w:sz w:val="24"/>
          <w:szCs w:val="24"/>
        </w:rPr>
      </w:pPr>
    </w:p>
    <w:tbl>
      <w:tblPr>
        <w:tblW w:type="pct" w:w="5000"/>
        <w:tblCellMar>
          <w:top w:type="dxa" w:w="15"/>
          <w:bottom w:type="dxa" w:w="15"/>
        </w:tblCellMar>
        <w:tblLook w:val="04A0" w:noVBand="1" w:noHBand="0" w:lastColumn="0" w:firstColumn="1" w:lastRow="0" w:firstRow="1"/>
      </w:tblPr>
      <w:tblGrid>
        <w:gridCol w:w="3535"/>
        <w:gridCol w:w="3969"/>
        <w:gridCol w:w="893"/>
        <w:gridCol w:w="891"/>
      </w:tblGrid>
      <w:tr w:rsidTr="00B72291" w:rsidR="00950745" w:rsidRPr="00950745">
        <w:trPr>
          <w:trHeight w:val="300"/>
        </w:trPr>
        <w:tc>
          <w:tcPr>
            <w:tcW w:type="pct" w:w="1608"/>
            <w:tcBorders>
              <w:top w:space="0" w:sz="4" w:color="auto" w:val="single"/>
              <w:left w:space="0" w:sz="4" w:color="auto" w:val="single"/>
              <w:bottom w:space="0" w:sz="4" w:color="auto" w:val="single"/>
              <w:right w:space="0" w:sz="4" w:color="auto" w:val="single"/>
            </w:tcBorders>
            <w:shd w:themeFillTint="66" w:themeFill="text2" w:fill="8DB3E2" w:color="auto" w:val="clear"/>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POKAZETELJI EKONOMIČNOSTI</w:t>
            </w:r>
          </w:p>
        </w:tc>
        <w:tc>
          <w:tcPr>
            <w:tcW w:type="pct" w:w="2235"/>
            <w:tcBorders>
              <w:top w:space="0" w:sz="4" w:color="auto" w:val="single"/>
              <w:left w:space="0" w:sz="4" w:color="auto" w:val="single"/>
              <w:bottom w:space="0" w:sz="4" w:color="auto" w:val="single"/>
              <w:right w:space="0" w:sz="4" w:color="auto" w:val="single"/>
            </w:tcBorders>
            <w:shd w:themeFillTint="66" w:themeFill="text2" w:fill="8DB3E2" w:color="auto" w:val="clear"/>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lang w:eastAsia="hr-HR"/>
              </w:rPr>
            </w:pPr>
          </w:p>
        </w:tc>
        <w:tc>
          <w:tcPr>
            <w:tcW w:type="pct" w:w="579"/>
            <w:tcBorders>
              <w:top w:space="0" w:sz="4" w:color="auto" w:val="single"/>
              <w:left w:space="0" w:sz="4" w:color="auto" w:val="single"/>
              <w:bottom w:space="0" w:sz="4" w:color="auto" w:val="single"/>
              <w:right w:space="0" w:sz="4" w:color="auto" w:val="single"/>
            </w:tcBorders>
            <w:shd w:themeFillTint="66" w:themeFill="text2" w:fill="8DB3E2" w:color="auto" w:val="clear"/>
            <w:noWrap/>
            <w:vAlign w:val="bottom"/>
            <w:hideMark/>
          </w:tcPr>
          <w:p w:rsidRDefault="00950745" w:rsidP="00950745" w:rsidR="00950745" w:rsidRPr="00950745">
            <w:pPr>
              <w:spacing w:lineRule="auto" w:line="240" w:after="0"/>
              <w:jc w:val="center"/>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2016.</w:t>
            </w:r>
          </w:p>
        </w:tc>
        <w:tc>
          <w:tcPr>
            <w:tcW w:type="pct" w:w="579"/>
            <w:tcBorders>
              <w:top w:space="0" w:sz="4" w:color="auto" w:val="single"/>
              <w:left w:space="0" w:sz="4" w:color="auto" w:val="single"/>
              <w:bottom w:space="0" w:sz="4" w:color="auto" w:val="single"/>
              <w:right w:space="0" w:sz="4" w:color="auto" w:val="single"/>
            </w:tcBorders>
            <w:shd w:themeFillTint="66" w:themeFill="text2" w:fill="8DB3E2" w:color="auto" w:val="clear"/>
            <w:noWrap/>
            <w:vAlign w:val="bottom"/>
            <w:hideMark/>
          </w:tcPr>
          <w:p w:rsidRDefault="00950745" w:rsidP="00950745" w:rsidR="00950745" w:rsidRPr="00950745">
            <w:pPr>
              <w:spacing w:lineRule="auto" w:line="240" w:after="0"/>
              <w:jc w:val="center"/>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2017.</w:t>
            </w:r>
          </w:p>
        </w:tc>
      </w:tr>
      <w:tr w:rsidTr="00B72291" w:rsidR="00950745" w:rsidRPr="00950745">
        <w:trPr>
          <w:trHeight w:val="300"/>
        </w:trPr>
        <w:tc>
          <w:tcPr>
            <w:tcW w:type="pct" w:w="1608"/>
            <w:tcBorders>
              <w:top w:space="0" w:sz="4" w:color="auto" w:val="single"/>
              <w:left w:space="0" w:sz="4" w:color="auto" w:val="single"/>
              <w:bottom w:space="0" w:sz="4" w:color="auto" w:val="single"/>
              <w:right w:space="0" w:sz="4" w:color="auto" w:val="single"/>
            </w:tcBorders>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Ekonomičnost ukupnog poslovanja</w:t>
            </w:r>
          </w:p>
        </w:tc>
        <w:tc>
          <w:tcPr>
            <w:tcW w:type="pct" w:w="2235"/>
            <w:tcBorders>
              <w:top w:space="0" w:sz="4" w:color="auto" w:val="single"/>
              <w:left w:space="0" w:sz="4" w:color="auto" w:val="single"/>
              <w:bottom w:space="0" w:sz="4" w:color="auto" w:val="single"/>
              <w:right w:space="0" w:sz="4" w:color="auto" w:val="single"/>
            </w:tcBorders>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ukupni prihodi / ukupni rashodi</w:t>
            </w:r>
          </w:p>
        </w:tc>
        <w:tc>
          <w:tcPr>
            <w:tcW w:type="pct" w:w="579"/>
            <w:tcBorders>
              <w:top w:space="0" w:sz="4" w:color="auto" w:val="single"/>
              <w:left w:space="0" w:sz="4" w:color="auto" w:val="single"/>
              <w:bottom w:space="0" w:sz="4" w:color="auto" w:val="single"/>
              <w:right w:space="0" w:sz="4" w:color="auto" w:val="single"/>
            </w:tcBorders>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1,0086</w:t>
            </w:r>
          </w:p>
        </w:tc>
        <w:tc>
          <w:tcPr>
            <w:tcW w:type="pct" w:w="579"/>
            <w:tcBorders>
              <w:top w:space="0" w:sz="4" w:color="auto" w:val="single"/>
              <w:left w:space="0" w:sz="4" w:color="auto" w:val="single"/>
              <w:bottom w:space="0" w:sz="4" w:color="auto" w:val="single"/>
              <w:right w:space="0" w:sz="4" w:color="auto" w:val="single"/>
            </w:tcBorders>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0,7443</w:t>
            </w:r>
          </w:p>
        </w:tc>
      </w:tr>
      <w:tr w:rsidTr="00B72291" w:rsidR="00950745" w:rsidRPr="00950745">
        <w:trPr>
          <w:trHeight w:val="300"/>
        </w:trPr>
        <w:tc>
          <w:tcPr>
            <w:tcW w:type="pct" w:w="1608"/>
            <w:tcBorders>
              <w:top w:space="0" w:sz="4" w:color="auto" w:val="single"/>
              <w:left w:space="0" w:sz="4" w:color="auto" w:val="single"/>
              <w:bottom w:space="0" w:sz="4" w:color="auto" w:val="single"/>
              <w:right w:space="0" w:sz="4" w:color="auto" w:val="single"/>
            </w:tcBorders>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Ekonomičnost poslovanja (prodaja)</w:t>
            </w:r>
          </w:p>
        </w:tc>
        <w:tc>
          <w:tcPr>
            <w:tcW w:type="pct" w:w="2235"/>
            <w:tcBorders>
              <w:top w:space="0" w:sz="4" w:color="auto" w:val="single"/>
              <w:left w:space="0" w:sz="4" w:color="auto" w:val="single"/>
              <w:bottom w:space="0" w:sz="4" w:color="auto" w:val="single"/>
              <w:right w:space="0" w:sz="4" w:color="auto" w:val="single"/>
            </w:tcBorders>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prihodi od prodaje / rashodi prodaje</w:t>
            </w:r>
          </w:p>
        </w:tc>
        <w:tc>
          <w:tcPr>
            <w:tcW w:type="pct" w:w="579"/>
            <w:tcBorders>
              <w:top w:space="0" w:sz="4" w:color="auto" w:val="single"/>
              <w:left w:space="0" w:sz="4" w:color="auto" w:val="single"/>
              <w:bottom w:space="0" w:sz="4" w:color="auto" w:val="single"/>
              <w:right w:space="0" w:sz="4" w:color="auto" w:val="single"/>
            </w:tcBorders>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0,9212</w:t>
            </w:r>
          </w:p>
        </w:tc>
        <w:tc>
          <w:tcPr>
            <w:tcW w:type="pct" w:w="579"/>
            <w:tcBorders>
              <w:top w:space="0" w:sz="4" w:color="auto" w:val="single"/>
              <w:left w:space="0" w:sz="4" w:color="auto" w:val="single"/>
              <w:bottom w:space="0" w:sz="4" w:color="auto" w:val="single"/>
              <w:right w:space="0" w:sz="4" w:color="auto" w:val="single"/>
            </w:tcBorders>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0,3617</w:t>
            </w:r>
          </w:p>
        </w:tc>
      </w:tr>
      <w:tr w:rsidTr="00B72291" w:rsidR="00950745" w:rsidRPr="00950745">
        <w:trPr>
          <w:trHeight w:val="300"/>
        </w:trPr>
        <w:tc>
          <w:tcPr>
            <w:tcW w:type="pct" w:w="1608"/>
            <w:tcBorders>
              <w:top w:space="0" w:sz="4" w:color="auto" w:val="single"/>
              <w:left w:space="0" w:sz="4" w:color="auto" w:val="single"/>
              <w:bottom w:space="0" w:sz="4" w:color="auto" w:val="single"/>
              <w:right w:space="0" w:sz="4" w:color="auto" w:val="single"/>
            </w:tcBorders>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Ekonomičnost financiranja</w:t>
            </w:r>
          </w:p>
        </w:tc>
        <w:tc>
          <w:tcPr>
            <w:tcW w:type="pct" w:w="2235"/>
            <w:tcBorders>
              <w:top w:space="0" w:sz="4" w:color="auto" w:val="single"/>
              <w:left w:space="0" w:sz="4" w:color="auto" w:val="single"/>
              <w:bottom w:space="0" w:sz="4" w:color="auto" w:val="single"/>
              <w:right w:space="0" w:sz="4" w:color="auto" w:val="single"/>
            </w:tcBorders>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financijski prihodi / financijski rashodi</w:t>
            </w:r>
          </w:p>
        </w:tc>
        <w:tc>
          <w:tcPr>
            <w:tcW w:type="pct" w:w="579"/>
            <w:tcBorders>
              <w:top w:space="0" w:sz="4" w:color="auto" w:val="single"/>
              <w:left w:space="0" w:sz="4" w:color="auto" w:val="single"/>
              <w:bottom w:space="0" w:sz="4" w:color="auto" w:val="single"/>
              <w:right w:space="0" w:sz="4" w:color="auto" w:val="single"/>
            </w:tcBorders>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0,0265</w:t>
            </w:r>
          </w:p>
        </w:tc>
        <w:tc>
          <w:tcPr>
            <w:tcW w:type="pct" w:w="579"/>
            <w:tcBorders>
              <w:top w:space="0" w:sz="4" w:color="auto" w:val="single"/>
              <w:left w:space="0" w:sz="4" w:color="auto" w:val="single"/>
              <w:bottom w:space="0" w:sz="4" w:color="auto" w:val="single"/>
              <w:right w:space="0" w:sz="4" w:color="auto" w:val="single"/>
            </w:tcBorders>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0,0513</w:t>
            </w:r>
          </w:p>
        </w:tc>
      </w:tr>
    </w:tbl>
    <w:p w:rsidRDefault="00950745" w:rsidP="00950745" w:rsidR="00950745" w:rsidRPr="00950745">
      <w:pPr>
        <w:spacing w:lineRule="auto" w:line="240"/>
        <w:rPr>
          <w:rFonts w:cs="Times New Roman" w:eastAsia="Calibri" w:hAnsi="Times New Roman" w:ascii="Times New Roman"/>
          <w:iCs/>
          <w:sz w:val="28"/>
          <w:szCs w:val="24"/>
        </w:rPr>
      </w:pPr>
      <w:bookmarkStart w:name="_Toc503434625" w:id="30"/>
      <w:r w:rsidRPr="00950745">
        <w:rPr>
          <w:rFonts w:cs="Times New Roman" w:eastAsia="Calibri" w:hAnsi="Times New Roman" w:ascii="Times New Roman"/>
          <w:iCs/>
          <w:sz w:val="20"/>
          <w:szCs w:val="18"/>
        </w:rPr>
        <w:t xml:space="preserve">Tablica </w:t>
      </w:r>
      <w:r w:rsidRPr="00950745">
        <w:rPr>
          <w:rFonts w:cs="Times New Roman" w:eastAsia="Calibri" w:hAnsi="Times New Roman" w:ascii="Times New Roman"/>
          <w:iCs/>
          <w:sz w:val="20"/>
          <w:szCs w:val="18"/>
        </w:rPr>
        <w:fldChar w:fldCharType="begin"/>
      </w:r>
      <w:r w:rsidRPr="00950745">
        <w:rPr>
          <w:rFonts w:cs="Times New Roman" w:eastAsia="Calibri" w:hAnsi="Times New Roman" w:ascii="Times New Roman"/>
          <w:iCs/>
          <w:sz w:val="20"/>
          <w:szCs w:val="18"/>
        </w:rPr>
        <w:instrText xml:space="preserve"> SEQ Tablica \* ARABIC </w:instrText>
      </w:r>
      <w:r w:rsidRPr="00950745">
        <w:rPr>
          <w:rFonts w:cs="Times New Roman" w:eastAsia="Calibri" w:hAnsi="Times New Roman" w:ascii="Times New Roman"/>
          <w:iCs/>
          <w:sz w:val="20"/>
          <w:szCs w:val="18"/>
        </w:rPr>
        <w:fldChar w:fldCharType="separate"/>
      </w:r>
      <w:r w:rsidRPr="00950745">
        <w:rPr>
          <w:rFonts w:cs="Times New Roman" w:eastAsia="Calibri" w:hAnsi="Times New Roman" w:ascii="Times New Roman"/>
          <w:iCs/>
          <w:noProof/>
          <w:sz w:val="20"/>
          <w:szCs w:val="18"/>
        </w:rPr>
        <w:t>3</w:t>
      </w:r>
      <w:r w:rsidRPr="00950745">
        <w:rPr>
          <w:rFonts w:cs="Times New Roman" w:eastAsia="Calibri" w:hAnsi="Times New Roman" w:ascii="Times New Roman"/>
          <w:iCs/>
          <w:sz w:val="20"/>
          <w:szCs w:val="18"/>
        </w:rPr>
        <w:fldChar w:fldCharType="end"/>
      </w:r>
      <w:r w:rsidRPr="00950745">
        <w:rPr>
          <w:rFonts w:cs="Times New Roman" w:eastAsia="Calibri" w:hAnsi="Times New Roman" w:ascii="Times New Roman"/>
          <w:iCs/>
          <w:sz w:val="20"/>
          <w:szCs w:val="18"/>
        </w:rPr>
        <w:t xml:space="preserve">. Pokazatelji </w:t>
      </w:r>
      <w:proofErr w:type="spellStart"/>
      <w:r w:rsidRPr="00950745">
        <w:rPr>
          <w:rFonts w:cs="Times New Roman" w:eastAsia="Calibri" w:hAnsi="Times New Roman" w:ascii="Times New Roman"/>
          <w:iCs/>
          <w:sz w:val="20"/>
          <w:szCs w:val="18"/>
        </w:rPr>
        <w:t>ekonomičnosi</w:t>
      </w:r>
      <w:proofErr w:type="spellEnd"/>
      <w:r w:rsidRPr="00950745">
        <w:rPr>
          <w:rFonts w:cs="Times New Roman" w:eastAsia="Calibri" w:hAnsi="Times New Roman" w:ascii="Times New Roman"/>
          <w:iCs/>
          <w:sz w:val="20"/>
          <w:szCs w:val="18"/>
        </w:rPr>
        <w:t xml:space="preserve"> društva Termoplin d.o.o., Bjelovar</w:t>
      </w:r>
      <w:bookmarkEnd w:id="30"/>
    </w:p>
    <w:p w:rsidRDefault="00950745" w:rsidP="00950745" w:rsidR="00950745" w:rsidRPr="00950745">
      <w:pPr>
        <w:rPr>
          <w:rFonts w:cs="Times New Roman" w:eastAsia="Calibri" w:hAnsi="Times New Roman" w:ascii="Times New Roman"/>
          <w:i/>
          <w:sz w:val="24"/>
          <w:szCs w:val="24"/>
        </w:rPr>
      </w:pPr>
    </w:p>
    <w:p w:rsidRDefault="00950745" w:rsidP="00950745" w:rsidR="00950745" w:rsidRPr="00950745">
      <w:pPr>
        <w:spacing w:lineRule="auto" w:line="360"/>
        <w:jc w:val="both"/>
        <w:rPr>
          <w:rFonts w:cs="Times New Roman" w:eastAsia="Calibri" w:hAnsi="Times New Roman" w:ascii="Times New Roman"/>
          <w:sz w:val="24"/>
          <w:szCs w:val="24"/>
        </w:rPr>
      </w:pPr>
      <w:r w:rsidRPr="00950745">
        <w:rPr>
          <w:rFonts w:cs="Times New Roman" w:eastAsia="Calibri" w:hAnsi="Times New Roman" w:ascii="Times New Roman"/>
          <w:sz w:val="24"/>
          <w:szCs w:val="24"/>
        </w:rPr>
        <w:lastRenderedPageBreak/>
        <w:t xml:space="preserve">Račun dobiti i gubitka pokazuje tendenciju pada ukupnih prihoda i ukupnih rashoda kroz promatrano razdoblje. Kroz sva promatrana razdoblja društvo je imalo pozitivni financijski rezultat, unatoč tomu što su ukupni prihodi i ukupni rashodi kroz godine smanjeni. Promatrajući zadnje dvije godine možemo </w:t>
      </w:r>
      <w:proofErr w:type="spellStart"/>
      <w:r w:rsidRPr="00950745">
        <w:rPr>
          <w:rFonts w:cs="Times New Roman" w:eastAsia="Calibri" w:hAnsi="Times New Roman" w:ascii="Times New Roman"/>
          <w:sz w:val="24"/>
          <w:szCs w:val="24"/>
        </w:rPr>
        <w:t>primjetiti</w:t>
      </w:r>
      <w:proofErr w:type="spellEnd"/>
      <w:r w:rsidRPr="00950745">
        <w:rPr>
          <w:rFonts w:cs="Times New Roman" w:eastAsia="Calibri" w:hAnsi="Times New Roman" w:ascii="Times New Roman"/>
          <w:sz w:val="24"/>
          <w:szCs w:val="24"/>
        </w:rPr>
        <w:t xml:space="preserve"> kako je društvo smanjilo poslovne prihode za 83,51%, dok su poslovni rashodi smanjeni za 82,48%. Promatrajući pokazatelje ekonomičnosti možemo zaključiti kako društvo ima pozitivan financijski rezultat, a negativan s danom 30.04.2017. godine, ali iz pokazatelja ekonomičnosti poslovanja (prodaja) kao i ekonomičnosti financiranja možemo zaključiti kako su </w:t>
      </w:r>
      <w:proofErr w:type="spellStart"/>
      <w:r w:rsidRPr="00950745">
        <w:rPr>
          <w:rFonts w:cs="Times New Roman" w:eastAsia="Calibri" w:hAnsi="Times New Roman" w:ascii="Times New Roman"/>
          <w:sz w:val="24"/>
          <w:szCs w:val="24"/>
        </w:rPr>
        <w:t>finacijski</w:t>
      </w:r>
      <w:proofErr w:type="spellEnd"/>
      <w:r w:rsidRPr="00950745">
        <w:rPr>
          <w:rFonts w:cs="Times New Roman" w:eastAsia="Calibri" w:hAnsi="Times New Roman" w:ascii="Times New Roman"/>
          <w:sz w:val="24"/>
          <w:szCs w:val="24"/>
        </w:rPr>
        <w:t xml:space="preserve"> prihodi u odnosu na rashode vrlo mali. Iz ekonomičnosti poslovanja (prodaja) možemo vidjeti kako društvo za jednu jedinicu poslovnih rashoda ostvaruje 0,92 poslovnih prihoda u 2016. godini dok u 2017. godini ostvaruje 0,36 poslovnih prihoda te vidimo da postoji veliki trend smanjenja poslovnih prihoda. Do smanjenja prihoda i rashoda je došlo zbog blokade od strane ERSTE&amp;STEIERMÄRKISCHE BANK d. d. radi dospjelog kratkoročnog kredita, društvo nije bilo u mogućnosti plaćati obveze prema bankama i dobavljačima, kao i porezno upravi zbog gospodarskih uvjeta, te neplaćanje investitora društvu Termoplin d.o.o.</w:t>
      </w:r>
    </w:p>
    <w:p w:rsidRDefault="00950745" w:rsidP="00950745" w:rsidR="00950745" w:rsidRPr="00950745">
      <w:pPr>
        <w:rPr>
          <w:rFonts w:cs="Times New Roman" w:eastAsia="Calibri" w:hAnsi="Times New Roman" w:ascii="Times New Roman"/>
          <w:sz w:val="24"/>
          <w:szCs w:val="24"/>
        </w:rPr>
      </w:pPr>
    </w:p>
    <w:p w:rsidRDefault="00950745" w:rsidP="00950745" w:rsidR="00950745" w:rsidRPr="00950745">
      <w:pPr>
        <w:rPr>
          <w:rFonts w:cs="Times New Roman" w:eastAsia="Calibri" w:hAnsi="Times New Roman" w:ascii="Times New Roman"/>
          <w:color w:val="FF0000"/>
          <w:sz w:val="24"/>
          <w:szCs w:val="24"/>
        </w:rPr>
      </w:pPr>
    </w:p>
    <w:p w:rsidRDefault="00950745" w:rsidP="00950745" w:rsidR="00950745" w:rsidRPr="00950745">
      <w:pPr>
        <w:rPr>
          <w:rFonts w:cs="Times New Roman" w:eastAsia="Calibri" w:hAnsi="Times New Roman" w:ascii="Times New Roman"/>
          <w:color w:val="FF0000"/>
          <w:sz w:val="24"/>
          <w:szCs w:val="24"/>
        </w:rPr>
      </w:pPr>
    </w:p>
    <w:p w:rsidRDefault="00950745" w:rsidP="00950745" w:rsidR="00950745" w:rsidRPr="00950745">
      <w:pPr>
        <w:rPr>
          <w:rFonts w:cs="Times New Roman" w:eastAsia="Calibri" w:hAnsi="Times New Roman" w:ascii="Times New Roman"/>
          <w:color w:val="FF0000"/>
          <w:sz w:val="24"/>
          <w:szCs w:val="24"/>
        </w:rPr>
      </w:pPr>
    </w:p>
    <w:p w:rsidRDefault="00950745" w:rsidP="00950745" w:rsidR="00950745" w:rsidRPr="00950745">
      <w:pPr>
        <w:rPr>
          <w:rFonts w:cs="Times New Roman" w:eastAsia="Calibri" w:hAnsi="Times New Roman" w:ascii="Times New Roman"/>
          <w:color w:val="FF0000"/>
          <w:sz w:val="24"/>
          <w:szCs w:val="24"/>
        </w:rPr>
      </w:pPr>
    </w:p>
    <w:p w:rsidRDefault="00950745" w:rsidP="00950745" w:rsidR="00950745" w:rsidRPr="00950745">
      <w:pPr>
        <w:rPr>
          <w:rFonts w:cs="Times New Roman" w:eastAsia="Calibri" w:hAnsi="Times New Roman" w:ascii="Times New Roman"/>
          <w:color w:val="FF0000"/>
          <w:sz w:val="24"/>
          <w:szCs w:val="24"/>
        </w:rPr>
      </w:pPr>
    </w:p>
    <w:p w:rsidRDefault="00950745" w:rsidP="00950745" w:rsidR="00950745" w:rsidRPr="00950745">
      <w:pPr>
        <w:rPr>
          <w:rFonts w:cs="Times New Roman" w:eastAsia="Calibri" w:hAnsi="Times New Roman" w:ascii="Times New Roman"/>
          <w:color w:val="FF0000"/>
          <w:sz w:val="24"/>
          <w:szCs w:val="24"/>
        </w:rPr>
      </w:pPr>
    </w:p>
    <w:p w:rsidRDefault="00950745" w:rsidP="00950745" w:rsidR="00950745" w:rsidRPr="00950745">
      <w:pPr>
        <w:rPr>
          <w:rFonts w:cs="Times New Roman" w:eastAsia="Calibri" w:hAnsi="Times New Roman" w:ascii="Times New Roman"/>
          <w:color w:val="FF0000"/>
          <w:sz w:val="24"/>
          <w:szCs w:val="24"/>
        </w:rPr>
      </w:pPr>
    </w:p>
    <w:p w:rsidRDefault="00950745" w:rsidP="00950745" w:rsidR="00950745" w:rsidRPr="00950745">
      <w:pPr>
        <w:rPr>
          <w:rFonts w:cs="Times New Roman" w:eastAsia="Calibri" w:hAnsi="Times New Roman" w:ascii="Times New Roman"/>
          <w:color w:val="FF0000"/>
          <w:sz w:val="24"/>
          <w:szCs w:val="24"/>
        </w:rPr>
      </w:pPr>
    </w:p>
    <w:p w:rsidRDefault="00950745" w:rsidP="00950745" w:rsidR="00950745" w:rsidRPr="00950745">
      <w:pPr>
        <w:rPr>
          <w:rFonts w:cs="Times New Roman" w:eastAsia="Calibri" w:hAnsi="Times New Roman" w:ascii="Times New Roman"/>
          <w:color w:val="FF0000"/>
          <w:sz w:val="24"/>
          <w:szCs w:val="24"/>
        </w:rPr>
      </w:pPr>
    </w:p>
    <w:p w:rsidRDefault="00950745" w:rsidP="00950745" w:rsidR="00950745" w:rsidRPr="00950745">
      <w:pPr>
        <w:rPr>
          <w:rFonts w:cs="Times New Roman" w:eastAsia="Calibri" w:hAnsi="Times New Roman" w:ascii="Times New Roman"/>
          <w:color w:val="FF0000"/>
          <w:sz w:val="24"/>
          <w:szCs w:val="24"/>
        </w:rPr>
      </w:pPr>
    </w:p>
    <w:p w:rsidRDefault="00950745" w:rsidP="00950745" w:rsidR="00950745" w:rsidRPr="00950745">
      <w:pPr>
        <w:rPr>
          <w:rFonts w:cs="Times New Roman" w:eastAsia="Calibri" w:hAnsi="Times New Roman" w:ascii="Times New Roman"/>
          <w:color w:val="FF0000"/>
          <w:sz w:val="24"/>
          <w:szCs w:val="24"/>
        </w:rPr>
      </w:pPr>
    </w:p>
    <w:p w:rsidRDefault="00950745" w:rsidP="00950745" w:rsidR="00950745" w:rsidRPr="00950745">
      <w:pPr>
        <w:rPr>
          <w:rFonts w:cs="Times New Roman" w:eastAsia="Calibri" w:hAnsi="Times New Roman" w:ascii="Times New Roman"/>
          <w:color w:val="FF0000"/>
          <w:sz w:val="24"/>
          <w:szCs w:val="24"/>
        </w:rPr>
      </w:pPr>
    </w:p>
    <w:p w:rsidRDefault="00950745" w:rsidP="00950745" w:rsidR="00950745" w:rsidRPr="00950745">
      <w:pPr>
        <w:rPr>
          <w:rFonts w:cs="Times New Roman" w:eastAsia="Calibri" w:hAnsi="Times New Roman" w:ascii="Times New Roman"/>
          <w:color w:val="FF0000"/>
          <w:sz w:val="24"/>
          <w:szCs w:val="24"/>
        </w:rPr>
      </w:pPr>
    </w:p>
    <w:p w:rsidRDefault="00950745" w:rsidP="00950745" w:rsidR="00950745" w:rsidRPr="00950745">
      <w:pPr>
        <w:rPr>
          <w:rFonts w:cs="Times New Roman" w:eastAsia="Calibri" w:hAnsi="Times New Roman" w:ascii="Times New Roman"/>
          <w:sz w:val="24"/>
          <w:szCs w:val="24"/>
        </w:rPr>
      </w:pPr>
      <w:r w:rsidRPr="00950745">
        <w:rPr>
          <w:rFonts w:cs="Times New Roman" w:eastAsia="Calibri" w:hAnsi="Times New Roman" w:ascii="Times New Roman"/>
          <w:sz w:val="24"/>
          <w:szCs w:val="24"/>
        </w:rPr>
        <w:lastRenderedPageBreak/>
        <w:t>Slijedi bilanca na dan 31.12.2016. godine i na dan 30.04.2017. godine (iznosi u kn).</w:t>
      </w:r>
    </w:p>
    <w:tbl>
      <w:tblPr>
        <w:tblW w:type="pct" w:w="5000"/>
        <w:tblCellMar>
          <w:top w:type="dxa" w:w="15"/>
          <w:bottom w:type="dxa" w:w="15"/>
        </w:tblCellMar>
        <w:tblLook w:val="04A0" w:noVBand="1" w:noHBand="0" w:lastColumn="0" w:firstColumn="1" w:lastRow="0" w:firstRow="1"/>
      </w:tblPr>
      <w:tblGrid>
        <w:gridCol w:w="4590"/>
        <w:gridCol w:w="247"/>
        <w:gridCol w:w="247"/>
        <w:gridCol w:w="247"/>
        <w:gridCol w:w="247"/>
        <w:gridCol w:w="248"/>
        <w:gridCol w:w="644"/>
        <w:gridCol w:w="675"/>
        <w:gridCol w:w="1026"/>
        <w:gridCol w:w="1117"/>
      </w:tblGrid>
      <w:tr w:rsidTr="00B72291" w:rsidR="00950745" w:rsidRPr="00950745">
        <w:trPr>
          <w:trHeight w:val="390"/>
        </w:trPr>
        <w:tc>
          <w:tcPr>
            <w:tcW w:type="pct" w:w="4598"/>
            <w:gridSpan w:val="9"/>
            <w:tcBorders>
              <w:top w:val="nil"/>
              <w:left w:val="nil"/>
              <w:bottom w:val="nil"/>
              <w:right w:val="nil"/>
            </w:tcBorders>
            <w:vAlign w:val="center"/>
            <w:hideMark/>
          </w:tcPr>
          <w:p w:rsidRDefault="00950745" w:rsidP="00950745" w:rsidR="00950745" w:rsidRPr="00950745">
            <w:pPr>
              <w:spacing w:lineRule="auto" w:line="240" w:after="0"/>
              <w:jc w:val="center"/>
              <w:rPr>
                <w:rFonts w:cs="Times New Roman" w:eastAsia="Times New Roman" w:hAnsi="Times New Roman" w:ascii="Times New Roman"/>
                <w:b/>
                <w:bCs/>
                <w:color w:val="000080"/>
                <w:sz w:val="24"/>
                <w:szCs w:val="24"/>
                <w:lang w:eastAsia="hr-HR"/>
              </w:rPr>
            </w:pPr>
            <w:bookmarkStart w:name="Bilanca!A2:J133" w:id="31"/>
            <w:r w:rsidRPr="00950745">
              <w:rPr>
                <w:rFonts w:cs="Times New Roman" w:eastAsia="Times New Roman" w:hAnsi="Times New Roman" w:ascii="Times New Roman"/>
                <w:b/>
                <w:bCs/>
                <w:color w:val="000080"/>
                <w:sz w:val="24"/>
                <w:szCs w:val="24"/>
                <w:lang w:eastAsia="hr-HR"/>
              </w:rPr>
              <w:t>BILANCA</w:t>
            </w:r>
            <w:bookmarkEnd w:id="31"/>
          </w:p>
        </w:tc>
        <w:tc>
          <w:tcPr>
            <w:tcW w:type="pct" w:w="402"/>
            <w:vMerge w:val="restart"/>
            <w:tcBorders>
              <w:top w:space="0" w:sz="8" w:color="auto" w:val="single"/>
              <w:left w:space="0" w:sz="8" w:color="auto" w:val="single"/>
              <w:bottom w:val="nil"/>
              <w:right w:space="0" w:sz="8" w:color="auto" w:val="single"/>
            </w:tcBorders>
            <w:shd w:fill="auto" w:color="CCCCFF" w:val="pct25"/>
            <w:vAlign w:val="center"/>
            <w:hideMark/>
          </w:tcPr>
          <w:p w:rsidRDefault="00950745" w:rsidP="00950745" w:rsidR="00950745" w:rsidRPr="00950745">
            <w:pPr>
              <w:spacing w:lineRule="auto" w:line="240" w:after="0"/>
              <w:jc w:val="center"/>
              <w:rPr>
                <w:rFonts w:cs="Arial" w:eastAsia="Times New Roman" w:hAnsi="Arial" w:ascii="Arial"/>
                <w:b/>
                <w:bCs/>
                <w:color w:val="000080"/>
                <w:sz w:val="20"/>
                <w:szCs w:val="20"/>
                <w:lang w:eastAsia="hr-HR"/>
              </w:rPr>
            </w:pPr>
            <w:r w:rsidRPr="00950745">
              <w:rPr>
                <w:rFonts w:cs="Arial" w:eastAsia="Times New Roman" w:hAnsi="Arial" w:ascii="Arial"/>
                <w:b/>
                <w:bCs/>
                <w:color w:val="000080"/>
                <w:sz w:val="20"/>
                <w:szCs w:val="20"/>
                <w:lang w:eastAsia="hr-HR"/>
              </w:rPr>
              <w:t>Obrazac</w:t>
            </w:r>
            <w:r w:rsidRPr="00950745">
              <w:rPr>
                <w:rFonts w:cs="Arial" w:eastAsia="Times New Roman" w:hAnsi="Arial" w:ascii="Arial"/>
                <w:b/>
                <w:bCs/>
                <w:color w:val="000080"/>
                <w:sz w:val="20"/>
                <w:szCs w:val="20"/>
                <w:lang w:eastAsia="hr-HR"/>
              </w:rPr>
              <w:br/>
              <w:t>POD-BIL</w:t>
            </w:r>
          </w:p>
        </w:tc>
      </w:tr>
      <w:tr w:rsidTr="00B72291" w:rsidR="00950745" w:rsidRPr="00950745">
        <w:trPr>
          <w:trHeight w:val="390"/>
        </w:trPr>
        <w:tc>
          <w:tcPr>
            <w:tcW w:type="pct" w:w="4598"/>
            <w:gridSpan w:val="9"/>
            <w:tcBorders>
              <w:top w:val="nil"/>
              <w:left w:val="nil"/>
              <w:bottom w:val="nil"/>
              <w:right w:val="nil"/>
            </w:tcBorders>
            <w:hideMark/>
          </w:tcPr>
          <w:p w:rsidRDefault="00950745" w:rsidP="00950745" w:rsidR="00950745" w:rsidRPr="00950745">
            <w:pPr>
              <w:spacing w:lineRule="auto" w:line="240" w:after="0"/>
              <w:jc w:val="center"/>
              <w:rPr>
                <w:rFonts w:cs="Times New Roman" w:eastAsia="Times New Roman" w:hAnsi="Times New Roman" w:ascii="Times New Roman"/>
                <w:b/>
                <w:bCs/>
                <w:color w:val="000080"/>
                <w:sz w:val="20"/>
                <w:szCs w:val="20"/>
                <w:lang w:eastAsia="hr-HR"/>
              </w:rPr>
            </w:pPr>
            <w:r w:rsidRPr="00950745">
              <w:rPr>
                <w:rFonts w:cs="Times New Roman" w:eastAsia="Times New Roman" w:hAnsi="Times New Roman" w:ascii="Times New Roman"/>
                <w:b/>
                <w:bCs/>
                <w:color w:val="000080"/>
                <w:sz w:val="20"/>
                <w:szCs w:val="20"/>
                <w:lang w:eastAsia="hr-HR"/>
              </w:rPr>
              <w:t>stanje na dan 30.04.2017.</w:t>
            </w:r>
          </w:p>
        </w:tc>
        <w:tc>
          <w:tcPr>
            <w:tcW w:type="pct" w:w="402"/>
            <w:vMerge/>
            <w:tcBorders>
              <w:top w:space="0" w:sz="8" w:color="auto" w:val="single"/>
              <w:left w:space="0" w:sz="8" w:color="auto" w:val="single"/>
              <w:bottom w:val="nil"/>
              <w:right w:space="0" w:sz="8" w:color="auto" w:val="single"/>
            </w:tcBorders>
            <w:vAlign w:val="center"/>
            <w:hideMark/>
          </w:tcPr>
          <w:p w:rsidRDefault="00950745" w:rsidP="00950745" w:rsidR="00950745" w:rsidRPr="00950745">
            <w:pPr>
              <w:spacing w:lineRule="auto" w:line="240" w:after="0"/>
              <w:rPr>
                <w:rFonts w:cs="Arial" w:eastAsia="Times New Roman" w:hAnsi="Arial" w:ascii="Arial"/>
                <w:b/>
                <w:bCs/>
                <w:color w:val="000080"/>
                <w:sz w:val="20"/>
                <w:szCs w:val="20"/>
                <w:lang w:eastAsia="hr-HR"/>
              </w:rPr>
            </w:pPr>
          </w:p>
        </w:tc>
      </w:tr>
      <w:tr w:rsidTr="00B72291" w:rsidR="00950745" w:rsidRPr="00950745">
        <w:trPr>
          <w:trHeight w:val="90"/>
        </w:trPr>
        <w:tc>
          <w:tcPr>
            <w:tcW w:type="pct" w:w="2586"/>
            <w:tcBorders>
              <w:top w:val="nil"/>
              <w:left w:val="nil"/>
              <w:bottom w:space="0" w:sz="4" w:color="auto" w:val="single"/>
              <w:right w:val="nil"/>
            </w:tcBorders>
            <w:hideMark/>
          </w:tcPr>
          <w:p w:rsidRDefault="00950745" w:rsidP="00950745" w:rsidR="00950745" w:rsidRPr="00950745">
            <w:pPr>
              <w:spacing w:lineRule="auto" w:line="240" w:after="0"/>
              <w:jc w:val="center"/>
              <w:rPr>
                <w:rFonts w:cs="Times New Roman" w:eastAsia="Times New Roman" w:hAnsi="Times New Roman" w:ascii="Times New Roman"/>
                <w:b/>
                <w:bCs/>
                <w:color w:val="000080"/>
                <w:sz w:val="20"/>
                <w:szCs w:val="20"/>
                <w:lang w:eastAsia="hr-HR"/>
              </w:rPr>
            </w:pPr>
          </w:p>
        </w:tc>
        <w:tc>
          <w:tcPr>
            <w:tcW w:type="pct" w:w="248"/>
            <w:tcBorders>
              <w:top w:val="nil"/>
              <w:left w:val="nil"/>
              <w:bottom w:space="0" w:sz="4" w:color="auto" w:val="single"/>
              <w:right w:val="nil"/>
            </w:tcBorders>
            <w:hideMark/>
          </w:tcPr>
          <w:p w:rsidRDefault="00950745" w:rsidP="00950745" w:rsidR="00950745" w:rsidRPr="00950745">
            <w:pPr>
              <w:spacing w:lineRule="auto" w:line="240" w:after="0"/>
              <w:jc w:val="center"/>
              <w:rPr>
                <w:rFonts w:cs="Times New Roman" w:eastAsia="Times New Roman" w:hAnsi="Times New Roman" w:ascii="Times New Roman"/>
                <w:sz w:val="20"/>
                <w:szCs w:val="20"/>
                <w:lang w:eastAsia="hr-HR"/>
              </w:rPr>
            </w:pPr>
          </w:p>
        </w:tc>
        <w:tc>
          <w:tcPr>
            <w:tcW w:type="pct" w:w="248"/>
            <w:tcBorders>
              <w:top w:val="nil"/>
              <w:left w:val="nil"/>
              <w:bottom w:space="0" w:sz="4" w:color="auto" w:val="single"/>
              <w:right w:val="nil"/>
            </w:tcBorders>
            <w:hideMark/>
          </w:tcPr>
          <w:p w:rsidRDefault="00950745" w:rsidP="00950745" w:rsidR="00950745" w:rsidRPr="00950745">
            <w:pPr>
              <w:spacing w:lineRule="auto" w:line="240" w:after="0"/>
              <w:jc w:val="center"/>
              <w:rPr>
                <w:rFonts w:cs="Times New Roman" w:eastAsia="Times New Roman" w:hAnsi="Times New Roman" w:ascii="Times New Roman"/>
                <w:sz w:val="20"/>
                <w:szCs w:val="20"/>
                <w:lang w:eastAsia="hr-HR"/>
              </w:rPr>
            </w:pPr>
          </w:p>
        </w:tc>
        <w:tc>
          <w:tcPr>
            <w:tcW w:type="pct" w:w="248"/>
            <w:tcBorders>
              <w:top w:val="nil"/>
              <w:left w:val="nil"/>
              <w:bottom w:space="0" w:sz="4" w:color="auto" w:val="single"/>
              <w:right w:val="nil"/>
            </w:tcBorders>
            <w:hideMark/>
          </w:tcPr>
          <w:p w:rsidRDefault="00950745" w:rsidP="00950745" w:rsidR="00950745" w:rsidRPr="00950745">
            <w:pPr>
              <w:spacing w:lineRule="auto" w:line="240" w:after="0"/>
              <w:jc w:val="center"/>
              <w:rPr>
                <w:rFonts w:cs="Times New Roman" w:eastAsia="Times New Roman" w:hAnsi="Times New Roman" w:ascii="Times New Roman"/>
                <w:sz w:val="20"/>
                <w:szCs w:val="20"/>
                <w:lang w:eastAsia="hr-HR"/>
              </w:rPr>
            </w:pPr>
          </w:p>
        </w:tc>
        <w:tc>
          <w:tcPr>
            <w:tcW w:type="pct" w:w="248"/>
            <w:tcBorders>
              <w:top w:val="nil"/>
              <w:left w:val="nil"/>
              <w:bottom w:space="0" w:sz="4" w:color="auto" w:val="single"/>
              <w:right w:val="nil"/>
            </w:tcBorders>
            <w:hideMark/>
          </w:tcPr>
          <w:p w:rsidRDefault="00950745" w:rsidP="00950745" w:rsidR="00950745" w:rsidRPr="00950745">
            <w:pPr>
              <w:spacing w:lineRule="auto" w:line="240" w:after="0"/>
              <w:jc w:val="center"/>
              <w:rPr>
                <w:rFonts w:cs="Times New Roman" w:eastAsia="Times New Roman" w:hAnsi="Times New Roman" w:ascii="Times New Roman"/>
                <w:sz w:val="20"/>
                <w:szCs w:val="20"/>
                <w:lang w:eastAsia="hr-HR"/>
              </w:rPr>
            </w:pPr>
          </w:p>
        </w:tc>
        <w:tc>
          <w:tcPr>
            <w:tcW w:type="pct" w:w="248"/>
            <w:tcBorders>
              <w:top w:val="nil"/>
              <w:left w:val="nil"/>
              <w:bottom w:space="0" w:sz="4" w:color="auto" w:val="single"/>
              <w:right w:val="nil"/>
            </w:tcBorders>
            <w:hideMark/>
          </w:tcPr>
          <w:p w:rsidRDefault="00950745" w:rsidP="00950745" w:rsidR="00950745" w:rsidRPr="00950745">
            <w:pPr>
              <w:spacing w:lineRule="auto" w:line="240" w:after="0"/>
              <w:jc w:val="center"/>
              <w:rPr>
                <w:rFonts w:cs="Times New Roman" w:eastAsia="Times New Roman" w:hAnsi="Times New Roman" w:ascii="Times New Roman"/>
                <w:sz w:val="20"/>
                <w:szCs w:val="20"/>
                <w:lang w:eastAsia="hr-HR"/>
              </w:rPr>
            </w:pPr>
          </w:p>
        </w:tc>
        <w:tc>
          <w:tcPr>
            <w:tcW w:type="pct" w:w="181"/>
            <w:tcBorders>
              <w:top w:val="nil"/>
              <w:left w:val="nil"/>
              <w:bottom w:space="0" w:sz="4" w:color="auto" w:val="single"/>
              <w:right w:val="nil"/>
            </w:tcBorders>
            <w:hideMark/>
          </w:tcPr>
          <w:p w:rsidRDefault="00950745" w:rsidP="00950745" w:rsidR="00950745" w:rsidRPr="00950745">
            <w:pPr>
              <w:spacing w:lineRule="auto" w:line="240" w:after="0"/>
              <w:jc w:val="center"/>
              <w:rPr>
                <w:rFonts w:cs="Times New Roman" w:eastAsia="Times New Roman" w:hAnsi="Times New Roman" w:ascii="Times New Roman"/>
                <w:sz w:val="20"/>
                <w:szCs w:val="20"/>
                <w:lang w:eastAsia="hr-HR"/>
              </w:rPr>
            </w:pPr>
          </w:p>
        </w:tc>
        <w:tc>
          <w:tcPr>
            <w:tcW w:type="pct" w:w="191"/>
            <w:tcBorders>
              <w:top w:val="nil"/>
              <w:left w:val="nil"/>
              <w:bottom w:space="0" w:sz="4" w:color="auto" w:val="single"/>
              <w:right w:val="nil"/>
            </w:tcBorders>
            <w:hideMark/>
          </w:tcPr>
          <w:p w:rsidRDefault="00950745" w:rsidP="00950745" w:rsidR="00950745" w:rsidRPr="00950745">
            <w:pPr>
              <w:spacing w:lineRule="auto" w:line="240" w:after="0"/>
              <w:jc w:val="center"/>
              <w:rPr>
                <w:rFonts w:cs="Times New Roman" w:eastAsia="Times New Roman" w:hAnsi="Times New Roman" w:ascii="Times New Roman"/>
                <w:sz w:val="20"/>
                <w:szCs w:val="20"/>
                <w:lang w:eastAsia="hr-HR"/>
              </w:rPr>
            </w:pPr>
          </w:p>
        </w:tc>
        <w:tc>
          <w:tcPr>
            <w:tcW w:type="pct" w:w="402"/>
            <w:tcBorders>
              <w:top w:val="nil"/>
              <w:left w:val="nil"/>
              <w:bottom w:space="0" w:sz="4" w:color="auto" w:val="single"/>
              <w:right w:val="nil"/>
            </w:tcBorders>
            <w:hideMark/>
          </w:tcPr>
          <w:p w:rsidRDefault="00950745" w:rsidP="00950745" w:rsidR="00950745" w:rsidRPr="00950745">
            <w:pPr>
              <w:spacing w:lineRule="auto" w:line="240" w:after="0"/>
              <w:jc w:val="center"/>
              <w:rPr>
                <w:rFonts w:cs="Times New Roman" w:eastAsia="Times New Roman" w:hAnsi="Times New Roman" w:ascii="Times New Roman"/>
                <w:sz w:val="20"/>
                <w:szCs w:val="20"/>
                <w:lang w:eastAsia="hr-HR"/>
              </w:rPr>
            </w:pPr>
          </w:p>
        </w:tc>
        <w:tc>
          <w:tcPr>
            <w:tcW w:type="pct" w:w="402"/>
            <w:tcBorders>
              <w:top w:val="nil"/>
              <w:left w:val="nil"/>
              <w:bottom w:val="nil"/>
              <w:right w:val="nil"/>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sz w:val="20"/>
                <w:szCs w:val="20"/>
                <w:lang w:eastAsia="hr-HR"/>
              </w:rPr>
            </w:pPr>
          </w:p>
        </w:tc>
      </w:tr>
      <w:tr w:rsidTr="00B72291" w:rsidR="00950745" w:rsidRPr="00950745">
        <w:trPr>
          <w:trHeight w:val="300"/>
        </w:trPr>
        <w:tc>
          <w:tcPr>
            <w:tcW w:type="pct" w:w="5000"/>
            <w:gridSpan w:val="10"/>
            <w:tcBorders>
              <w:top w:space="0" w:sz="4" w:color="auto" w:val="single"/>
              <w:left w:space="0" w:sz="4" w:color="auto" w:val="single"/>
              <w:bottom w:space="0" w:sz="4" w:color="auto" w:val="single"/>
              <w:right w:val="nil"/>
            </w:tcBorders>
            <w:shd w:fill="auto" w:color="C0C0C0" w:val="pct25"/>
            <w:vAlign w:val="center"/>
            <w:hideMark/>
          </w:tcPr>
          <w:p w:rsidRDefault="00950745" w:rsidP="00950745" w:rsidR="00950745" w:rsidRPr="00950745">
            <w:pPr>
              <w:spacing w:lineRule="auto" w:line="240" w:after="0"/>
              <w:rPr>
                <w:rFonts w:cs="Times New Roman" w:eastAsia="Times New Roman" w:hAnsi="Times New Roman" w:ascii="Times New Roman"/>
                <w:b/>
                <w:bCs/>
                <w:color w:val="000080"/>
                <w:sz w:val="18"/>
                <w:szCs w:val="18"/>
                <w:lang w:eastAsia="hr-HR"/>
              </w:rPr>
            </w:pPr>
            <w:r w:rsidRPr="00950745">
              <w:rPr>
                <w:rFonts w:cs="Times New Roman" w:eastAsia="Times New Roman" w:hAnsi="Times New Roman" w:ascii="Times New Roman"/>
                <w:b/>
                <w:bCs/>
                <w:color w:val="000080"/>
                <w:sz w:val="18"/>
                <w:szCs w:val="18"/>
                <w:lang w:eastAsia="hr-HR"/>
              </w:rPr>
              <w:t>Obveznik: 77903325549; TERMOPLIN d.o.o.</w:t>
            </w:r>
          </w:p>
        </w:tc>
      </w:tr>
      <w:tr w:rsidTr="00B72291" w:rsidR="00950745" w:rsidRPr="00950745">
        <w:trPr>
          <w:trHeight w:val="495"/>
        </w:trPr>
        <w:tc>
          <w:tcPr>
            <w:tcW w:type="pct" w:w="3824"/>
            <w:gridSpan w:val="6"/>
            <w:tcBorders>
              <w:top w:space="0" w:sz="4" w:color="auto" w:val="single"/>
              <w:left w:space="0" w:sz="4" w:color="auto" w:val="single"/>
              <w:bottom w:space="0" w:sz="8" w:color="C0C0C0" w:val="single"/>
              <w:right w:space="0" w:sz="4" w:color="FFFFFF" w:val="single"/>
            </w:tcBorders>
            <w:shd w:fill="969696" w:color="000000" w:val="clear"/>
            <w:vAlign w:val="center"/>
            <w:hideMark/>
          </w:tcPr>
          <w:p w:rsidRDefault="00950745" w:rsidP="00950745" w:rsidR="00950745" w:rsidRPr="00950745">
            <w:pPr>
              <w:spacing w:lineRule="auto" w:line="240" w:after="0"/>
              <w:jc w:val="center"/>
              <w:rPr>
                <w:rFonts w:cs="Times New Roman" w:eastAsia="Times New Roman" w:hAnsi="Times New Roman" w:ascii="Times New Roman"/>
                <w:b/>
                <w:bCs/>
                <w:color w:val="FFFFFF"/>
                <w:sz w:val="16"/>
                <w:szCs w:val="16"/>
                <w:lang w:eastAsia="hr-HR"/>
              </w:rPr>
            </w:pPr>
            <w:r w:rsidRPr="00950745">
              <w:rPr>
                <w:rFonts w:cs="Times New Roman" w:eastAsia="Times New Roman" w:hAnsi="Times New Roman" w:ascii="Times New Roman"/>
                <w:b/>
                <w:bCs/>
                <w:color w:val="FFFFFF"/>
                <w:sz w:val="16"/>
                <w:szCs w:val="16"/>
                <w:lang w:eastAsia="hr-HR"/>
              </w:rPr>
              <w:t>Naziv pozicije</w:t>
            </w:r>
          </w:p>
        </w:tc>
        <w:tc>
          <w:tcPr>
            <w:tcW w:type="pct" w:w="181"/>
            <w:tcBorders>
              <w:top w:space="0" w:sz="4" w:color="auto" w:val="single"/>
              <w:left w:space="0" w:sz="4" w:color="FFFFFF" w:val="single"/>
              <w:bottom w:space="0" w:sz="8" w:color="C0C0C0" w:val="single"/>
              <w:right w:space="0" w:sz="4" w:color="FFFFFF" w:val="single"/>
            </w:tcBorders>
            <w:shd w:fill="969696" w:color="000000" w:val="clear"/>
            <w:vAlign w:val="center"/>
            <w:hideMark/>
          </w:tcPr>
          <w:p w:rsidRDefault="00950745" w:rsidP="00950745" w:rsidR="00950745" w:rsidRPr="00950745">
            <w:pPr>
              <w:spacing w:lineRule="auto" w:line="240" w:after="0"/>
              <w:jc w:val="center"/>
              <w:rPr>
                <w:rFonts w:cs="Times New Roman" w:eastAsia="Times New Roman" w:hAnsi="Times New Roman" w:ascii="Times New Roman"/>
                <w:b/>
                <w:bCs/>
                <w:color w:val="FFFFFF"/>
                <w:sz w:val="16"/>
                <w:szCs w:val="16"/>
                <w:lang w:eastAsia="hr-HR"/>
              </w:rPr>
            </w:pPr>
            <w:r w:rsidRPr="00950745">
              <w:rPr>
                <w:rFonts w:cs="Times New Roman" w:eastAsia="Times New Roman" w:hAnsi="Times New Roman" w:ascii="Times New Roman"/>
                <w:b/>
                <w:bCs/>
                <w:color w:val="FFFFFF"/>
                <w:sz w:val="16"/>
                <w:szCs w:val="16"/>
                <w:lang w:eastAsia="hr-HR"/>
              </w:rPr>
              <w:t>AOP</w:t>
            </w:r>
            <w:r w:rsidRPr="00950745">
              <w:rPr>
                <w:rFonts w:cs="Times New Roman" w:eastAsia="Times New Roman" w:hAnsi="Times New Roman" w:ascii="Times New Roman"/>
                <w:b/>
                <w:bCs/>
                <w:color w:val="FFFFFF"/>
                <w:sz w:val="16"/>
                <w:szCs w:val="16"/>
                <w:lang w:eastAsia="hr-HR"/>
              </w:rPr>
              <w:br/>
            </w:r>
            <w:r w:rsidRPr="00950745">
              <w:rPr>
                <w:rFonts w:cs="Times New Roman" w:eastAsia="Times New Roman" w:hAnsi="Times New Roman" w:ascii="Times New Roman"/>
                <w:b/>
                <w:bCs/>
                <w:color w:val="FFFFFF"/>
                <w:sz w:val="14"/>
                <w:szCs w:val="14"/>
                <w:lang w:eastAsia="hr-HR"/>
              </w:rPr>
              <w:t>oznaka</w:t>
            </w:r>
          </w:p>
        </w:tc>
        <w:tc>
          <w:tcPr>
            <w:tcW w:type="pct" w:w="191"/>
            <w:tcBorders>
              <w:top w:space="0" w:sz="4" w:color="auto" w:val="single"/>
              <w:left w:space="0" w:sz="4" w:color="FFFFFF" w:val="single"/>
              <w:bottom w:space="0" w:sz="8" w:color="C0C0C0" w:val="single"/>
              <w:right w:space="0" w:sz="4" w:color="FFFFFF" w:val="single"/>
            </w:tcBorders>
            <w:shd w:fill="969696" w:color="000000" w:val="clear"/>
            <w:vAlign w:val="center"/>
            <w:hideMark/>
          </w:tcPr>
          <w:p w:rsidRDefault="00950745" w:rsidP="00950745" w:rsidR="00950745" w:rsidRPr="00950745">
            <w:pPr>
              <w:spacing w:lineRule="auto" w:line="240" w:after="0"/>
              <w:jc w:val="center"/>
              <w:rPr>
                <w:rFonts w:cs="Times New Roman" w:eastAsia="Times New Roman" w:hAnsi="Times New Roman" w:ascii="Times New Roman"/>
                <w:b/>
                <w:bCs/>
                <w:color w:val="FFFFFF"/>
                <w:sz w:val="16"/>
                <w:szCs w:val="16"/>
                <w:lang w:eastAsia="hr-HR"/>
              </w:rPr>
            </w:pPr>
            <w:proofErr w:type="spellStart"/>
            <w:r w:rsidRPr="00950745">
              <w:rPr>
                <w:rFonts w:cs="Times New Roman" w:eastAsia="Times New Roman" w:hAnsi="Times New Roman" w:ascii="Times New Roman"/>
                <w:b/>
                <w:bCs/>
                <w:color w:val="FFFFFF"/>
                <w:sz w:val="16"/>
                <w:szCs w:val="16"/>
                <w:lang w:eastAsia="hr-HR"/>
              </w:rPr>
              <w:t>Rbr</w:t>
            </w:r>
            <w:proofErr w:type="spellEnd"/>
            <w:r w:rsidRPr="00950745">
              <w:rPr>
                <w:rFonts w:cs="Times New Roman" w:eastAsia="Times New Roman" w:hAnsi="Times New Roman" w:ascii="Times New Roman"/>
                <w:b/>
                <w:bCs/>
                <w:color w:val="FFFFFF"/>
                <w:sz w:val="16"/>
                <w:szCs w:val="16"/>
                <w:lang w:eastAsia="hr-HR"/>
              </w:rPr>
              <w:t xml:space="preserve">. </w:t>
            </w:r>
            <w:r w:rsidRPr="00950745">
              <w:rPr>
                <w:rFonts w:cs="Times New Roman" w:eastAsia="Times New Roman" w:hAnsi="Times New Roman" w:ascii="Times New Roman"/>
                <w:b/>
                <w:bCs/>
                <w:color w:val="FFFFFF"/>
                <w:sz w:val="16"/>
                <w:szCs w:val="16"/>
                <w:lang w:eastAsia="hr-HR"/>
              </w:rPr>
              <w:br/>
            </w:r>
            <w:r w:rsidRPr="00950745">
              <w:rPr>
                <w:rFonts w:cs="Times New Roman" w:eastAsia="Times New Roman" w:hAnsi="Times New Roman" w:ascii="Times New Roman"/>
                <w:b/>
                <w:bCs/>
                <w:color w:val="FFFFFF"/>
                <w:sz w:val="14"/>
                <w:szCs w:val="14"/>
                <w:lang w:eastAsia="hr-HR"/>
              </w:rPr>
              <w:t>bilješke</w:t>
            </w:r>
          </w:p>
        </w:tc>
        <w:tc>
          <w:tcPr>
            <w:tcW w:type="pct" w:w="402"/>
            <w:tcBorders>
              <w:top w:space="0" w:sz="4" w:color="auto" w:val="single"/>
              <w:left w:space="0" w:sz="4" w:color="FFFFFF" w:val="single"/>
              <w:bottom w:space="0" w:sz="8" w:color="C0C0C0" w:val="single"/>
              <w:right w:space="0" w:sz="4" w:color="FFFFFF" w:val="single"/>
            </w:tcBorders>
            <w:shd w:fill="969696" w:color="000000" w:val="clear"/>
            <w:vAlign w:val="center"/>
            <w:hideMark/>
          </w:tcPr>
          <w:p w:rsidRDefault="00950745" w:rsidP="00950745" w:rsidR="00950745" w:rsidRPr="00950745">
            <w:pPr>
              <w:spacing w:lineRule="auto" w:line="240" w:after="0"/>
              <w:jc w:val="center"/>
              <w:rPr>
                <w:rFonts w:cs="Times New Roman" w:eastAsia="Times New Roman" w:hAnsi="Times New Roman" w:ascii="Times New Roman"/>
                <w:b/>
                <w:bCs/>
                <w:color w:val="FFFFFF"/>
                <w:sz w:val="16"/>
                <w:szCs w:val="16"/>
                <w:lang w:eastAsia="hr-HR"/>
              </w:rPr>
            </w:pPr>
            <w:r w:rsidRPr="00950745">
              <w:rPr>
                <w:rFonts w:cs="Times New Roman" w:eastAsia="Times New Roman" w:hAnsi="Times New Roman" w:ascii="Times New Roman"/>
                <w:b/>
                <w:bCs/>
                <w:color w:val="FFFFFF"/>
                <w:sz w:val="16"/>
                <w:szCs w:val="16"/>
                <w:lang w:eastAsia="hr-HR"/>
              </w:rPr>
              <w:t>Prethodna godina</w:t>
            </w:r>
            <w:r w:rsidRPr="00950745">
              <w:rPr>
                <w:rFonts w:cs="Times New Roman" w:eastAsia="Times New Roman" w:hAnsi="Times New Roman" w:ascii="Times New Roman"/>
                <w:b/>
                <w:bCs/>
                <w:color w:val="FFFFFF"/>
                <w:sz w:val="16"/>
                <w:szCs w:val="16"/>
                <w:lang w:eastAsia="hr-HR"/>
              </w:rPr>
              <w:br/>
              <w:t>(neto)</w:t>
            </w:r>
          </w:p>
        </w:tc>
        <w:tc>
          <w:tcPr>
            <w:tcW w:type="pct" w:w="402"/>
            <w:tcBorders>
              <w:top w:space="0" w:sz="4" w:color="auto" w:val="single"/>
              <w:left w:space="0" w:sz="4" w:color="FFFFFF" w:val="single"/>
              <w:bottom w:space="0" w:sz="8" w:color="C0C0C0" w:val="single"/>
              <w:right w:space="0" w:sz="4" w:color="auto" w:val="single"/>
            </w:tcBorders>
            <w:shd w:fill="969696" w:color="000000" w:val="clear"/>
            <w:vAlign w:val="center"/>
            <w:hideMark/>
          </w:tcPr>
          <w:p w:rsidRDefault="00950745" w:rsidP="00950745" w:rsidR="00950745" w:rsidRPr="00950745">
            <w:pPr>
              <w:spacing w:lineRule="auto" w:line="240" w:after="0"/>
              <w:jc w:val="center"/>
              <w:rPr>
                <w:rFonts w:cs="Arial" w:eastAsia="Times New Roman" w:hAnsi="Arial" w:ascii="Arial"/>
                <w:b/>
                <w:bCs/>
                <w:color w:val="FFFFFF"/>
                <w:sz w:val="16"/>
                <w:szCs w:val="16"/>
                <w:lang w:eastAsia="hr-HR"/>
              </w:rPr>
            </w:pPr>
            <w:r w:rsidRPr="00950745">
              <w:rPr>
                <w:rFonts w:cs="Arial" w:eastAsia="Times New Roman" w:hAnsi="Arial" w:ascii="Arial"/>
                <w:b/>
                <w:bCs/>
                <w:color w:val="FFFFFF"/>
                <w:sz w:val="16"/>
                <w:szCs w:val="16"/>
                <w:lang w:eastAsia="hr-HR"/>
              </w:rPr>
              <w:t>Tekuća godina</w:t>
            </w:r>
            <w:r w:rsidRPr="00950745">
              <w:rPr>
                <w:rFonts w:cs="Arial" w:eastAsia="Times New Roman" w:hAnsi="Arial" w:ascii="Arial"/>
                <w:b/>
                <w:bCs/>
                <w:color w:val="FFFFFF"/>
                <w:sz w:val="16"/>
                <w:szCs w:val="16"/>
                <w:lang w:eastAsia="hr-HR"/>
              </w:rPr>
              <w:br/>
              <w:t>(neto)</w:t>
            </w:r>
          </w:p>
        </w:tc>
      </w:tr>
      <w:tr w:rsidTr="00B72291" w:rsidR="00950745" w:rsidRPr="00950745">
        <w:trPr>
          <w:trHeight w:val="270"/>
        </w:trPr>
        <w:tc>
          <w:tcPr>
            <w:tcW w:type="pct" w:w="3824"/>
            <w:gridSpan w:val="6"/>
            <w:tcBorders>
              <w:top w:space="0" w:sz="8" w:color="C0C0C0" w:val="single"/>
              <w:left w:space="0" w:sz="4" w:color="auto" w:val="single"/>
              <w:bottom w:space="0" w:sz="4" w:color="auto" w:val="single"/>
              <w:right w:space="0" w:sz="4" w:color="FFFFFF" w:val="single"/>
            </w:tcBorders>
            <w:shd w:fill="969696" w:color="000000" w:val="clear"/>
            <w:vAlign w:val="center"/>
            <w:hideMark/>
          </w:tcPr>
          <w:p w:rsidRDefault="00950745" w:rsidP="00950745" w:rsidR="00950745" w:rsidRPr="00950745">
            <w:pPr>
              <w:spacing w:lineRule="auto" w:line="240" w:after="0"/>
              <w:jc w:val="center"/>
              <w:rPr>
                <w:rFonts w:cs="Times New Roman" w:eastAsia="Times New Roman" w:hAnsi="Times New Roman" w:ascii="Times New Roman"/>
                <w:b/>
                <w:bCs/>
                <w:color w:val="FFFFFF"/>
                <w:sz w:val="18"/>
                <w:szCs w:val="18"/>
                <w:lang w:eastAsia="hr-HR"/>
              </w:rPr>
            </w:pPr>
            <w:r w:rsidRPr="00950745">
              <w:rPr>
                <w:rFonts w:cs="Times New Roman" w:eastAsia="Times New Roman" w:hAnsi="Times New Roman" w:ascii="Times New Roman"/>
                <w:b/>
                <w:bCs/>
                <w:color w:val="FFFFFF"/>
                <w:sz w:val="18"/>
                <w:szCs w:val="18"/>
                <w:lang w:eastAsia="hr-HR"/>
              </w:rPr>
              <w:t>1</w:t>
            </w:r>
          </w:p>
        </w:tc>
        <w:tc>
          <w:tcPr>
            <w:tcW w:type="pct" w:w="181"/>
            <w:tcBorders>
              <w:top w:space="0" w:sz="8" w:color="C0C0C0" w:val="single"/>
              <w:left w:space="0" w:sz="4" w:color="FFFFFF" w:val="single"/>
              <w:bottom w:space="0" w:sz="4" w:color="auto" w:val="single"/>
              <w:right w:space="0" w:sz="4" w:color="FFFFFF" w:val="single"/>
            </w:tcBorders>
            <w:shd w:fill="969696"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color w:val="FFFFFF"/>
                <w:sz w:val="18"/>
                <w:szCs w:val="18"/>
                <w:lang w:eastAsia="hr-HR"/>
              </w:rPr>
            </w:pPr>
            <w:r w:rsidRPr="00950745">
              <w:rPr>
                <w:rFonts w:cs="Times New Roman" w:eastAsia="Times New Roman" w:hAnsi="Times New Roman" w:ascii="Times New Roman"/>
                <w:b/>
                <w:bCs/>
                <w:color w:val="FFFFFF"/>
                <w:sz w:val="18"/>
                <w:szCs w:val="18"/>
                <w:lang w:eastAsia="hr-HR"/>
              </w:rPr>
              <w:t>2</w:t>
            </w:r>
          </w:p>
        </w:tc>
        <w:tc>
          <w:tcPr>
            <w:tcW w:type="pct" w:w="191"/>
            <w:tcBorders>
              <w:top w:space="0" w:sz="8" w:color="C0C0C0" w:val="single"/>
              <w:left w:space="0" w:sz="4" w:color="FFFFFF" w:val="single"/>
              <w:bottom w:space="0" w:sz="4" w:color="auto" w:val="single"/>
              <w:right w:space="0" w:sz="4" w:color="FFFFFF" w:val="single"/>
            </w:tcBorders>
            <w:shd w:fill="969696"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color w:val="FFFFFF"/>
                <w:sz w:val="18"/>
                <w:szCs w:val="18"/>
                <w:lang w:eastAsia="hr-HR"/>
              </w:rPr>
            </w:pPr>
            <w:r w:rsidRPr="00950745">
              <w:rPr>
                <w:rFonts w:cs="Times New Roman" w:eastAsia="Times New Roman" w:hAnsi="Times New Roman" w:ascii="Times New Roman"/>
                <w:b/>
                <w:bCs/>
                <w:color w:val="FFFFFF"/>
                <w:sz w:val="18"/>
                <w:szCs w:val="18"/>
                <w:lang w:eastAsia="hr-HR"/>
              </w:rPr>
              <w:t>3</w:t>
            </w:r>
          </w:p>
        </w:tc>
        <w:tc>
          <w:tcPr>
            <w:tcW w:type="pct" w:w="402"/>
            <w:tcBorders>
              <w:top w:space="0" w:sz="8" w:color="C0C0C0" w:val="single"/>
              <w:left w:space="0" w:sz="4" w:color="FFFFFF" w:val="single"/>
              <w:bottom w:space="0" w:sz="4" w:color="auto" w:val="single"/>
              <w:right w:space="0" w:sz="4" w:color="FFFFFF" w:val="single"/>
            </w:tcBorders>
            <w:shd w:fill="969696" w:color="000000" w:val="clear"/>
            <w:vAlign w:val="center"/>
            <w:hideMark/>
          </w:tcPr>
          <w:p w:rsidRDefault="00950745" w:rsidP="00950745" w:rsidR="00950745" w:rsidRPr="00950745">
            <w:pPr>
              <w:spacing w:lineRule="auto" w:line="240" w:after="0"/>
              <w:jc w:val="center"/>
              <w:rPr>
                <w:rFonts w:cs="Times New Roman" w:eastAsia="Times New Roman" w:hAnsi="Times New Roman" w:ascii="Times New Roman"/>
                <w:b/>
                <w:bCs/>
                <w:color w:val="FFFFFF"/>
                <w:sz w:val="18"/>
                <w:szCs w:val="18"/>
                <w:lang w:eastAsia="hr-HR"/>
              </w:rPr>
            </w:pPr>
            <w:r w:rsidRPr="00950745">
              <w:rPr>
                <w:rFonts w:cs="Times New Roman" w:eastAsia="Times New Roman" w:hAnsi="Times New Roman" w:ascii="Times New Roman"/>
                <w:b/>
                <w:bCs/>
                <w:color w:val="FFFFFF"/>
                <w:sz w:val="18"/>
                <w:szCs w:val="18"/>
                <w:lang w:eastAsia="hr-HR"/>
              </w:rPr>
              <w:t>4</w:t>
            </w:r>
          </w:p>
        </w:tc>
        <w:tc>
          <w:tcPr>
            <w:tcW w:type="pct" w:w="402"/>
            <w:tcBorders>
              <w:top w:space="0" w:sz="8" w:color="C0C0C0" w:val="single"/>
              <w:left w:space="0" w:sz="4" w:color="FFFFFF" w:val="single"/>
              <w:bottom w:space="0" w:sz="4" w:color="auto" w:val="single"/>
              <w:right w:space="0" w:sz="4" w:color="auto" w:val="single"/>
            </w:tcBorders>
            <w:shd w:fill="969696" w:color="000000" w:val="clear"/>
            <w:vAlign w:val="center"/>
            <w:hideMark/>
          </w:tcPr>
          <w:p w:rsidRDefault="00950745" w:rsidP="00950745" w:rsidR="00950745" w:rsidRPr="00950745">
            <w:pPr>
              <w:spacing w:lineRule="auto" w:line="240" w:after="0"/>
              <w:jc w:val="center"/>
              <w:rPr>
                <w:rFonts w:cs="Arial" w:eastAsia="Times New Roman" w:hAnsi="Arial" w:ascii="Arial"/>
                <w:b/>
                <w:bCs/>
                <w:color w:val="FFFFFF"/>
                <w:sz w:val="18"/>
                <w:szCs w:val="18"/>
                <w:lang w:eastAsia="hr-HR"/>
              </w:rPr>
            </w:pPr>
            <w:r w:rsidRPr="00950745">
              <w:rPr>
                <w:rFonts w:cs="Arial" w:eastAsia="Times New Roman" w:hAnsi="Arial" w:ascii="Arial"/>
                <w:b/>
                <w:bCs/>
                <w:color w:val="FFFFFF"/>
                <w:sz w:val="18"/>
                <w:szCs w:val="18"/>
                <w:lang w:eastAsia="hr-HR"/>
              </w:rPr>
              <w:t>5</w:t>
            </w:r>
          </w:p>
        </w:tc>
      </w:tr>
      <w:tr w:rsidTr="00B72291" w:rsidR="00950745" w:rsidRPr="00950745">
        <w:trPr>
          <w:trHeight w:val="270"/>
        </w:trPr>
        <w:tc>
          <w:tcPr>
            <w:tcW w:type="pct" w:w="5000"/>
            <w:gridSpan w:val="10"/>
            <w:tcBorders>
              <w:top w:space="0" w:sz="4" w:color="auto" w:val="single"/>
              <w:left w:space="0" w:sz="4" w:color="auto" w:val="single"/>
              <w:bottom w:space="0" w:sz="4" w:color="C0C0C0" w:val="single"/>
              <w:right w:space="0" w:sz="4" w:color="auto" w:val="single"/>
            </w:tcBorders>
            <w:shd w:fill="C0C0C0" w:color="000000" w:val="clear"/>
            <w:vAlign w:val="center"/>
            <w:hideMark/>
          </w:tcPr>
          <w:p w:rsidRDefault="00950745" w:rsidP="00950745" w:rsidR="00950745" w:rsidRPr="00950745">
            <w:pPr>
              <w:spacing w:lineRule="auto" w:line="240" w:after="0"/>
              <w:rPr>
                <w:rFonts w:cs="Times New Roman" w:eastAsia="Times New Roman" w:hAnsi="Times New Roman" w:ascii="Times New Roman"/>
                <w:b/>
                <w:bCs/>
                <w:color w:val="000080"/>
                <w:sz w:val="18"/>
                <w:szCs w:val="18"/>
                <w:lang w:eastAsia="hr-HR"/>
              </w:rPr>
            </w:pPr>
            <w:bookmarkStart w:name="Bilanca!A8" w:id="32"/>
            <w:r w:rsidRPr="00950745">
              <w:rPr>
                <w:rFonts w:cs="Times New Roman" w:eastAsia="Times New Roman" w:hAnsi="Times New Roman" w:ascii="Times New Roman"/>
                <w:b/>
                <w:bCs/>
                <w:color w:val="000080"/>
                <w:sz w:val="18"/>
                <w:szCs w:val="18"/>
                <w:lang w:eastAsia="hr-HR"/>
              </w:rPr>
              <w:t>AKTIVA</w:t>
            </w:r>
            <w:bookmarkEnd w:id="32"/>
          </w:p>
        </w:tc>
      </w:tr>
      <w:tr w:rsidTr="00B72291" w:rsidR="00950745" w:rsidRPr="00950745">
        <w:trPr>
          <w:trHeight w:val="270"/>
        </w:trPr>
        <w:tc>
          <w:tcPr>
            <w:tcW w:type="pct" w:w="3824"/>
            <w:gridSpan w:val="6"/>
            <w:tcBorders>
              <w:top w:space="0" w:sz="4" w:color="C0C0C0" w:val="single"/>
              <w:left w:space="0" w:sz="4" w:color="auto" w:val="single"/>
              <w:bottom w:space="0" w:sz="4" w:color="C0C0C0" w:val="single"/>
              <w:right w:space="0" w:sz="4" w:color="auto" w:val="single"/>
            </w:tcBorders>
            <w:vAlign w:val="center"/>
            <w:hideMark/>
          </w:tcPr>
          <w:p w:rsidRDefault="00950745" w:rsidP="00950745" w:rsidR="00950745" w:rsidRPr="00950745">
            <w:pPr>
              <w:spacing w:lineRule="auto" w:line="240" w:after="0"/>
              <w:rPr>
                <w:rFonts w:cs="Times New Roman" w:eastAsia="Times New Roman" w:hAnsi="Times New Roman" w:ascii="Times New Roman"/>
                <w:b/>
                <w:bCs/>
                <w:color w:val="333399"/>
                <w:sz w:val="18"/>
                <w:szCs w:val="18"/>
                <w:lang w:eastAsia="hr-HR"/>
              </w:rPr>
            </w:pPr>
            <w:r w:rsidRPr="00950745">
              <w:rPr>
                <w:rFonts w:cs="Times New Roman" w:eastAsia="Times New Roman" w:hAnsi="Times New Roman" w:ascii="Times New Roman"/>
                <w:b/>
                <w:bCs/>
                <w:color w:val="333399"/>
                <w:sz w:val="18"/>
                <w:szCs w:val="18"/>
                <w:lang w:eastAsia="hr-HR"/>
              </w:rPr>
              <w:t>A) POTRAŽIVANJA ZA UPISANI A NEUPLAĆENI KAPITAL</w:t>
            </w:r>
          </w:p>
        </w:tc>
        <w:tc>
          <w:tcPr>
            <w:tcW w:type="pct" w:w="181"/>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r w:rsidRPr="00950745">
              <w:rPr>
                <w:rFonts w:cs="Times New Roman" w:eastAsia="Times New Roman" w:hAnsi="Times New Roman" w:ascii="Times New Roman"/>
                <w:b/>
                <w:bCs/>
                <w:sz w:val="18"/>
                <w:szCs w:val="18"/>
                <w:lang w:eastAsia="hr-HR"/>
              </w:rPr>
              <w:t>001</w:t>
            </w:r>
          </w:p>
        </w:tc>
        <w:tc>
          <w:tcPr>
            <w:tcW w:type="pct" w:w="191"/>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rPr>
                <w:rFonts w:cs="Times New Roman" w:eastAsia="Times New Roman" w:hAnsi="Times New Roman" w:ascii="Times New Roman"/>
                <w:sz w:val="20"/>
                <w:szCs w:val="20"/>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right"/>
              <w:rPr>
                <w:rFonts w:cs="Times New Roman" w:eastAsia="Times New Roman" w:hAnsi="Times New Roman" w:ascii="Times New Roman"/>
                <w:sz w:val="20"/>
                <w:szCs w:val="20"/>
                <w:lang w:eastAsia="hr-HR"/>
              </w:rPr>
            </w:pPr>
          </w:p>
        </w:tc>
      </w:tr>
      <w:tr w:rsidTr="00B72291" w:rsidR="00950745" w:rsidRPr="00950745">
        <w:trPr>
          <w:trHeight w:val="270"/>
        </w:trPr>
        <w:tc>
          <w:tcPr>
            <w:tcW w:type="pct" w:w="3824"/>
            <w:gridSpan w:val="6"/>
            <w:tcBorders>
              <w:top w:space="0" w:sz="4" w:color="C0C0C0" w:val="single"/>
              <w:left w:space="0" w:sz="4" w:color="auto" w:val="single"/>
              <w:bottom w:space="0" w:sz="4" w:color="C0C0C0" w:val="single"/>
              <w:right w:space="0" w:sz="4" w:color="auto" w:val="single"/>
            </w:tcBorders>
            <w:vAlign w:val="center"/>
            <w:hideMark/>
          </w:tcPr>
          <w:p w:rsidRDefault="00950745" w:rsidP="00950745" w:rsidR="00950745" w:rsidRPr="00950745">
            <w:pPr>
              <w:spacing w:lineRule="auto" w:line="240" w:after="0"/>
              <w:rPr>
                <w:rFonts w:cs="Times New Roman" w:eastAsia="Times New Roman" w:hAnsi="Times New Roman" w:ascii="Times New Roman"/>
                <w:b/>
                <w:bCs/>
                <w:color w:val="333399"/>
                <w:sz w:val="18"/>
                <w:szCs w:val="18"/>
                <w:lang w:eastAsia="hr-HR"/>
              </w:rPr>
            </w:pPr>
            <w:r w:rsidRPr="00950745">
              <w:rPr>
                <w:rFonts w:cs="Times New Roman" w:eastAsia="Times New Roman" w:hAnsi="Times New Roman" w:ascii="Times New Roman"/>
                <w:b/>
                <w:bCs/>
                <w:color w:val="333399"/>
                <w:sz w:val="18"/>
                <w:szCs w:val="18"/>
                <w:lang w:eastAsia="hr-HR"/>
              </w:rPr>
              <w:t xml:space="preserve">B) DUGOTRAJNA IMOVINA </w:t>
            </w:r>
            <w:r w:rsidRPr="00950745">
              <w:rPr>
                <w:rFonts w:cs="Times New Roman" w:eastAsia="Times New Roman" w:hAnsi="Times New Roman" w:ascii="Times New Roman"/>
                <w:color w:val="333399"/>
                <w:sz w:val="18"/>
                <w:szCs w:val="18"/>
                <w:lang w:eastAsia="hr-HR"/>
              </w:rPr>
              <w:t>(AOP 003+010+020+031+036)</w:t>
            </w:r>
          </w:p>
        </w:tc>
        <w:tc>
          <w:tcPr>
            <w:tcW w:type="pct" w:w="181"/>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r w:rsidRPr="00950745">
              <w:rPr>
                <w:rFonts w:cs="Times New Roman" w:eastAsia="Times New Roman" w:hAnsi="Times New Roman" w:ascii="Times New Roman"/>
                <w:b/>
                <w:bCs/>
                <w:sz w:val="18"/>
                <w:szCs w:val="18"/>
                <w:lang w:eastAsia="hr-HR"/>
              </w:rPr>
              <w:t>002</w:t>
            </w:r>
          </w:p>
        </w:tc>
        <w:tc>
          <w:tcPr>
            <w:tcW w:type="pct" w:w="191"/>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FF"/>
                <w:sz w:val="18"/>
                <w:szCs w:val="18"/>
                <w:lang w:eastAsia="hr-HR"/>
              </w:rPr>
            </w:pPr>
            <w:r w:rsidRPr="00950745">
              <w:rPr>
                <w:rFonts w:cs="Times New Roman" w:eastAsia="Times New Roman" w:hAnsi="Times New Roman" w:ascii="Times New Roman"/>
                <w:color w:val="0000FF"/>
                <w:sz w:val="18"/>
                <w:szCs w:val="18"/>
                <w:lang w:eastAsia="hr-HR"/>
              </w:rPr>
              <w:t>16.334.841</w:t>
            </w: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right"/>
              <w:rPr>
                <w:rFonts w:cs="Arial" w:eastAsia="Times New Roman" w:hAnsi="Arial" w:ascii="Arial"/>
                <w:color w:val="0000FF"/>
                <w:sz w:val="18"/>
                <w:szCs w:val="18"/>
                <w:lang w:eastAsia="hr-HR"/>
              </w:rPr>
            </w:pPr>
            <w:r w:rsidRPr="00950745">
              <w:rPr>
                <w:rFonts w:cs="Arial" w:eastAsia="Times New Roman" w:hAnsi="Arial" w:ascii="Arial"/>
                <w:color w:val="0000FF"/>
                <w:sz w:val="18"/>
                <w:szCs w:val="18"/>
                <w:lang w:eastAsia="hr-HR"/>
              </w:rPr>
              <w:t>16.473.862</w:t>
            </w:r>
          </w:p>
        </w:tc>
      </w:tr>
      <w:tr w:rsidTr="00B72291" w:rsidR="00950745" w:rsidRPr="00950745">
        <w:trPr>
          <w:trHeight w:val="270"/>
        </w:trPr>
        <w:tc>
          <w:tcPr>
            <w:tcW w:type="pct" w:w="3824"/>
            <w:gridSpan w:val="6"/>
            <w:tcBorders>
              <w:top w:space="0" w:sz="4" w:color="C0C0C0" w:val="single"/>
              <w:left w:space="0" w:sz="4" w:color="auto" w:val="single"/>
              <w:bottom w:space="0" w:sz="4" w:color="C0C0C0" w:val="single"/>
              <w:right w:space="0" w:sz="4" w:color="auto" w:val="single"/>
            </w:tcBorders>
            <w:vAlign w:val="center"/>
            <w:hideMark/>
          </w:tcPr>
          <w:p w:rsidRDefault="00950745" w:rsidP="00950745" w:rsidR="00950745" w:rsidRPr="00950745">
            <w:pPr>
              <w:spacing w:lineRule="auto" w:line="240" w:after="0"/>
              <w:rPr>
                <w:rFonts w:cs="Times New Roman" w:eastAsia="Times New Roman" w:hAnsi="Times New Roman" w:ascii="Times New Roman"/>
                <w:color w:val="0000FF"/>
                <w:sz w:val="18"/>
                <w:szCs w:val="18"/>
                <w:lang w:eastAsia="hr-HR"/>
              </w:rPr>
            </w:pPr>
            <w:r w:rsidRPr="00950745">
              <w:rPr>
                <w:rFonts w:cs="Times New Roman" w:eastAsia="Times New Roman" w:hAnsi="Times New Roman" w:ascii="Times New Roman"/>
                <w:color w:val="0000FF"/>
                <w:sz w:val="18"/>
                <w:szCs w:val="18"/>
                <w:lang w:eastAsia="hr-HR"/>
              </w:rPr>
              <w:t>I. NEMATERIJALNA IMOVINA (AOP 004 do 009)</w:t>
            </w:r>
          </w:p>
        </w:tc>
        <w:tc>
          <w:tcPr>
            <w:tcW w:type="pct" w:w="181"/>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r w:rsidRPr="00950745">
              <w:rPr>
                <w:rFonts w:cs="Times New Roman" w:eastAsia="Times New Roman" w:hAnsi="Times New Roman" w:ascii="Times New Roman"/>
                <w:b/>
                <w:bCs/>
                <w:sz w:val="18"/>
                <w:szCs w:val="18"/>
                <w:lang w:eastAsia="hr-HR"/>
              </w:rPr>
              <w:t>003</w:t>
            </w:r>
          </w:p>
        </w:tc>
        <w:tc>
          <w:tcPr>
            <w:tcW w:type="pct" w:w="191"/>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FF"/>
                <w:sz w:val="18"/>
                <w:szCs w:val="18"/>
                <w:lang w:eastAsia="hr-HR"/>
              </w:rPr>
            </w:pPr>
            <w:r w:rsidRPr="00950745">
              <w:rPr>
                <w:rFonts w:cs="Times New Roman" w:eastAsia="Times New Roman" w:hAnsi="Times New Roman" w:ascii="Times New Roman"/>
                <w:color w:val="0000FF"/>
                <w:sz w:val="18"/>
                <w:szCs w:val="18"/>
                <w:lang w:eastAsia="hr-HR"/>
              </w:rPr>
              <w:t>0</w:t>
            </w: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right"/>
              <w:rPr>
                <w:rFonts w:cs="Arial" w:eastAsia="Times New Roman" w:hAnsi="Arial" w:ascii="Arial"/>
                <w:color w:val="0000FF"/>
                <w:sz w:val="18"/>
                <w:szCs w:val="18"/>
                <w:lang w:eastAsia="hr-HR"/>
              </w:rPr>
            </w:pPr>
            <w:r w:rsidRPr="00950745">
              <w:rPr>
                <w:rFonts w:cs="Arial" w:eastAsia="Times New Roman" w:hAnsi="Arial" w:ascii="Arial"/>
                <w:color w:val="0000FF"/>
                <w:sz w:val="18"/>
                <w:szCs w:val="18"/>
                <w:lang w:eastAsia="hr-HR"/>
              </w:rPr>
              <w:t>0</w:t>
            </w:r>
          </w:p>
        </w:tc>
      </w:tr>
      <w:tr w:rsidTr="00B72291" w:rsidR="00950745" w:rsidRPr="00950745">
        <w:trPr>
          <w:trHeight w:val="270"/>
        </w:trPr>
        <w:tc>
          <w:tcPr>
            <w:tcW w:type="pct" w:w="3824"/>
            <w:gridSpan w:val="6"/>
            <w:tcBorders>
              <w:top w:space="0" w:sz="4" w:color="C0C0C0" w:val="single"/>
              <w:left w:space="0" w:sz="4" w:color="auto" w:val="single"/>
              <w:bottom w:space="0" w:sz="4" w:color="C0C0C0" w:val="single"/>
              <w:right w:space="0" w:sz="4" w:color="auto" w:val="single"/>
            </w:tcBorders>
            <w:vAlign w:val="center"/>
            <w:hideMark/>
          </w:tcPr>
          <w:p w:rsidRDefault="00950745" w:rsidP="00950745" w:rsidR="00950745" w:rsidRPr="00950745">
            <w:pPr>
              <w:spacing w:lineRule="auto" w:line="240" w:after="0"/>
              <w:rPr>
                <w:rFonts w:cs="Times New Roman" w:eastAsia="Times New Roman" w:hAnsi="Times New Roman" w:ascii="Times New Roman"/>
                <w:sz w:val="18"/>
                <w:szCs w:val="18"/>
                <w:lang w:eastAsia="hr-HR"/>
              </w:rPr>
            </w:pPr>
            <w:r w:rsidRPr="00950745">
              <w:rPr>
                <w:rFonts w:cs="Times New Roman" w:eastAsia="Times New Roman" w:hAnsi="Times New Roman" w:ascii="Times New Roman"/>
                <w:sz w:val="18"/>
                <w:szCs w:val="18"/>
                <w:lang w:eastAsia="hr-HR"/>
              </w:rPr>
              <w:t xml:space="preserve"> 1. Izdaci za razvoj</w:t>
            </w:r>
          </w:p>
        </w:tc>
        <w:tc>
          <w:tcPr>
            <w:tcW w:type="pct" w:w="181"/>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r w:rsidRPr="00950745">
              <w:rPr>
                <w:rFonts w:cs="Times New Roman" w:eastAsia="Times New Roman" w:hAnsi="Times New Roman" w:ascii="Times New Roman"/>
                <w:b/>
                <w:bCs/>
                <w:sz w:val="18"/>
                <w:szCs w:val="18"/>
                <w:lang w:eastAsia="hr-HR"/>
              </w:rPr>
              <w:t>004</w:t>
            </w:r>
          </w:p>
        </w:tc>
        <w:tc>
          <w:tcPr>
            <w:tcW w:type="pct" w:w="191"/>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rPr>
                <w:rFonts w:cs="Times New Roman" w:eastAsia="Times New Roman" w:hAnsi="Times New Roman" w:ascii="Times New Roman"/>
                <w:sz w:val="20"/>
                <w:szCs w:val="20"/>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right"/>
              <w:rPr>
                <w:rFonts w:cs="Times New Roman" w:eastAsia="Times New Roman" w:hAnsi="Times New Roman" w:ascii="Times New Roman"/>
                <w:sz w:val="20"/>
                <w:szCs w:val="20"/>
                <w:lang w:eastAsia="hr-HR"/>
              </w:rPr>
            </w:pPr>
          </w:p>
        </w:tc>
      </w:tr>
      <w:tr w:rsidTr="00B72291" w:rsidR="00950745" w:rsidRPr="00950745">
        <w:trPr>
          <w:trHeight w:val="495"/>
        </w:trPr>
        <w:tc>
          <w:tcPr>
            <w:tcW w:type="pct" w:w="3824"/>
            <w:gridSpan w:val="6"/>
            <w:tcBorders>
              <w:top w:space="0" w:sz="4" w:color="C0C0C0" w:val="single"/>
              <w:left w:space="0" w:sz="4" w:color="auto" w:val="single"/>
              <w:bottom w:space="0" w:sz="4" w:color="C0C0C0" w:val="single"/>
              <w:right w:space="0" w:sz="4" w:color="auto" w:val="single"/>
            </w:tcBorders>
            <w:vAlign w:val="center"/>
            <w:hideMark/>
          </w:tcPr>
          <w:p w:rsidRDefault="00950745" w:rsidP="00950745" w:rsidR="00950745" w:rsidRPr="00950745">
            <w:pPr>
              <w:spacing w:lineRule="auto" w:line="240" w:after="0"/>
              <w:rPr>
                <w:rFonts w:cs="Times New Roman" w:eastAsia="Times New Roman" w:hAnsi="Times New Roman" w:ascii="Times New Roman"/>
                <w:sz w:val="18"/>
                <w:szCs w:val="18"/>
                <w:lang w:eastAsia="hr-HR"/>
              </w:rPr>
            </w:pPr>
            <w:r w:rsidRPr="00950745">
              <w:rPr>
                <w:rFonts w:cs="Times New Roman" w:eastAsia="Times New Roman" w:hAnsi="Times New Roman" w:ascii="Times New Roman"/>
                <w:sz w:val="18"/>
                <w:szCs w:val="18"/>
                <w:lang w:eastAsia="hr-HR"/>
              </w:rPr>
              <w:t xml:space="preserve"> 2. Koncesije, patenti, licencije, robne i uslužne marke, softver</w:t>
            </w:r>
            <w:r w:rsidRPr="00950745">
              <w:rPr>
                <w:rFonts w:cs="Times New Roman" w:eastAsia="Times New Roman" w:hAnsi="Times New Roman" w:ascii="Times New Roman"/>
                <w:sz w:val="18"/>
                <w:szCs w:val="18"/>
                <w:lang w:eastAsia="hr-HR"/>
              </w:rPr>
              <w:br/>
              <w:t xml:space="preserve"> i ostala prava</w:t>
            </w:r>
          </w:p>
        </w:tc>
        <w:tc>
          <w:tcPr>
            <w:tcW w:type="pct" w:w="181"/>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r w:rsidRPr="00950745">
              <w:rPr>
                <w:rFonts w:cs="Times New Roman" w:eastAsia="Times New Roman" w:hAnsi="Times New Roman" w:ascii="Times New Roman"/>
                <w:b/>
                <w:bCs/>
                <w:sz w:val="18"/>
                <w:szCs w:val="18"/>
                <w:lang w:eastAsia="hr-HR"/>
              </w:rPr>
              <w:t>005</w:t>
            </w:r>
          </w:p>
        </w:tc>
        <w:tc>
          <w:tcPr>
            <w:tcW w:type="pct" w:w="191"/>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rPr>
                <w:rFonts w:cs="Times New Roman" w:eastAsia="Times New Roman" w:hAnsi="Times New Roman" w:ascii="Times New Roman"/>
                <w:sz w:val="20"/>
                <w:szCs w:val="20"/>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right"/>
              <w:rPr>
                <w:rFonts w:cs="Times New Roman" w:eastAsia="Times New Roman" w:hAnsi="Times New Roman" w:ascii="Times New Roman"/>
                <w:sz w:val="20"/>
                <w:szCs w:val="20"/>
                <w:lang w:eastAsia="hr-HR"/>
              </w:rPr>
            </w:pPr>
          </w:p>
        </w:tc>
      </w:tr>
      <w:tr w:rsidTr="00B72291" w:rsidR="00950745" w:rsidRPr="00950745">
        <w:trPr>
          <w:trHeight w:val="270"/>
        </w:trPr>
        <w:tc>
          <w:tcPr>
            <w:tcW w:type="pct" w:w="3824"/>
            <w:gridSpan w:val="6"/>
            <w:tcBorders>
              <w:top w:space="0" w:sz="4" w:color="C0C0C0" w:val="single"/>
              <w:left w:space="0" w:sz="4" w:color="auto" w:val="single"/>
              <w:bottom w:space="0" w:sz="4" w:color="C0C0C0" w:val="single"/>
              <w:right w:space="0" w:sz="4" w:color="auto" w:val="single"/>
            </w:tcBorders>
            <w:vAlign w:val="center"/>
            <w:hideMark/>
          </w:tcPr>
          <w:p w:rsidRDefault="00950745" w:rsidP="00950745" w:rsidR="00950745" w:rsidRPr="00950745">
            <w:pPr>
              <w:spacing w:lineRule="auto" w:line="240" w:after="0"/>
              <w:rPr>
                <w:rFonts w:cs="Times New Roman" w:eastAsia="Times New Roman" w:hAnsi="Times New Roman" w:ascii="Times New Roman"/>
                <w:sz w:val="18"/>
                <w:szCs w:val="18"/>
                <w:lang w:eastAsia="hr-HR"/>
              </w:rPr>
            </w:pPr>
            <w:r w:rsidRPr="00950745">
              <w:rPr>
                <w:rFonts w:cs="Times New Roman" w:eastAsia="Times New Roman" w:hAnsi="Times New Roman" w:ascii="Times New Roman"/>
                <w:sz w:val="18"/>
                <w:szCs w:val="18"/>
                <w:lang w:eastAsia="hr-HR"/>
              </w:rPr>
              <w:t xml:space="preserve"> 3. </w:t>
            </w:r>
            <w:proofErr w:type="spellStart"/>
            <w:r w:rsidRPr="00950745">
              <w:rPr>
                <w:rFonts w:cs="Times New Roman" w:eastAsia="Times New Roman" w:hAnsi="Times New Roman" w:ascii="Times New Roman"/>
                <w:sz w:val="18"/>
                <w:szCs w:val="18"/>
                <w:lang w:eastAsia="hr-HR"/>
              </w:rPr>
              <w:t>Goodwill</w:t>
            </w:r>
            <w:proofErr w:type="spellEnd"/>
          </w:p>
        </w:tc>
        <w:tc>
          <w:tcPr>
            <w:tcW w:type="pct" w:w="181"/>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r w:rsidRPr="00950745">
              <w:rPr>
                <w:rFonts w:cs="Times New Roman" w:eastAsia="Times New Roman" w:hAnsi="Times New Roman" w:ascii="Times New Roman"/>
                <w:b/>
                <w:bCs/>
                <w:sz w:val="18"/>
                <w:szCs w:val="18"/>
                <w:lang w:eastAsia="hr-HR"/>
              </w:rPr>
              <w:t>006</w:t>
            </w:r>
          </w:p>
        </w:tc>
        <w:tc>
          <w:tcPr>
            <w:tcW w:type="pct" w:w="191"/>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rPr>
                <w:rFonts w:cs="Times New Roman" w:eastAsia="Times New Roman" w:hAnsi="Times New Roman" w:ascii="Times New Roman"/>
                <w:sz w:val="20"/>
                <w:szCs w:val="20"/>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right"/>
              <w:rPr>
                <w:rFonts w:cs="Times New Roman" w:eastAsia="Times New Roman" w:hAnsi="Times New Roman" w:ascii="Times New Roman"/>
                <w:sz w:val="20"/>
                <w:szCs w:val="20"/>
                <w:lang w:eastAsia="hr-HR"/>
              </w:rPr>
            </w:pPr>
          </w:p>
        </w:tc>
      </w:tr>
      <w:tr w:rsidTr="00B72291" w:rsidR="00950745" w:rsidRPr="00950745">
        <w:trPr>
          <w:trHeight w:val="270"/>
        </w:trPr>
        <w:tc>
          <w:tcPr>
            <w:tcW w:type="pct" w:w="3824"/>
            <w:gridSpan w:val="6"/>
            <w:tcBorders>
              <w:top w:space="0" w:sz="4" w:color="C0C0C0" w:val="single"/>
              <w:left w:space="0" w:sz="4" w:color="auto" w:val="single"/>
              <w:bottom w:space="0" w:sz="4" w:color="C0C0C0" w:val="single"/>
              <w:right w:space="0" w:sz="4" w:color="auto" w:val="single"/>
            </w:tcBorders>
            <w:vAlign w:val="center"/>
            <w:hideMark/>
          </w:tcPr>
          <w:p w:rsidRDefault="00950745" w:rsidP="00950745" w:rsidR="00950745" w:rsidRPr="00950745">
            <w:pPr>
              <w:spacing w:lineRule="auto" w:line="240" w:after="0"/>
              <w:rPr>
                <w:rFonts w:cs="Times New Roman" w:eastAsia="Times New Roman" w:hAnsi="Times New Roman" w:ascii="Times New Roman"/>
                <w:sz w:val="18"/>
                <w:szCs w:val="18"/>
                <w:lang w:eastAsia="hr-HR"/>
              </w:rPr>
            </w:pPr>
            <w:r w:rsidRPr="00950745">
              <w:rPr>
                <w:rFonts w:cs="Times New Roman" w:eastAsia="Times New Roman" w:hAnsi="Times New Roman" w:ascii="Times New Roman"/>
                <w:sz w:val="18"/>
                <w:szCs w:val="18"/>
                <w:lang w:eastAsia="hr-HR"/>
              </w:rPr>
              <w:t xml:space="preserve"> 4. Predujmovi za nabavu nematerijalne imovine</w:t>
            </w:r>
          </w:p>
        </w:tc>
        <w:tc>
          <w:tcPr>
            <w:tcW w:type="pct" w:w="181"/>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r w:rsidRPr="00950745">
              <w:rPr>
                <w:rFonts w:cs="Times New Roman" w:eastAsia="Times New Roman" w:hAnsi="Times New Roman" w:ascii="Times New Roman"/>
                <w:b/>
                <w:bCs/>
                <w:sz w:val="18"/>
                <w:szCs w:val="18"/>
                <w:lang w:eastAsia="hr-HR"/>
              </w:rPr>
              <w:t>007</w:t>
            </w:r>
          </w:p>
        </w:tc>
        <w:tc>
          <w:tcPr>
            <w:tcW w:type="pct" w:w="191"/>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rPr>
                <w:rFonts w:cs="Times New Roman" w:eastAsia="Times New Roman" w:hAnsi="Times New Roman" w:ascii="Times New Roman"/>
                <w:sz w:val="20"/>
                <w:szCs w:val="20"/>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right"/>
              <w:rPr>
                <w:rFonts w:cs="Times New Roman" w:eastAsia="Times New Roman" w:hAnsi="Times New Roman" w:ascii="Times New Roman"/>
                <w:sz w:val="20"/>
                <w:szCs w:val="20"/>
                <w:lang w:eastAsia="hr-HR"/>
              </w:rPr>
            </w:pPr>
          </w:p>
        </w:tc>
      </w:tr>
      <w:tr w:rsidTr="00B72291" w:rsidR="00950745" w:rsidRPr="00950745">
        <w:trPr>
          <w:trHeight w:val="270"/>
        </w:trPr>
        <w:tc>
          <w:tcPr>
            <w:tcW w:type="pct" w:w="3824"/>
            <w:gridSpan w:val="6"/>
            <w:tcBorders>
              <w:top w:space="0" w:sz="4" w:color="C0C0C0" w:val="single"/>
              <w:left w:space="0" w:sz="4" w:color="auto" w:val="single"/>
              <w:bottom w:space="0" w:sz="4" w:color="C0C0C0" w:val="single"/>
              <w:right w:space="0" w:sz="4" w:color="auto" w:val="single"/>
            </w:tcBorders>
            <w:vAlign w:val="center"/>
            <w:hideMark/>
          </w:tcPr>
          <w:p w:rsidRDefault="00950745" w:rsidP="00950745" w:rsidR="00950745" w:rsidRPr="00950745">
            <w:pPr>
              <w:spacing w:lineRule="auto" w:line="240" w:after="0"/>
              <w:rPr>
                <w:rFonts w:cs="Times New Roman" w:eastAsia="Times New Roman" w:hAnsi="Times New Roman" w:ascii="Times New Roman"/>
                <w:sz w:val="18"/>
                <w:szCs w:val="18"/>
                <w:lang w:eastAsia="hr-HR"/>
              </w:rPr>
            </w:pPr>
            <w:r w:rsidRPr="00950745">
              <w:rPr>
                <w:rFonts w:cs="Times New Roman" w:eastAsia="Times New Roman" w:hAnsi="Times New Roman" w:ascii="Times New Roman"/>
                <w:sz w:val="18"/>
                <w:szCs w:val="18"/>
                <w:lang w:eastAsia="hr-HR"/>
              </w:rPr>
              <w:t xml:space="preserve"> 5. Nematerijalna imovina u pripremi</w:t>
            </w:r>
          </w:p>
        </w:tc>
        <w:tc>
          <w:tcPr>
            <w:tcW w:type="pct" w:w="181"/>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r w:rsidRPr="00950745">
              <w:rPr>
                <w:rFonts w:cs="Times New Roman" w:eastAsia="Times New Roman" w:hAnsi="Times New Roman" w:ascii="Times New Roman"/>
                <w:b/>
                <w:bCs/>
                <w:sz w:val="18"/>
                <w:szCs w:val="18"/>
                <w:lang w:eastAsia="hr-HR"/>
              </w:rPr>
              <w:t>008</w:t>
            </w:r>
          </w:p>
        </w:tc>
        <w:tc>
          <w:tcPr>
            <w:tcW w:type="pct" w:w="191"/>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rPr>
                <w:rFonts w:cs="Times New Roman" w:eastAsia="Times New Roman" w:hAnsi="Times New Roman" w:ascii="Times New Roman"/>
                <w:sz w:val="20"/>
                <w:szCs w:val="20"/>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right"/>
              <w:rPr>
                <w:rFonts w:cs="Times New Roman" w:eastAsia="Times New Roman" w:hAnsi="Times New Roman" w:ascii="Times New Roman"/>
                <w:sz w:val="20"/>
                <w:szCs w:val="20"/>
                <w:lang w:eastAsia="hr-HR"/>
              </w:rPr>
            </w:pPr>
          </w:p>
        </w:tc>
      </w:tr>
      <w:tr w:rsidTr="00B72291" w:rsidR="00950745" w:rsidRPr="00950745">
        <w:trPr>
          <w:trHeight w:val="270"/>
        </w:trPr>
        <w:tc>
          <w:tcPr>
            <w:tcW w:type="pct" w:w="3824"/>
            <w:gridSpan w:val="6"/>
            <w:tcBorders>
              <w:top w:space="0" w:sz="4" w:color="C0C0C0" w:val="single"/>
              <w:left w:space="0" w:sz="4" w:color="auto" w:val="single"/>
              <w:bottom w:space="0" w:sz="4" w:color="C0C0C0" w:val="single"/>
              <w:right w:space="0" w:sz="4" w:color="auto" w:val="single"/>
            </w:tcBorders>
            <w:vAlign w:val="center"/>
            <w:hideMark/>
          </w:tcPr>
          <w:p w:rsidRDefault="00950745" w:rsidP="00950745" w:rsidR="00950745" w:rsidRPr="00950745">
            <w:pPr>
              <w:spacing w:lineRule="auto" w:line="240" w:after="0"/>
              <w:rPr>
                <w:rFonts w:cs="Times New Roman" w:eastAsia="Times New Roman" w:hAnsi="Times New Roman" w:ascii="Times New Roman"/>
                <w:sz w:val="18"/>
                <w:szCs w:val="18"/>
                <w:lang w:eastAsia="hr-HR"/>
              </w:rPr>
            </w:pPr>
            <w:r w:rsidRPr="00950745">
              <w:rPr>
                <w:rFonts w:cs="Times New Roman" w:eastAsia="Times New Roman" w:hAnsi="Times New Roman" w:ascii="Times New Roman"/>
                <w:sz w:val="18"/>
                <w:szCs w:val="18"/>
                <w:lang w:eastAsia="hr-HR"/>
              </w:rPr>
              <w:t xml:space="preserve"> 6. Ostala nematerijalna imovina</w:t>
            </w:r>
          </w:p>
        </w:tc>
        <w:tc>
          <w:tcPr>
            <w:tcW w:type="pct" w:w="181"/>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r w:rsidRPr="00950745">
              <w:rPr>
                <w:rFonts w:cs="Times New Roman" w:eastAsia="Times New Roman" w:hAnsi="Times New Roman" w:ascii="Times New Roman"/>
                <w:b/>
                <w:bCs/>
                <w:sz w:val="18"/>
                <w:szCs w:val="18"/>
                <w:lang w:eastAsia="hr-HR"/>
              </w:rPr>
              <w:t>009</w:t>
            </w:r>
          </w:p>
        </w:tc>
        <w:tc>
          <w:tcPr>
            <w:tcW w:type="pct" w:w="191"/>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rPr>
                <w:rFonts w:cs="Times New Roman" w:eastAsia="Times New Roman" w:hAnsi="Times New Roman" w:ascii="Times New Roman"/>
                <w:sz w:val="20"/>
                <w:szCs w:val="20"/>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right"/>
              <w:rPr>
                <w:rFonts w:cs="Times New Roman" w:eastAsia="Times New Roman" w:hAnsi="Times New Roman" w:ascii="Times New Roman"/>
                <w:sz w:val="20"/>
                <w:szCs w:val="20"/>
                <w:lang w:eastAsia="hr-HR"/>
              </w:rPr>
            </w:pPr>
          </w:p>
        </w:tc>
      </w:tr>
      <w:tr w:rsidTr="00B72291" w:rsidR="00950745" w:rsidRPr="00950745">
        <w:trPr>
          <w:trHeight w:val="270"/>
        </w:trPr>
        <w:tc>
          <w:tcPr>
            <w:tcW w:type="pct" w:w="3824"/>
            <w:gridSpan w:val="6"/>
            <w:tcBorders>
              <w:top w:space="0" w:sz="4" w:color="C0C0C0" w:val="single"/>
              <w:left w:space="0" w:sz="4" w:color="auto" w:val="single"/>
              <w:bottom w:space="0" w:sz="4" w:color="C0C0C0" w:val="single"/>
              <w:right w:space="0" w:sz="4" w:color="auto" w:val="single"/>
            </w:tcBorders>
            <w:vAlign w:val="center"/>
            <w:hideMark/>
          </w:tcPr>
          <w:p w:rsidRDefault="00950745" w:rsidP="00950745" w:rsidR="00950745" w:rsidRPr="00950745">
            <w:pPr>
              <w:spacing w:lineRule="auto" w:line="240" w:after="0"/>
              <w:rPr>
                <w:rFonts w:cs="Times New Roman" w:eastAsia="Times New Roman" w:hAnsi="Times New Roman" w:ascii="Times New Roman"/>
                <w:color w:val="0000FF"/>
                <w:sz w:val="18"/>
                <w:szCs w:val="18"/>
                <w:lang w:eastAsia="hr-HR"/>
              </w:rPr>
            </w:pPr>
            <w:r w:rsidRPr="00950745">
              <w:rPr>
                <w:rFonts w:cs="Times New Roman" w:eastAsia="Times New Roman" w:hAnsi="Times New Roman" w:ascii="Times New Roman"/>
                <w:color w:val="0000FF"/>
                <w:sz w:val="18"/>
                <w:szCs w:val="18"/>
                <w:lang w:eastAsia="hr-HR"/>
              </w:rPr>
              <w:t>II. MATERIJALNA IMOVINA (AOP 011 do 019)</w:t>
            </w:r>
          </w:p>
        </w:tc>
        <w:tc>
          <w:tcPr>
            <w:tcW w:type="pct" w:w="181"/>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r w:rsidRPr="00950745">
              <w:rPr>
                <w:rFonts w:cs="Times New Roman" w:eastAsia="Times New Roman" w:hAnsi="Times New Roman" w:ascii="Times New Roman"/>
                <w:b/>
                <w:bCs/>
                <w:sz w:val="18"/>
                <w:szCs w:val="18"/>
                <w:lang w:eastAsia="hr-HR"/>
              </w:rPr>
              <w:t>010</w:t>
            </w:r>
          </w:p>
        </w:tc>
        <w:tc>
          <w:tcPr>
            <w:tcW w:type="pct" w:w="191"/>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FF"/>
                <w:sz w:val="18"/>
                <w:szCs w:val="18"/>
                <w:lang w:eastAsia="hr-HR"/>
              </w:rPr>
            </w:pPr>
            <w:r w:rsidRPr="00950745">
              <w:rPr>
                <w:rFonts w:cs="Times New Roman" w:eastAsia="Times New Roman" w:hAnsi="Times New Roman" w:ascii="Times New Roman"/>
                <w:color w:val="0000FF"/>
                <w:sz w:val="18"/>
                <w:szCs w:val="18"/>
                <w:lang w:eastAsia="hr-HR"/>
              </w:rPr>
              <w:t>16.334.841</w:t>
            </w: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right"/>
              <w:rPr>
                <w:rFonts w:cs="Arial" w:eastAsia="Times New Roman" w:hAnsi="Arial" w:ascii="Arial"/>
                <w:color w:val="0000FF"/>
                <w:sz w:val="18"/>
                <w:szCs w:val="18"/>
                <w:lang w:eastAsia="hr-HR"/>
              </w:rPr>
            </w:pPr>
            <w:r w:rsidRPr="00950745">
              <w:rPr>
                <w:rFonts w:cs="Arial" w:eastAsia="Times New Roman" w:hAnsi="Arial" w:ascii="Arial"/>
                <w:color w:val="0000FF"/>
                <w:sz w:val="18"/>
                <w:szCs w:val="18"/>
                <w:lang w:eastAsia="hr-HR"/>
              </w:rPr>
              <w:t>16.473.862</w:t>
            </w:r>
          </w:p>
        </w:tc>
      </w:tr>
      <w:tr w:rsidTr="00B72291" w:rsidR="00950745" w:rsidRPr="00950745">
        <w:trPr>
          <w:trHeight w:val="270"/>
        </w:trPr>
        <w:tc>
          <w:tcPr>
            <w:tcW w:type="pct" w:w="3824"/>
            <w:gridSpan w:val="6"/>
            <w:tcBorders>
              <w:top w:space="0" w:sz="4" w:color="C0C0C0" w:val="single"/>
              <w:left w:space="0" w:sz="4" w:color="auto" w:val="single"/>
              <w:bottom w:space="0" w:sz="4" w:color="C0C0C0" w:val="single"/>
              <w:right w:space="0" w:sz="4" w:color="auto" w:val="single"/>
            </w:tcBorders>
            <w:vAlign w:val="center"/>
            <w:hideMark/>
          </w:tcPr>
          <w:p w:rsidRDefault="00950745" w:rsidP="00950745" w:rsidR="00950745" w:rsidRPr="00950745">
            <w:pPr>
              <w:spacing w:lineRule="auto" w:line="240" w:after="0"/>
              <w:rPr>
                <w:rFonts w:cs="Times New Roman" w:eastAsia="Times New Roman" w:hAnsi="Times New Roman" w:ascii="Times New Roman"/>
                <w:sz w:val="18"/>
                <w:szCs w:val="18"/>
                <w:lang w:eastAsia="hr-HR"/>
              </w:rPr>
            </w:pPr>
            <w:r w:rsidRPr="00950745">
              <w:rPr>
                <w:rFonts w:cs="Times New Roman" w:eastAsia="Times New Roman" w:hAnsi="Times New Roman" w:ascii="Times New Roman"/>
                <w:sz w:val="18"/>
                <w:szCs w:val="18"/>
                <w:lang w:eastAsia="hr-HR"/>
              </w:rPr>
              <w:t xml:space="preserve"> 1. Zemljište</w:t>
            </w:r>
          </w:p>
        </w:tc>
        <w:tc>
          <w:tcPr>
            <w:tcW w:type="pct" w:w="181"/>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r w:rsidRPr="00950745">
              <w:rPr>
                <w:rFonts w:cs="Times New Roman" w:eastAsia="Times New Roman" w:hAnsi="Times New Roman" w:ascii="Times New Roman"/>
                <w:b/>
                <w:bCs/>
                <w:sz w:val="18"/>
                <w:szCs w:val="18"/>
                <w:lang w:eastAsia="hr-HR"/>
              </w:rPr>
              <w:t>011</w:t>
            </w:r>
          </w:p>
        </w:tc>
        <w:tc>
          <w:tcPr>
            <w:tcW w:type="pct" w:w="191"/>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right"/>
              <w:rPr>
                <w:rFonts w:cs="Times New Roman" w:eastAsia="Times New Roman" w:hAnsi="Times New Roman" w:ascii="Times New Roman"/>
                <w:sz w:val="18"/>
                <w:szCs w:val="18"/>
                <w:lang w:eastAsia="hr-HR"/>
              </w:rPr>
            </w:pPr>
            <w:r w:rsidRPr="00950745">
              <w:rPr>
                <w:rFonts w:cs="Times New Roman" w:eastAsia="Times New Roman" w:hAnsi="Times New Roman" w:ascii="Times New Roman"/>
                <w:sz w:val="18"/>
                <w:szCs w:val="18"/>
                <w:lang w:eastAsia="hr-HR"/>
              </w:rPr>
              <w:t>437.156</w:t>
            </w: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right"/>
              <w:rPr>
                <w:rFonts w:cs="Arial" w:eastAsia="Times New Roman" w:hAnsi="Arial" w:ascii="Arial"/>
                <w:sz w:val="18"/>
                <w:szCs w:val="18"/>
                <w:lang w:eastAsia="hr-HR"/>
              </w:rPr>
            </w:pPr>
            <w:r w:rsidRPr="00950745">
              <w:rPr>
                <w:rFonts w:cs="Arial" w:eastAsia="Times New Roman" w:hAnsi="Arial" w:ascii="Arial"/>
                <w:sz w:val="18"/>
                <w:szCs w:val="18"/>
                <w:lang w:eastAsia="hr-HR"/>
              </w:rPr>
              <w:t>437.156</w:t>
            </w:r>
          </w:p>
        </w:tc>
      </w:tr>
      <w:tr w:rsidTr="00B72291" w:rsidR="00950745" w:rsidRPr="00950745">
        <w:trPr>
          <w:trHeight w:val="270"/>
        </w:trPr>
        <w:tc>
          <w:tcPr>
            <w:tcW w:type="pct" w:w="3824"/>
            <w:gridSpan w:val="6"/>
            <w:tcBorders>
              <w:top w:space="0" w:sz="4" w:color="C0C0C0" w:val="single"/>
              <w:left w:space="0" w:sz="4" w:color="auto" w:val="single"/>
              <w:bottom w:space="0" w:sz="4" w:color="C0C0C0" w:val="single"/>
              <w:right w:space="0" w:sz="4" w:color="auto" w:val="single"/>
            </w:tcBorders>
            <w:vAlign w:val="center"/>
            <w:hideMark/>
          </w:tcPr>
          <w:p w:rsidRDefault="00950745" w:rsidP="00950745" w:rsidR="00950745" w:rsidRPr="00950745">
            <w:pPr>
              <w:spacing w:lineRule="auto" w:line="240" w:after="0"/>
              <w:rPr>
                <w:rFonts w:cs="Times New Roman" w:eastAsia="Times New Roman" w:hAnsi="Times New Roman" w:ascii="Times New Roman"/>
                <w:sz w:val="18"/>
                <w:szCs w:val="18"/>
                <w:lang w:eastAsia="hr-HR"/>
              </w:rPr>
            </w:pPr>
            <w:r w:rsidRPr="00950745">
              <w:rPr>
                <w:rFonts w:cs="Times New Roman" w:eastAsia="Times New Roman" w:hAnsi="Times New Roman" w:ascii="Times New Roman"/>
                <w:sz w:val="18"/>
                <w:szCs w:val="18"/>
                <w:lang w:eastAsia="hr-HR"/>
              </w:rPr>
              <w:t xml:space="preserve"> 2. Građevinski objekti</w:t>
            </w:r>
          </w:p>
        </w:tc>
        <w:tc>
          <w:tcPr>
            <w:tcW w:type="pct" w:w="181"/>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r w:rsidRPr="00950745">
              <w:rPr>
                <w:rFonts w:cs="Times New Roman" w:eastAsia="Times New Roman" w:hAnsi="Times New Roman" w:ascii="Times New Roman"/>
                <w:b/>
                <w:bCs/>
                <w:sz w:val="18"/>
                <w:szCs w:val="18"/>
                <w:lang w:eastAsia="hr-HR"/>
              </w:rPr>
              <w:t>012</w:t>
            </w:r>
          </w:p>
        </w:tc>
        <w:tc>
          <w:tcPr>
            <w:tcW w:type="pct" w:w="191"/>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right"/>
              <w:rPr>
                <w:rFonts w:cs="Times New Roman" w:eastAsia="Times New Roman" w:hAnsi="Times New Roman" w:ascii="Times New Roman"/>
                <w:sz w:val="18"/>
                <w:szCs w:val="18"/>
                <w:lang w:eastAsia="hr-HR"/>
              </w:rPr>
            </w:pPr>
            <w:r w:rsidRPr="00950745">
              <w:rPr>
                <w:rFonts w:cs="Times New Roman" w:eastAsia="Times New Roman" w:hAnsi="Times New Roman" w:ascii="Times New Roman"/>
                <w:sz w:val="18"/>
                <w:szCs w:val="18"/>
                <w:lang w:eastAsia="hr-HR"/>
              </w:rPr>
              <w:t>14.696.494</w:t>
            </w: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right"/>
              <w:rPr>
                <w:rFonts w:cs="Arial" w:eastAsia="Times New Roman" w:hAnsi="Arial" w:ascii="Arial"/>
                <w:sz w:val="18"/>
                <w:szCs w:val="18"/>
                <w:lang w:eastAsia="hr-HR"/>
              </w:rPr>
            </w:pPr>
            <w:r w:rsidRPr="00950745">
              <w:rPr>
                <w:rFonts w:cs="Arial" w:eastAsia="Times New Roman" w:hAnsi="Arial" w:ascii="Arial"/>
                <w:sz w:val="18"/>
                <w:szCs w:val="18"/>
                <w:lang w:eastAsia="hr-HR"/>
              </w:rPr>
              <w:t>14.835.515</w:t>
            </w:r>
          </w:p>
        </w:tc>
      </w:tr>
      <w:tr w:rsidTr="00B72291" w:rsidR="00950745" w:rsidRPr="00950745">
        <w:trPr>
          <w:trHeight w:val="270"/>
        </w:trPr>
        <w:tc>
          <w:tcPr>
            <w:tcW w:type="pct" w:w="3824"/>
            <w:gridSpan w:val="6"/>
            <w:tcBorders>
              <w:top w:space="0" w:sz="4" w:color="C0C0C0" w:val="single"/>
              <w:left w:space="0" w:sz="4" w:color="auto" w:val="single"/>
              <w:bottom w:space="0" w:sz="4" w:color="C0C0C0" w:val="single"/>
              <w:right w:space="0" w:sz="4" w:color="auto" w:val="single"/>
            </w:tcBorders>
            <w:vAlign w:val="center"/>
            <w:hideMark/>
          </w:tcPr>
          <w:p w:rsidRDefault="00950745" w:rsidP="00950745" w:rsidR="00950745" w:rsidRPr="00950745">
            <w:pPr>
              <w:spacing w:lineRule="auto" w:line="240" w:after="0"/>
              <w:rPr>
                <w:rFonts w:cs="Times New Roman" w:eastAsia="Times New Roman" w:hAnsi="Times New Roman" w:ascii="Times New Roman"/>
                <w:sz w:val="18"/>
                <w:szCs w:val="18"/>
                <w:lang w:eastAsia="hr-HR"/>
              </w:rPr>
            </w:pPr>
            <w:r w:rsidRPr="00950745">
              <w:rPr>
                <w:rFonts w:cs="Times New Roman" w:eastAsia="Times New Roman" w:hAnsi="Times New Roman" w:ascii="Times New Roman"/>
                <w:sz w:val="18"/>
                <w:szCs w:val="18"/>
                <w:lang w:eastAsia="hr-HR"/>
              </w:rPr>
              <w:t xml:space="preserve"> 3. Postrojenja i oprema </w:t>
            </w:r>
          </w:p>
        </w:tc>
        <w:tc>
          <w:tcPr>
            <w:tcW w:type="pct" w:w="181"/>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r w:rsidRPr="00950745">
              <w:rPr>
                <w:rFonts w:cs="Times New Roman" w:eastAsia="Times New Roman" w:hAnsi="Times New Roman" w:ascii="Times New Roman"/>
                <w:b/>
                <w:bCs/>
                <w:sz w:val="18"/>
                <w:szCs w:val="18"/>
                <w:lang w:eastAsia="hr-HR"/>
              </w:rPr>
              <w:t>013</w:t>
            </w:r>
          </w:p>
        </w:tc>
        <w:tc>
          <w:tcPr>
            <w:tcW w:type="pct" w:w="191"/>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rPr>
                <w:rFonts w:cs="Times New Roman" w:eastAsia="Times New Roman" w:hAnsi="Times New Roman" w:ascii="Times New Roman"/>
                <w:sz w:val="20"/>
                <w:szCs w:val="20"/>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right"/>
              <w:rPr>
                <w:rFonts w:cs="Times New Roman" w:eastAsia="Times New Roman" w:hAnsi="Times New Roman" w:ascii="Times New Roman"/>
                <w:sz w:val="20"/>
                <w:szCs w:val="20"/>
                <w:lang w:eastAsia="hr-HR"/>
              </w:rPr>
            </w:pPr>
          </w:p>
        </w:tc>
      </w:tr>
      <w:tr w:rsidTr="00B72291" w:rsidR="00950745" w:rsidRPr="00950745">
        <w:trPr>
          <w:trHeight w:val="270"/>
        </w:trPr>
        <w:tc>
          <w:tcPr>
            <w:tcW w:type="pct" w:w="3824"/>
            <w:gridSpan w:val="6"/>
            <w:tcBorders>
              <w:top w:space="0" w:sz="4" w:color="C0C0C0" w:val="single"/>
              <w:left w:space="0" w:sz="4" w:color="auto" w:val="single"/>
              <w:bottom w:space="0" w:sz="4" w:color="C0C0C0" w:val="single"/>
              <w:right w:space="0" w:sz="4" w:color="auto" w:val="single"/>
            </w:tcBorders>
            <w:vAlign w:val="center"/>
            <w:hideMark/>
          </w:tcPr>
          <w:p w:rsidRDefault="00950745" w:rsidP="00950745" w:rsidR="00950745" w:rsidRPr="00950745">
            <w:pPr>
              <w:spacing w:lineRule="auto" w:line="240" w:after="0"/>
              <w:rPr>
                <w:rFonts w:cs="Times New Roman" w:eastAsia="Times New Roman" w:hAnsi="Times New Roman" w:ascii="Times New Roman"/>
                <w:sz w:val="18"/>
                <w:szCs w:val="18"/>
                <w:lang w:eastAsia="hr-HR"/>
              </w:rPr>
            </w:pPr>
            <w:r w:rsidRPr="00950745">
              <w:rPr>
                <w:rFonts w:cs="Times New Roman" w:eastAsia="Times New Roman" w:hAnsi="Times New Roman" w:ascii="Times New Roman"/>
                <w:sz w:val="18"/>
                <w:szCs w:val="18"/>
                <w:lang w:eastAsia="hr-HR"/>
              </w:rPr>
              <w:t xml:space="preserve"> 4. Alati, pogonski inventar i transportna imovina</w:t>
            </w:r>
          </w:p>
        </w:tc>
        <w:tc>
          <w:tcPr>
            <w:tcW w:type="pct" w:w="181"/>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r w:rsidRPr="00950745">
              <w:rPr>
                <w:rFonts w:cs="Times New Roman" w:eastAsia="Times New Roman" w:hAnsi="Times New Roman" w:ascii="Times New Roman"/>
                <w:b/>
                <w:bCs/>
                <w:sz w:val="18"/>
                <w:szCs w:val="18"/>
                <w:lang w:eastAsia="hr-HR"/>
              </w:rPr>
              <w:t>014</w:t>
            </w:r>
          </w:p>
        </w:tc>
        <w:tc>
          <w:tcPr>
            <w:tcW w:type="pct" w:w="191"/>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right"/>
              <w:rPr>
                <w:rFonts w:cs="Times New Roman" w:eastAsia="Times New Roman" w:hAnsi="Times New Roman" w:ascii="Times New Roman"/>
                <w:sz w:val="18"/>
                <w:szCs w:val="18"/>
                <w:lang w:eastAsia="hr-HR"/>
              </w:rPr>
            </w:pPr>
            <w:r w:rsidRPr="00950745">
              <w:rPr>
                <w:rFonts w:cs="Times New Roman" w:eastAsia="Times New Roman" w:hAnsi="Times New Roman" w:ascii="Times New Roman"/>
                <w:sz w:val="18"/>
                <w:szCs w:val="18"/>
                <w:lang w:eastAsia="hr-HR"/>
              </w:rPr>
              <w:t>187.112</w:t>
            </w: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right"/>
              <w:rPr>
                <w:rFonts w:cs="Arial" w:eastAsia="Times New Roman" w:hAnsi="Arial" w:ascii="Arial"/>
                <w:sz w:val="18"/>
                <w:szCs w:val="18"/>
                <w:lang w:eastAsia="hr-HR"/>
              </w:rPr>
            </w:pPr>
            <w:r w:rsidRPr="00950745">
              <w:rPr>
                <w:rFonts w:cs="Arial" w:eastAsia="Times New Roman" w:hAnsi="Arial" w:ascii="Arial"/>
                <w:sz w:val="18"/>
                <w:szCs w:val="18"/>
                <w:lang w:eastAsia="hr-HR"/>
              </w:rPr>
              <w:t>187.112</w:t>
            </w:r>
          </w:p>
        </w:tc>
      </w:tr>
      <w:tr w:rsidTr="00B72291" w:rsidR="00950745" w:rsidRPr="00950745">
        <w:trPr>
          <w:trHeight w:val="270"/>
        </w:trPr>
        <w:tc>
          <w:tcPr>
            <w:tcW w:type="pct" w:w="3824"/>
            <w:gridSpan w:val="6"/>
            <w:tcBorders>
              <w:top w:space="0" w:sz="4" w:color="C0C0C0" w:val="single"/>
              <w:left w:space="0" w:sz="4" w:color="auto" w:val="single"/>
              <w:bottom w:space="0" w:sz="4" w:color="C0C0C0" w:val="single"/>
              <w:right w:space="0" w:sz="4" w:color="auto" w:val="single"/>
            </w:tcBorders>
            <w:vAlign w:val="center"/>
            <w:hideMark/>
          </w:tcPr>
          <w:p w:rsidRDefault="00950745" w:rsidP="00950745" w:rsidR="00950745" w:rsidRPr="00950745">
            <w:pPr>
              <w:spacing w:lineRule="auto" w:line="240" w:after="0"/>
              <w:rPr>
                <w:rFonts w:cs="Times New Roman" w:eastAsia="Times New Roman" w:hAnsi="Times New Roman" w:ascii="Times New Roman"/>
                <w:sz w:val="18"/>
                <w:szCs w:val="18"/>
                <w:lang w:eastAsia="hr-HR"/>
              </w:rPr>
            </w:pPr>
            <w:r w:rsidRPr="00950745">
              <w:rPr>
                <w:rFonts w:cs="Times New Roman" w:eastAsia="Times New Roman" w:hAnsi="Times New Roman" w:ascii="Times New Roman"/>
                <w:sz w:val="18"/>
                <w:szCs w:val="18"/>
                <w:lang w:eastAsia="hr-HR"/>
              </w:rPr>
              <w:t xml:space="preserve"> 5. Biološka imovina</w:t>
            </w:r>
          </w:p>
        </w:tc>
        <w:tc>
          <w:tcPr>
            <w:tcW w:type="pct" w:w="181"/>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r w:rsidRPr="00950745">
              <w:rPr>
                <w:rFonts w:cs="Times New Roman" w:eastAsia="Times New Roman" w:hAnsi="Times New Roman" w:ascii="Times New Roman"/>
                <w:b/>
                <w:bCs/>
                <w:sz w:val="18"/>
                <w:szCs w:val="18"/>
                <w:lang w:eastAsia="hr-HR"/>
              </w:rPr>
              <w:t>015</w:t>
            </w:r>
          </w:p>
        </w:tc>
        <w:tc>
          <w:tcPr>
            <w:tcW w:type="pct" w:w="191"/>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rPr>
                <w:rFonts w:cs="Times New Roman" w:eastAsia="Times New Roman" w:hAnsi="Times New Roman" w:ascii="Times New Roman"/>
                <w:sz w:val="20"/>
                <w:szCs w:val="20"/>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right"/>
              <w:rPr>
                <w:rFonts w:cs="Times New Roman" w:eastAsia="Times New Roman" w:hAnsi="Times New Roman" w:ascii="Times New Roman"/>
                <w:sz w:val="20"/>
                <w:szCs w:val="20"/>
                <w:lang w:eastAsia="hr-HR"/>
              </w:rPr>
            </w:pPr>
          </w:p>
        </w:tc>
      </w:tr>
      <w:tr w:rsidTr="00B72291" w:rsidR="00950745" w:rsidRPr="00950745">
        <w:trPr>
          <w:trHeight w:val="270"/>
        </w:trPr>
        <w:tc>
          <w:tcPr>
            <w:tcW w:type="pct" w:w="3824"/>
            <w:gridSpan w:val="6"/>
            <w:tcBorders>
              <w:top w:space="0" w:sz="4" w:color="C0C0C0" w:val="single"/>
              <w:left w:space="0" w:sz="4" w:color="auto" w:val="single"/>
              <w:bottom w:space="0" w:sz="4" w:color="C0C0C0" w:val="single"/>
              <w:right w:space="0" w:sz="4" w:color="auto" w:val="single"/>
            </w:tcBorders>
            <w:vAlign w:val="center"/>
            <w:hideMark/>
          </w:tcPr>
          <w:p w:rsidRDefault="00950745" w:rsidP="00950745" w:rsidR="00950745" w:rsidRPr="00950745">
            <w:pPr>
              <w:spacing w:lineRule="auto" w:line="240" w:after="0"/>
              <w:rPr>
                <w:rFonts w:cs="Times New Roman" w:eastAsia="Times New Roman" w:hAnsi="Times New Roman" w:ascii="Times New Roman"/>
                <w:sz w:val="18"/>
                <w:szCs w:val="18"/>
                <w:lang w:eastAsia="hr-HR"/>
              </w:rPr>
            </w:pPr>
            <w:r w:rsidRPr="00950745">
              <w:rPr>
                <w:rFonts w:cs="Times New Roman" w:eastAsia="Times New Roman" w:hAnsi="Times New Roman" w:ascii="Times New Roman"/>
                <w:sz w:val="18"/>
                <w:szCs w:val="18"/>
                <w:lang w:eastAsia="hr-HR"/>
              </w:rPr>
              <w:t xml:space="preserve"> 6. Predujmovi za materijalnu imovinu</w:t>
            </w:r>
          </w:p>
        </w:tc>
        <w:tc>
          <w:tcPr>
            <w:tcW w:type="pct" w:w="181"/>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r w:rsidRPr="00950745">
              <w:rPr>
                <w:rFonts w:cs="Times New Roman" w:eastAsia="Times New Roman" w:hAnsi="Times New Roman" w:ascii="Times New Roman"/>
                <w:b/>
                <w:bCs/>
                <w:sz w:val="18"/>
                <w:szCs w:val="18"/>
                <w:lang w:eastAsia="hr-HR"/>
              </w:rPr>
              <w:t>016</w:t>
            </w:r>
          </w:p>
        </w:tc>
        <w:tc>
          <w:tcPr>
            <w:tcW w:type="pct" w:w="191"/>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rPr>
                <w:rFonts w:cs="Times New Roman" w:eastAsia="Times New Roman" w:hAnsi="Times New Roman" w:ascii="Times New Roman"/>
                <w:sz w:val="20"/>
                <w:szCs w:val="20"/>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right"/>
              <w:rPr>
                <w:rFonts w:cs="Times New Roman" w:eastAsia="Times New Roman" w:hAnsi="Times New Roman" w:ascii="Times New Roman"/>
                <w:sz w:val="20"/>
                <w:szCs w:val="20"/>
                <w:lang w:eastAsia="hr-HR"/>
              </w:rPr>
            </w:pPr>
          </w:p>
        </w:tc>
      </w:tr>
      <w:tr w:rsidTr="00B72291" w:rsidR="00950745" w:rsidRPr="00950745">
        <w:trPr>
          <w:trHeight w:val="270"/>
        </w:trPr>
        <w:tc>
          <w:tcPr>
            <w:tcW w:type="pct" w:w="3824"/>
            <w:gridSpan w:val="6"/>
            <w:tcBorders>
              <w:top w:space="0" w:sz="4" w:color="C0C0C0" w:val="single"/>
              <w:left w:space="0" w:sz="4" w:color="auto" w:val="single"/>
              <w:bottom w:space="0" w:sz="4" w:color="C0C0C0" w:val="single"/>
              <w:right w:space="0" w:sz="4" w:color="auto" w:val="single"/>
            </w:tcBorders>
            <w:vAlign w:val="center"/>
            <w:hideMark/>
          </w:tcPr>
          <w:p w:rsidRDefault="00950745" w:rsidP="00950745" w:rsidR="00950745" w:rsidRPr="00950745">
            <w:pPr>
              <w:spacing w:lineRule="auto" w:line="240" w:after="0"/>
              <w:rPr>
                <w:rFonts w:cs="Times New Roman" w:eastAsia="Times New Roman" w:hAnsi="Times New Roman" w:ascii="Times New Roman"/>
                <w:sz w:val="18"/>
                <w:szCs w:val="18"/>
                <w:lang w:eastAsia="hr-HR"/>
              </w:rPr>
            </w:pPr>
            <w:r w:rsidRPr="00950745">
              <w:rPr>
                <w:rFonts w:cs="Times New Roman" w:eastAsia="Times New Roman" w:hAnsi="Times New Roman" w:ascii="Times New Roman"/>
                <w:sz w:val="18"/>
                <w:szCs w:val="18"/>
                <w:lang w:eastAsia="hr-HR"/>
              </w:rPr>
              <w:t xml:space="preserve"> 7. Materijalna imovina u pripremi</w:t>
            </w:r>
          </w:p>
        </w:tc>
        <w:tc>
          <w:tcPr>
            <w:tcW w:type="pct" w:w="181"/>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r w:rsidRPr="00950745">
              <w:rPr>
                <w:rFonts w:cs="Times New Roman" w:eastAsia="Times New Roman" w:hAnsi="Times New Roman" w:ascii="Times New Roman"/>
                <w:b/>
                <w:bCs/>
                <w:sz w:val="18"/>
                <w:szCs w:val="18"/>
                <w:lang w:eastAsia="hr-HR"/>
              </w:rPr>
              <w:t>017</w:t>
            </w:r>
          </w:p>
        </w:tc>
        <w:tc>
          <w:tcPr>
            <w:tcW w:type="pct" w:w="191"/>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right"/>
              <w:rPr>
                <w:rFonts w:cs="Times New Roman" w:eastAsia="Times New Roman" w:hAnsi="Times New Roman" w:ascii="Times New Roman"/>
                <w:sz w:val="18"/>
                <w:szCs w:val="18"/>
                <w:lang w:eastAsia="hr-HR"/>
              </w:rPr>
            </w:pPr>
            <w:r w:rsidRPr="00950745">
              <w:rPr>
                <w:rFonts w:cs="Times New Roman" w:eastAsia="Times New Roman" w:hAnsi="Times New Roman" w:ascii="Times New Roman"/>
                <w:sz w:val="18"/>
                <w:szCs w:val="18"/>
                <w:lang w:eastAsia="hr-HR"/>
              </w:rPr>
              <w:t>1.014.079</w:t>
            </w: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right"/>
              <w:rPr>
                <w:rFonts w:cs="Arial" w:eastAsia="Times New Roman" w:hAnsi="Arial" w:ascii="Arial"/>
                <w:sz w:val="18"/>
                <w:szCs w:val="18"/>
                <w:lang w:eastAsia="hr-HR"/>
              </w:rPr>
            </w:pPr>
            <w:r w:rsidRPr="00950745">
              <w:rPr>
                <w:rFonts w:cs="Arial" w:eastAsia="Times New Roman" w:hAnsi="Arial" w:ascii="Arial"/>
                <w:sz w:val="18"/>
                <w:szCs w:val="18"/>
                <w:lang w:eastAsia="hr-HR"/>
              </w:rPr>
              <w:t>1.014.079</w:t>
            </w:r>
          </w:p>
        </w:tc>
      </w:tr>
      <w:tr w:rsidTr="00B72291" w:rsidR="00950745" w:rsidRPr="00950745">
        <w:trPr>
          <w:trHeight w:val="270"/>
        </w:trPr>
        <w:tc>
          <w:tcPr>
            <w:tcW w:type="pct" w:w="3824"/>
            <w:gridSpan w:val="6"/>
            <w:tcBorders>
              <w:top w:space="0" w:sz="4" w:color="C0C0C0" w:val="single"/>
              <w:left w:space="0" w:sz="4" w:color="auto" w:val="single"/>
              <w:bottom w:space="0" w:sz="4" w:color="C0C0C0" w:val="single"/>
              <w:right w:space="0" w:sz="4" w:color="auto" w:val="single"/>
            </w:tcBorders>
            <w:vAlign w:val="center"/>
            <w:hideMark/>
          </w:tcPr>
          <w:p w:rsidRDefault="00950745" w:rsidP="00950745" w:rsidR="00950745" w:rsidRPr="00950745">
            <w:pPr>
              <w:spacing w:lineRule="auto" w:line="240" w:after="0"/>
              <w:rPr>
                <w:rFonts w:cs="Times New Roman" w:eastAsia="Times New Roman" w:hAnsi="Times New Roman" w:ascii="Times New Roman"/>
                <w:sz w:val="18"/>
                <w:szCs w:val="18"/>
                <w:lang w:eastAsia="hr-HR"/>
              </w:rPr>
            </w:pPr>
            <w:r w:rsidRPr="00950745">
              <w:rPr>
                <w:rFonts w:cs="Times New Roman" w:eastAsia="Times New Roman" w:hAnsi="Times New Roman" w:ascii="Times New Roman"/>
                <w:sz w:val="18"/>
                <w:szCs w:val="18"/>
                <w:lang w:eastAsia="hr-HR"/>
              </w:rPr>
              <w:t xml:space="preserve"> 8. Ostala materijalna imovina</w:t>
            </w:r>
          </w:p>
        </w:tc>
        <w:tc>
          <w:tcPr>
            <w:tcW w:type="pct" w:w="181"/>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r w:rsidRPr="00950745">
              <w:rPr>
                <w:rFonts w:cs="Times New Roman" w:eastAsia="Times New Roman" w:hAnsi="Times New Roman" w:ascii="Times New Roman"/>
                <w:b/>
                <w:bCs/>
                <w:sz w:val="18"/>
                <w:szCs w:val="18"/>
                <w:lang w:eastAsia="hr-HR"/>
              </w:rPr>
              <w:t>018</w:t>
            </w:r>
          </w:p>
        </w:tc>
        <w:tc>
          <w:tcPr>
            <w:tcW w:type="pct" w:w="191"/>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rPr>
                <w:rFonts w:cs="Times New Roman" w:eastAsia="Times New Roman" w:hAnsi="Times New Roman" w:ascii="Times New Roman"/>
                <w:sz w:val="20"/>
                <w:szCs w:val="20"/>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right"/>
              <w:rPr>
                <w:rFonts w:cs="Times New Roman" w:eastAsia="Times New Roman" w:hAnsi="Times New Roman" w:ascii="Times New Roman"/>
                <w:sz w:val="20"/>
                <w:szCs w:val="20"/>
                <w:lang w:eastAsia="hr-HR"/>
              </w:rPr>
            </w:pPr>
          </w:p>
        </w:tc>
      </w:tr>
      <w:tr w:rsidTr="00B72291" w:rsidR="00950745" w:rsidRPr="00950745">
        <w:trPr>
          <w:trHeight w:val="270"/>
        </w:trPr>
        <w:tc>
          <w:tcPr>
            <w:tcW w:type="pct" w:w="3824"/>
            <w:gridSpan w:val="6"/>
            <w:tcBorders>
              <w:top w:space="0" w:sz="4" w:color="C0C0C0" w:val="single"/>
              <w:left w:space="0" w:sz="4" w:color="auto" w:val="single"/>
              <w:bottom w:space="0" w:sz="4" w:color="C0C0C0" w:val="single"/>
              <w:right w:space="0" w:sz="4" w:color="auto" w:val="single"/>
            </w:tcBorders>
            <w:vAlign w:val="center"/>
            <w:hideMark/>
          </w:tcPr>
          <w:p w:rsidRDefault="00950745" w:rsidP="00950745" w:rsidR="00950745" w:rsidRPr="00950745">
            <w:pPr>
              <w:spacing w:lineRule="auto" w:line="240" w:after="0"/>
              <w:rPr>
                <w:rFonts w:cs="Times New Roman" w:eastAsia="Times New Roman" w:hAnsi="Times New Roman" w:ascii="Times New Roman"/>
                <w:sz w:val="18"/>
                <w:szCs w:val="18"/>
                <w:lang w:eastAsia="hr-HR"/>
              </w:rPr>
            </w:pPr>
            <w:r w:rsidRPr="00950745">
              <w:rPr>
                <w:rFonts w:cs="Times New Roman" w:eastAsia="Times New Roman" w:hAnsi="Times New Roman" w:ascii="Times New Roman"/>
                <w:sz w:val="18"/>
                <w:szCs w:val="18"/>
                <w:lang w:eastAsia="hr-HR"/>
              </w:rPr>
              <w:t xml:space="preserve"> 9. Ulaganje u nekretnine</w:t>
            </w:r>
          </w:p>
        </w:tc>
        <w:tc>
          <w:tcPr>
            <w:tcW w:type="pct" w:w="181"/>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r w:rsidRPr="00950745">
              <w:rPr>
                <w:rFonts w:cs="Times New Roman" w:eastAsia="Times New Roman" w:hAnsi="Times New Roman" w:ascii="Times New Roman"/>
                <w:b/>
                <w:bCs/>
                <w:sz w:val="18"/>
                <w:szCs w:val="18"/>
                <w:lang w:eastAsia="hr-HR"/>
              </w:rPr>
              <w:t>019</w:t>
            </w:r>
          </w:p>
        </w:tc>
        <w:tc>
          <w:tcPr>
            <w:tcW w:type="pct" w:w="191"/>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rPr>
                <w:rFonts w:cs="Times New Roman" w:eastAsia="Times New Roman" w:hAnsi="Times New Roman" w:ascii="Times New Roman"/>
                <w:sz w:val="20"/>
                <w:szCs w:val="20"/>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right"/>
              <w:rPr>
                <w:rFonts w:cs="Times New Roman" w:eastAsia="Times New Roman" w:hAnsi="Times New Roman" w:ascii="Times New Roman"/>
                <w:sz w:val="20"/>
                <w:szCs w:val="20"/>
                <w:lang w:eastAsia="hr-HR"/>
              </w:rPr>
            </w:pPr>
          </w:p>
        </w:tc>
      </w:tr>
      <w:tr w:rsidTr="00B72291" w:rsidR="00950745" w:rsidRPr="00950745">
        <w:trPr>
          <w:trHeight w:val="270"/>
        </w:trPr>
        <w:tc>
          <w:tcPr>
            <w:tcW w:type="pct" w:w="3824"/>
            <w:gridSpan w:val="6"/>
            <w:tcBorders>
              <w:top w:space="0" w:sz="4" w:color="C0C0C0" w:val="single"/>
              <w:left w:space="0" w:sz="4" w:color="auto" w:val="single"/>
              <w:bottom w:space="0" w:sz="4" w:color="C0C0C0" w:val="single"/>
              <w:right w:space="0" w:sz="4" w:color="auto" w:val="single"/>
            </w:tcBorders>
            <w:vAlign w:val="center"/>
            <w:hideMark/>
          </w:tcPr>
          <w:p w:rsidRDefault="00950745" w:rsidP="00950745" w:rsidR="00950745" w:rsidRPr="00950745">
            <w:pPr>
              <w:spacing w:lineRule="auto" w:line="240" w:after="0"/>
              <w:rPr>
                <w:rFonts w:cs="Times New Roman" w:eastAsia="Times New Roman" w:hAnsi="Times New Roman" w:ascii="Times New Roman"/>
                <w:color w:val="0000FF"/>
                <w:sz w:val="18"/>
                <w:szCs w:val="18"/>
                <w:lang w:eastAsia="hr-HR"/>
              </w:rPr>
            </w:pPr>
            <w:r w:rsidRPr="00950745">
              <w:rPr>
                <w:rFonts w:cs="Times New Roman" w:eastAsia="Times New Roman" w:hAnsi="Times New Roman" w:ascii="Times New Roman"/>
                <w:color w:val="0000FF"/>
                <w:sz w:val="18"/>
                <w:szCs w:val="18"/>
                <w:lang w:eastAsia="hr-HR"/>
              </w:rPr>
              <w:t>III. DUGOTRAJNA FINANCIJSKA IMOVINA (AOP 021 do 030)</w:t>
            </w:r>
          </w:p>
        </w:tc>
        <w:tc>
          <w:tcPr>
            <w:tcW w:type="pct" w:w="181"/>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r w:rsidRPr="00950745">
              <w:rPr>
                <w:rFonts w:cs="Times New Roman" w:eastAsia="Times New Roman" w:hAnsi="Times New Roman" w:ascii="Times New Roman"/>
                <w:b/>
                <w:bCs/>
                <w:sz w:val="18"/>
                <w:szCs w:val="18"/>
                <w:lang w:eastAsia="hr-HR"/>
              </w:rPr>
              <w:t>020</w:t>
            </w:r>
          </w:p>
        </w:tc>
        <w:tc>
          <w:tcPr>
            <w:tcW w:type="pct" w:w="191"/>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FF"/>
                <w:sz w:val="18"/>
                <w:szCs w:val="18"/>
                <w:lang w:eastAsia="hr-HR"/>
              </w:rPr>
            </w:pPr>
            <w:r w:rsidRPr="00950745">
              <w:rPr>
                <w:rFonts w:cs="Times New Roman" w:eastAsia="Times New Roman" w:hAnsi="Times New Roman" w:ascii="Times New Roman"/>
                <w:color w:val="0000FF"/>
                <w:sz w:val="18"/>
                <w:szCs w:val="18"/>
                <w:lang w:eastAsia="hr-HR"/>
              </w:rPr>
              <w:t>0</w:t>
            </w: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right"/>
              <w:rPr>
                <w:rFonts w:cs="Arial" w:eastAsia="Times New Roman" w:hAnsi="Arial" w:ascii="Arial"/>
                <w:color w:val="0000FF"/>
                <w:sz w:val="18"/>
                <w:szCs w:val="18"/>
                <w:lang w:eastAsia="hr-HR"/>
              </w:rPr>
            </w:pPr>
            <w:r w:rsidRPr="00950745">
              <w:rPr>
                <w:rFonts w:cs="Arial" w:eastAsia="Times New Roman" w:hAnsi="Arial" w:ascii="Arial"/>
                <w:color w:val="0000FF"/>
                <w:sz w:val="18"/>
                <w:szCs w:val="18"/>
                <w:lang w:eastAsia="hr-HR"/>
              </w:rPr>
              <w:t>0</w:t>
            </w:r>
          </w:p>
        </w:tc>
      </w:tr>
      <w:tr w:rsidTr="00B72291" w:rsidR="00950745" w:rsidRPr="00950745">
        <w:trPr>
          <w:trHeight w:val="270"/>
        </w:trPr>
        <w:tc>
          <w:tcPr>
            <w:tcW w:type="pct" w:w="3824"/>
            <w:gridSpan w:val="6"/>
            <w:tcBorders>
              <w:top w:space="0" w:sz="4" w:color="C0C0C0" w:val="single"/>
              <w:left w:space="0" w:sz="4" w:color="auto" w:val="single"/>
              <w:bottom w:space="0" w:sz="4" w:color="C0C0C0" w:val="single"/>
              <w:right w:space="0" w:sz="4" w:color="auto" w:val="single"/>
            </w:tcBorders>
            <w:vAlign w:val="center"/>
            <w:hideMark/>
          </w:tcPr>
          <w:p w:rsidRDefault="00950745" w:rsidP="00950745" w:rsidR="00950745" w:rsidRPr="00950745">
            <w:pPr>
              <w:spacing w:lineRule="auto" w:line="240" w:after="0"/>
              <w:rPr>
                <w:rFonts w:cs="Times New Roman" w:eastAsia="Times New Roman" w:hAnsi="Times New Roman" w:ascii="Times New Roman"/>
                <w:sz w:val="18"/>
                <w:szCs w:val="18"/>
                <w:lang w:eastAsia="hr-HR"/>
              </w:rPr>
            </w:pPr>
            <w:r w:rsidRPr="00950745">
              <w:rPr>
                <w:rFonts w:cs="Times New Roman" w:eastAsia="Times New Roman" w:hAnsi="Times New Roman" w:ascii="Times New Roman"/>
                <w:sz w:val="18"/>
                <w:szCs w:val="18"/>
                <w:lang w:eastAsia="hr-HR"/>
              </w:rPr>
              <w:t xml:space="preserve"> 1. Ulaganja u udjele (dionice) poduzetnika unutar grupe</w:t>
            </w:r>
          </w:p>
        </w:tc>
        <w:tc>
          <w:tcPr>
            <w:tcW w:type="pct" w:w="181"/>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r w:rsidRPr="00950745">
              <w:rPr>
                <w:rFonts w:cs="Times New Roman" w:eastAsia="Times New Roman" w:hAnsi="Times New Roman" w:ascii="Times New Roman"/>
                <w:b/>
                <w:bCs/>
                <w:sz w:val="18"/>
                <w:szCs w:val="18"/>
                <w:lang w:eastAsia="hr-HR"/>
              </w:rPr>
              <w:t>021</w:t>
            </w:r>
          </w:p>
        </w:tc>
        <w:tc>
          <w:tcPr>
            <w:tcW w:type="pct" w:w="191"/>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rPr>
                <w:rFonts w:cs="Times New Roman" w:eastAsia="Times New Roman" w:hAnsi="Times New Roman" w:ascii="Times New Roman"/>
                <w:sz w:val="20"/>
                <w:szCs w:val="20"/>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right"/>
              <w:rPr>
                <w:rFonts w:cs="Times New Roman" w:eastAsia="Times New Roman" w:hAnsi="Times New Roman" w:ascii="Times New Roman"/>
                <w:sz w:val="20"/>
                <w:szCs w:val="20"/>
                <w:lang w:eastAsia="hr-HR"/>
              </w:rPr>
            </w:pPr>
          </w:p>
        </w:tc>
      </w:tr>
      <w:tr w:rsidTr="00B72291" w:rsidR="00950745" w:rsidRPr="00950745">
        <w:trPr>
          <w:trHeight w:val="270"/>
        </w:trPr>
        <w:tc>
          <w:tcPr>
            <w:tcW w:type="pct" w:w="3824"/>
            <w:gridSpan w:val="6"/>
            <w:tcBorders>
              <w:top w:space="0" w:sz="4" w:color="C0C0C0" w:val="single"/>
              <w:left w:space="0" w:sz="4" w:color="auto" w:val="single"/>
              <w:bottom w:space="0" w:sz="4" w:color="C0C0C0" w:val="single"/>
              <w:right w:space="0" w:sz="4" w:color="auto" w:val="single"/>
            </w:tcBorders>
            <w:vAlign w:val="center"/>
            <w:hideMark/>
          </w:tcPr>
          <w:p w:rsidRDefault="00950745" w:rsidP="00950745" w:rsidR="00950745" w:rsidRPr="00950745">
            <w:pPr>
              <w:spacing w:lineRule="auto" w:line="240" w:after="0"/>
              <w:rPr>
                <w:rFonts w:cs="Times New Roman" w:eastAsia="Times New Roman" w:hAnsi="Times New Roman" w:ascii="Times New Roman"/>
                <w:sz w:val="18"/>
                <w:szCs w:val="18"/>
                <w:lang w:eastAsia="hr-HR"/>
              </w:rPr>
            </w:pPr>
            <w:r w:rsidRPr="00950745">
              <w:rPr>
                <w:rFonts w:cs="Times New Roman" w:eastAsia="Times New Roman" w:hAnsi="Times New Roman" w:ascii="Times New Roman"/>
                <w:sz w:val="18"/>
                <w:szCs w:val="18"/>
                <w:lang w:eastAsia="hr-HR"/>
              </w:rPr>
              <w:t xml:space="preserve"> 2. Ulaganja u ostale vrijednosne papire poduzetnika unutar grupe</w:t>
            </w:r>
          </w:p>
        </w:tc>
        <w:tc>
          <w:tcPr>
            <w:tcW w:type="pct" w:w="181"/>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r w:rsidRPr="00950745">
              <w:rPr>
                <w:rFonts w:cs="Times New Roman" w:eastAsia="Times New Roman" w:hAnsi="Times New Roman" w:ascii="Times New Roman"/>
                <w:b/>
                <w:bCs/>
                <w:sz w:val="18"/>
                <w:szCs w:val="18"/>
                <w:lang w:eastAsia="hr-HR"/>
              </w:rPr>
              <w:t>022</w:t>
            </w:r>
          </w:p>
        </w:tc>
        <w:tc>
          <w:tcPr>
            <w:tcW w:type="pct" w:w="191"/>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rPr>
                <w:rFonts w:cs="Times New Roman" w:eastAsia="Times New Roman" w:hAnsi="Times New Roman" w:ascii="Times New Roman"/>
                <w:sz w:val="20"/>
                <w:szCs w:val="20"/>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right"/>
              <w:rPr>
                <w:rFonts w:cs="Times New Roman" w:eastAsia="Times New Roman" w:hAnsi="Times New Roman" w:ascii="Times New Roman"/>
                <w:sz w:val="20"/>
                <w:szCs w:val="20"/>
                <w:lang w:eastAsia="hr-HR"/>
              </w:rPr>
            </w:pPr>
          </w:p>
        </w:tc>
      </w:tr>
      <w:tr w:rsidTr="00B72291" w:rsidR="00950745" w:rsidRPr="00950745">
        <w:trPr>
          <w:trHeight w:val="270"/>
        </w:trPr>
        <w:tc>
          <w:tcPr>
            <w:tcW w:type="pct" w:w="3824"/>
            <w:gridSpan w:val="6"/>
            <w:tcBorders>
              <w:top w:space="0" w:sz="4" w:color="C0C0C0" w:val="single"/>
              <w:left w:space="0" w:sz="4" w:color="auto" w:val="single"/>
              <w:bottom w:space="0" w:sz="4" w:color="C0C0C0" w:val="single"/>
              <w:right w:space="0" w:sz="4" w:color="auto" w:val="single"/>
            </w:tcBorders>
            <w:vAlign w:val="center"/>
            <w:hideMark/>
          </w:tcPr>
          <w:p w:rsidRDefault="00950745" w:rsidP="00950745" w:rsidR="00950745" w:rsidRPr="00950745">
            <w:pPr>
              <w:spacing w:lineRule="auto" w:line="240" w:after="0"/>
              <w:rPr>
                <w:rFonts w:cs="Times New Roman" w:eastAsia="Times New Roman" w:hAnsi="Times New Roman" w:ascii="Times New Roman"/>
                <w:sz w:val="18"/>
                <w:szCs w:val="18"/>
                <w:lang w:eastAsia="hr-HR"/>
              </w:rPr>
            </w:pPr>
            <w:r w:rsidRPr="00950745">
              <w:rPr>
                <w:rFonts w:cs="Times New Roman" w:eastAsia="Times New Roman" w:hAnsi="Times New Roman" w:ascii="Times New Roman"/>
                <w:sz w:val="18"/>
                <w:szCs w:val="18"/>
                <w:lang w:eastAsia="hr-HR"/>
              </w:rPr>
              <w:t xml:space="preserve"> 3. Dani zajmovi, depoziti i slično poduzetnicima unutar grupe</w:t>
            </w:r>
          </w:p>
        </w:tc>
        <w:tc>
          <w:tcPr>
            <w:tcW w:type="pct" w:w="181"/>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r w:rsidRPr="00950745">
              <w:rPr>
                <w:rFonts w:cs="Times New Roman" w:eastAsia="Times New Roman" w:hAnsi="Times New Roman" w:ascii="Times New Roman"/>
                <w:b/>
                <w:bCs/>
                <w:sz w:val="18"/>
                <w:szCs w:val="18"/>
                <w:lang w:eastAsia="hr-HR"/>
              </w:rPr>
              <w:t>023</w:t>
            </w:r>
          </w:p>
        </w:tc>
        <w:tc>
          <w:tcPr>
            <w:tcW w:type="pct" w:w="191"/>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rPr>
                <w:rFonts w:cs="Times New Roman" w:eastAsia="Times New Roman" w:hAnsi="Times New Roman" w:ascii="Times New Roman"/>
                <w:sz w:val="20"/>
                <w:szCs w:val="20"/>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right"/>
              <w:rPr>
                <w:rFonts w:cs="Times New Roman" w:eastAsia="Times New Roman" w:hAnsi="Times New Roman" w:ascii="Times New Roman"/>
                <w:sz w:val="20"/>
                <w:szCs w:val="20"/>
                <w:lang w:eastAsia="hr-HR"/>
              </w:rPr>
            </w:pPr>
          </w:p>
        </w:tc>
      </w:tr>
      <w:tr w:rsidTr="00B72291" w:rsidR="00950745" w:rsidRPr="00950745">
        <w:trPr>
          <w:trHeight w:val="495"/>
        </w:trPr>
        <w:tc>
          <w:tcPr>
            <w:tcW w:type="pct" w:w="3824"/>
            <w:gridSpan w:val="6"/>
            <w:tcBorders>
              <w:top w:space="0" w:sz="4" w:color="C0C0C0" w:val="single"/>
              <w:left w:space="0" w:sz="4" w:color="auto" w:val="single"/>
              <w:bottom w:space="0" w:sz="4" w:color="C0C0C0" w:val="single"/>
              <w:right w:space="0" w:sz="4" w:color="auto" w:val="single"/>
            </w:tcBorders>
            <w:vAlign w:val="center"/>
            <w:hideMark/>
          </w:tcPr>
          <w:p w:rsidRDefault="00950745" w:rsidP="00950745" w:rsidR="00950745" w:rsidRPr="00950745">
            <w:pPr>
              <w:spacing w:lineRule="auto" w:line="240" w:after="0"/>
              <w:rPr>
                <w:rFonts w:cs="Times New Roman" w:eastAsia="Times New Roman" w:hAnsi="Times New Roman" w:ascii="Times New Roman"/>
                <w:sz w:val="18"/>
                <w:szCs w:val="18"/>
                <w:lang w:eastAsia="hr-HR"/>
              </w:rPr>
            </w:pPr>
            <w:r w:rsidRPr="00950745">
              <w:rPr>
                <w:rFonts w:cs="Times New Roman" w:eastAsia="Times New Roman" w:hAnsi="Times New Roman" w:ascii="Times New Roman"/>
                <w:sz w:val="18"/>
                <w:szCs w:val="18"/>
                <w:lang w:eastAsia="hr-HR"/>
              </w:rPr>
              <w:t xml:space="preserve"> 4.Ulaganja u udjele (dionice) društava povezanih sudjelujućim</w:t>
            </w:r>
            <w:r w:rsidRPr="00950745">
              <w:rPr>
                <w:rFonts w:cs="Times New Roman" w:eastAsia="Times New Roman" w:hAnsi="Times New Roman" w:ascii="Times New Roman"/>
                <w:sz w:val="18"/>
                <w:szCs w:val="18"/>
                <w:lang w:eastAsia="hr-HR"/>
              </w:rPr>
              <w:br/>
              <w:t xml:space="preserve"> interesom</w:t>
            </w:r>
          </w:p>
        </w:tc>
        <w:tc>
          <w:tcPr>
            <w:tcW w:type="pct" w:w="181"/>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r w:rsidRPr="00950745">
              <w:rPr>
                <w:rFonts w:cs="Times New Roman" w:eastAsia="Times New Roman" w:hAnsi="Times New Roman" w:ascii="Times New Roman"/>
                <w:b/>
                <w:bCs/>
                <w:sz w:val="18"/>
                <w:szCs w:val="18"/>
                <w:lang w:eastAsia="hr-HR"/>
              </w:rPr>
              <w:t>024</w:t>
            </w:r>
          </w:p>
        </w:tc>
        <w:tc>
          <w:tcPr>
            <w:tcW w:type="pct" w:w="191"/>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rPr>
                <w:rFonts w:cs="Times New Roman" w:eastAsia="Times New Roman" w:hAnsi="Times New Roman" w:ascii="Times New Roman"/>
                <w:sz w:val="20"/>
                <w:szCs w:val="20"/>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right"/>
              <w:rPr>
                <w:rFonts w:cs="Times New Roman" w:eastAsia="Times New Roman" w:hAnsi="Times New Roman" w:ascii="Times New Roman"/>
                <w:sz w:val="20"/>
                <w:szCs w:val="20"/>
                <w:lang w:eastAsia="hr-HR"/>
              </w:rPr>
            </w:pPr>
          </w:p>
        </w:tc>
      </w:tr>
      <w:tr w:rsidTr="00B72291" w:rsidR="00950745" w:rsidRPr="00950745">
        <w:trPr>
          <w:trHeight w:val="495"/>
        </w:trPr>
        <w:tc>
          <w:tcPr>
            <w:tcW w:type="pct" w:w="3824"/>
            <w:gridSpan w:val="6"/>
            <w:tcBorders>
              <w:top w:space="0" w:sz="4" w:color="C0C0C0" w:val="single"/>
              <w:left w:space="0" w:sz="4" w:color="auto" w:val="single"/>
              <w:bottom w:space="0" w:sz="4" w:color="C0C0C0" w:val="single"/>
              <w:right w:space="0" w:sz="4" w:color="auto" w:val="single"/>
            </w:tcBorders>
            <w:vAlign w:val="center"/>
            <w:hideMark/>
          </w:tcPr>
          <w:p w:rsidRDefault="00950745" w:rsidP="00950745" w:rsidR="00950745" w:rsidRPr="00950745">
            <w:pPr>
              <w:spacing w:lineRule="auto" w:line="240" w:after="0"/>
              <w:rPr>
                <w:rFonts w:cs="Times New Roman" w:eastAsia="Times New Roman" w:hAnsi="Times New Roman" w:ascii="Times New Roman"/>
                <w:sz w:val="18"/>
                <w:szCs w:val="18"/>
                <w:lang w:eastAsia="hr-HR"/>
              </w:rPr>
            </w:pPr>
            <w:r w:rsidRPr="00950745">
              <w:rPr>
                <w:rFonts w:cs="Times New Roman" w:eastAsia="Times New Roman" w:hAnsi="Times New Roman" w:ascii="Times New Roman"/>
                <w:sz w:val="18"/>
                <w:szCs w:val="18"/>
                <w:lang w:eastAsia="hr-HR"/>
              </w:rPr>
              <w:t xml:space="preserve"> 5. Ulaganja u ostale vrijednosne papire društava povezanih</w:t>
            </w:r>
            <w:r w:rsidRPr="00950745">
              <w:rPr>
                <w:rFonts w:cs="Times New Roman" w:eastAsia="Times New Roman" w:hAnsi="Times New Roman" w:ascii="Times New Roman"/>
                <w:sz w:val="18"/>
                <w:szCs w:val="18"/>
                <w:lang w:eastAsia="hr-HR"/>
              </w:rPr>
              <w:br/>
              <w:t xml:space="preserve"> sudjelujućim interesom</w:t>
            </w:r>
          </w:p>
        </w:tc>
        <w:tc>
          <w:tcPr>
            <w:tcW w:type="pct" w:w="181"/>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r w:rsidRPr="00950745">
              <w:rPr>
                <w:rFonts w:cs="Times New Roman" w:eastAsia="Times New Roman" w:hAnsi="Times New Roman" w:ascii="Times New Roman"/>
                <w:b/>
                <w:bCs/>
                <w:sz w:val="18"/>
                <w:szCs w:val="18"/>
                <w:lang w:eastAsia="hr-HR"/>
              </w:rPr>
              <w:t>025</w:t>
            </w:r>
          </w:p>
        </w:tc>
        <w:tc>
          <w:tcPr>
            <w:tcW w:type="pct" w:w="191"/>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rPr>
                <w:rFonts w:cs="Times New Roman" w:eastAsia="Times New Roman" w:hAnsi="Times New Roman" w:ascii="Times New Roman"/>
                <w:sz w:val="20"/>
                <w:szCs w:val="20"/>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right"/>
              <w:rPr>
                <w:rFonts w:cs="Times New Roman" w:eastAsia="Times New Roman" w:hAnsi="Times New Roman" w:ascii="Times New Roman"/>
                <w:sz w:val="20"/>
                <w:szCs w:val="20"/>
                <w:lang w:eastAsia="hr-HR"/>
              </w:rPr>
            </w:pPr>
          </w:p>
        </w:tc>
      </w:tr>
      <w:tr w:rsidTr="00B72291" w:rsidR="00950745" w:rsidRPr="00950745">
        <w:trPr>
          <w:trHeight w:val="495"/>
        </w:trPr>
        <w:tc>
          <w:tcPr>
            <w:tcW w:type="pct" w:w="3824"/>
            <w:gridSpan w:val="6"/>
            <w:tcBorders>
              <w:top w:space="0" w:sz="4" w:color="C0C0C0" w:val="single"/>
              <w:left w:space="0" w:sz="4" w:color="auto" w:val="single"/>
              <w:bottom w:space="0" w:sz="4" w:color="C0C0C0" w:val="single"/>
              <w:right w:space="0" w:sz="4" w:color="auto" w:val="single"/>
            </w:tcBorders>
            <w:vAlign w:val="center"/>
            <w:hideMark/>
          </w:tcPr>
          <w:p w:rsidRDefault="00950745" w:rsidP="00950745" w:rsidR="00950745" w:rsidRPr="00950745">
            <w:pPr>
              <w:spacing w:lineRule="auto" w:line="240" w:after="0"/>
              <w:rPr>
                <w:rFonts w:cs="Times New Roman" w:eastAsia="Times New Roman" w:hAnsi="Times New Roman" w:ascii="Times New Roman"/>
                <w:sz w:val="18"/>
                <w:szCs w:val="18"/>
                <w:lang w:eastAsia="hr-HR"/>
              </w:rPr>
            </w:pPr>
            <w:r w:rsidRPr="00950745">
              <w:rPr>
                <w:rFonts w:cs="Times New Roman" w:eastAsia="Times New Roman" w:hAnsi="Times New Roman" w:ascii="Times New Roman"/>
                <w:sz w:val="18"/>
                <w:szCs w:val="18"/>
                <w:lang w:eastAsia="hr-HR"/>
              </w:rPr>
              <w:t xml:space="preserve"> 6. Dani zajmovi, depoziti i slično društvima povezanim</w:t>
            </w:r>
            <w:r w:rsidRPr="00950745">
              <w:rPr>
                <w:rFonts w:cs="Times New Roman" w:eastAsia="Times New Roman" w:hAnsi="Times New Roman" w:ascii="Times New Roman"/>
                <w:sz w:val="18"/>
                <w:szCs w:val="18"/>
                <w:lang w:eastAsia="hr-HR"/>
              </w:rPr>
              <w:br/>
              <w:t xml:space="preserve"> sudjelujućim interesom</w:t>
            </w:r>
          </w:p>
        </w:tc>
        <w:tc>
          <w:tcPr>
            <w:tcW w:type="pct" w:w="181"/>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r w:rsidRPr="00950745">
              <w:rPr>
                <w:rFonts w:cs="Times New Roman" w:eastAsia="Times New Roman" w:hAnsi="Times New Roman" w:ascii="Times New Roman"/>
                <w:b/>
                <w:bCs/>
                <w:sz w:val="18"/>
                <w:szCs w:val="18"/>
                <w:lang w:eastAsia="hr-HR"/>
              </w:rPr>
              <w:t>026</w:t>
            </w:r>
          </w:p>
        </w:tc>
        <w:tc>
          <w:tcPr>
            <w:tcW w:type="pct" w:w="191"/>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rPr>
                <w:rFonts w:cs="Times New Roman" w:eastAsia="Times New Roman" w:hAnsi="Times New Roman" w:ascii="Times New Roman"/>
                <w:sz w:val="20"/>
                <w:szCs w:val="20"/>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right"/>
              <w:rPr>
                <w:rFonts w:cs="Times New Roman" w:eastAsia="Times New Roman" w:hAnsi="Times New Roman" w:ascii="Times New Roman"/>
                <w:sz w:val="20"/>
                <w:szCs w:val="20"/>
                <w:lang w:eastAsia="hr-HR"/>
              </w:rPr>
            </w:pPr>
          </w:p>
        </w:tc>
      </w:tr>
      <w:tr w:rsidTr="00B72291" w:rsidR="00950745" w:rsidRPr="00950745">
        <w:trPr>
          <w:trHeight w:val="270"/>
        </w:trPr>
        <w:tc>
          <w:tcPr>
            <w:tcW w:type="pct" w:w="3824"/>
            <w:gridSpan w:val="6"/>
            <w:tcBorders>
              <w:top w:space="0" w:sz="4" w:color="C0C0C0" w:val="single"/>
              <w:left w:space="0" w:sz="4" w:color="auto" w:val="single"/>
              <w:bottom w:space="0" w:sz="4" w:color="C0C0C0" w:val="single"/>
              <w:right w:space="0" w:sz="4" w:color="auto" w:val="single"/>
            </w:tcBorders>
            <w:vAlign w:val="center"/>
            <w:hideMark/>
          </w:tcPr>
          <w:p w:rsidRDefault="00950745" w:rsidP="00950745" w:rsidR="00950745" w:rsidRPr="00950745">
            <w:pPr>
              <w:spacing w:lineRule="auto" w:line="240" w:after="0"/>
              <w:rPr>
                <w:rFonts w:cs="Times New Roman" w:eastAsia="Times New Roman" w:hAnsi="Times New Roman" w:ascii="Times New Roman"/>
                <w:sz w:val="18"/>
                <w:szCs w:val="18"/>
                <w:lang w:eastAsia="hr-HR"/>
              </w:rPr>
            </w:pPr>
            <w:r w:rsidRPr="00950745">
              <w:rPr>
                <w:rFonts w:cs="Times New Roman" w:eastAsia="Times New Roman" w:hAnsi="Times New Roman" w:ascii="Times New Roman"/>
                <w:sz w:val="18"/>
                <w:szCs w:val="18"/>
                <w:lang w:eastAsia="hr-HR"/>
              </w:rPr>
              <w:t xml:space="preserve"> 7. Ulaganja u vrijednosne papire</w:t>
            </w:r>
          </w:p>
        </w:tc>
        <w:tc>
          <w:tcPr>
            <w:tcW w:type="pct" w:w="181"/>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r w:rsidRPr="00950745">
              <w:rPr>
                <w:rFonts w:cs="Times New Roman" w:eastAsia="Times New Roman" w:hAnsi="Times New Roman" w:ascii="Times New Roman"/>
                <w:b/>
                <w:bCs/>
                <w:sz w:val="18"/>
                <w:szCs w:val="18"/>
                <w:lang w:eastAsia="hr-HR"/>
              </w:rPr>
              <w:t>027</w:t>
            </w:r>
          </w:p>
        </w:tc>
        <w:tc>
          <w:tcPr>
            <w:tcW w:type="pct" w:w="191"/>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rPr>
                <w:rFonts w:cs="Times New Roman" w:eastAsia="Times New Roman" w:hAnsi="Times New Roman" w:ascii="Times New Roman"/>
                <w:sz w:val="20"/>
                <w:szCs w:val="20"/>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right"/>
              <w:rPr>
                <w:rFonts w:cs="Times New Roman" w:eastAsia="Times New Roman" w:hAnsi="Times New Roman" w:ascii="Times New Roman"/>
                <w:sz w:val="20"/>
                <w:szCs w:val="20"/>
                <w:lang w:eastAsia="hr-HR"/>
              </w:rPr>
            </w:pPr>
          </w:p>
        </w:tc>
      </w:tr>
      <w:tr w:rsidTr="00B72291" w:rsidR="00950745" w:rsidRPr="00950745">
        <w:trPr>
          <w:trHeight w:val="270"/>
        </w:trPr>
        <w:tc>
          <w:tcPr>
            <w:tcW w:type="pct" w:w="3824"/>
            <w:gridSpan w:val="6"/>
            <w:tcBorders>
              <w:top w:space="0" w:sz="4" w:color="C0C0C0" w:val="single"/>
              <w:left w:space="0" w:sz="4" w:color="auto" w:val="single"/>
              <w:bottom w:space="0" w:sz="4" w:color="C0C0C0" w:val="single"/>
              <w:right w:space="0" w:sz="4" w:color="auto" w:val="single"/>
            </w:tcBorders>
            <w:vAlign w:val="center"/>
            <w:hideMark/>
          </w:tcPr>
          <w:p w:rsidRDefault="00950745" w:rsidP="00950745" w:rsidR="00950745" w:rsidRPr="00950745">
            <w:pPr>
              <w:spacing w:lineRule="auto" w:line="240" w:after="0"/>
              <w:rPr>
                <w:rFonts w:cs="Times New Roman" w:eastAsia="Times New Roman" w:hAnsi="Times New Roman" w:ascii="Times New Roman"/>
                <w:sz w:val="18"/>
                <w:szCs w:val="18"/>
                <w:lang w:eastAsia="hr-HR"/>
              </w:rPr>
            </w:pPr>
            <w:r w:rsidRPr="00950745">
              <w:rPr>
                <w:rFonts w:cs="Times New Roman" w:eastAsia="Times New Roman" w:hAnsi="Times New Roman" w:ascii="Times New Roman"/>
                <w:sz w:val="18"/>
                <w:szCs w:val="18"/>
                <w:lang w:eastAsia="hr-HR"/>
              </w:rPr>
              <w:t xml:space="preserve"> 8. Dani zajmovi, depoziti i slično</w:t>
            </w:r>
          </w:p>
        </w:tc>
        <w:tc>
          <w:tcPr>
            <w:tcW w:type="pct" w:w="181"/>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r w:rsidRPr="00950745">
              <w:rPr>
                <w:rFonts w:cs="Times New Roman" w:eastAsia="Times New Roman" w:hAnsi="Times New Roman" w:ascii="Times New Roman"/>
                <w:b/>
                <w:bCs/>
                <w:sz w:val="18"/>
                <w:szCs w:val="18"/>
                <w:lang w:eastAsia="hr-HR"/>
              </w:rPr>
              <w:t>028</w:t>
            </w:r>
          </w:p>
        </w:tc>
        <w:tc>
          <w:tcPr>
            <w:tcW w:type="pct" w:w="191"/>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rPr>
                <w:rFonts w:cs="Times New Roman" w:eastAsia="Times New Roman" w:hAnsi="Times New Roman" w:ascii="Times New Roman"/>
                <w:sz w:val="20"/>
                <w:szCs w:val="20"/>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right"/>
              <w:rPr>
                <w:rFonts w:cs="Times New Roman" w:eastAsia="Times New Roman" w:hAnsi="Times New Roman" w:ascii="Times New Roman"/>
                <w:sz w:val="20"/>
                <w:szCs w:val="20"/>
                <w:lang w:eastAsia="hr-HR"/>
              </w:rPr>
            </w:pPr>
          </w:p>
        </w:tc>
      </w:tr>
      <w:tr w:rsidTr="00B72291" w:rsidR="00950745" w:rsidRPr="00950745">
        <w:trPr>
          <w:trHeight w:val="270"/>
        </w:trPr>
        <w:tc>
          <w:tcPr>
            <w:tcW w:type="pct" w:w="3824"/>
            <w:gridSpan w:val="6"/>
            <w:tcBorders>
              <w:top w:space="0" w:sz="4" w:color="C0C0C0" w:val="single"/>
              <w:left w:space="0" w:sz="4" w:color="auto" w:val="single"/>
              <w:bottom w:space="0" w:sz="4" w:color="C0C0C0" w:val="single"/>
              <w:right w:space="0" w:sz="4" w:color="auto" w:val="single"/>
            </w:tcBorders>
            <w:vAlign w:val="center"/>
            <w:hideMark/>
          </w:tcPr>
          <w:p w:rsidRDefault="00950745" w:rsidP="00950745" w:rsidR="00950745" w:rsidRPr="00950745">
            <w:pPr>
              <w:spacing w:lineRule="auto" w:line="240" w:after="0"/>
              <w:rPr>
                <w:rFonts w:cs="Times New Roman" w:eastAsia="Times New Roman" w:hAnsi="Times New Roman" w:ascii="Times New Roman"/>
                <w:sz w:val="18"/>
                <w:szCs w:val="18"/>
                <w:lang w:eastAsia="hr-HR"/>
              </w:rPr>
            </w:pPr>
            <w:r w:rsidRPr="00950745">
              <w:rPr>
                <w:rFonts w:cs="Times New Roman" w:eastAsia="Times New Roman" w:hAnsi="Times New Roman" w:ascii="Times New Roman"/>
                <w:sz w:val="18"/>
                <w:szCs w:val="18"/>
                <w:lang w:eastAsia="hr-HR"/>
              </w:rPr>
              <w:t xml:space="preserve"> 9. Ostala ulaganja koja se obračunavaju metodom udjela</w:t>
            </w:r>
          </w:p>
        </w:tc>
        <w:tc>
          <w:tcPr>
            <w:tcW w:type="pct" w:w="181"/>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r w:rsidRPr="00950745">
              <w:rPr>
                <w:rFonts w:cs="Times New Roman" w:eastAsia="Times New Roman" w:hAnsi="Times New Roman" w:ascii="Times New Roman"/>
                <w:b/>
                <w:bCs/>
                <w:sz w:val="18"/>
                <w:szCs w:val="18"/>
                <w:lang w:eastAsia="hr-HR"/>
              </w:rPr>
              <w:t>029</w:t>
            </w:r>
          </w:p>
        </w:tc>
        <w:tc>
          <w:tcPr>
            <w:tcW w:type="pct" w:w="191"/>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rPr>
                <w:rFonts w:cs="Times New Roman" w:eastAsia="Times New Roman" w:hAnsi="Times New Roman" w:ascii="Times New Roman"/>
                <w:sz w:val="20"/>
                <w:szCs w:val="20"/>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right"/>
              <w:rPr>
                <w:rFonts w:cs="Times New Roman" w:eastAsia="Times New Roman" w:hAnsi="Times New Roman" w:ascii="Times New Roman"/>
                <w:sz w:val="20"/>
                <w:szCs w:val="20"/>
                <w:lang w:eastAsia="hr-HR"/>
              </w:rPr>
            </w:pPr>
          </w:p>
        </w:tc>
      </w:tr>
      <w:tr w:rsidTr="00B72291" w:rsidR="00950745" w:rsidRPr="00950745">
        <w:trPr>
          <w:trHeight w:val="270"/>
        </w:trPr>
        <w:tc>
          <w:tcPr>
            <w:tcW w:type="pct" w:w="3824"/>
            <w:gridSpan w:val="6"/>
            <w:tcBorders>
              <w:top w:space="0" w:sz="4" w:color="C0C0C0" w:val="single"/>
              <w:left w:space="0" w:sz="4" w:color="auto" w:val="single"/>
              <w:bottom w:space="0" w:sz="4" w:color="C0C0C0" w:val="single"/>
              <w:right w:space="0" w:sz="4" w:color="auto" w:val="single"/>
            </w:tcBorders>
            <w:vAlign w:val="center"/>
            <w:hideMark/>
          </w:tcPr>
          <w:p w:rsidRDefault="00950745" w:rsidP="00950745" w:rsidR="00950745" w:rsidRPr="00950745">
            <w:pPr>
              <w:spacing w:lineRule="auto" w:line="240" w:after="0"/>
              <w:rPr>
                <w:rFonts w:cs="Times New Roman" w:eastAsia="Times New Roman" w:hAnsi="Times New Roman" w:ascii="Times New Roman"/>
                <w:sz w:val="18"/>
                <w:szCs w:val="18"/>
                <w:lang w:eastAsia="hr-HR"/>
              </w:rPr>
            </w:pPr>
            <w:r w:rsidRPr="00950745">
              <w:rPr>
                <w:rFonts w:cs="Times New Roman" w:eastAsia="Times New Roman" w:hAnsi="Times New Roman" w:ascii="Times New Roman"/>
                <w:sz w:val="18"/>
                <w:szCs w:val="18"/>
                <w:lang w:eastAsia="hr-HR"/>
              </w:rPr>
              <w:t xml:space="preserve"> 10. Ostala dugotrajna financijska imovina</w:t>
            </w:r>
          </w:p>
        </w:tc>
        <w:tc>
          <w:tcPr>
            <w:tcW w:type="pct" w:w="181"/>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r w:rsidRPr="00950745">
              <w:rPr>
                <w:rFonts w:cs="Times New Roman" w:eastAsia="Times New Roman" w:hAnsi="Times New Roman" w:ascii="Times New Roman"/>
                <w:b/>
                <w:bCs/>
                <w:sz w:val="18"/>
                <w:szCs w:val="18"/>
                <w:lang w:eastAsia="hr-HR"/>
              </w:rPr>
              <w:t>030</w:t>
            </w:r>
          </w:p>
        </w:tc>
        <w:tc>
          <w:tcPr>
            <w:tcW w:type="pct" w:w="191"/>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rPr>
                <w:rFonts w:cs="Times New Roman" w:eastAsia="Times New Roman" w:hAnsi="Times New Roman" w:ascii="Times New Roman"/>
                <w:sz w:val="20"/>
                <w:szCs w:val="20"/>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right"/>
              <w:rPr>
                <w:rFonts w:cs="Times New Roman" w:eastAsia="Times New Roman" w:hAnsi="Times New Roman" w:ascii="Times New Roman"/>
                <w:sz w:val="20"/>
                <w:szCs w:val="20"/>
                <w:lang w:eastAsia="hr-HR"/>
              </w:rPr>
            </w:pPr>
          </w:p>
        </w:tc>
      </w:tr>
      <w:tr w:rsidTr="00B72291" w:rsidR="00950745" w:rsidRPr="00950745">
        <w:trPr>
          <w:trHeight w:val="270"/>
        </w:trPr>
        <w:tc>
          <w:tcPr>
            <w:tcW w:type="pct" w:w="3824"/>
            <w:gridSpan w:val="6"/>
            <w:tcBorders>
              <w:top w:space="0" w:sz="4" w:color="C0C0C0" w:val="single"/>
              <w:left w:space="0" w:sz="4" w:color="auto" w:val="single"/>
              <w:bottom w:space="0" w:sz="4" w:color="C0C0C0" w:val="single"/>
              <w:right w:space="0" w:sz="4" w:color="auto" w:val="single"/>
            </w:tcBorders>
            <w:vAlign w:val="center"/>
            <w:hideMark/>
          </w:tcPr>
          <w:p w:rsidRDefault="00950745" w:rsidP="00950745" w:rsidR="00950745" w:rsidRPr="00950745">
            <w:pPr>
              <w:spacing w:lineRule="auto" w:line="240" w:after="0"/>
              <w:rPr>
                <w:rFonts w:cs="Times New Roman" w:eastAsia="Times New Roman" w:hAnsi="Times New Roman" w:ascii="Times New Roman"/>
                <w:color w:val="0000FF"/>
                <w:sz w:val="18"/>
                <w:szCs w:val="18"/>
                <w:lang w:eastAsia="hr-HR"/>
              </w:rPr>
            </w:pPr>
            <w:r w:rsidRPr="00950745">
              <w:rPr>
                <w:rFonts w:cs="Times New Roman" w:eastAsia="Times New Roman" w:hAnsi="Times New Roman" w:ascii="Times New Roman"/>
                <w:color w:val="0000FF"/>
                <w:sz w:val="18"/>
                <w:szCs w:val="18"/>
                <w:lang w:eastAsia="hr-HR"/>
              </w:rPr>
              <w:lastRenderedPageBreak/>
              <w:t>IV. POTRAŽIVANJA (AOP 032 do 035)</w:t>
            </w:r>
          </w:p>
        </w:tc>
        <w:tc>
          <w:tcPr>
            <w:tcW w:type="pct" w:w="181"/>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r w:rsidRPr="00950745">
              <w:rPr>
                <w:rFonts w:cs="Times New Roman" w:eastAsia="Times New Roman" w:hAnsi="Times New Roman" w:ascii="Times New Roman"/>
                <w:b/>
                <w:bCs/>
                <w:sz w:val="18"/>
                <w:szCs w:val="18"/>
                <w:lang w:eastAsia="hr-HR"/>
              </w:rPr>
              <w:t>031</w:t>
            </w:r>
          </w:p>
        </w:tc>
        <w:tc>
          <w:tcPr>
            <w:tcW w:type="pct" w:w="191"/>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FF"/>
                <w:sz w:val="18"/>
                <w:szCs w:val="18"/>
                <w:lang w:eastAsia="hr-HR"/>
              </w:rPr>
            </w:pPr>
            <w:r w:rsidRPr="00950745">
              <w:rPr>
                <w:rFonts w:cs="Times New Roman" w:eastAsia="Times New Roman" w:hAnsi="Times New Roman" w:ascii="Times New Roman"/>
                <w:color w:val="0000FF"/>
                <w:sz w:val="18"/>
                <w:szCs w:val="18"/>
                <w:lang w:eastAsia="hr-HR"/>
              </w:rPr>
              <w:t>0</w:t>
            </w: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right"/>
              <w:rPr>
                <w:rFonts w:cs="Arial" w:eastAsia="Times New Roman" w:hAnsi="Arial" w:ascii="Arial"/>
                <w:color w:val="0000FF"/>
                <w:sz w:val="18"/>
                <w:szCs w:val="18"/>
                <w:lang w:eastAsia="hr-HR"/>
              </w:rPr>
            </w:pPr>
            <w:r w:rsidRPr="00950745">
              <w:rPr>
                <w:rFonts w:cs="Arial" w:eastAsia="Times New Roman" w:hAnsi="Arial" w:ascii="Arial"/>
                <w:color w:val="0000FF"/>
                <w:sz w:val="18"/>
                <w:szCs w:val="18"/>
                <w:lang w:eastAsia="hr-HR"/>
              </w:rPr>
              <w:t>0</w:t>
            </w:r>
          </w:p>
        </w:tc>
      </w:tr>
      <w:tr w:rsidTr="00B72291" w:rsidR="00950745" w:rsidRPr="00950745">
        <w:trPr>
          <w:trHeight w:val="270"/>
        </w:trPr>
        <w:tc>
          <w:tcPr>
            <w:tcW w:type="pct" w:w="3824"/>
            <w:gridSpan w:val="6"/>
            <w:tcBorders>
              <w:top w:space="0" w:sz="4" w:color="C0C0C0" w:val="single"/>
              <w:left w:space="0" w:sz="4" w:color="auto" w:val="single"/>
              <w:bottom w:space="0" w:sz="4" w:color="C0C0C0" w:val="single"/>
              <w:right w:space="0" w:sz="4" w:color="auto" w:val="single"/>
            </w:tcBorders>
            <w:vAlign w:val="center"/>
            <w:hideMark/>
          </w:tcPr>
          <w:p w:rsidRDefault="00950745" w:rsidP="00950745" w:rsidR="00950745" w:rsidRPr="00950745">
            <w:pPr>
              <w:spacing w:lineRule="auto" w:line="240" w:after="0"/>
              <w:rPr>
                <w:rFonts w:cs="Times New Roman" w:eastAsia="Times New Roman" w:hAnsi="Times New Roman" w:ascii="Times New Roman"/>
                <w:sz w:val="18"/>
                <w:szCs w:val="18"/>
                <w:lang w:eastAsia="hr-HR"/>
              </w:rPr>
            </w:pPr>
            <w:r w:rsidRPr="00950745">
              <w:rPr>
                <w:rFonts w:cs="Times New Roman" w:eastAsia="Times New Roman" w:hAnsi="Times New Roman" w:ascii="Times New Roman"/>
                <w:sz w:val="18"/>
                <w:szCs w:val="18"/>
                <w:lang w:eastAsia="hr-HR"/>
              </w:rPr>
              <w:t xml:space="preserve"> 1. Potraživanja od poduzetnika unutar grupe </w:t>
            </w:r>
          </w:p>
        </w:tc>
        <w:tc>
          <w:tcPr>
            <w:tcW w:type="pct" w:w="181"/>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r w:rsidRPr="00950745">
              <w:rPr>
                <w:rFonts w:cs="Times New Roman" w:eastAsia="Times New Roman" w:hAnsi="Times New Roman" w:ascii="Times New Roman"/>
                <w:b/>
                <w:bCs/>
                <w:sz w:val="18"/>
                <w:szCs w:val="18"/>
                <w:lang w:eastAsia="hr-HR"/>
              </w:rPr>
              <w:t>032</w:t>
            </w:r>
          </w:p>
        </w:tc>
        <w:tc>
          <w:tcPr>
            <w:tcW w:type="pct" w:w="191"/>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rPr>
                <w:rFonts w:cs="Times New Roman" w:eastAsia="Times New Roman" w:hAnsi="Times New Roman" w:ascii="Times New Roman"/>
                <w:sz w:val="20"/>
                <w:szCs w:val="20"/>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right"/>
              <w:rPr>
                <w:rFonts w:cs="Times New Roman" w:eastAsia="Times New Roman" w:hAnsi="Times New Roman" w:ascii="Times New Roman"/>
                <w:sz w:val="20"/>
                <w:szCs w:val="20"/>
                <w:lang w:eastAsia="hr-HR"/>
              </w:rPr>
            </w:pPr>
          </w:p>
        </w:tc>
      </w:tr>
      <w:tr w:rsidTr="00B72291" w:rsidR="00950745" w:rsidRPr="00950745">
        <w:trPr>
          <w:trHeight w:val="270"/>
        </w:trPr>
        <w:tc>
          <w:tcPr>
            <w:tcW w:type="pct" w:w="3824"/>
            <w:gridSpan w:val="6"/>
            <w:tcBorders>
              <w:top w:space="0" w:sz="4" w:color="C0C0C0" w:val="single"/>
              <w:left w:space="0" w:sz="4" w:color="auto" w:val="single"/>
              <w:bottom w:space="0" w:sz="4" w:color="C0C0C0" w:val="single"/>
              <w:right w:space="0" w:sz="4" w:color="auto" w:val="single"/>
            </w:tcBorders>
            <w:vAlign w:val="center"/>
            <w:hideMark/>
          </w:tcPr>
          <w:p w:rsidRDefault="00950745" w:rsidP="00950745" w:rsidR="00950745" w:rsidRPr="00950745">
            <w:pPr>
              <w:spacing w:lineRule="auto" w:line="240" w:after="0"/>
              <w:rPr>
                <w:rFonts w:cs="Times New Roman" w:eastAsia="Times New Roman" w:hAnsi="Times New Roman" w:ascii="Times New Roman"/>
                <w:sz w:val="18"/>
                <w:szCs w:val="18"/>
                <w:lang w:eastAsia="hr-HR"/>
              </w:rPr>
            </w:pPr>
            <w:r w:rsidRPr="00950745">
              <w:rPr>
                <w:rFonts w:cs="Times New Roman" w:eastAsia="Times New Roman" w:hAnsi="Times New Roman" w:ascii="Times New Roman"/>
                <w:sz w:val="18"/>
                <w:szCs w:val="18"/>
                <w:lang w:eastAsia="hr-HR"/>
              </w:rPr>
              <w:t xml:space="preserve"> 2. Potraživanja od društava povezanih sudjelujućim interesom </w:t>
            </w:r>
          </w:p>
        </w:tc>
        <w:tc>
          <w:tcPr>
            <w:tcW w:type="pct" w:w="181"/>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r w:rsidRPr="00950745">
              <w:rPr>
                <w:rFonts w:cs="Times New Roman" w:eastAsia="Times New Roman" w:hAnsi="Times New Roman" w:ascii="Times New Roman"/>
                <w:b/>
                <w:bCs/>
                <w:sz w:val="18"/>
                <w:szCs w:val="18"/>
                <w:lang w:eastAsia="hr-HR"/>
              </w:rPr>
              <w:t>033</w:t>
            </w:r>
          </w:p>
        </w:tc>
        <w:tc>
          <w:tcPr>
            <w:tcW w:type="pct" w:w="191"/>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rPr>
                <w:rFonts w:cs="Times New Roman" w:eastAsia="Times New Roman" w:hAnsi="Times New Roman" w:ascii="Times New Roman"/>
                <w:sz w:val="20"/>
                <w:szCs w:val="20"/>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right"/>
              <w:rPr>
                <w:rFonts w:cs="Times New Roman" w:eastAsia="Times New Roman" w:hAnsi="Times New Roman" w:ascii="Times New Roman"/>
                <w:sz w:val="20"/>
                <w:szCs w:val="20"/>
                <w:lang w:eastAsia="hr-HR"/>
              </w:rPr>
            </w:pPr>
          </w:p>
        </w:tc>
      </w:tr>
      <w:tr w:rsidTr="00B72291" w:rsidR="00950745" w:rsidRPr="00950745">
        <w:trPr>
          <w:trHeight w:val="270"/>
        </w:trPr>
        <w:tc>
          <w:tcPr>
            <w:tcW w:type="pct" w:w="3824"/>
            <w:gridSpan w:val="6"/>
            <w:tcBorders>
              <w:top w:space="0" w:sz="4" w:color="C0C0C0" w:val="single"/>
              <w:left w:space="0" w:sz="4" w:color="auto" w:val="single"/>
              <w:bottom w:space="0" w:sz="4" w:color="C0C0C0" w:val="single"/>
              <w:right w:space="0" w:sz="4" w:color="auto" w:val="single"/>
            </w:tcBorders>
            <w:vAlign w:val="center"/>
            <w:hideMark/>
          </w:tcPr>
          <w:p w:rsidRDefault="00950745" w:rsidP="00950745" w:rsidR="00950745" w:rsidRPr="00950745">
            <w:pPr>
              <w:spacing w:lineRule="auto" w:line="240" w:after="0"/>
              <w:rPr>
                <w:rFonts w:cs="Times New Roman" w:eastAsia="Times New Roman" w:hAnsi="Times New Roman" w:ascii="Times New Roman"/>
                <w:sz w:val="18"/>
                <w:szCs w:val="18"/>
                <w:lang w:eastAsia="hr-HR"/>
              </w:rPr>
            </w:pPr>
            <w:r w:rsidRPr="00950745">
              <w:rPr>
                <w:rFonts w:cs="Times New Roman" w:eastAsia="Times New Roman" w:hAnsi="Times New Roman" w:ascii="Times New Roman"/>
                <w:sz w:val="18"/>
                <w:szCs w:val="18"/>
                <w:lang w:eastAsia="hr-HR"/>
              </w:rPr>
              <w:t xml:space="preserve"> 3. Potraživanja od kupaca </w:t>
            </w:r>
          </w:p>
        </w:tc>
        <w:tc>
          <w:tcPr>
            <w:tcW w:type="pct" w:w="181"/>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r w:rsidRPr="00950745">
              <w:rPr>
                <w:rFonts w:cs="Times New Roman" w:eastAsia="Times New Roman" w:hAnsi="Times New Roman" w:ascii="Times New Roman"/>
                <w:b/>
                <w:bCs/>
                <w:sz w:val="18"/>
                <w:szCs w:val="18"/>
                <w:lang w:eastAsia="hr-HR"/>
              </w:rPr>
              <w:t>034</w:t>
            </w:r>
          </w:p>
        </w:tc>
        <w:tc>
          <w:tcPr>
            <w:tcW w:type="pct" w:w="191"/>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rPr>
                <w:rFonts w:cs="Times New Roman" w:eastAsia="Times New Roman" w:hAnsi="Times New Roman" w:ascii="Times New Roman"/>
                <w:sz w:val="20"/>
                <w:szCs w:val="20"/>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right"/>
              <w:rPr>
                <w:rFonts w:cs="Times New Roman" w:eastAsia="Times New Roman" w:hAnsi="Times New Roman" w:ascii="Times New Roman"/>
                <w:sz w:val="20"/>
                <w:szCs w:val="20"/>
                <w:lang w:eastAsia="hr-HR"/>
              </w:rPr>
            </w:pPr>
          </w:p>
        </w:tc>
      </w:tr>
      <w:tr w:rsidTr="00B72291" w:rsidR="00950745" w:rsidRPr="00950745">
        <w:trPr>
          <w:trHeight w:val="270"/>
        </w:trPr>
        <w:tc>
          <w:tcPr>
            <w:tcW w:type="pct" w:w="3824"/>
            <w:gridSpan w:val="6"/>
            <w:tcBorders>
              <w:top w:space="0" w:sz="4" w:color="C0C0C0" w:val="single"/>
              <w:left w:space="0" w:sz="4" w:color="auto" w:val="single"/>
              <w:bottom w:space="0" w:sz="4" w:color="C0C0C0" w:val="single"/>
              <w:right w:space="0" w:sz="4" w:color="auto" w:val="single"/>
            </w:tcBorders>
            <w:vAlign w:val="center"/>
            <w:hideMark/>
          </w:tcPr>
          <w:p w:rsidRDefault="00950745" w:rsidP="00950745" w:rsidR="00950745" w:rsidRPr="00950745">
            <w:pPr>
              <w:spacing w:lineRule="auto" w:line="240" w:after="0"/>
              <w:rPr>
                <w:rFonts w:cs="Times New Roman" w:eastAsia="Times New Roman" w:hAnsi="Times New Roman" w:ascii="Times New Roman"/>
                <w:sz w:val="18"/>
                <w:szCs w:val="18"/>
                <w:lang w:eastAsia="hr-HR"/>
              </w:rPr>
            </w:pPr>
            <w:r w:rsidRPr="00950745">
              <w:rPr>
                <w:rFonts w:cs="Times New Roman" w:eastAsia="Times New Roman" w:hAnsi="Times New Roman" w:ascii="Times New Roman"/>
                <w:sz w:val="18"/>
                <w:szCs w:val="18"/>
                <w:lang w:eastAsia="hr-HR"/>
              </w:rPr>
              <w:t xml:space="preserve"> 4. Ostala potraživanja</w:t>
            </w:r>
          </w:p>
        </w:tc>
        <w:tc>
          <w:tcPr>
            <w:tcW w:type="pct" w:w="181"/>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r w:rsidRPr="00950745">
              <w:rPr>
                <w:rFonts w:cs="Times New Roman" w:eastAsia="Times New Roman" w:hAnsi="Times New Roman" w:ascii="Times New Roman"/>
                <w:b/>
                <w:bCs/>
                <w:sz w:val="18"/>
                <w:szCs w:val="18"/>
                <w:lang w:eastAsia="hr-HR"/>
              </w:rPr>
              <w:t>035</w:t>
            </w:r>
          </w:p>
        </w:tc>
        <w:tc>
          <w:tcPr>
            <w:tcW w:type="pct" w:w="191"/>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rPr>
                <w:rFonts w:cs="Times New Roman" w:eastAsia="Times New Roman" w:hAnsi="Times New Roman" w:ascii="Times New Roman"/>
                <w:sz w:val="20"/>
                <w:szCs w:val="20"/>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right"/>
              <w:rPr>
                <w:rFonts w:cs="Times New Roman" w:eastAsia="Times New Roman" w:hAnsi="Times New Roman" w:ascii="Times New Roman"/>
                <w:sz w:val="20"/>
                <w:szCs w:val="20"/>
                <w:lang w:eastAsia="hr-HR"/>
              </w:rPr>
            </w:pPr>
          </w:p>
        </w:tc>
      </w:tr>
      <w:tr w:rsidTr="00B72291" w:rsidR="00950745" w:rsidRPr="00950745">
        <w:trPr>
          <w:trHeight w:val="270"/>
        </w:trPr>
        <w:tc>
          <w:tcPr>
            <w:tcW w:type="pct" w:w="3824"/>
            <w:gridSpan w:val="6"/>
            <w:tcBorders>
              <w:top w:space="0" w:sz="4" w:color="C0C0C0" w:val="single"/>
              <w:left w:space="0" w:sz="4" w:color="auto" w:val="single"/>
              <w:bottom w:space="0" w:sz="4" w:color="C0C0C0" w:val="single"/>
              <w:right w:space="0" w:sz="4" w:color="auto" w:val="single"/>
            </w:tcBorders>
            <w:vAlign w:val="center"/>
            <w:hideMark/>
          </w:tcPr>
          <w:p w:rsidRDefault="00950745" w:rsidP="00950745" w:rsidR="00950745" w:rsidRPr="00950745">
            <w:pPr>
              <w:spacing w:lineRule="auto" w:line="240" w:after="0"/>
              <w:rPr>
                <w:rFonts w:cs="Times New Roman" w:eastAsia="Times New Roman" w:hAnsi="Times New Roman" w:ascii="Times New Roman"/>
                <w:color w:val="0000FF"/>
                <w:sz w:val="18"/>
                <w:szCs w:val="18"/>
                <w:lang w:eastAsia="hr-HR"/>
              </w:rPr>
            </w:pPr>
            <w:r w:rsidRPr="00950745">
              <w:rPr>
                <w:rFonts w:cs="Times New Roman" w:eastAsia="Times New Roman" w:hAnsi="Times New Roman" w:ascii="Times New Roman"/>
                <w:color w:val="0000FF"/>
                <w:sz w:val="18"/>
                <w:szCs w:val="18"/>
                <w:lang w:eastAsia="hr-HR"/>
              </w:rPr>
              <w:t>V. ODGOĐENA POREZNA IMOVINA</w:t>
            </w:r>
          </w:p>
        </w:tc>
        <w:tc>
          <w:tcPr>
            <w:tcW w:type="pct" w:w="181"/>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r w:rsidRPr="00950745">
              <w:rPr>
                <w:rFonts w:cs="Times New Roman" w:eastAsia="Times New Roman" w:hAnsi="Times New Roman" w:ascii="Times New Roman"/>
                <w:b/>
                <w:bCs/>
                <w:sz w:val="18"/>
                <w:szCs w:val="18"/>
                <w:lang w:eastAsia="hr-HR"/>
              </w:rPr>
              <w:t>036</w:t>
            </w:r>
          </w:p>
        </w:tc>
        <w:tc>
          <w:tcPr>
            <w:tcW w:type="pct" w:w="191"/>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rPr>
                <w:rFonts w:cs="Times New Roman" w:eastAsia="Times New Roman" w:hAnsi="Times New Roman" w:ascii="Times New Roman"/>
                <w:sz w:val="20"/>
                <w:szCs w:val="20"/>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right"/>
              <w:rPr>
                <w:rFonts w:cs="Times New Roman" w:eastAsia="Times New Roman" w:hAnsi="Times New Roman" w:ascii="Times New Roman"/>
                <w:sz w:val="20"/>
                <w:szCs w:val="20"/>
                <w:lang w:eastAsia="hr-HR"/>
              </w:rPr>
            </w:pPr>
          </w:p>
        </w:tc>
      </w:tr>
      <w:tr w:rsidTr="00B72291" w:rsidR="00950745" w:rsidRPr="00950745">
        <w:trPr>
          <w:trHeight w:val="270"/>
        </w:trPr>
        <w:tc>
          <w:tcPr>
            <w:tcW w:type="pct" w:w="3824"/>
            <w:gridSpan w:val="6"/>
            <w:tcBorders>
              <w:top w:space="0" w:sz="4" w:color="C0C0C0" w:val="single"/>
              <w:left w:space="0" w:sz="4" w:color="auto" w:val="single"/>
              <w:bottom w:space="0" w:sz="4" w:color="C0C0C0" w:val="single"/>
              <w:right w:space="0" w:sz="4" w:color="auto" w:val="single"/>
            </w:tcBorders>
            <w:vAlign w:val="center"/>
            <w:hideMark/>
          </w:tcPr>
          <w:p w:rsidRDefault="00950745" w:rsidP="00950745" w:rsidR="00950745" w:rsidRPr="00950745">
            <w:pPr>
              <w:spacing w:lineRule="auto" w:line="240" w:after="0"/>
              <w:rPr>
                <w:rFonts w:cs="Times New Roman" w:eastAsia="Times New Roman" w:hAnsi="Times New Roman" w:ascii="Times New Roman"/>
                <w:b/>
                <w:bCs/>
                <w:color w:val="333399"/>
                <w:sz w:val="18"/>
                <w:szCs w:val="18"/>
                <w:lang w:eastAsia="hr-HR"/>
              </w:rPr>
            </w:pPr>
            <w:r w:rsidRPr="00950745">
              <w:rPr>
                <w:rFonts w:cs="Times New Roman" w:eastAsia="Times New Roman" w:hAnsi="Times New Roman" w:ascii="Times New Roman"/>
                <w:b/>
                <w:bCs/>
                <w:color w:val="333399"/>
                <w:sz w:val="18"/>
                <w:szCs w:val="18"/>
                <w:lang w:eastAsia="hr-HR"/>
              </w:rPr>
              <w:t xml:space="preserve">C) KRATKOTRAJNA IMOVINA </w:t>
            </w:r>
            <w:r w:rsidRPr="00950745">
              <w:rPr>
                <w:rFonts w:cs="Times New Roman" w:eastAsia="Times New Roman" w:hAnsi="Times New Roman" w:ascii="Times New Roman"/>
                <w:color w:val="333399"/>
                <w:sz w:val="18"/>
                <w:szCs w:val="18"/>
                <w:lang w:eastAsia="hr-HR"/>
              </w:rPr>
              <w:t>(AOP 038+046+053+063)</w:t>
            </w:r>
          </w:p>
        </w:tc>
        <w:tc>
          <w:tcPr>
            <w:tcW w:type="pct" w:w="181"/>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r w:rsidRPr="00950745">
              <w:rPr>
                <w:rFonts w:cs="Times New Roman" w:eastAsia="Times New Roman" w:hAnsi="Times New Roman" w:ascii="Times New Roman"/>
                <w:b/>
                <w:bCs/>
                <w:sz w:val="18"/>
                <w:szCs w:val="18"/>
                <w:lang w:eastAsia="hr-HR"/>
              </w:rPr>
              <w:t>037</w:t>
            </w:r>
          </w:p>
        </w:tc>
        <w:tc>
          <w:tcPr>
            <w:tcW w:type="pct" w:w="191"/>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FF"/>
                <w:sz w:val="18"/>
                <w:szCs w:val="18"/>
                <w:lang w:eastAsia="hr-HR"/>
              </w:rPr>
            </w:pPr>
            <w:r w:rsidRPr="00950745">
              <w:rPr>
                <w:rFonts w:cs="Times New Roman" w:eastAsia="Times New Roman" w:hAnsi="Times New Roman" w:ascii="Times New Roman"/>
                <w:color w:val="0000FF"/>
                <w:sz w:val="18"/>
                <w:szCs w:val="18"/>
                <w:lang w:eastAsia="hr-HR"/>
              </w:rPr>
              <w:t>5.264.554</w:t>
            </w: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right"/>
              <w:rPr>
                <w:rFonts w:cs="Arial" w:eastAsia="Times New Roman" w:hAnsi="Arial" w:ascii="Arial"/>
                <w:color w:val="0000FF"/>
                <w:sz w:val="18"/>
                <w:szCs w:val="18"/>
                <w:lang w:eastAsia="hr-HR"/>
              </w:rPr>
            </w:pPr>
            <w:r w:rsidRPr="00950745">
              <w:rPr>
                <w:rFonts w:cs="Arial" w:eastAsia="Times New Roman" w:hAnsi="Arial" w:ascii="Arial"/>
                <w:color w:val="0000FF"/>
                <w:sz w:val="18"/>
                <w:szCs w:val="18"/>
                <w:lang w:eastAsia="hr-HR"/>
              </w:rPr>
              <w:t>47.404.220</w:t>
            </w:r>
          </w:p>
        </w:tc>
      </w:tr>
      <w:tr w:rsidTr="00B72291" w:rsidR="00950745" w:rsidRPr="00950745">
        <w:trPr>
          <w:trHeight w:val="270"/>
        </w:trPr>
        <w:tc>
          <w:tcPr>
            <w:tcW w:type="pct" w:w="3824"/>
            <w:gridSpan w:val="6"/>
            <w:tcBorders>
              <w:top w:space="0" w:sz="4" w:color="C0C0C0" w:val="single"/>
              <w:left w:space="0" w:sz="4" w:color="auto" w:val="single"/>
              <w:bottom w:space="0" w:sz="4" w:color="C0C0C0" w:val="single"/>
              <w:right w:space="0" w:sz="4" w:color="auto" w:val="single"/>
            </w:tcBorders>
            <w:vAlign w:val="center"/>
            <w:hideMark/>
          </w:tcPr>
          <w:p w:rsidRDefault="00950745" w:rsidP="00950745" w:rsidR="00950745" w:rsidRPr="00950745">
            <w:pPr>
              <w:spacing w:lineRule="auto" w:line="240" w:after="0"/>
              <w:rPr>
                <w:rFonts w:cs="Times New Roman" w:eastAsia="Times New Roman" w:hAnsi="Times New Roman" w:ascii="Times New Roman"/>
                <w:color w:val="0000FF"/>
                <w:sz w:val="18"/>
                <w:szCs w:val="18"/>
                <w:lang w:eastAsia="hr-HR"/>
              </w:rPr>
            </w:pPr>
            <w:r w:rsidRPr="00950745">
              <w:rPr>
                <w:rFonts w:cs="Times New Roman" w:eastAsia="Times New Roman" w:hAnsi="Times New Roman" w:ascii="Times New Roman"/>
                <w:color w:val="0000FF"/>
                <w:sz w:val="18"/>
                <w:szCs w:val="18"/>
                <w:lang w:eastAsia="hr-HR"/>
              </w:rPr>
              <w:t>I. ZALIHE (AOP 039 do 045)</w:t>
            </w:r>
          </w:p>
        </w:tc>
        <w:tc>
          <w:tcPr>
            <w:tcW w:type="pct" w:w="181"/>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r w:rsidRPr="00950745">
              <w:rPr>
                <w:rFonts w:cs="Times New Roman" w:eastAsia="Times New Roman" w:hAnsi="Times New Roman" w:ascii="Times New Roman"/>
                <w:b/>
                <w:bCs/>
                <w:sz w:val="18"/>
                <w:szCs w:val="18"/>
                <w:lang w:eastAsia="hr-HR"/>
              </w:rPr>
              <w:t>038</w:t>
            </w:r>
          </w:p>
        </w:tc>
        <w:tc>
          <w:tcPr>
            <w:tcW w:type="pct" w:w="191"/>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FF"/>
                <w:sz w:val="18"/>
                <w:szCs w:val="18"/>
                <w:lang w:eastAsia="hr-HR"/>
              </w:rPr>
            </w:pPr>
            <w:r w:rsidRPr="00950745">
              <w:rPr>
                <w:rFonts w:cs="Times New Roman" w:eastAsia="Times New Roman" w:hAnsi="Times New Roman" w:ascii="Times New Roman"/>
                <w:color w:val="0000FF"/>
                <w:sz w:val="18"/>
                <w:szCs w:val="18"/>
                <w:lang w:eastAsia="hr-HR"/>
              </w:rPr>
              <w:t>1.172.830</w:t>
            </w: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right"/>
              <w:rPr>
                <w:rFonts w:cs="Arial" w:eastAsia="Times New Roman" w:hAnsi="Arial" w:ascii="Arial"/>
                <w:color w:val="0000FF"/>
                <w:sz w:val="18"/>
                <w:szCs w:val="18"/>
                <w:lang w:eastAsia="hr-HR"/>
              </w:rPr>
            </w:pPr>
            <w:r w:rsidRPr="00950745">
              <w:rPr>
                <w:rFonts w:cs="Arial" w:eastAsia="Times New Roman" w:hAnsi="Arial" w:ascii="Arial"/>
                <w:color w:val="0000FF"/>
                <w:sz w:val="18"/>
                <w:szCs w:val="18"/>
                <w:lang w:eastAsia="hr-HR"/>
              </w:rPr>
              <w:t>939.474</w:t>
            </w:r>
          </w:p>
        </w:tc>
      </w:tr>
      <w:tr w:rsidTr="00B72291" w:rsidR="00950745" w:rsidRPr="00950745">
        <w:trPr>
          <w:trHeight w:val="270"/>
        </w:trPr>
        <w:tc>
          <w:tcPr>
            <w:tcW w:type="pct" w:w="3824"/>
            <w:gridSpan w:val="6"/>
            <w:tcBorders>
              <w:top w:space="0" w:sz="4" w:color="C0C0C0" w:val="single"/>
              <w:left w:space="0" w:sz="4" w:color="auto" w:val="single"/>
              <w:bottom w:space="0" w:sz="4" w:color="C0C0C0" w:val="single"/>
              <w:right w:space="0" w:sz="4" w:color="auto" w:val="single"/>
            </w:tcBorders>
            <w:vAlign w:val="center"/>
            <w:hideMark/>
          </w:tcPr>
          <w:p w:rsidRDefault="00950745" w:rsidP="00950745" w:rsidR="00950745" w:rsidRPr="00950745">
            <w:pPr>
              <w:spacing w:lineRule="auto" w:line="240" w:after="0"/>
              <w:rPr>
                <w:rFonts w:cs="Times New Roman" w:eastAsia="Times New Roman" w:hAnsi="Times New Roman" w:ascii="Times New Roman"/>
                <w:sz w:val="18"/>
                <w:szCs w:val="18"/>
                <w:lang w:eastAsia="hr-HR"/>
              </w:rPr>
            </w:pPr>
            <w:r w:rsidRPr="00950745">
              <w:rPr>
                <w:rFonts w:cs="Times New Roman" w:eastAsia="Times New Roman" w:hAnsi="Times New Roman" w:ascii="Times New Roman"/>
                <w:sz w:val="18"/>
                <w:szCs w:val="18"/>
                <w:lang w:eastAsia="hr-HR"/>
              </w:rPr>
              <w:t xml:space="preserve"> 1. Sirovine i materijal</w:t>
            </w:r>
          </w:p>
        </w:tc>
        <w:tc>
          <w:tcPr>
            <w:tcW w:type="pct" w:w="181"/>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r w:rsidRPr="00950745">
              <w:rPr>
                <w:rFonts w:cs="Times New Roman" w:eastAsia="Times New Roman" w:hAnsi="Times New Roman" w:ascii="Times New Roman"/>
                <w:b/>
                <w:bCs/>
                <w:sz w:val="18"/>
                <w:szCs w:val="18"/>
                <w:lang w:eastAsia="hr-HR"/>
              </w:rPr>
              <w:t>039</w:t>
            </w:r>
          </w:p>
        </w:tc>
        <w:tc>
          <w:tcPr>
            <w:tcW w:type="pct" w:w="191"/>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right"/>
              <w:rPr>
                <w:rFonts w:cs="Times New Roman" w:eastAsia="Times New Roman" w:hAnsi="Times New Roman" w:ascii="Times New Roman"/>
                <w:sz w:val="18"/>
                <w:szCs w:val="18"/>
                <w:lang w:eastAsia="hr-HR"/>
              </w:rPr>
            </w:pPr>
            <w:r w:rsidRPr="00950745">
              <w:rPr>
                <w:rFonts w:cs="Times New Roman" w:eastAsia="Times New Roman" w:hAnsi="Times New Roman" w:ascii="Times New Roman"/>
                <w:sz w:val="18"/>
                <w:szCs w:val="18"/>
                <w:lang w:eastAsia="hr-HR"/>
              </w:rPr>
              <w:t>30.061</w:t>
            </w: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right"/>
              <w:rPr>
                <w:rFonts w:cs="Arial" w:eastAsia="Times New Roman" w:hAnsi="Arial" w:ascii="Arial"/>
                <w:sz w:val="18"/>
                <w:szCs w:val="18"/>
                <w:lang w:eastAsia="hr-HR"/>
              </w:rPr>
            </w:pPr>
            <w:r w:rsidRPr="00950745">
              <w:rPr>
                <w:rFonts w:cs="Arial" w:eastAsia="Times New Roman" w:hAnsi="Arial" w:ascii="Arial"/>
                <w:sz w:val="18"/>
                <w:szCs w:val="18"/>
                <w:lang w:eastAsia="hr-HR"/>
              </w:rPr>
              <w:t>29.312</w:t>
            </w:r>
          </w:p>
        </w:tc>
      </w:tr>
      <w:tr w:rsidTr="00B72291" w:rsidR="00950745" w:rsidRPr="00950745">
        <w:trPr>
          <w:trHeight w:val="270"/>
        </w:trPr>
        <w:tc>
          <w:tcPr>
            <w:tcW w:type="pct" w:w="3824"/>
            <w:gridSpan w:val="6"/>
            <w:tcBorders>
              <w:top w:space="0" w:sz="4" w:color="C0C0C0" w:val="single"/>
              <w:left w:space="0" w:sz="4" w:color="auto" w:val="single"/>
              <w:bottom w:space="0" w:sz="4" w:color="C0C0C0" w:val="single"/>
              <w:right w:space="0" w:sz="4" w:color="auto" w:val="single"/>
            </w:tcBorders>
            <w:vAlign w:val="center"/>
            <w:hideMark/>
          </w:tcPr>
          <w:p w:rsidRDefault="00950745" w:rsidP="00950745" w:rsidR="00950745" w:rsidRPr="00950745">
            <w:pPr>
              <w:spacing w:lineRule="auto" w:line="240" w:after="0"/>
              <w:rPr>
                <w:rFonts w:cs="Times New Roman" w:eastAsia="Times New Roman" w:hAnsi="Times New Roman" w:ascii="Times New Roman"/>
                <w:sz w:val="18"/>
                <w:szCs w:val="18"/>
                <w:lang w:eastAsia="hr-HR"/>
              </w:rPr>
            </w:pPr>
            <w:r w:rsidRPr="00950745">
              <w:rPr>
                <w:rFonts w:cs="Times New Roman" w:eastAsia="Times New Roman" w:hAnsi="Times New Roman" w:ascii="Times New Roman"/>
                <w:sz w:val="18"/>
                <w:szCs w:val="18"/>
                <w:lang w:eastAsia="hr-HR"/>
              </w:rPr>
              <w:t xml:space="preserve"> 2. Proizvodnja u tijeku</w:t>
            </w:r>
          </w:p>
        </w:tc>
        <w:tc>
          <w:tcPr>
            <w:tcW w:type="pct" w:w="181"/>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r w:rsidRPr="00950745">
              <w:rPr>
                <w:rFonts w:cs="Times New Roman" w:eastAsia="Times New Roman" w:hAnsi="Times New Roman" w:ascii="Times New Roman"/>
                <w:b/>
                <w:bCs/>
                <w:sz w:val="18"/>
                <w:szCs w:val="18"/>
                <w:lang w:eastAsia="hr-HR"/>
              </w:rPr>
              <w:t>040</w:t>
            </w:r>
          </w:p>
        </w:tc>
        <w:tc>
          <w:tcPr>
            <w:tcW w:type="pct" w:w="191"/>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rPr>
                <w:rFonts w:cs="Times New Roman" w:eastAsia="Times New Roman" w:hAnsi="Times New Roman" w:ascii="Times New Roman"/>
                <w:sz w:val="20"/>
                <w:szCs w:val="20"/>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right"/>
              <w:rPr>
                <w:rFonts w:cs="Times New Roman" w:eastAsia="Times New Roman" w:hAnsi="Times New Roman" w:ascii="Times New Roman"/>
                <w:sz w:val="20"/>
                <w:szCs w:val="20"/>
                <w:lang w:eastAsia="hr-HR"/>
              </w:rPr>
            </w:pPr>
          </w:p>
        </w:tc>
      </w:tr>
      <w:tr w:rsidTr="00B72291" w:rsidR="00950745" w:rsidRPr="00950745">
        <w:trPr>
          <w:trHeight w:val="270"/>
        </w:trPr>
        <w:tc>
          <w:tcPr>
            <w:tcW w:type="pct" w:w="3824"/>
            <w:gridSpan w:val="6"/>
            <w:tcBorders>
              <w:top w:space="0" w:sz="4" w:color="C0C0C0" w:val="single"/>
              <w:left w:space="0" w:sz="4" w:color="auto" w:val="single"/>
              <w:bottom w:space="0" w:sz="4" w:color="C0C0C0" w:val="single"/>
              <w:right w:space="0" w:sz="4" w:color="auto" w:val="single"/>
            </w:tcBorders>
            <w:vAlign w:val="center"/>
            <w:hideMark/>
          </w:tcPr>
          <w:p w:rsidRDefault="00950745" w:rsidP="00950745" w:rsidR="00950745" w:rsidRPr="00950745">
            <w:pPr>
              <w:spacing w:lineRule="auto" w:line="240" w:after="0"/>
              <w:rPr>
                <w:rFonts w:cs="Times New Roman" w:eastAsia="Times New Roman" w:hAnsi="Times New Roman" w:ascii="Times New Roman"/>
                <w:sz w:val="18"/>
                <w:szCs w:val="18"/>
                <w:lang w:eastAsia="hr-HR"/>
              </w:rPr>
            </w:pPr>
            <w:r w:rsidRPr="00950745">
              <w:rPr>
                <w:rFonts w:cs="Times New Roman" w:eastAsia="Times New Roman" w:hAnsi="Times New Roman" w:ascii="Times New Roman"/>
                <w:sz w:val="18"/>
                <w:szCs w:val="18"/>
                <w:lang w:eastAsia="hr-HR"/>
              </w:rPr>
              <w:t xml:space="preserve"> 3. Gotovi proizvodi</w:t>
            </w:r>
          </w:p>
        </w:tc>
        <w:tc>
          <w:tcPr>
            <w:tcW w:type="pct" w:w="181"/>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r w:rsidRPr="00950745">
              <w:rPr>
                <w:rFonts w:cs="Times New Roman" w:eastAsia="Times New Roman" w:hAnsi="Times New Roman" w:ascii="Times New Roman"/>
                <w:b/>
                <w:bCs/>
                <w:sz w:val="18"/>
                <w:szCs w:val="18"/>
                <w:lang w:eastAsia="hr-HR"/>
              </w:rPr>
              <w:t>041</w:t>
            </w:r>
          </w:p>
        </w:tc>
        <w:tc>
          <w:tcPr>
            <w:tcW w:type="pct" w:w="191"/>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rPr>
                <w:rFonts w:cs="Times New Roman" w:eastAsia="Times New Roman" w:hAnsi="Times New Roman" w:ascii="Times New Roman"/>
                <w:sz w:val="20"/>
                <w:szCs w:val="20"/>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right"/>
              <w:rPr>
                <w:rFonts w:cs="Times New Roman" w:eastAsia="Times New Roman" w:hAnsi="Times New Roman" w:ascii="Times New Roman"/>
                <w:sz w:val="20"/>
                <w:szCs w:val="20"/>
                <w:lang w:eastAsia="hr-HR"/>
              </w:rPr>
            </w:pPr>
          </w:p>
        </w:tc>
      </w:tr>
      <w:tr w:rsidTr="00B72291" w:rsidR="00950745" w:rsidRPr="00950745">
        <w:trPr>
          <w:trHeight w:val="270"/>
        </w:trPr>
        <w:tc>
          <w:tcPr>
            <w:tcW w:type="pct" w:w="3824"/>
            <w:gridSpan w:val="6"/>
            <w:tcBorders>
              <w:top w:space="0" w:sz="4" w:color="C0C0C0" w:val="single"/>
              <w:left w:space="0" w:sz="4" w:color="auto" w:val="single"/>
              <w:bottom w:space="0" w:sz="4" w:color="C0C0C0" w:val="single"/>
              <w:right w:space="0" w:sz="4" w:color="auto" w:val="single"/>
            </w:tcBorders>
            <w:vAlign w:val="center"/>
            <w:hideMark/>
          </w:tcPr>
          <w:p w:rsidRDefault="00950745" w:rsidP="00950745" w:rsidR="00950745" w:rsidRPr="00950745">
            <w:pPr>
              <w:spacing w:lineRule="auto" w:line="240" w:after="0"/>
              <w:rPr>
                <w:rFonts w:cs="Times New Roman" w:eastAsia="Times New Roman" w:hAnsi="Times New Roman" w:ascii="Times New Roman"/>
                <w:sz w:val="18"/>
                <w:szCs w:val="18"/>
                <w:lang w:eastAsia="hr-HR"/>
              </w:rPr>
            </w:pPr>
            <w:r w:rsidRPr="00950745">
              <w:rPr>
                <w:rFonts w:cs="Times New Roman" w:eastAsia="Times New Roman" w:hAnsi="Times New Roman" w:ascii="Times New Roman"/>
                <w:sz w:val="18"/>
                <w:szCs w:val="18"/>
                <w:lang w:eastAsia="hr-HR"/>
              </w:rPr>
              <w:t xml:space="preserve"> 4. Trgovačka roba</w:t>
            </w:r>
          </w:p>
        </w:tc>
        <w:tc>
          <w:tcPr>
            <w:tcW w:type="pct" w:w="181"/>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r w:rsidRPr="00950745">
              <w:rPr>
                <w:rFonts w:cs="Times New Roman" w:eastAsia="Times New Roman" w:hAnsi="Times New Roman" w:ascii="Times New Roman"/>
                <w:b/>
                <w:bCs/>
                <w:sz w:val="18"/>
                <w:szCs w:val="18"/>
                <w:lang w:eastAsia="hr-HR"/>
              </w:rPr>
              <w:t>042</w:t>
            </w:r>
          </w:p>
        </w:tc>
        <w:tc>
          <w:tcPr>
            <w:tcW w:type="pct" w:w="191"/>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right"/>
              <w:rPr>
                <w:rFonts w:cs="Times New Roman" w:eastAsia="Times New Roman" w:hAnsi="Times New Roman" w:ascii="Times New Roman"/>
                <w:sz w:val="18"/>
                <w:szCs w:val="18"/>
                <w:lang w:eastAsia="hr-HR"/>
              </w:rPr>
            </w:pPr>
            <w:r w:rsidRPr="00950745">
              <w:rPr>
                <w:rFonts w:cs="Times New Roman" w:eastAsia="Times New Roman" w:hAnsi="Times New Roman" w:ascii="Times New Roman"/>
                <w:sz w:val="18"/>
                <w:szCs w:val="18"/>
                <w:lang w:eastAsia="hr-HR"/>
              </w:rPr>
              <w:t>1.091.768</w:t>
            </w: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right"/>
              <w:rPr>
                <w:rFonts w:cs="Arial" w:eastAsia="Times New Roman" w:hAnsi="Arial" w:ascii="Arial"/>
                <w:sz w:val="18"/>
                <w:szCs w:val="18"/>
                <w:lang w:eastAsia="hr-HR"/>
              </w:rPr>
            </w:pPr>
            <w:r w:rsidRPr="00950745">
              <w:rPr>
                <w:rFonts w:cs="Arial" w:eastAsia="Times New Roman" w:hAnsi="Arial" w:ascii="Arial"/>
                <w:sz w:val="18"/>
                <w:szCs w:val="18"/>
                <w:lang w:eastAsia="hr-HR"/>
              </w:rPr>
              <w:t>909.826</w:t>
            </w:r>
          </w:p>
        </w:tc>
      </w:tr>
      <w:tr w:rsidTr="00B72291" w:rsidR="00950745" w:rsidRPr="00950745">
        <w:trPr>
          <w:trHeight w:val="270"/>
        </w:trPr>
        <w:tc>
          <w:tcPr>
            <w:tcW w:type="pct" w:w="3824"/>
            <w:gridSpan w:val="6"/>
            <w:tcBorders>
              <w:top w:space="0" w:sz="4" w:color="C0C0C0" w:val="single"/>
              <w:left w:space="0" w:sz="4" w:color="auto" w:val="single"/>
              <w:bottom w:space="0" w:sz="4" w:color="C0C0C0" w:val="single"/>
              <w:right w:space="0" w:sz="4" w:color="auto" w:val="single"/>
            </w:tcBorders>
            <w:vAlign w:val="center"/>
            <w:hideMark/>
          </w:tcPr>
          <w:p w:rsidRDefault="00950745" w:rsidP="00950745" w:rsidR="00950745" w:rsidRPr="00950745">
            <w:pPr>
              <w:spacing w:lineRule="auto" w:line="240" w:after="0"/>
              <w:rPr>
                <w:rFonts w:cs="Times New Roman" w:eastAsia="Times New Roman" w:hAnsi="Times New Roman" w:ascii="Times New Roman"/>
                <w:sz w:val="18"/>
                <w:szCs w:val="18"/>
                <w:lang w:eastAsia="hr-HR"/>
              </w:rPr>
            </w:pPr>
            <w:r w:rsidRPr="00950745">
              <w:rPr>
                <w:rFonts w:cs="Times New Roman" w:eastAsia="Times New Roman" w:hAnsi="Times New Roman" w:ascii="Times New Roman"/>
                <w:sz w:val="18"/>
                <w:szCs w:val="18"/>
                <w:lang w:eastAsia="hr-HR"/>
              </w:rPr>
              <w:t xml:space="preserve"> 5. Predujmovi za zalihe</w:t>
            </w:r>
          </w:p>
        </w:tc>
        <w:tc>
          <w:tcPr>
            <w:tcW w:type="pct" w:w="181"/>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r w:rsidRPr="00950745">
              <w:rPr>
                <w:rFonts w:cs="Times New Roman" w:eastAsia="Times New Roman" w:hAnsi="Times New Roman" w:ascii="Times New Roman"/>
                <w:b/>
                <w:bCs/>
                <w:sz w:val="18"/>
                <w:szCs w:val="18"/>
                <w:lang w:eastAsia="hr-HR"/>
              </w:rPr>
              <w:t>043</w:t>
            </w:r>
          </w:p>
        </w:tc>
        <w:tc>
          <w:tcPr>
            <w:tcW w:type="pct" w:w="191"/>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right"/>
              <w:rPr>
                <w:rFonts w:cs="Times New Roman" w:eastAsia="Times New Roman" w:hAnsi="Times New Roman" w:ascii="Times New Roman"/>
                <w:sz w:val="18"/>
                <w:szCs w:val="18"/>
                <w:lang w:eastAsia="hr-HR"/>
              </w:rPr>
            </w:pPr>
            <w:r w:rsidRPr="00950745">
              <w:rPr>
                <w:rFonts w:cs="Times New Roman" w:eastAsia="Times New Roman" w:hAnsi="Times New Roman" w:ascii="Times New Roman"/>
                <w:sz w:val="18"/>
                <w:szCs w:val="18"/>
                <w:lang w:eastAsia="hr-HR"/>
              </w:rPr>
              <w:t>51.001</w:t>
            </w: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right"/>
              <w:rPr>
                <w:rFonts w:cs="Arial" w:eastAsia="Times New Roman" w:hAnsi="Arial" w:ascii="Arial"/>
                <w:sz w:val="18"/>
                <w:szCs w:val="18"/>
                <w:lang w:eastAsia="hr-HR"/>
              </w:rPr>
            </w:pPr>
            <w:r w:rsidRPr="00950745">
              <w:rPr>
                <w:rFonts w:cs="Arial" w:eastAsia="Times New Roman" w:hAnsi="Arial" w:ascii="Arial"/>
                <w:sz w:val="18"/>
                <w:szCs w:val="18"/>
                <w:lang w:eastAsia="hr-HR"/>
              </w:rPr>
              <w:t>336</w:t>
            </w:r>
          </w:p>
        </w:tc>
      </w:tr>
      <w:tr w:rsidTr="00B72291" w:rsidR="00950745" w:rsidRPr="00950745">
        <w:trPr>
          <w:trHeight w:val="270"/>
        </w:trPr>
        <w:tc>
          <w:tcPr>
            <w:tcW w:type="pct" w:w="3824"/>
            <w:gridSpan w:val="6"/>
            <w:tcBorders>
              <w:top w:space="0" w:sz="4" w:color="C0C0C0" w:val="single"/>
              <w:left w:space="0" w:sz="4" w:color="auto" w:val="single"/>
              <w:bottom w:space="0" w:sz="4" w:color="C0C0C0" w:val="single"/>
              <w:right w:space="0" w:sz="4" w:color="auto" w:val="single"/>
            </w:tcBorders>
            <w:vAlign w:val="center"/>
            <w:hideMark/>
          </w:tcPr>
          <w:p w:rsidRDefault="00950745" w:rsidP="00950745" w:rsidR="00950745" w:rsidRPr="00950745">
            <w:pPr>
              <w:spacing w:lineRule="auto" w:line="240" w:after="0"/>
              <w:rPr>
                <w:rFonts w:cs="Times New Roman" w:eastAsia="Times New Roman" w:hAnsi="Times New Roman" w:ascii="Times New Roman"/>
                <w:sz w:val="18"/>
                <w:szCs w:val="18"/>
                <w:lang w:eastAsia="hr-HR"/>
              </w:rPr>
            </w:pPr>
            <w:r w:rsidRPr="00950745">
              <w:rPr>
                <w:rFonts w:cs="Times New Roman" w:eastAsia="Times New Roman" w:hAnsi="Times New Roman" w:ascii="Times New Roman"/>
                <w:sz w:val="18"/>
                <w:szCs w:val="18"/>
                <w:lang w:eastAsia="hr-HR"/>
              </w:rPr>
              <w:t xml:space="preserve"> 6. Dugotrajna imovina namijenjena prodaji</w:t>
            </w:r>
          </w:p>
        </w:tc>
        <w:tc>
          <w:tcPr>
            <w:tcW w:type="pct" w:w="181"/>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r w:rsidRPr="00950745">
              <w:rPr>
                <w:rFonts w:cs="Times New Roman" w:eastAsia="Times New Roman" w:hAnsi="Times New Roman" w:ascii="Times New Roman"/>
                <w:b/>
                <w:bCs/>
                <w:sz w:val="18"/>
                <w:szCs w:val="18"/>
                <w:lang w:eastAsia="hr-HR"/>
              </w:rPr>
              <w:t>044</w:t>
            </w:r>
          </w:p>
        </w:tc>
        <w:tc>
          <w:tcPr>
            <w:tcW w:type="pct" w:w="191"/>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rPr>
                <w:rFonts w:cs="Times New Roman" w:eastAsia="Times New Roman" w:hAnsi="Times New Roman" w:ascii="Times New Roman"/>
                <w:sz w:val="20"/>
                <w:szCs w:val="20"/>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right"/>
              <w:rPr>
                <w:rFonts w:cs="Times New Roman" w:eastAsia="Times New Roman" w:hAnsi="Times New Roman" w:ascii="Times New Roman"/>
                <w:sz w:val="20"/>
                <w:szCs w:val="20"/>
                <w:lang w:eastAsia="hr-HR"/>
              </w:rPr>
            </w:pPr>
          </w:p>
        </w:tc>
      </w:tr>
      <w:tr w:rsidTr="00B72291" w:rsidR="00950745" w:rsidRPr="00950745">
        <w:trPr>
          <w:trHeight w:val="270"/>
        </w:trPr>
        <w:tc>
          <w:tcPr>
            <w:tcW w:type="pct" w:w="3824"/>
            <w:gridSpan w:val="6"/>
            <w:tcBorders>
              <w:top w:space="0" w:sz="4" w:color="C0C0C0" w:val="single"/>
              <w:left w:space="0" w:sz="4" w:color="auto" w:val="single"/>
              <w:bottom w:space="0" w:sz="4" w:color="C0C0C0" w:val="single"/>
              <w:right w:space="0" w:sz="4" w:color="auto" w:val="single"/>
            </w:tcBorders>
            <w:vAlign w:val="center"/>
            <w:hideMark/>
          </w:tcPr>
          <w:p w:rsidRDefault="00950745" w:rsidP="00950745" w:rsidR="00950745" w:rsidRPr="00950745">
            <w:pPr>
              <w:spacing w:lineRule="auto" w:line="240" w:after="0"/>
              <w:rPr>
                <w:rFonts w:cs="Times New Roman" w:eastAsia="Times New Roman" w:hAnsi="Times New Roman" w:ascii="Times New Roman"/>
                <w:sz w:val="18"/>
                <w:szCs w:val="18"/>
                <w:lang w:eastAsia="hr-HR"/>
              </w:rPr>
            </w:pPr>
            <w:r w:rsidRPr="00950745">
              <w:rPr>
                <w:rFonts w:cs="Times New Roman" w:eastAsia="Times New Roman" w:hAnsi="Times New Roman" w:ascii="Times New Roman"/>
                <w:sz w:val="18"/>
                <w:szCs w:val="18"/>
                <w:lang w:eastAsia="hr-HR"/>
              </w:rPr>
              <w:t xml:space="preserve"> 7. Biološka imovina</w:t>
            </w:r>
          </w:p>
        </w:tc>
        <w:tc>
          <w:tcPr>
            <w:tcW w:type="pct" w:w="181"/>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r w:rsidRPr="00950745">
              <w:rPr>
                <w:rFonts w:cs="Times New Roman" w:eastAsia="Times New Roman" w:hAnsi="Times New Roman" w:ascii="Times New Roman"/>
                <w:b/>
                <w:bCs/>
                <w:sz w:val="18"/>
                <w:szCs w:val="18"/>
                <w:lang w:eastAsia="hr-HR"/>
              </w:rPr>
              <w:t>045</w:t>
            </w:r>
          </w:p>
        </w:tc>
        <w:tc>
          <w:tcPr>
            <w:tcW w:type="pct" w:w="191"/>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rPr>
                <w:rFonts w:cs="Times New Roman" w:eastAsia="Times New Roman" w:hAnsi="Times New Roman" w:ascii="Times New Roman"/>
                <w:sz w:val="20"/>
                <w:szCs w:val="20"/>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right"/>
              <w:rPr>
                <w:rFonts w:cs="Times New Roman" w:eastAsia="Times New Roman" w:hAnsi="Times New Roman" w:ascii="Times New Roman"/>
                <w:sz w:val="20"/>
                <w:szCs w:val="20"/>
                <w:lang w:eastAsia="hr-HR"/>
              </w:rPr>
            </w:pPr>
          </w:p>
        </w:tc>
      </w:tr>
      <w:tr w:rsidTr="00B72291" w:rsidR="00950745" w:rsidRPr="00950745">
        <w:trPr>
          <w:trHeight w:val="270"/>
        </w:trPr>
        <w:tc>
          <w:tcPr>
            <w:tcW w:type="pct" w:w="3824"/>
            <w:gridSpan w:val="6"/>
            <w:tcBorders>
              <w:top w:space="0" w:sz="4" w:color="C0C0C0" w:val="single"/>
              <w:left w:space="0" w:sz="4" w:color="auto" w:val="single"/>
              <w:bottom w:space="0" w:sz="4" w:color="C0C0C0" w:val="single"/>
              <w:right w:space="0" w:sz="4" w:color="auto" w:val="single"/>
            </w:tcBorders>
            <w:vAlign w:val="center"/>
            <w:hideMark/>
          </w:tcPr>
          <w:p w:rsidRDefault="00950745" w:rsidP="00950745" w:rsidR="00950745" w:rsidRPr="00950745">
            <w:pPr>
              <w:spacing w:lineRule="auto" w:line="240" w:after="0"/>
              <w:rPr>
                <w:rFonts w:cs="Times New Roman" w:eastAsia="Times New Roman" w:hAnsi="Times New Roman" w:ascii="Times New Roman"/>
                <w:color w:val="0000FF"/>
                <w:sz w:val="18"/>
                <w:szCs w:val="18"/>
                <w:lang w:eastAsia="hr-HR"/>
              </w:rPr>
            </w:pPr>
            <w:r w:rsidRPr="00950745">
              <w:rPr>
                <w:rFonts w:cs="Times New Roman" w:eastAsia="Times New Roman" w:hAnsi="Times New Roman" w:ascii="Times New Roman"/>
                <w:color w:val="0000FF"/>
                <w:sz w:val="18"/>
                <w:szCs w:val="18"/>
                <w:lang w:eastAsia="hr-HR"/>
              </w:rPr>
              <w:t>II. POTRAŽIVANJA (AOP 047 do 052)</w:t>
            </w:r>
          </w:p>
        </w:tc>
        <w:tc>
          <w:tcPr>
            <w:tcW w:type="pct" w:w="181"/>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r w:rsidRPr="00950745">
              <w:rPr>
                <w:rFonts w:cs="Times New Roman" w:eastAsia="Times New Roman" w:hAnsi="Times New Roman" w:ascii="Times New Roman"/>
                <w:b/>
                <w:bCs/>
                <w:sz w:val="18"/>
                <w:szCs w:val="18"/>
                <w:lang w:eastAsia="hr-HR"/>
              </w:rPr>
              <w:t>046</w:t>
            </w:r>
          </w:p>
        </w:tc>
        <w:tc>
          <w:tcPr>
            <w:tcW w:type="pct" w:w="191"/>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FF"/>
                <w:sz w:val="18"/>
                <w:szCs w:val="18"/>
                <w:lang w:eastAsia="hr-HR"/>
              </w:rPr>
            </w:pPr>
            <w:r w:rsidRPr="00950745">
              <w:rPr>
                <w:rFonts w:cs="Times New Roman" w:eastAsia="Times New Roman" w:hAnsi="Times New Roman" w:ascii="Times New Roman"/>
                <w:color w:val="0000FF"/>
                <w:sz w:val="18"/>
                <w:szCs w:val="18"/>
                <w:lang w:eastAsia="hr-HR"/>
              </w:rPr>
              <w:t>4.034.517</w:t>
            </w: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right"/>
              <w:rPr>
                <w:rFonts w:cs="Arial" w:eastAsia="Times New Roman" w:hAnsi="Arial" w:ascii="Arial"/>
                <w:color w:val="0000FF"/>
                <w:sz w:val="18"/>
                <w:szCs w:val="18"/>
                <w:lang w:eastAsia="hr-HR"/>
              </w:rPr>
            </w:pPr>
            <w:r w:rsidRPr="00950745">
              <w:rPr>
                <w:rFonts w:cs="Arial" w:eastAsia="Times New Roman" w:hAnsi="Arial" w:ascii="Arial"/>
                <w:color w:val="0000FF"/>
                <w:sz w:val="18"/>
                <w:szCs w:val="18"/>
                <w:lang w:eastAsia="hr-HR"/>
              </w:rPr>
              <w:t>46.415.573</w:t>
            </w:r>
          </w:p>
        </w:tc>
      </w:tr>
      <w:tr w:rsidTr="00B72291" w:rsidR="00950745" w:rsidRPr="00950745">
        <w:trPr>
          <w:trHeight w:val="270"/>
        </w:trPr>
        <w:tc>
          <w:tcPr>
            <w:tcW w:type="pct" w:w="3824"/>
            <w:gridSpan w:val="6"/>
            <w:tcBorders>
              <w:top w:space="0" w:sz="4" w:color="C0C0C0" w:val="single"/>
              <w:left w:space="0" w:sz="4" w:color="auto" w:val="single"/>
              <w:bottom w:space="0" w:sz="4" w:color="C0C0C0" w:val="single"/>
              <w:right w:space="0" w:sz="4" w:color="auto" w:val="single"/>
            </w:tcBorders>
            <w:vAlign w:val="center"/>
            <w:hideMark/>
          </w:tcPr>
          <w:p w:rsidRDefault="00950745" w:rsidP="00950745" w:rsidR="00950745" w:rsidRPr="00950745">
            <w:pPr>
              <w:spacing w:lineRule="auto" w:line="240" w:after="0"/>
              <w:rPr>
                <w:rFonts w:cs="Times New Roman" w:eastAsia="Times New Roman" w:hAnsi="Times New Roman" w:ascii="Times New Roman"/>
                <w:sz w:val="18"/>
                <w:szCs w:val="18"/>
                <w:lang w:eastAsia="hr-HR"/>
              </w:rPr>
            </w:pPr>
            <w:r w:rsidRPr="00950745">
              <w:rPr>
                <w:rFonts w:cs="Times New Roman" w:eastAsia="Times New Roman" w:hAnsi="Times New Roman" w:ascii="Times New Roman"/>
                <w:sz w:val="18"/>
                <w:szCs w:val="18"/>
                <w:lang w:eastAsia="hr-HR"/>
              </w:rPr>
              <w:t xml:space="preserve"> 1. Potraživanja od poduzetnika unutar grupe </w:t>
            </w:r>
          </w:p>
        </w:tc>
        <w:tc>
          <w:tcPr>
            <w:tcW w:type="pct" w:w="181"/>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r w:rsidRPr="00950745">
              <w:rPr>
                <w:rFonts w:cs="Times New Roman" w:eastAsia="Times New Roman" w:hAnsi="Times New Roman" w:ascii="Times New Roman"/>
                <w:b/>
                <w:bCs/>
                <w:sz w:val="18"/>
                <w:szCs w:val="18"/>
                <w:lang w:eastAsia="hr-HR"/>
              </w:rPr>
              <w:t>047</w:t>
            </w:r>
          </w:p>
        </w:tc>
        <w:tc>
          <w:tcPr>
            <w:tcW w:type="pct" w:w="191"/>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rPr>
                <w:rFonts w:cs="Times New Roman" w:eastAsia="Times New Roman" w:hAnsi="Times New Roman" w:ascii="Times New Roman"/>
                <w:sz w:val="20"/>
                <w:szCs w:val="20"/>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right"/>
              <w:rPr>
                <w:rFonts w:cs="Times New Roman" w:eastAsia="Times New Roman" w:hAnsi="Times New Roman" w:ascii="Times New Roman"/>
                <w:sz w:val="20"/>
                <w:szCs w:val="20"/>
                <w:lang w:eastAsia="hr-HR"/>
              </w:rPr>
            </w:pPr>
          </w:p>
        </w:tc>
      </w:tr>
      <w:tr w:rsidTr="00B72291" w:rsidR="00950745" w:rsidRPr="00950745">
        <w:trPr>
          <w:trHeight w:val="270"/>
        </w:trPr>
        <w:tc>
          <w:tcPr>
            <w:tcW w:type="pct" w:w="3824"/>
            <w:gridSpan w:val="6"/>
            <w:tcBorders>
              <w:top w:space="0" w:sz="4" w:color="C0C0C0" w:val="single"/>
              <w:left w:space="0" w:sz="4" w:color="auto" w:val="single"/>
              <w:bottom w:space="0" w:sz="4" w:color="C0C0C0" w:val="single"/>
              <w:right w:space="0" w:sz="4" w:color="auto" w:val="single"/>
            </w:tcBorders>
            <w:vAlign w:val="center"/>
            <w:hideMark/>
          </w:tcPr>
          <w:p w:rsidRDefault="00950745" w:rsidP="00950745" w:rsidR="00950745" w:rsidRPr="00950745">
            <w:pPr>
              <w:spacing w:lineRule="auto" w:line="240" w:after="0"/>
              <w:rPr>
                <w:rFonts w:cs="Times New Roman" w:eastAsia="Times New Roman" w:hAnsi="Times New Roman" w:ascii="Times New Roman"/>
                <w:sz w:val="18"/>
                <w:szCs w:val="18"/>
                <w:lang w:eastAsia="hr-HR"/>
              </w:rPr>
            </w:pPr>
            <w:r w:rsidRPr="00950745">
              <w:rPr>
                <w:rFonts w:cs="Times New Roman" w:eastAsia="Times New Roman" w:hAnsi="Times New Roman" w:ascii="Times New Roman"/>
                <w:sz w:val="18"/>
                <w:szCs w:val="18"/>
                <w:lang w:eastAsia="hr-HR"/>
              </w:rPr>
              <w:t xml:space="preserve"> 2. Potraživanja od društava povezanih sudjelujućim interesom</w:t>
            </w:r>
          </w:p>
        </w:tc>
        <w:tc>
          <w:tcPr>
            <w:tcW w:type="pct" w:w="181"/>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r w:rsidRPr="00950745">
              <w:rPr>
                <w:rFonts w:cs="Times New Roman" w:eastAsia="Times New Roman" w:hAnsi="Times New Roman" w:ascii="Times New Roman"/>
                <w:b/>
                <w:bCs/>
                <w:sz w:val="18"/>
                <w:szCs w:val="18"/>
                <w:lang w:eastAsia="hr-HR"/>
              </w:rPr>
              <w:t>048</w:t>
            </w:r>
          </w:p>
        </w:tc>
        <w:tc>
          <w:tcPr>
            <w:tcW w:type="pct" w:w="191"/>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rPr>
                <w:rFonts w:cs="Times New Roman" w:eastAsia="Times New Roman" w:hAnsi="Times New Roman" w:ascii="Times New Roman"/>
                <w:sz w:val="20"/>
                <w:szCs w:val="20"/>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right"/>
              <w:rPr>
                <w:rFonts w:cs="Times New Roman" w:eastAsia="Times New Roman" w:hAnsi="Times New Roman" w:ascii="Times New Roman"/>
                <w:sz w:val="20"/>
                <w:szCs w:val="20"/>
                <w:lang w:eastAsia="hr-HR"/>
              </w:rPr>
            </w:pPr>
          </w:p>
        </w:tc>
      </w:tr>
      <w:tr w:rsidTr="00B72291" w:rsidR="00950745" w:rsidRPr="00950745">
        <w:trPr>
          <w:trHeight w:val="270"/>
        </w:trPr>
        <w:tc>
          <w:tcPr>
            <w:tcW w:type="pct" w:w="3824"/>
            <w:gridSpan w:val="6"/>
            <w:tcBorders>
              <w:top w:space="0" w:sz="4" w:color="C0C0C0" w:val="single"/>
              <w:left w:space="0" w:sz="4" w:color="auto" w:val="single"/>
              <w:bottom w:space="0" w:sz="4" w:color="C0C0C0" w:val="single"/>
              <w:right w:space="0" w:sz="4" w:color="auto" w:val="single"/>
            </w:tcBorders>
            <w:vAlign w:val="center"/>
            <w:hideMark/>
          </w:tcPr>
          <w:p w:rsidRDefault="00950745" w:rsidP="00950745" w:rsidR="00950745" w:rsidRPr="00950745">
            <w:pPr>
              <w:spacing w:lineRule="auto" w:line="240" w:after="0"/>
              <w:rPr>
                <w:rFonts w:cs="Times New Roman" w:eastAsia="Times New Roman" w:hAnsi="Times New Roman" w:ascii="Times New Roman"/>
                <w:sz w:val="18"/>
                <w:szCs w:val="18"/>
                <w:lang w:eastAsia="hr-HR"/>
              </w:rPr>
            </w:pPr>
            <w:r w:rsidRPr="00950745">
              <w:rPr>
                <w:rFonts w:cs="Times New Roman" w:eastAsia="Times New Roman" w:hAnsi="Times New Roman" w:ascii="Times New Roman"/>
                <w:sz w:val="18"/>
                <w:szCs w:val="18"/>
                <w:lang w:eastAsia="hr-HR"/>
              </w:rPr>
              <w:t xml:space="preserve"> 3. Potraživanja od kupaca</w:t>
            </w:r>
          </w:p>
        </w:tc>
        <w:tc>
          <w:tcPr>
            <w:tcW w:type="pct" w:w="181"/>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r w:rsidRPr="00950745">
              <w:rPr>
                <w:rFonts w:cs="Times New Roman" w:eastAsia="Times New Roman" w:hAnsi="Times New Roman" w:ascii="Times New Roman"/>
                <w:b/>
                <w:bCs/>
                <w:sz w:val="18"/>
                <w:szCs w:val="18"/>
                <w:lang w:eastAsia="hr-HR"/>
              </w:rPr>
              <w:t>049</w:t>
            </w:r>
          </w:p>
        </w:tc>
        <w:tc>
          <w:tcPr>
            <w:tcW w:type="pct" w:w="191"/>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right"/>
              <w:rPr>
                <w:rFonts w:cs="Times New Roman" w:eastAsia="Times New Roman" w:hAnsi="Times New Roman" w:ascii="Times New Roman"/>
                <w:sz w:val="18"/>
                <w:szCs w:val="18"/>
                <w:lang w:eastAsia="hr-HR"/>
              </w:rPr>
            </w:pPr>
            <w:r w:rsidRPr="00950745">
              <w:rPr>
                <w:rFonts w:cs="Times New Roman" w:eastAsia="Times New Roman" w:hAnsi="Times New Roman" w:ascii="Times New Roman"/>
                <w:sz w:val="18"/>
                <w:szCs w:val="18"/>
                <w:lang w:eastAsia="hr-HR"/>
              </w:rPr>
              <w:t>1.118.226</w:t>
            </w: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right"/>
              <w:rPr>
                <w:rFonts w:cs="Arial" w:eastAsia="Times New Roman" w:hAnsi="Arial" w:ascii="Arial"/>
                <w:sz w:val="18"/>
                <w:szCs w:val="18"/>
                <w:lang w:eastAsia="hr-HR"/>
              </w:rPr>
            </w:pPr>
            <w:r w:rsidRPr="00950745">
              <w:rPr>
                <w:rFonts w:cs="Arial" w:eastAsia="Times New Roman" w:hAnsi="Arial" w:ascii="Arial"/>
                <w:sz w:val="18"/>
                <w:szCs w:val="18"/>
                <w:lang w:eastAsia="hr-HR"/>
              </w:rPr>
              <w:t>43.350.346</w:t>
            </w:r>
          </w:p>
        </w:tc>
      </w:tr>
      <w:tr w:rsidTr="00B72291" w:rsidR="00950745" w:rsidRPr="00950745">
        <w:trPr>
          <w:trHeight w:val="270"/>
        </w:trPr>
        <w:tc>
          <w:tcPr>
            <w:tcW w:type="pct" w:w="3824"/>
            <w:gridSpan w:val="6"/>
            <w:tcBorders>
              <w:top w:space="0" w:sz="4" w:color="C0C0C0" w:val="single"/>
              <w:left w:space="0" w:sz="4" w:color="auto" w:val="single"/>
              <w:bottom w:space="0" w:sz="4" w:color="C0C0C0" w:val="single"/>
              <w:right w:space="0" w:sz="4" w:color="auto" w:val="single"/>
            </w:tcBorders>
            <w:vAlign w:val="center"/>
            <w:hideMark/>
          </w:tcPr>
          <w:p w:rsidRDefault="00950745" w:rsidP="00950745" w:rsidR="00950745" w:rsidRPr="00950745">
            <w:pPr>
              <w:spacing w:lineRule="auto" w:line="240" w:after="0"/>
              <w:rPr>
                <w:rFonts w:cs="Times New Roman" w:eastAsia="Times New Roman" w:hAnsi="Times New Roman" w:ascii="Times New Roman"/>
                <w:sz w:val="18"/>
                <w:szCs w:val="18"/>
                <w:lang w:eastAsia="hr-HR"/>
              </w:rPr>
            </w:pPr>
            <w:r w:rsidRPr="00950745">
              <w:rPr>
                <w:rFonts w:cs="Times New Roman" w:eastAsia="Times New Roman" w:hAnsi="Times New Roman" w:ascii="Times New Roman"/>
                <w:sz w:val="18"/>
                <w:szCs w:val="18"/>
                <w:lang w:eastAsia="hr-HR"/>
              </w:rPr>
              <w:t xml:space="preserve"> 4. Potraživanja od zaposlenika i članova poduzetnika</w:t>
            </w:r>
          </w:p>
        </w:tc>
        <w:tc>
          <w:tcPr>
            <w:tcW w:type="pct" w:w="181"/>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r w:rsidRPr="00950745">
              <w:rPr>
                <w:rFonts w:cs="Times New Roman" w:eastAsia="Times New Roman" w:hAnsi="Times New Roman" w:ascii="Times New Roman"/>
                <w:b/>
                <w:bCs/>
                <w:sz w:val="18"/>
                <w:szCs w:val="18"/>
                <w:lang w:eastAsia="hr-HR"/>
              </w:rPr>
              <w:t>050</w:t>
            </w:r>
          </w:p>
        </w:tc>
        <w:tc>
          <w:tcPr>
            <w:tcW w:type="pct" w:w="191"/>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right"/>
              <w:rPr>
                <w:rFonts w:cs="Times New Roman" w:eastAsia="Times New Roman" w:hAnsi="Times New Roman" w:ascii="Times New Roman"/>
                <w:sz w:val="18"/>
                <w:szCs w:val="18"/>
                <w:lang w:eastAsia="hr-HR"/>
              </w:rPr>
            </w:pPr>
            <w:r w:rsidRPr="00950745">
              <w:rPr>
                <w:rFonts w:cs="Times New Roman" w:eastAsia="Times New Roman" w:hAnsi="Times New Roman" w:ascii="Times New Roman"/>
                <w:sz w:val="18"/>
                <w:szCs w:val="18"/>
                <w:lang w:eastAsia="hr-HR"/>
              </w:rPr>
              <w:t>163.572</w:t>
            </w: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right"/>
              <w:rPr>
                <w:rFonts w:cs="Arial" w:eastAsia="Times New Roman" w:hAnsi="Arial" w:ascii="Arial"/>
                <w:sz w:val="18"/>
                <w:szCs w:val="18"/>
                <w:lang w:eastAsia="hr-HR"/>
              </w:rPr>
            </w:pPr>
            <w:r w:rsidRPr="00950745">
              <w:rPr>
                <w:rFonts w:cs="Arial" w:eastAsia="Times New Roman" w:hAnsi="Arial" w:ascii="Arial"/>
                <w:sz w:val="18"/>
                <w:szCs w:val="18"/>
                <w:lang w:eastAsia="hr-HR"/>
              </w:rPr>
              <w:t>163.572</w:t>
            </w:r>
          </w:p>
        </w:tc>
      </w:tr>
      <w:tr w:rsidTr="00B72291" w:rsidR="00950745" w:rsidRPr="00950745">
        <w:trPr>
          <w:trHeight w:val="270"/>
        </w:trPr>
        <w:tc>
          <w:tcPr>
            <w:tcW w:type="pct" w:w="3824"/>
            <w:gridSpan w:val="6"/>
            <w:tcBorders>
              <w:top w:space="0" w:sz="4" w:color="C0C0C0" w:val="single"/>
              <w:left w:space="0" w:sz="4" w:color="auto" w:val="single"/>
              <w:bottom w:space="0" w:sz="4" w:color="C0C0C0" w:val="single"/>
              <w:right w:space="0" w:sz="4" w:color="auto" w:val="single"/>
            </w:tcBorders>
            <w:vAlign w:val="center"/>
            <w:hideMark/>
          </w:tcPr>
          <w:p w:rsidRDefault="00950745" w:rsidP="00950745" w:rsidR="00950745" w:rsidRPr="00950745">
            <w:pPr>
              <w:spacing w:lineRule="auto" w:line="240" w:after="0"/>
              <w:rPr>
                <w:rFonts w:cs="Times New Roman" w:eastAsia="Times New Roman" w:hAnsi="Times New Roman" w:ascii="Times New Roman"/>
                <w:sz w:val="18"/>
                <w:szCs w:val="18"/>
                <w:lang w:eastAsia="hr-HR"/>
              </w:rPr>
            </w:pPr>
            <w:r w:rsidRPr="00950745">
              <w:rPr>
                <w:rFonts w:cs="Times New Roman" w:eastAsia="Times New Roman" w:hAnsi="Times New Roman" w:ascii="Times New Roman"/>
                <w:sz w:val="18"/>
                <w:szCs w:val="18"/>
                <w:lang w:eastAsia="hr-HR"/>
              </w:rPr>
              <w:t xml:space="preserve"> 5. Potraživanja od države i drugih institucija</w:t>
            </w:r>
          </w:p>
        </w:tc>
        <w:tc>
          <w:tcPr>
            <w:tcW w:type="pct" w:w="181"/>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r w:rsidRPr="00950745">
              <w:rPr>
                <w:rFonts w:cs="Times New Roman" w:eastAsia="Times New Roman" w:hAnsi="Times New Roman" w:ascii="Times New Roman"/>
                <w:b/>
                <w:bCs/>
                <w:sz w:val="18"/>
                <w:szCs w:val="18"/>
                <w:lang w:eastAsia="hr-HR"/>
              </w:rPr>
              <w:t>051</w:t>
            </w:r>
          </w:p>
        </w:tc>
        <w:tc>
          <w:tcPr>
            <w:tcW w:type="pct" w:w="191"/>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right"/>
              <w:rPr>
                <w:rFonts w:cs="Times New Roman" w:eastAsia="Times New Roman" w:hAnsi="Times New Roman" w:ascii="Times New Roman"/>
                <w:sz w:val="18"/>
                <w:szCs w:val="18"/>
                <w:lang w:eastAsia="hr-HR"/>
              </w:rPr>
            </w:pPr>
            <w:r w:rsidRPr="00950745">
              <w:rPr>
                <w:rFonts w:cs="Times New Roman" w:eastAsia="Times New Roman" w:hAnsi="Times New Roman" w:ascii="Times New Roman"/>
                <w:sz w:val="18"/>
                <w:szCs w:val="18"/>
                <w:lang w:eastAsia="hr-HR"/>
              </w:rPr>
              <w:t>2.752.719</w:t>
            </w: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right"/>
              <w:rPr>
                <w:rFonts w:cs="Arial" w:eastAsia="Times New Roman" w:hAnsi="Arial" w:ascii="Arial"/>
                <w:sz w:val="18"/>
                <w:szCs w:val="18"/>
                <w:lang w:eastAsia="hr-HR"/>
              </w:rPr>
            </w:pPr>
            <w:r w:rsidRPr="00950745">
              <w:rPr>
                <w:rFonts w:cs="Arial" w:eastAsia="Times New Roman" w:hAnsi="Arial" w:ascii="Arial"/>
                <w:sz w:val="18"/>
                <w:szCs w:val="18"/>
                <w:lang w:eastAsia="hr-HR"/>
              </w:rPr>
              <w:t>2.901.655</w:t>
            </w:r>
          </w:p>
        </w:tc>
      </w:tr>
      <w:tr w:rsidTr="00B72291" w:rsidR="00950745" w:rsidRPr="00950745">
        <w:trPr>
          <w:trHeight w:val="270"/>
        </w:trPr>
        <w:tc>
          <w:tcPr>
            <w:tcW w:type="pct" w:w="3824"/>
            <w:gridSpan w:val="6"/>
            <w:tcBorders>
              <w:top w:space="0" w:sz="4" w:color="C0C0C0" w:val="single"/>
              <w:left w:space="0" w:sz="4" w:color="auto" w:val="single"/>
              <w:bottom w:space="0" w:sz="4" w:color="C0C0C0" w:val="single"/>
              <w:right w:space="0" w:sz="4" w:color="auto" w:val="single"/>
            </w:tcBorders>
            <w:vAlign w:val="center"/>
            <w:hideMark/>
          </w:tcPr>
          <w:p w:rsidRDefault="00950745" w:rsidP="00950745" w:rsidR="00950745" w:rsidRPr="00950745">
            <w:pPr>
              <w:spacing w:lineRule="auto" w:line="240" w:after="0"/>
              <w:rPr>
                <w:rFonts w:cs="Times New Roman" w:eastAsia="Times New Roman" w:hAnsi="Times New Roman" w:ascii="Times New Roman"/>
                <w:sz w:val="18"/>
                <w:szCs w:val="18"/>
                <w:lang w:eastAsia="hr-HR"/>
              </w:rPr>
            </w:pPr>
            <w:r w:rsidRPr="00950745">
              <w:rPr>
                <w:rFonts w:cs="Times New Roman" w:eastAsia="Times New Roman" w:hAnsi="Times New Roman" w:ascii="Times New Roman"/>
                <w:sz w:val="18"/>
                <w:szCs w:val="18"/>
                <w:lang w:eastAsia="hr-HR"/>
              </w:rPr>
              <w:t xml:space="preserve"> 6. Ostala potraživanja</w:t>
            </w:r>
          </w:p>
        </w:tc>
        <w:tc>
          <w:tcPr>
            <w:tcW w:type="pct" w:w="181"/>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r w:rsidRPr="00950745">
              <w:rPr>
                <w:rFonts w:cs="Times New Roman" w:eastAsia="Times New Roman" w:hAnsi="Times New Roman" w:ascii="Times New Roman"/>
                <w:b/>
                <w:bCs/>
                <w:sz w:val="18"/>
                <w:szCs w:val="18"/>
                <w:lang w:eastAsia="hr-HR"/>
              </w:rPr>
              <w:t>052</w:t>
            </w:r>
          </w:p>
        </w:tc>
        <w:tc>
          <w:tcPr>
            <w:tcW w:type="pct" w:w="191"/>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rPr>
                <w:rFonts w:cs="Times New Roman" w:eastAsia="Times New Roman" w:hAnsi="Times New Roman" w:ascii="Times New Roman"/>
                <w:sz w:val="20"/>
                <w:szCs w:val="20"/>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right"/>
              <w:rPr>
                <w:rFonts w:cs="Times New Roman" w:eastAsia="Times New Roman" w:hAnsi="Times New Roman" w:ascii="Times New Roman"/>
                <w:sz w:val="20"/>
                <w:szCs w:val="20"/>
                <w:lang w:eastAsia="hr-HR"/>
              </w:rPr>
            </w:pPr>
          </w:p>
        </w:tc>
      </w:tr>
      <w:tr w:rsidTr="00B72291" w:rsidR="00950745" w:rsidRPr="00950745">
        <w:trPr>
          <w:trHeight w:val="270"/>
        </w:trPr>
        <w:tc>
          <w:tcPr>
            <w:tcW w:type="pct" w:w="3824"/>
            <w:gridSpan w:val="6"/>
            <w:tcBorders>
              <w:top w:space="0" w:sz="4" w:color="C0C0C0" w:val="single"/>
              <w:left w:space="0" w:sz="4" w:color="auto" w:val="single"/>
              <w:bottom w:space="0" w:sz="4" w:color="C0C0C0" w:val="single"/>
              <w:right w:space="0" w:sz="4" w:color="auto" w:val="single"/>
            </w:tcBorders>
            <w:vAlign w:val="center"/>
            <w:hideMark/>
          </w:tcPr>
          <w:p w:rsidRDefault="00950745" w:rsidP="00950745" w:rsidR="00950745" w:rsidRPr="00950745">
            <w:pPr>
              <w:spacing w:lineRule="auto" w:line="240" w:after="0"/>
              <w:rPr>
                <w:rFonts w:cs="Times New Roman" w:eastAsia="Times New Roman" w:hAnsi="Times New Roman" w:ascii="Times New Roman"/>
                <w:color w:val="0000FF"/>
                <w:sz w:val="18"/>
                <w:szCs w:val="18"/>
                <w:lang w:eastAsia="hr-HR"/>
              </w:rPr>
            </w:pPr>
            <w:r w:rsidRPr="00950745">
              <w:rPr>
                <w:rFonts w:cs="Times New Roman" w:eastAsia="Times New Roman" w:hAnsi="Times New Roman" w:ascii="Times New Roman"/>
                <w:color w:val="0000FF"/>
                <w:sz w:val="18"/>
                <w:szCs w:val="18"/>
                <w:lang w:eastAsia="hr-HR"/>
              </w:rPr>
              <w:t>III. KRATKOTRAJNA FINANCIJSKA IMOVINA (AOP 054 do 062)</w:t>
            </w:r>
          </w:p>
        </w:tc>
        <w:tc>
          <w:tcPr>
            <w:tcW w:type="pct" w:w="181"/>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r w:rsidRPr="00950745">
              <w:rPr>
                <w:rFonts w:cs="Times New Roman" w:eastAsia="Times New Roman" w:hAnsi="Times New Roman" w:ascii="Times New Roman"/>
                <w:b/>
                <w:bCs/>
                <w:sz w:val="18"/>
                <w:szCs w:val="18"/>
                <w:lang w:eastAsia="hr-HR"/>
              </w:rPr>
              <w:t>053</w:t>
            </w:r>
          </w:p>
        </w:tc>
        <w:tc>
          <w:tcPr>
            <w:tcW w:type="pct" w:w="191"/>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FF"/>
                <w:sz w:val="18"/>
                <w:szCs w:val="18"/>
                <w:lang w:eastAsia="hr-HR"/>
              </w:rPr>
            </w:pPr>
            <w:r w:rsidRPr="00950745">
              <w:rPr>
                <w:rFonts w:cs="Times New Roman" w:eastAsia="Times New Roman" w:hAnsi="Times New Roman" w:ascii="Times New Roman"/>
                <w:color w:val="0000FF"/>
                <w:sz w:val="18"/>
                <w:szCs w:val="18"/>
                <w:lang w:eastAsia="hr-HR"/>
              </w:rPr>
              <w:t>5.198</w:t>
            </w: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right"/>
              <w:rPr>
                <w:rFonts w:cs="Arial" w:eastAsia="Times New Roman" w:hAnsi="Arial" w:ascii="Arial"/>
                <w:color w:val="0000FF"/>
                <w:sz w:val="18"/>
                <w:szCs w:val="18"/>
                <w:lang w:eastAsia="hr-HR"/>
              </w:rPr>
            </w:pPr>
            <w:r w:rsidRPr="00950745">
              <w:rPr>
                <w:rFonts w:cs="Arial" w:eastAsia="Times New Roman" w:hAnsi="Arial" w:ascii="Arial"/>
                <w:color w:val="0000FF"/>
                <w:sz w:val="18"/>
                <w:szCs w:val="18"/>
                <w:lang w:eastAsia="hr-HR"/>
              </w:rPr>
              <w:t>10.198</w:t>
            </w:r>
          </w:p>
        </w:tc>
      </w:tr>
      <w:tr w:rsidTr="00B72291" w:rsidR="00950745" w:rsidRPr="00950745">
        <w:trPr>
          <w:trHeight w:val="270"/>
        </w:trPr>
        <w:tc>
          <w:tcPr>
            <w:tcW w:type="pct" w:w="3824"/>
            <w:gridSpan w:val="6"/>
            <w:tcBorders>
              <w:top w:space="0" w:sz="4" w:color="C0C0C0" w:val="single"/>
              <w:left w:space="0" w:sz="4" w:color="auto" w:val="single"/>
              <w:bottom w:space="0" w:sz="4" w:color="C0C0C0" w:val="single"/>
              <w:right w:space="0" w:sz="4" w:color="auto" w:val="single"/>
            </w:tcBorders>
            <w:vAlign w:val="center"/>
            <w:hideMark/>
          </w:tcPr>
          <w:p w:rsidRDefault="00950745" w:rsidP="00950745" w:rsidR="00950745" w:rsidRPr="00950745">
            <w:pPr>
              <w:spacing w:lineRule="auto" w:line="240" w:after="0"/>
              <w:rPr>
                <w:rFonts w:cs="Times New Roman" w:eastAsia="Times New Roman" w:hAnsi="Times New Roman" w:ascii="Times New Roman"/>
                <w:sz w:val="18"/>
                <w:szCs w:val="18"/>
                <w:lang w:eastAsia="hr-HR"/>
              </w:rPr>
            </w:pPr>
            <w:r w:rsidRPr="00950745">
              <w:rPr>
                <w:rFonts w:cs="Times New Roman" w:eastAsia="Times New Roman" w:hAnsi="Times New Roman" w:ascii="Times New Roman"/>
                <w:sz w:val="18"/>
                <w:szCs w:val="18"/>
                <w:lang w:eastAsia="hr-HR"/>
              </w:rPr>
              <w:t xml:space="preserve"> 1. Ulaganja u udjele (dionice) poduzetnika unutar grupe</w:t>
            </w:r>
          </w:p>
        </w:tc>
        <w:tc>
          <w:tcPr>
            <w:tcW w:type="pct" w:w="181"/>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r w:rsidRPr="00950745">
              <w:rPr>
                <w:rFonts w:cs="Times New Roman" w:eastAsia="Times New Roman" w:hAnsi="Times New Roman" w:ascii="Times New Roman"/>
                <w:b/>
                <w:bCs/>
                <w:sz w:val="18"/>
                <w:szCs w:val="18"/>
                <w:lang w:eastAsia="hr-HR"/>
              </w:rPr>
              <w:t>054</w:t>
            </w:r>
          </w:p>
        </w:tc>
        <w:tc>
          <w:tcPr>
            <w:tcW w:type="pct" w:w="191"/>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rPr>
                <w:rFonts w:cs="Times New Roman" w:eastAsia="Times New Roman" w:hAnsi="Times New Roman" w:ascii="Times New Roman"/>
                <w:sz w:val="20"/>
                <w:szCs w:val="20"/>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right"/>
              <w:rPr>
                <w:rFonts w:cs="Times New Roman" w:eastAsia="Times New Roman" w:hAnsi="Times New Roman" w:ascii="Times New Roman"/>
                <w:sz w:val="20"/>
                <w:szCs w:val="20"/>
                <w:lang w:eastAsia="hr-HR"/>
              </w:rPr>
            </w:pPr>
          </w:p>
        </w:tc>
      </w:tr>
      <w:tr w:rsidTr="00B72291" w:rsidR="00950745" w:rsidRPr="00950745">
        <w:trPr>
          <w:trHeight w:val="270"/>
        </w:trPr>
        <w:tc>
          <w:tcPr>
            <w:tcW w:type="pct" w:w="3824"/>
            <w:gridSpan w:val="6"/>
            <w:tcBorders>
              <w:top w:space="0" w:sz="4" w:color="C0C0C0" w:val="single"/>
              <w:left w:space="0" w:sz="4" w:color="auto" w:val="single"/>
              <w:bottom w:space="0" w:sz="4" w:color="C0C0C0" w:val="single"/>
              <w:right w:space="0" w:sz="4" w:color="auto" w:val="single"/>
            </w:tcBorders>
            <w:vAlign w:val="center"/>
            <w:hideMark/>
          </w:tcPr>
          <w:p w:rsidRDefault="00950745" w:rsidP="00950745" w:rsidR="00950745" w:rsidRPr="00950745">
            <w:pPr>
              <w:spacing w:lineRule="auto" w:line="240" w:after="0"/>
              <w:rPr>
                <w:rFonts w:cs="Times New Roman" w:eastAsia="Times New Roman" w:hAnsi="Times New Roman" w:ascii="Times New Roman"/>
                <w:sz w:val="18"/>
                <w:szCs w:val="18"/>
                <w:lang w:eastAsia="hr-HR"/>
              </w:rPr>
            </w:pPr>
            <w:r w:rsidRPr="00950745">
              <w:rPr>
                <w:rFonts w:cs="Times New Roman" w:eastAsia="Times New Roman" w:hAnsi="Times New Roman" w:ascii="Times New Roman"/>
                <w:sz w:val="18"/>
                <w:szCs w:val="18"/>
                <w:lang w:eastAsia="hr-HR"/>
              </w:rPr>
              <w:t xml:space="preserve"> 2. Ulaganja u ostale vrijednosne papire poduzetnika unutar grupe</w:t>
            </w:r>
          </w:p>
        </w:tc>
        <w:tc>
          <w:tcPr>
            <w:tcW w:type="pct" w:w="181"/>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r w:rsidRPr="00950745">
              <w:rPr>
                <w:rFonts w:cs="Times New Roman" w:eastAsia="Times New Roman" w:hAnsi="Times New Roman" w:ascii="Times New Roman"/>
                <w:b/>
                <w:bCs/>
                <w:sz w:val="18"/>
                <w:szCs w:val="18"/>
                <w:lang w:eastAsia="hr-HR"/>
              </w:rPr>
              <w:t>055</w:t>
            </w:r>
          </w:p>
        </w:tc>
        <w:tc>
          <w:tcPr>
            <w:tcW w:type="pct" w:w="191"/>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rPr>
                <w:rFonts w:cs="Times New Roman" w:eastAsia="Times New Roman" w:hAnsi="Times New Roman" w:ascii="Times New Roman"/>
                <w:sz w:val="20"/>
                <w:szCs w:val="20"/>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right"/>
              <w:rPr>
                <w:rFonts w:cs="Times New Roman" w:eastAsia="Times New Roman" w:hAnsi="Times New Roman" w:ascii="Times New Roman"/>
                <w:sz w:val="20"/>
                <w:szCs w:val="20"/>
                <w:lang w:eastAsia="hr-HR"/>
              </w:rPr>
            </w:pPr>
          </w:p>
        </w:tc>
      </w:tr>
      <w:tr w:rsidTr="00B72291" w:rsidR="00950745" w:rsidRPr="00950745">
        <w:trPr>
          <w:trHeight w:val="270"/>
        </w:trPr>
        <w:tc>
          <w:tcPr>
            <w:tcW w:type="pct" w:w="3824"/>
            <w:gridSpan w:val="6"/>
            <w:tcBorders>
              <w:top w:space="0" w:sz="4" w:color="C0C0C0" w:val="single"/>
              <w:left w:space="0" w:sz="4" w:color="auto" w:val="single"/>
              <w:bottom w:space="0" w:sz="4" w:color="C0C0C0" w:val="single"/>
              <w:right w:space="0" w:sz="4" w:color="auto" w:val="single"/>
            </w:tcBorders>
            <w:vAlign w:val="center"/>
            <w:hideMark/>
          </w:tcPr>
          <w:p w:rsidRDefault="00950745" w:rsidP="00950745" w:rsidR="00950745" w:rsidRPr="00950745">
            <w:pPr>
              <w:spacing w:lineRule="auto" w:line="240" w:after="0"/>
              <w:rPr>
                <w:rFonts w:cs="Times New Roman" w:eastAsia="Times New Roman" w:hAnsi="Times New Roman" w:ascii="Times New Roman"/>
                <w:sz w:val="18"/>
                <w:szCs w:val="18"/>
                <w:lang w:eastAsia="hr-HR"/>
              </w:rPr>
            </w:pPr>
            <w:r w:rsidRPr="00950745">
              <w:rPr>
                <w:rFonts w:cs="Times New Roman" w:eastAsia="Times New Roman" w:hAnsi="Times New Roman" w:ascii="Times New Roman"/>
                <w:sz w:val="18"/>
                <w:szCs w:val="18"/>
                <w:lang w:eastAsia="hr-HR"/>
              </w:rPr>
              <w:t xml:space="preserve"> 3. Dani zajmovi, depoziti i slično poduzetnicima unutar grupe</w:t>
            </w:r>
          </w:p>
        </w:tc>
        <w:tc>
          <w:tcPr>
            <w:tcW w:type="pct" w:w="181"/>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r w:rsidRPr="00950745">
              <w:rPr>
                <w:rFonts w:cs="Times New Roman" w:eastAsia="Times New Roman" w:hAnsi="Times New Roman" w:ascii="Times New Roman"/>
                <w:b/>
                <w:bCs/>
                <w:sz w:val="18"/>
                <w:szCs w:val="18"/>
                <w:lang w:eastAsia="hr-HR"/>
              </w:rPr>
              <w:t>056</w:t>
            </w:r>
          </w:p>
        </w:tc>
        <w:tc>
          <w:tcPr>
            <w:tcW w:type="pct" w:w="191"/>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rPr>
                <w:rFonts w:cs="Times New Roman" w:eastAsia="Times New Roman" w:hAnsi="Times New Roman" w:ascii="Times New Roman"/>
                <w:sz w:val="20"/>
                <w:szCs w:val="20"/>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right"/>
              <w:rPr>
                <w:rFonts w:cs="Times New Roman" w:eastAsia="Times New Roman" w:hAnsi="Times New Roman" w:ascii="Times New Roman"/>
                <w:sz w:val="20"/>
                <w:szCs w:val="20"/>
                <w:lang w:eastAsia="hr-HR"/>
              </w:rPr>
            </w:pPr>
          </w:p>
        </w:tc>
      </w:tr>
      <w:tr w:rsidTr="00B72291" w:rsidR="00950745" w:rsidRPr="00950745">
        <w:trPr>
          <w:trHeight w:val="495"/>
        </w:trPr>
        <w:tc>
          <w:tcPr>
            <w:tcW w:type="pct" w:w="3824"/>
            <w:gridSpan w:val="6"/>
            <w:tcBorders>
              <w:top w:space="0" w:sz="4" w:color="C0C0C0" w:val="single"/>
              <w:left w:space="0" w:sz="4" w:color="auto" w:val="single"/>
              <w:bottom w:space="0" w:sz="4" w:color="C0C0C0" w:val="single"/>
              <w:right w:space="0" w:sz="4" w:color="auto" w:val="single"/>
            </w:tcBorders>
            <w:vAlign w:val="center"/>
            <w:hideMark/>
          </w:tcPr>
          <w:p w:rsidRDefault="00950745" w:rsidP="00950745" w:rsidR="00950745" w:rsidRPr="00950745">
            <w:pPr>
              <w:spacing w:lineRule="auto" w:line="240" w:after="0"/>
              <w:rPr>
                <w:rFonts w:cs="Times New Roman" w:eastAsia="Times New Roman" w:hAnsi="Times New Roman" w:ascii="Times New Roman"/>
                <w:sz w:val="18"/>
                <w:szCs w:val="18"/>
                <w:lang w:eastAsia="hr-HR"/>
              </w:rPr>
            </w:pPr>
            <w:r w:rsidRPr="00950745">
              <w:rPr>
                <w:rFonts w:cs="Times New Roman" w:eastAsia="Times New Roman" w:hAnsi="Times New Roman" w:ascii="Times New Roman"/>
                <w:sz w:val="18"/>
                <w:szCs w:val="18"/>
                <w:lang w:eastAsia="hr-HR"/>
              </w:rPr>
              <w:t xml:space="preserve"> 4. Ulaganja u udjele (dionice) društava povezanih</w:t>
            </w:r>
            <w:r w:rsidRPr="00950745">
              <w:rPr>
                <w:rFonts w:cs="Times New Roman" w:eastAsia="Times New Roman" w:hAnsi="Times New Roman" w:ascii="Times New Roman"/>
                <w:sz w:val="18"/>
                <w:szCs w:val="18"/>
                <w:lang w:eastAsia="hr-HR"/>
              </w:rPr>
              <w:br/>
              <w:t xml:space="preserve"> sudjelujućim interesom</w:t>
            </w:r>
          </w:p>
        </w:tc>
        <w:tc>
          <w:tcPr>
            <w:tcW w:type="pct" w:w="181"/>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r w:rsidRPr="00950745">
              <w:rPr>
                <w:rFonts w:cs="Times New Roman" w:eastAsia="Times New Roman" w:hAnsi="Times New Roman" w:ascii="Times New Roman"/>
                <w:b/>
                <w:bCs/>
                <w:sz w:val="18"/>
                <w:szCs w:val="18"/>
                <w:lang w:eastAsia="hr-HR"/>
              </w:rPr>
              <w:t>057</w:t>
            </w:r>
          </w:p>
        </w:tc>
        <w:tc>
          <w:tcPr>
            <w:tcW w:type="pct" w:w="191"/>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rPr>
                <w:rFonts w:cs="Times New Roman" w:eastAsia="Times New Roman" w:hAnsi="Times New Roman" w:ascii="Times New Roman"/>
                <w:sz w:val="20"/>
                <w:szCs w:val="20"/>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right"/>
              <w:rPr>
                <w:rFonts w:cs="Times New Roman" w:eastAsia="Times New Roman" w:hAnsi="Times New Roman" w:ascii="Times New Roman"/>
                <w:sz w:val="20"/>
                <w:szCs w:val="20"/>
                <w:lang w:eastAsia="hr-HR"/>
              </w:rPr>
            </w:pPr>
          </w:p>
        </w:tc>
      </w:tr>
      <w:tr w:rsidTr="00B72291" w:rsidR="00950745" w:rsidRPr="00950745">
        <w:trPr>
          <w:trHeight w:val="495"/>
        </w:trPr>
        <w:tc>
          <w:tcPr>
            <w:tcW w:type="pct" w:w="3824"/>
            <w:gridSpan w:val="6"/>
            <w:tcBorders>
              <w:top w:space="0" w:sz="4" w:color="C0C0C0" w:val="single"/>
              <w:left w:space="0" w:sz="4" w:color="auto" w:val="single"/>
              <w:bottom w:space="0" w:sz="4" w:color="C0C0C0" w:val="single"/>
              <w:right w:space="0" w:sz="4" w:color="auto" w:val="single"/>
            </w:tcBorders>
            <w:vAlign w:val="center"/>
            <w:hideMark/>
          </w:tcPr>
          <w:p w:rsidRDefault="00950745" w:rsidP="00950745" w:rsidR="00950745" w:rsidRPr="00950745">
            <w:pPr>
              <w:spacing w:lineRule="auto" w:line="240" w:after="0"/>
              <w:rPr>
                <w:rFonts w:cs="Times New Roman" w:eastAsia="Times New Roman" w:hAnsi="Times New Roman" w:ascii="Times New Roman"/>
                <w:sz w:val="18"/>
                <w:szCs w:val="18"/>
                <w:lang w:eastAsia="hr-HR"/>
              </w:rPr>
            </w:pPr>
            <w:r w:rsidRPr="00950745">
              <w:rPr>
                <w:rFonts w:cs="Times New Roman" w:eastAsia="Times New Roman" w:hAnsi="Times New Roman" w:ascii="Times New Roman"/>
                <w:sz w:val="18"/>
                <w:szCs w:val="18"/>
                <w:lang w:eastAsia="hr-HR"/>
              </w:rPr>
              <w:t xml:space="preserve"> 5. Ulaganja u ostale vrijednosne papire društava povezanih</w:t>
            </w:r>
            <w:r w:rsidRPr="00950745">
              <w:rPr>
                <w:rFonts w:cs="Times New Roman" w:eastAsia="Times New Roman" w:hAnsi="Times New Roman" w:ascii="Times New Roman"/>
                <w:sz w:val="18"/>
                <w:szCs w:val="18"/>
                <w:lang w:eastAsia="hr-HR"/>
              </w:rPr>
              <w:br/>
              <w:t xml:space="preserve"> sudjelujućim interesom</w:t>
            </w:r>
          </w:p>
        </w:tc>
        <w:tc>
          <w:tcPr>
            <w:tcW w:type="pct" w:w="181"/>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r w:rsidRPr="00950745">
              <w:rPr>
                <w:rFonts w:cs="Times New Roman" w:eastAsia="Times New Roman" w:hAnsi="Times New Roman" w:ascii="Times New Roman"/>
                <w:b/>
                <w:bCs/>
                <w:sz w:val="18"/>
                <w:szCs w:val="18"/>
                <w:lang w:eastAsia="hr-HR"/>
              </w:rPr>
              <w:t>058</w:t>
            </w:r>
          </w:p>
        </w:tc>
        <w:tc>
          <w:tcPr>
            <w:tcW w:type="pct" w:w="191"/>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rPr>
                <w:rFonts w:cs="Times New Roman" w:eastAsia="Times New Roman" w:hAnsi="Times New Roman" w:ascii="Times New Roman"/>
                <w:sz w:val="20"/>
                <w:szCs w:val="20"/>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right"/>
              <w:rPr>
                <w:rFonts w:cs="Times New Roman" w:eastAsia="Times New Roman" w:hAnsi="Times New Roman" w:ascii="Times New Roman"/>
                <w:sz w:val="20"/>
                <w:szCs w:val="20"/>
                <w:lang w:eastAsia="hr-HR"/>
              </w:rPr>
            </w:pPr>
          </w:p>
        </w:tc>
      </w:tr>
      <w:tr w:rsidTr="00B72291" w:rsidR="00950745" w:rsidRPr="00950745">
        <w:trPr>
          <w:trHeight w:val="495"/>
        </w:trPr>
        <w:tc>
          <w:tcPr>
            <w:tcW w:type="pct" w:w="3824"/>
            <w:gridSpan w:val="6"/>
            <w:tcBorders>
              <w:top w:space="0" w:sz="4" w:color="C0C0C0" w:val="single"/>
              <w:left w:space="0" w:sz="4" w:color="auto" w:val="single"/>
              <w:bottom w:space="0" w:sz="4" w:color="C0C0C0" w:val="single"/>
              <w:right w:space="0" w:sz="4" w:color="auto" w:val="single"/>
            </w:tcBorders>
            <w:vAlign w:val="center"/>
            <w:hideMark/>
          </w:tcPr>
          <w:p w:rsidRDefault="00950745" w:rsidP="00950745" w:rsidR="00950745" w:rsidRPr="00950745">
            <w:pPr>
              <w:spacing w:lineRule="auto" w:line="240" w:after="0"/>
              <w:rPr>
                <w:rFonts w:cs="Times New Roman" w:eastAsia="Times New Roman" w:hAnsi="Times New Roman" w:ascii="Times New Roman"/>
                <w:sz w:val="18"/>
                <w:szCs w:val="18"/>
                <w:lang w:eastAsia="hr-HR"/>
              </w:rPr>
            </w:pPr>
            <w:r w:rsidRPr="00950745">
              <w:rPr>
                <w:rFonts w:cs="Times New Roman" w:eastAsia="Times New Roman" w:hAnsi="Times New Roman" w:ascii="Times New Roman"/>
                <w:sz w:val="18"/>
                <w:szCs w:val="18"/>
                <w:lang w:eastAsia="hr-HR"/>
              </w:rPr>
              <w:t xml:space="preserve"> 6. Dani zajmovi, depoziti i slično društvima povezanim</w:t>
            </w:r>
            <w:r w:rsidRPr="00950745">
              <w:rPr>
                <w:rFonts w:cs="Times New Roman" w:eastAsia="Times New Roman" w:hAnsi="Times New Roman" w:ascii="Times New Roman"/>
                <w:sz w:val="18"/>
                <w:szCs w:val="18"/>
                <w:lang w:eastAsia="hr-HR"/>
              </w:rPr>
              <w:br/>
              <w:t xml:space="preserve"> sudjelujućim interesom</w:t>
            </w:r>
          </w:p>
        </w:tc>
        <w:tc>
          <w:tcPr>
            <w:tcW w:type="pct" w:w="181"/>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r w:rsidRPr="00950745">
              <w:rPr>
                <w:rFonts w:cs="Times New Roman" w:eastAsia="Times New Roman" w:hAnsi="Times New Roman" w:ascii="Times New Roman"/>
                <w:b/>
                <w:bCs/>
                <w:sz w:val="18"/>
                <w:szCs w:val="18"/>
                <w:lang w:eastAsia="hr-HR"/>
              </w:rPr>
              <w:t>059</w:t>
            </w:r>
          </w:p>
        </w:tc>
        <w:tc>
          <w:tcPr>
            <w:tcW w:type="pct" w:w="191"/>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rPr>
                <w:rFonts w:cs="Times New Roman" w:eastAsia="Times New Roman" w:hAnsi="Times New Roman" w:ascii="Times New Roman"/>
                <w:sz w:val="20"/>
                <w:szCs w:val="20"/>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right"/>
              <w:rPr>
                <w:rFonts w:cs="Times New Roman" w:eastAsia="Times New Roman" w:hAnsi="Times New Roman" w:ascii="Times New Roman"/>
                <w:sz w:val="20"/>
                <w:szCs w:val="20"/>
                <w:lang w:eastAsia="hr-HR"/>
              </w:rPr>
            </w:pPr>
          </w:p>
        </w:tc>
      </w:tr>
      <w:tr w:rsidTr="00B72291" w:rsidR="00950745" w:rsidRPr="00950745">
        <w:trPr>
          <w:trHeight w:val="270"/>
        </w:trPr>
        <w:tc>
          <w:tcPr>
            <w:tcW w:type="pct" w:w="3824"/>
            <w:gridSpan w:val="6"/>
            <w:tcBorders>
              <w:top w:space="0" w:sz="4" w:color="C0C0C0" w:val="single"/>
              <w:left w:space="0" w:sz="4" w:color="auto" w:val="single"/>
              <w:bottom w:space="0" w:sz="4" w:color="C0C0C0" w:val="single"/>
              <w:right w:space="0" w:sz="4" w:color="auto" w:val="single"/>
            </w:tcBorders>
            <w:vAlign w:val="center"/>
            <w:hideMark/>
          </w:tcPr>
          <w:p w:rsidRDefault="00950745" w:rsidP="00950745" w:rsidR="00950745" w:rsidRPr="00950745">
            <w:pPr>
              <w:spacing w:lineRule="auto" w:line="240" w:after="0"/>
              <w:rPr>
                <w:rFonts w:cs="Times New Roman" w:eastAsia="Times New Roman" w:hAnsi="Times New Roman" w:ascii="Times New Roman"/>
                <w:sz w:val="18"/>
                <w:szCs w:val="18"/>
                <w:lang w:eastAsia="hr-HR"/>
              </w:rPr>
            </w:pPr>
            <w:r w:rsidRPr="00950745">
              <w:rPr>
                <w:rFonts w:cs="Times New Roman" w:eastAsia="Times New Roman" w:hAnsi="Times New Roman" w:ascii="Times New Roman"/>
                <w:sz w:val="18"/>
                <w:szCs w:val="18"/>
                <w:lang w:eastAsia="hr-HR"/>
              </w:rPr>
              <w:t xml:space="preserve"> 7. Ulaganja u vrijednosne papire</w:t>
            </w:r>
          </w:p>
        </w:tc>
        <w:tc>
          <w:tcPr>
            <w:tcW w:type="pct" w:w="181"/>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r w:rsidRPr="00950745">
              <w:rPr>
                <w:rFonts w:cs="Times New Roman" w:eastAsia="Times New Roman" w:hAnsi="Times New Roman" w:ascii="Times New Roman"/>
                <w:b/>
                <w:bCs/>
                <w:sz w:val="18"/>
                <w:szCs w:val="18"/>
                <w:lang w:eastAsia="hr-HR"/>
              </w:rPr>
              <w:t>060</w:t>
            </w:r>
          </w:p>
        </w:tc>
        <w:tc>
          <w:tcPr>
            <w:tcW w:type="pct" w:w="191"/>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rPr>
                <w:rFonts w:cs="Times New Roman" w:eastAsia="Times New Roman" w:hAnsi="Times New Roman" w:ascii="Times New Roman"/>
                <w:sz w:val="20"/>
                <w:szCs w:val="20"/>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right"/>
              <w:rPr>
                <w:rFonts w:cs="Times New Roman" w:eastAsia="Times New Roman" w:hAnsi="Times New Roman" w:ascii="Times New Roman"/>
                <w:sz w:val="20"/>
                <w:szCs w:val="20"/>
                <w:lang w:eastAsia="hr-HR"/>
              </w:rPr>
            </w:pPr>
          </w:p>
        </w:tc>
      </w:tr>
      <w:tr w:rsidTr="00B72291" w:rsidR="00950745" w:rsidRPr="00950745">
        <w:trPr>
          <w:trHeight w:val="270"/>
        </w:trPr>
        <w:tc>
          <w:tcPr>
            <w:tcW w:type="pct" w:w="3824"/>
            <w:gridSpan w:val="6"/>
            <w:tcBorders>
              <w:top w:space="0" w:sz="4" w:color="C0C0C0" w:val="single"/>
              <w:left w:space="0" w:sz="4" w:color="auto" w:val="single"/>
              <w:bottom w:space="0" w:sz="4" w:color="C0C0C0" w:val="single"/>
              <w:right w:space="0" w:sz="4" w:color="auto" w:val="single"/>
            </w:tcBorders>
            <w:vAlign w:val="center"/>
            <w:hideMark/>
          </w:tcPr>
          <w:p w:rsidRDefault="00950745" w:rsidP="00950745" w:rsidR="00950745" w:rsidRPr="00950745">
            <w:pPr>
              <w:spacing w:lineRule="auto" w:line="240" w:after="0"/>
              <w:rPr>
                <w:rFonts w:cs="Times New Roman" w:eastAsia="Times New Roman" w:hAnsi="Times New Roman" w:ascii="Times New Roman"/>
                <w:sz w:val="18"/>
                <w:szCs w:val="18"/>
                <w:lang w:eastAsia="hr-HR"/>
              </w:rPr>
            </w:pPr>
            <w:r w:rsidRPr="00950745">
              <w:rPr>
                <w:rFonts w:cs="Times New Roman" w:eastAsia="Times New Roman" w:hAnsi="Times New Roman" w:ascii="Times New Roman"/>
                <w:sz w:val="18"/>
                <w:szCs w:val="18"/>
                <w:lang w:eastAsia="hr-HR"/>
              </w:rPr>
              <w:t xml:space="preserve"> 8. Dani zajmovi, depoziti i slično</w:t>
            </w:r>
          </w:p>
        </w:tc>
        <w:tc>
          <w:tcPr>
            <w:tcW w:type="pct" w:w="181"/>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r w:rsidRPr="00950745">
              <w:rPr>
                <w:rFonts w:cs="Times New Roman" w:eastAsia="Times New Roman" w:hAnsi="Times New Roman" w:ascii="Times New Roman"/>
                <w:b/>
                <w:bCs/>
                <w:sz w:val="18"/>
                <w:szCs w:val="18"/>
                <w:lang w:eastAsia="hr-HR"/>
              </w:rPr>
              <w:t>061</w:t>
            </w:r>
          </w:p>
        </w:tc>
        <w:tc>
          <w:tcPr>
            <w:tcW w:type="pct" w:w="191"/>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right"/>
              <w:rPr>
                <w:rFonts w:cs="Times New Roman" w:eastAsia="Times New Roman" w:hAnsi="Times New Roman" w:ascii="Times New Roman"/>
                <w:sz w:val="18"/>
                <w:szCs w:val="18"/>
                <w:lang w:eastAsia="hr-HR"/>
              </w:rPr>
            </w:pPr>
            <w:r w:rsidRPr="00950745">
              <w:rPr>
                <w:rFonts w:cs="Times New Roman" w:eastAsia="Times New Roman" w:hAnsi="Times New Roman" w:ascii="Times New Roman"/>
                <w:sz w:val="18"/>
                <w:szCs w:val="18"/>
                <w:lang w:eastAsia="hr-HR"/>
              </w:rPr>
              <w:t>5.198</w:t>
            </w: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right"/>
              <w:rPr>
                <w:rFonts w:cs="Arial" w:eastAsia="Times New Roman" w:hAnsi="Arial" w:ascii="Arial"/>
                <w:sz w:val="18"/>
                <w:szCs w:val="18"/>
                <w:lang w:eastAsia="hr-HR"/>
              </w:rPr>
            </w:pPr>
            <w:r w:rsidRPr="00950745">
              <w:rPr>
                <w:rFonts w:cs="Arial" w:eastAsia="Times New Roman" w:hAnsi="Arial" w:ascii="Arial"/>
                <w:sz w:val="18"/>
                <w:szCs w:val="18"/>
                <w:lang w:eastAsia="hr-HR"/>
              </w:rPr>
              <w:t>10.198</w:t>
            </w:r>
          </w:p>
        </w:tc>
      </w:tr>
      <w:tr w:rsidTr="00B72291" w:rsidR="00950745" w:rsidRPr="00950745">
        <w:trPr>
          <w:trHeight w:val="270"/>
        </w:trPr>
        <w:tc>
          <w:tcPr>
            <w:tcW w:type="pct" w:w="3824"/>
            <w:gridSpan w:val="6"/>
            <w:tcBorders>
              <w:top w:space="0" w:sz="4" w:color="C0C0C0" w:val="single"/>
              <w:left w:space="0" w:sz="4" w:color="auto" w:val="single"/>
              <w:bottom w:space="0" w:sz="4" w:color="C0C0C0" w:val="single"/>
              <w:right w:space="0" w:sz="4" w:color="auto" w:val="single"/>
            </w:tcBorders>
            <w:vAlign w:val="center"/>
            <w:hideMark/>
          </w:tcPr>
          <w:p w:rsidRDefault="00950745" w:rsidP="00950745" w:rsidR="00950745" w:rsidRPr="00950745">
            <w:pPr>
              <w:spacing w:lineRule="auto" w:line="240" w:after="0"/>
              <w:rPr>
                <w:rFonts w:cs="Times New Roman" w:eastAsia="Times New Roman" w:hAnsi="Times New Roman" w:ascii="Times New Roman"/>
                <w:sz w:val="18"/>
                <w:szCs w:val="18"/>
                <w:lang w:eastAsia="hr-HR"/>
              </w:rPr>
            </w:pPr>
            <w:r w:rsidRPr="00950745">
              <w:rPr>
                <w:rFonts w:cs="Times New Roman" w:eastAsia="Times New Roman" w:hAnsi="Times New Roman" w:ascii="Times New Roman"/>
                <w:sz w:val="18"/>
                <w:szCs w:val="18"/>
                <w:lang w:eastAsia="hr-HR"/>
              </w:rPr>
              <w:t xml:space="preserve"> 9. Ostala financijska imovina</w:t>
            </w:r>
          </w:p>
        </w:tc>
        <w:tc>
          <w:tcPr>
            <w:tcW w:type="pct" w:w="181"/>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r w:rsidRPr="00950745">
              <w:rPr>
                <w:rFonts w:cs="Times New Roman" w:eastAsia="Times New Roman" w:hAnsi="Times New Roman" w:ascii="Times New Roman"/>
                <w:b/>
                <w:bCs/>
                <w:sz w:val="18"/>
                <w:szCs w:val="18"/>
                <w:lang w:eastAsia="hr-HR"/>
              </w:rPr>
              <w:t>062</w:t>
            </w:r>
          </w:p>
        </w:tc>
        <w:tc>
          <w:tcPr>
            <w:tcW w:type="pct" w:w="191"/>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rPr>
                <w:rFonts w:cs="Times New Roman" w:eastAsia="Times New Roman" w:hAnsi="Times New Roman" w:ascii="Times New Roman"/>
                <w:sz w:val="20"/>
                <w:szCs w:val="20"/>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right"/>
              <w:rPr>
                <w:rFonts w:cs="Times New Roman" w:eastAsia="Times New Roman" w:hAnsi="Times New Roman" w:ascii="Times New Roman"/>
                <w:sz w:val="20"/>
                <w:szCs w:val="20"/>
                <w:lang w:eastAsia="hr-HR"/>
              </w:rPr>
            </w:pPr>
          </w:p>
        </w:tc>
      </w:tr>
      <w:tr w:rsidTr="00B72291" w:rsidR="00950745" w:rsidRPr="00950745">
        <w:trPr>
          <w:trHeight w:val="270"/>
        </w:trPr>
        <w:tc>
          <w:tcPr>
            <w:tcW w:type="pct" w:w="3824"/>
            <w:gridSpan w:val="6"/>
            <w:tcBorders>
              <w:top w:space="0" w:sz="4" w:color="C0C0C0" w:val="single"/>
              <w:left w:space="0" w:sz="4" w:color="auto" w:val="single"/>
              <w:bottom w:space="0" w:sz="4" w:color="C0C0C0" w:val="single"/>
              <w:right w:space="0" w:sz="4" w:color="auto" w:val="single"/>
            </w:tcBorders>
            <w:vAlign w:val="center"/>
            <w:hideMark/>
          </w:tcPr>
          <w:p w:rsidRDefault="00950745" w:rsidP="00950745" w:rsidR="00950745" w:rsidRPr="00950745">
            <w:pPr>
              <w:spacing w:lineRule="auto" w:line="240" w:after="0"/>
              <w:rPr>
                <w:rFonts w:cs="Times New Roman" w:eastAsia="Times New Roman" w:hAnsi="Times New Roman" w:ascii="Times New Roman"/>
                <w:color w:val="0000FF"/>
                <w:sz w:val="18"/>
                <w:szCs w:val="18"/>
                <w:lang w:eastAsia="hr-HR"/>
              </w:rPr>
            </w:pPr>
            <w:r w:rsidRPr="00950745">
              <w:rPr>
                <w:rFonts w:cs="Times New Roman" w:eastAsia="Times New Roman" w:hAnsi="Times New Roman" w:ascii="Times New Roman"/>
                <w:color w:val="0000FF"/>
                <w:sz w:val="18"/>
                <w:szCs w:val="18"/>
                <w:lang w:eastAsia="hr-HR"/>
              </w:rPr>
              <w:t>IV. NOVAC U BANCI I BLAGAJNI</w:t>
            </w:r>
          </w:p>
        </w:tc>
        <w:tc>
          <w:tcPr>
            <w:tcW w:type="pct" w:w="181"/>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r w:rsidRPr="00950745">
              <w:rPr>
                <w:rFonts w:cs="Times New Roman" w:eastAsia="Times New Roman" w:hAnsi="Times New Roman" w:ascii="Times New Roman"/>
                <w:b/>
                <w:bCs/>
                <w:sz w:val="18"/>
                <w:szCs w:val="18"/>
                <w:lang w:eastAsia="hr-HR"/>
              </w:rPr>
              <w:t>063</w:t>
            </w:r>
          </w:p>
        </w:tc>
        <w:tc>
          <w:tcPr>
            <w:tcW w:type="pct" w:w="191"/>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right"/>
              <w:rPr>
                <w:rFonts w:cs="Times New Roman" w:eastAsia="Times New Roman" w:hAnsi="Times New Roman" w:ascii="Times New Roman"/>
                <w:sz w:val="18"/>
                <w:szCs w:val="18"/>
                <w:lang w:eastAsia="hr-HR"/>
              </w:rPr>
            </w:pPr>
            <w:r w:rsidRPr="00950745">
              <w:rPr>
                <w:rFonts w:cs="Times New Roman" w:eastAsia="Times New Roman" w:hAnsi="Times New Roman" w:ascii="Times New Roman"/>
                <w:sz w:val="18"/>
                <w:szCs w:val="18"/>
                <w:lang w:eastAsia="hr-HR"/>
              </w:rPr>
              <w:t>52.009</w:t>
            </w: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right"/>
              <w:rPr>
                <w:rFonts w:cs="Arial" w:eastAsia="Times New Roman" w:hAnsi="Arial" w:ascii="Arial"/>
                <w:sz w:val="18"/>
                <w:szCs w:val="18"/>
                <w:lang w:eastAsia="hr-HR"/>
              </w:rPr>
            </w:pPr>
            <w:r w:rsidRPr="00950745">
              <w:rPr>
                <w:rFonts w:cs="Arial" w:eastAsia="Times New Roman" w:hAnsi="Arial" w:ascii="Arial"/>
                <w:sz w:val="18"/>
                <w:szCs w:val="18"/>
                <w:lang w:eastAsia="hr-HR"/>
              </w:rPr>
              <w:t>38.975</w:t>
            </w:r>
          </w:p>
        </w:tc>
      </w:tr>
      <w:tr w:rsidTr="00B72291" w:rsidR="00950745" w:rsidRPr="00950745">
        <w:trPr>
          <w:trHeight w:val="495"/>
        </w:trPr>
        <w:tc>
          <w:tcPr>
            <w:tcW w:type="pct" w:w="3824"/>
            <w:gridSpan w:val="6"/>
            <w:tcBorders>
              <w:top w:space="0" w:sz="4" w:color="C0C0C0" w:val="single"/>
              <w:left w:space="0" w:sz="4" w:color="auto" w:val="single"/>
              <w:bottom w:space="0" w:sz="4" w:color="C0C0C0" w:val="single"/>
              <w:right w:space="0" w:sz="4" w:color="auto" w:val="single"/>
            </w:tcBorders>
            <w:vAlign w:val="center"/>
            <w:hideMark/>
          </w:tcPr>
          <w:p w:rsidRDefault="00950745" w:rsidP="00950745" w:rsidR="00950745" w:rsidRPr="00950745">
            <w:pPr>
              <w:spacing w:lineRule="auto" w:line="240" w:after="0"/>
              <w:rPr>
                <w:rFonts w:cs="Times New Roman" w:eastAsia="Times New Roman" w:hAnsi="Times New Roman" w:ascii="Times New Roman"/>
                <w:b/>
                <w:bCs/>
                <w:color w:val="333399"/>
                <w:sz w:val="18"/>
                <w:szCs w:val="18"/>
                <w:lang w:eastAsia="hr-HR"/>
              </w:rPr>
            </w:pPr>
            <w:r w:rsidRPr="00950745">
              <w:rPr>
                <w:rFonts w:cs="Times New Roman" w:eastAsia="Times New Roman" w:hAnsi="Times New Roman" w:ascii="Times New Roman"/>
                <w:b/>
                <w:bCs/>
                <w:color w:val="333399"/>
                <w:sz w:val="18"/>
                <w:szCs w:val="18"/>
                <w:lang w:eastAsia="hr-HR"/>
              </w:rPr>
              <w:t>D) PLAĆENI TROŠKOVI BUDUĆEG RAZDOBLJA I OBRAČUNATI</w:t>
            </w:r>
            <w:r w:rsidRPr="00950745">
              <w:rPr>
                <w:rFonts w:cs="Times New Roman" w:eastAsia="Times New Roman" w:hAnsi="Times New Roman" w:ascii="Times New Roman"/>
                <w:b/>
                <w:bCs/>
                <w:color w:val="333399"/>
                <w:sz w:val="18"/>
                <w:szCs w:val="18"/>
                <w:lang w:eastAsia="hr-HR"/>
              </w:rPr>
              <w:br/>
              <w:t xml:space="preserve"> PRIHODI</w:t>
            </w:r>
          </w:p>
        </w:tc>
        <w:tc>
          <w:tcPr>
            <w:tcW w:type="pct" w:w="181"/>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r w:rsidRPr="00950745">
              <w:rPr>
                <w:rFonts w:cs="Times New Roman" w:eastAsia="Times New Roman" w:hAnsi="Times New Roman" w:ascii="Times New Roman"/>
                <w:b/>
                <w:bCs/>
                <w:sz w:val="18"/>
                <w:szCs w:val="18"/>
                <w:lang w:eastAsia="hr-HR"/>
              </w:rPr>
              <w:t>064</w:t>
            </w:r>
          </w:p>
        </w:tc>
        <w:tc>
          <w:tcPr>
            <w:tcW w:type="pct" w:w="191"/>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rPr>
                <w:rFonts w:cs="Times New Roman" w:eastAsia="Times New Roman" w:hAnsi="Times New Roman" w:ascii="Times New Roman"/>
                <w:sz w:val="20"/>
                <w:szCs w:val="20"/>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right"/>
              <w:rPr>
                <w:rFonts w:cs="Arial" w:eastAsia="Times New Roman" w:hAnsi="Arial" w:ascii="Arial"/>
                <w:sz w:val="18"/>
                <w:szCs w:val="18"/>
                <w:lang w:eastAsia="hr-HR"/>
              </w:rPr>
            </w:pPr>
            <w:r w:rsidRPr="00950745">
              <w:rPr>
                <w:rFonts w:cs="Arial" w:eastAsia="Times New Roman" w:hAnsi="Arial" w:ascii="Arial"/>
                <w:sz w:val="18"/>
                <w:szCs w:val="18"/>
                <w:lang w:eastAsia="hr-HR"/>
              </w:rPr>
              <w:t>22.537.839</w:t>
            </w:r>
          </w:p>
        </w:tc>
      </w:tr>
      <w:tr w:rsidTr="00B72291" w:rsidR="00950745" w:rsidRPr="00950745">
        <w:trPr>
          <w:trHeight w:val="270"/>
        </w:trPr>
        <w:tc>
          <w:tcPr>
            <w:tcW w:type="pct" w:w="3824"/>
            <w:gridSpan w:val="6"/>
            <w:tcBorders>
              <w:top w:space="0" w:sz="4" w:color="C0C0C0" w:val="single"/>
              <w:left w:space="0" w:sz="4" w:color="auto" w:val="single"/>
              <w:bottom w:space="0" w:sz="4" w:color="C0C0C0" w:val="single"/>
              <w:right w:space="0" w:sz="4" w:color="auto" w:val="single"/>
            </w:tcBorders>
            <w:vAlign w:val="center"/>
            <w:hideMark/>
          </w:tcPr>
          <w:p w:rsidRDefault="00950745" w:rsidP="00950745" w:rsidR="00950745" w:rsidRPr="00950745">
            <w:pPr>
              <w:spacing w:lineRule="auto" w:line="240" w:after="0"/>
              <w:rPr>
                <w:rFonts w:cs="Times New Roman" w:eastAsia="Times New Roman" w:hAnsi="Times New Roman" w:ascii="Times New Roman"/>
                <w:b/>
                <w:bCs/>
                <w:color w:val="333399"/>
                <w:sz w:val="18"/>
                <w:szCs w:val="18"/>
                <w:lang w:eastAsia="hr-HR"/>
              </w:rPr>
            </w:pPr>
            <w:r w:rsidRPr="00950745">
              <w:rPr>
                <w:rFonts w:cs="Times New Roman" w:eastAsia="Times New Roman" w:hAnsi="Times New Roman" w:ascii="Times New Roman"/>
                <w:b/>
                <w:bCs/>
                <w:color w:val="333399"/>
                <w:sz w:val="18"/>
                <w:szCs w:val="18"/>
                <w:lang w:eastAsia="hr-HR"/>
              </w:rPr>
              <w:t xml:space="preserve">E) UKUPNO AKTIVA </w:t>
            </w:r>
            <w:r w:rsidRPr="00950745">
              <w:rPr>
                <w:rFonts w:cs="Times New Roman" w:eastAsia="Times New Roman" w:hAnsi="Times New Roman" w:ascii="Times New Roman"/>
                <w:color w:val="333399"/>
                <w:sz w:val="18"/>
                <w:szCs w:val="18"/>
                <w:lang w:eastAsia="hr-HR"/>
              </w:rPr>
              <w:t>(AOP 001+002+037+064)</w:t>
            </w:r>
          </w:p>
        </w:tc>
        <w:tc>
          <w:tcPr>
            <w:tcW w:type="pct" w:w="181"/>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r w:rsidRPr="00950745">
              <w:rPr>
                <w:rFonts w:cs="Times New Roman" w:eastAsia="Times New Roman" w:hAnsi="Times New Roman" w:ascii="Times New Roman"/>
                <w:b/>
                <w:bCs/>
                <w:sz w:val="18"/>
                <w:szCs w:val="18"/>
                <w:lang w:eastAsia="hr-HR"/>
              </w:rPr>
              <w:t>065</w:t>
            </w:r>
          </w:p>
        </w:tc>
        <w:tc>
          <w:tcPr>
            <w:tcW w:type="pct" w:w="191"/>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FF"/>
                <w:sz w:val="18"/>
                <w:szCs w:val="18"/>
                <w:lang w:eastAsia="hr-HR"/>
              </w:rPr>
            </w:pPr>
            <w:r w:rsidRPr="00950745">
              <w:rPr>
                <w:rFonts w:cs="Times New Roman" w:eastAsia="Times New Roman" w:hAnsi="Times New Roman" w:ascii="Times New Roman"/>
                <w:color w:val="0000FF"/>
                <w:sz w:val="18"/>
                <w:szCs w:val="18"/>
                <w:lang w:eastAsia="hr-HR"/>
              </w:rPr>
              <w:t>21.599.395</w:t>
            </w: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right"/>
              <w:rPr>
                <w:rFonts w:cs="Arial" w:eastAsia="Times New Roman" w:hAnsi="Arial" w:ascii="Arial"/>
                <w:color w:val="0000FF"/>
                <w:sz w:val="18"/>
                <w:szCs w:val="18"/>
                <w:lang w:eastAsia="hr-HR"/>
              </w:rPr>
            </w:pPr>
            <w:r w:rsidRPr="00950745">
              <w:rPr>
                <w:rFonts w:cs="Arial" w:eastAsia="Times New Roman" w:hAnsi="Arial" w:ascii="Arial"/>
                <w:color w:val="0000FF"/>
                <w:sz w:val="18"/>
                <w:szCs w:val="18"/>
                <w:lang w:eastAsia="hr-HR"/>
              </w:rPr>
              <w:t>86.415.921</w:t>
            </w:r>
          </w:p>
        </w:tc>
      </w:tr>
      <w:tr w:rsidTr="00B72291" w:rsidR="00950745" w:rsidRPr="00950745">
        <w:trPr>
          <w:trHeight w:val="270"/>
        </w:trPr>
        <w:tc>
          <w:tcPr>
            <w:tcW w:type="pct" w:w="3824"/>
            <w:gridSpan w:val="6"/>
            <w:tcBorders>
              <w:top w:space="0" w:sz="4" w:color="C0C0C0" w:val="single"/>
              <w:left w:space="0" w:sz="4" w:color="auto" w:val="single"/>
              <w:bottom w:space="0" w:sz="4" w:color="auto" w:val="single"/>
              <w:right w:space="0" w:sz="4" w:color="auto" w:val="single"/>
            </w:tcBorders>
            <w:vAlign w:val="center"/>
            <w:hideMark/>
          </w:tcPr>
          <w:p w:rsidRDefault="00950745" w:rsidP="00950745" w:rsidR="00950745" w:rsidRPr="00950745">
            <w:pPr>
              <w:spacing w:lineRule="auto" w:line="240" w:after="0"/>
              <w:rPr>
                <w:rFonts w:cs="Times New Roman" w:eastAsia="Times New Roman" w:hAnsi="Times New Roman" w:ascii="Times New Roman"/>
                <w:b/>
                <w:bCs/>
                <w:color w:val="333399"/>
                <w:sz w:val="18"/>
                <w:szCs w:val="18"/>
                <w:lang w:eastAsia="hr-HR"/>
              </w:rPr>
            </w:pPr>
            <w:r w:rsidRPr="00950745">
              <w:rPr>
                <w:rFonts w:cs="Times New Roman" w:eastAsia="Times New Roman" w:hAnsi="Times New Roman" w:ascii="Times New Roman"/>
                <w:b/>
                <w:bCs/>
                <w:color w:val="333399"/>
                <w:sz w:val="18"/>
                <w:szCs w:val="18"/>
                <w:lang w:eastAsia="hr-HR"/>
              </w:rPr>
              <w:t>F) IZVANBILANČNI ZAPISI</w:t>
            </w:r>
          </w:p>
        </w:tc>
        <w:tc>
          <w:tcPr>
            <w:tcW w:type="pct" w:w="181"/>
            <w:tcBorders>
              <w:top w:space="0" w:sz="4" w:color="C0C0C0" w:val="single"/>
              <w:left w:space="0" w:sz="4" w:color="auto" w:val="single"/>
              <w:bottom w:space="0" w:sz="4" w:color="auto"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r w:rsidRPr="00950745">
              <w:rPr>
                <w:rFonts w:cs="Times New Roman" w:eastAsia="Times New Roman" w:hAnsi="Times New Roman" w:ascii="Times New Roman"/>
                <w:b/>
                <w:bCs/>
                <w:sz w:val="18"/>
                <w:szCs w:val="18"/>
                <w:lang w:eastAsia="hr-HR"/>
              </w:rPr>
              <w:t>066</w:t>
            </w:r>
          </w:p>
        </w:tc>
        <w:tc>
          <w:tcPr>
            <w:tcW w:type="pct" w:w="191"/>
            <w:tcBorders>
              <w:top w:space="0" w:sz="4" w:color="C0C0C0" w:val="single"/>
              <w:left w:space="0" w:sz="4" w:color="auto" w:val="single"/>
              <w:bottom w:space="0" w:sz="4" w:color="auto"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p>
        </w:tc>
        <w:tc>
          <w:tcPr>
            <w:tcW w:type="pct" w:w="402"/>
            <w:tcBorders>
              <w:top w:space="0" w:sz="4" w:color="C0C0C0" w:val="single"/>
              <w:left w:space="0" w:sz="4" w:color="auto" w:val="single"/>
              <w:bottom w:space="0" w:sz="4" w:color="auto" w:val="single"/>
              <w:right w:space="0" w:sz="4" w:color="auto" w:val="single"/>
            </w:tcBorders>
            <w:noWrap/>
            <w:vAlign w:val="center"/>
            <w:hideMark/>
          </w:tcPr>
          <w:p w:rsidRDefault="00950745" w:rsidP="00950745" w:rsidR="00950745" w:rsidRPr="00950745">
            <w:pPr>
              <w:spacing w:lineRule="auto" w:line="240" w:after="0"/>
              <w:rPr>
                <w:rFonts w:cs="Times New Roman" w:eastAsia="Times New Roman" w:hAnsi="Times New Roman" w:ascii="Times New Roman"/>
                <w:sz w:val="20"/>
                <w:szCs w:val="20"/>
                <w:lang w:eastAsia="hr-HR"/>
              </w:rPr>
            </w:pPr>
          </w:p>
        </w:tc>
        <w:tc>
          <w:tcPr>
            <w:tcW w:type="pct" w:w="402"/>
            <w:tcBorders>
              <w:top w:space="0" w:sz="4" w:color="C0C0C0" w:val="single"/>
              <w:left w:space="0" w:sz="4" w:color="auto" w:val="single"/>
              <w:bottom w:space="0" w:sz="4" w:color="auto" w:val="single"/>
              <w:right w:space="0" w:sz="4" w:color="auto" w:val="single"/>
            </w:tcBorders>
            <w:noWrap/>
            <w:vAlign w:val="center"/>
            <w:hideMark/>
          </w:tcPr>
          <w:p w:rsidRDefault="00950745" w:rsidP="00950745" w:rsidR="00950745" w:rsidRPr="00950745">
            <w:pPr>
              <w:spacing w:lineRule="auto" w:line="240" w:after="0"/>
              <w:jc w:val="right"/>
              <w:rPr>
                <w:rFonts w:cs="Times New Roman" w:eastAsia="Times New Roman" w:hAnsi="Times New Roman" w:ascii="Times New Roman"/>
                <w:sz w:val="20"/>
                <w:szCs w:val="20"/>
                <w:lang w:eastAsia="hr-HR"/>
              </w:rPr>
            </w:pPr>
          </w:p>
        </w:tc>
      </w:tr>
      <w:tr w:rsidTr="00B72291" w:rsidR="00950745" w:rsidRPr="00950745">
        <w:trPr>
          <w:trHeight w:val="270"/>
        </w:trPr>
        <w:tc>
          <w:tcPr>
            <w:tcW w:type="pct" w:w="5000"/>
            <w:gridSpan w:val="10"/>
            <w:tcBorders>
              <w:top w:space="0" w:sz="4" w:color="auto" w:val="single"/>
              <w:left w:space="0" w:sz="4" w:color="auto" w:val="single"/>
              <w:bottom w:space="0" w:sz="4" w:color="C0C0C0" w:val="single"/>
              <w:right w:space="0" w:sz="4" w:color="auto" w:val="single"/>
            </w:tcBorders>
            <w:shd w:fill="C0C0C0" w:color="000000" w:val="clear"/>
            <w:vAlign w:val="center"/>
            <w:hideMark/>
          </w:tcPr>
          <w:p w:rsidRDefault="00950745" w:rsidP="00950745" w:rsidR="00950745" w:rsidRPr="00950745">
            <w:pPr>
              <w:spacing w:lineRule="auto" w:line="240" w:after="0"/>
              <w:rPr>
                <w:rFonts w:cs="Times New Roman" w:eastAsia="Times New Roman" w:hAnsi="Times New Roman" w:ascii="Times New Roman"/>
                <w:b/>
                <w:bCs/>
                <w:color w:val="000080"/>
                <w:sz w:val="18"/>
                <w:szCs w:val="18"/>
                <w:lang w:eastAsia="hr-HR"/>
              </w:rPr>
            </w:pPr>
            <w:r w:rsidRPr="00950745">
              <w:rPr>
                <w:rFonts w:cs="Times New Roman" w:eastAsia="Times New Roman" w:hAnsi="Times New Roman" w:ascii="Times New Roman"/>
                <w:b/>
                <w:bCs/>
                <w:color w:val="000080"/>
                <w:sz w:val="18"/>
                <w:szCs w:val="18"/>
                <w:lang w:eastAsia="hr-HR"/>
              </w:rPr>
              <w:t>PASIVA</w:t>
            </w:r>
          </w:p>
        </w:tc>
      </w:tr>
      <w:tr w:rsidTr="00B72291" w:rsidR="00950745" w:rsidRPr="00950745">
        <w:trPr>
          <w:trHeight w:val="270"/>
        </w:trPr>
        <w:tc>
          <w:tcPr>
            <w:tcW w:type="pct" w:w="3824"/>
            <w:gridSpan w:val="6"/>
            <w:tcBorders>
              <w:top w:space="0" w:sz="4" w:color="C0C0C0" w:val="single"/>
              <w:left w:space="0" w:sz="4" w:color="auto" w:val="single"/>
              <w:bottom w:space="0" w:sz="4" w:color="C0C0C0" w:val="single"/>
              <w:right w:space="0" w:sz="4" w:color="auto" w:val="single"/>
            </w:tcBorders>
            <w:vAlign w:val="center"/>
            <w:hideMark/>
          </w:tcPr>
          <w:p w:rsidRDefault="00950745" w:rsidP="00950745" w:rsidR="00950745" w:rsidRPr="00950745">
            <w:pPr>
              <w:spacing w:lineRule="auto" w:line="240" w:after="0"/>
              <w:rPr>
                <w:rFonts w:cs="Times New Roman" w:eastAsia="Times New Roman" w:hAnsi="Times New Roman" w:ascii="Times New Roman"/>
                <w:b/>
                <w:bCs/>
                <w:color w:val="333399"/>
                <w:sz w:val="18"/>
                <w:szCs w:val="18"/>
                <w:lang w:eastAsia="hr-HR"/>
              </w:rPr>
            </w:pPr>
            <w:r w:rsidRPr="00950745">
              <w:rPr>
                <w:rFonts w:cs="Times New Roman" w:eastAsia="Times New Roman" w:hAnsi="Times New Roman" w:ascii="Times New Roman"/>
                <w:b/>
                <w:bCs/>
                <w:color w:val="333399"/>
                <w:sz w:val="18"/>
                <w:szCs w:val="18"/>
                <w:lang w:eastAsia="hr-HR"/>
              </w:rPr>
              <w:t xml:space="preserve">A) KAPITAL I REZERVE </w:t>
            </w:r>
            <w:r w:rsidRPr="00950745">
              <w:rPr>
                <w:rFonts w:cs="Times New Roman" w:eastAsia="Times New Roman" w:hAnsi="Times New Roman" w:ascii="Times New Roman"/>
                <w:color w:val="333399"/>
                <w:sz w:val="18"/>
                <w:szCs w:val="18"/>
                <w:lang w:eastAsia="hr-HR"/>
              </w:rPr>
              <w:t>(AOP 068 do 070+076+077+081+084+087)</w:t>
            </w:r>
          </w:p>
        </w:tc>
        <w:tc>
          <w:tcPr>
            <w:tcW w:type="pct" w:w="181"/>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r w:rsidRPr="00950745">
              <w:rPr>
                <w:rFonts w:cs="Times New Roman" w:eastAsia="Times New Roman" w:hAnsi="Times New Roman" w:ascii="Times New Roman"/>
                <w:b/>
                <w:bCs/>
                <w:sz w:val="18"/>
                <w:szCs w:val="18"/>
                <w:lang w:eastAsia="hr-HR"/>
              </w:rPr>
              <w:t>067</w:t>
            </w:r>
          </w:p>
        </w:tc>
        <w:tc>
          <w:tcPr>
            <w:tcW w:type="pct" w:w="191"/>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FF"/>
                <w:sz w:val="18"/>
                <w:szCs w:val="18"/>
                <w:lang w:eastAsia="hr-HR"/>
              </w:rPr>
            </w:pPr>
            <w:r w:rsidRPr="00950745">
              <w:rPr>
                <w:rFonts w:cs="Times New Roman" w:eastAsia="Times New Roman" w:hAnsi="Times New Roman" w:ascii="Times New Roman"/>
                <w:color w:val="0000FF"/>
                <w:sz w:val="18"/>
                <w:szCs w:val="18"/>
                <w:lang w:eastAsia="hr-HR"/>
              </w:rPr>
              <w:t>2.289.201</w:t>
            </w: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right"/>
              <w:rPr>
                <w:rFonts w:cs="Arial" w:eastAsia="Times New Roman" w:hAnsi="Arial" w:ascii="Arial"/>
                <w:color w:val="0000FF"/>
                <w:sz w:val="18"/>
                <w:szCs w:val="18"/>
                <w:lang w:eastAsia="hr-HR"/>
              </w:rPr>
            </w:pPr>
            <w:r w:rsidRPr="00950745">
              <w:rPr>
                <w:rFonts w:cs="Arial" w:eastAsia="Times New Roman" w:hAnsi="Arial" w:ascii="Arial"/>
                <w:color w:val="0000FF"/>
                <w:sz w:val="18"/>
                <w:szCs w:val="18"/>
                <w:lang w:eastAsia="hr-HR"/>
              </w:rPr>
              <w:t>1.615.647</w:t>
            </w:r>
          </w:p>
        </w:tc>
      </w:tr>
      <w:tr w:rsidTr="00B72291" w:rsidR="00950745" w:rsidRPr="00950745">
        <w:trPr>
          <w:trHeight w:val="270"/>
        </w:trPr>
        <w:tc>
          <w:tcPr>
            <w:tcW w:type="pct" w:w="3824"/>
            <w:gridSpan w:val="6"/>
            <w:tcBorders>
              <w:top w:space="0" w:sz="4" w:color="C0C0C0" w:val="single"/>
              <w:left w:space="0" w:sz="4" w:color="auto" w:val="single"/>
              <w:bottom w:space="0" w:sz="4" w:color="C0C0C0" w:val="single"/>
              <w:right w:space="0" w:sz="4" w:color="auto" w:val="single"/>
            </w:tcBorders>
            <w:vAlign w:val="center"/>
            <w:hideMark/>
          </w:tcPr>
          <w:p w:rsidRDefault="00950745" w:rsidP="00950745" w:rsidR="00950745" w:rsidRPr="00950745">
            <w:pPr>
              <w:spacing w:lineRule="auto" w:line="240" w:after="0"/>
              <w:rPr>
                <w:rFonts w:cs="Times New Roman" w:eastAsia="Times New Roman" w:hAnsi="Times New Roman" w:ascii="Times New Roman"/>
                <w:color w:val="0000FF"/>
                <w:sz w:val="18"/>
                <w:szCs w:val="18"/>
                <w:lang w:eastAsia="hr-HR"/>
              </w:rPr>
            </w:pPr>
            <w:r w:rsidRPr="00950745">
              <w:rPr>
                <w:rFonts w:cs="Times New Roman" w:eastAsia="Times New Roman" w:hAnsi="Times New Roman" w:ascii="Times New Roman"/>
                <w:color w:val="0000FF"/>
                <w:sz w:val="18"/>
                <w:szCs w:val="18"/>
                <w:lang w:eastAsia="hr-HR"/>
              </w:rPr>
              <w:t>I. TEMELJNI (UPISANI) KAPITAL</w:t>
            </w:r>
          </w:p>
        </w:tc>
        <w:tc>
          <w:tcPr>
            <w:tcW w:type="pct" w:w="181"/>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r w:rsidRPr="00950745">
              <w:rPr>
                <w:rFonts w:cs="Times New Roman" w:eastAsia="Times New Roman" w:hAnsi="Times New Roman" w:ascii="Times New Roman"/>
                <w:b/>
                <w:bCs/>
                <w:sz w:val="18"/>
                <w:szCs w:val="18"/>
                <w:lang w:eastAsia="hr-HR"/>
              </w:rPr>
              <w:t>068</w:t>
            </w:r>
          </w:p>
        </w:tc>
        <w:tc>
          <w:tcPr>
            <w:tcW w:type="pct" w:w="191"/>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right"/>
              <w:rPr>
                <w:rFonts w:cs="Times New Roman" w:eastAsia="Times New Roman" w:hAnsi="Times New Roman" w:ascii="Times New Roman"/>
                <w:sz w:val="18"/>
                <w:szCs w:val="18"/>
                <w:lang w:eastAsia="hr-HR"/>
              </w:rPr>
            </w:pPr>
            <w:r w:rsidRPr="00950745">
              <w:rPr>
                <w:rFonts w:cs="Times New Roman" w:eastAsia="Times New Roman" w:hAnsi="Times New Roman" w:ascii="Times New Roman"/>
                <w:sz w:val="18"/>
                <w:szCs w:val="18"/>
                <w:lang w:eastAsia="hr-HR"/>
              </w:rPr>
              <w:t>908.100</w:t>
            </w: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right"/>
              <w:rPr>
                <w:rFonts w:cs="Arial" w:eastAsia="Times New Roman" w:hAnsi="Arial" w:ascii="Arial"/>
                <w:sz w:val="18"/>
                <w:szCs w:val="18"/>
                <w:lang w:eastAsia="hr-HR"/>
              </w:rPr>
            </w:pPr>
            <w:r w:rsidRPr="00950745">
              <w:rPr>
                <w:rFonts w:cs="Arial" w:eastAsia="Times New Roman" w:hAnsi="Arial" w:ascii="Arial"/>
                <w:sz w:val="18"/>
                <w:szCs w:val="18"/>
                <w:lang w:eastAsia="hr-HR"/>
              </w:rPr>
              <w:t>908.100</w:t>
            </w:r>
          </w:p>
        </w:tc>
      </w:tr>
      <w:tr w:rsidTr="00B72291" w:rsidR="00950745" w:rsidRPr="00950745">
        <w:trPr>
          <w:trHeight w:val="270"/>
        </w:trPr>
        <w:tc>
          <w:tcPr>
            <w:tcW w:type="pct" w:w="3824"/>
            <w:gridSpan w:val="6"/>
            <w:tcBorders>
              <w:top w:space="0" w:sz="4" w:color="C0C0C0" w:val="single"/>
              <w:left w:space="0" w:sz="4" w:color="auto" w:val="single"/>
              <w:bottom w:space="0" w:sz="4" w:color="C0C0C0" w:val="single"/>
              <w:right w:space="0" w:sz="4" w:color="auto" w:val="single"/>
            </w:tcBorders>
            <w:vAlign w:val="center"/>
            <w:hideMark/>
          </w:tcPr>
          <w:p w:rsidRDefault="00950745" w:rsidP="00950745" w:rsidR="00950745" w:rsidRPr="00950745">
            <w:pPr>
              <w:spacing w:lineRule="auto" w:line="240" w:after="0"/>
              <w:rPr>
                <w:rFonts w:cs="Times New Roman" w:eastAsia="Times New Roman" w:hAnsi="Times New Roman" w:ascii="Times New Roman"/>
                <w:color w:val="0000FF"/>
                <w:sz w:val="18"/>
                <w:szCs w:val="18"/>
                <w:lang w:eastAsia="hr-HR"/>
              </w:rPr>
            </w:pPr>
            <w:r w:rsidRPr="00950745">
              <w:rPr>
                <w:rFonts w:cs="Times New Roman" w:eastAsia="Times New Roman" w:hAnsi="Times New Roman" w:ascii="Times New Roman"/>
                <w:color w:val="0000FF"/>
                <w:sz w:val="18"/>
                <w:szCs w:val="18"/>
                <w:lang w:eastAsia="hr-HR"/>
              </w:rPr>
              <w:t>II. KAPITALNE REZERVE</w:t>
            </w:r>
          </w:p>
        </w:tc>
        <w:tc>
          <w:tcPr>
            <w:tcW w:type="pct" w:w="181"/>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r w:rsidRPr="00950745">
              <w:rPr>
                <w:rFonts w:cs="Times New Roman" w:eastAsia="Times New Roman" w:hAnsi="Times New Roman" w:ascii="Times New Roman"/>
                <w:b/>
                <w:bCs/>
                <w:sz w:val="18"/>
                <w:szCs w:val="18"/>
                <w:lang w:eastAsia="hr-HR"/>
              </w:rPr>
              <w:t>069</w:t>
            </w:r>
          </w:p>
        </w:tc>
        <w:tc>
          <w:tcPr>
            <w:tcW w:type="pct" w:w="191"/>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rPr>
                <w:rFonts w:cs="Times New Roman" w:eastAsia="Times New Roman" w:hAnsi="Times New Roman" w:ascii="Times New Roman"/>
                <w:sz w:val="20"/>
                <w:szCs w:val="20"/>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right"/>
              <w:rPr>
                <w:rFonts w:cs="Times New Roman" w:eastAsia="Times New Roman" w:hAnsi="Times New Roman" w:ascii="Times New Roman"/>
                <w:sz w:val="20"/>
                <w:szCs w:val="20"/>
                <w:lang w:eastAsia="hr-HR"/>
              </w:rPr>
            </w:pPr>
          </w:p>
        </w:tc>
      </w:tr>
      <w:tr w:rsidTr="00B72291" w:rsidR="00950745" w:rsidRPr="00950745">
        <w:trPr>
          <w:trHeight w:val="270"/>
        </w:trPr>
        <w:tc>
          <w:tcPr>
            <w:tcW w:type="pct" w:w="3824"/>
            <w:gridSpan w:val="6"/>
            <w:tcBorders>
              <w:top w:space="0" w:sz="4" w:color="C0C0C0" w:val="single"/>
              <w:left w:space="0" w:sz="4" w:color="auto" w:val="single"/>
              <w:bottom w:space="0" w:sz="4" w:color="C0C0C0" w:val="single"/>
              <w:right w:space="0" w:sz="4" w:color="auto" w:val="single"/>
            </w:tcBorders>
            <w:vAlign w:val="center"/>
            <w:hideMark/>
          </w:tcPr>
          <w:p w:rsidRDefault="00950745" w:rsidP="00950745" w:rsidR="00950745" w:rsidRPr="00950745">
            <w:pPr>
              <w:spacing w:lineRule="auto" w:line="240" w:after="0"/>
              <w:rPr>
                <w:rFonts w:cs="Times New Roman" w:eastAsia="Times New Roman" w:hAnsi="Times New Roman" w:ascii="Times New Roman"/>
                <w:color w:val="0000FF"/>
                <w:sz w:val="18"/>
                <w:szCs w:val="18"/>
                <w:lang w:eastAsia="hr-HR"/>
              </w:rPr>
            </w:pPr>
            <w:r w:rsidRPr="00950745">
              <w:rPr>
                <w:rFonts w:cs="Times New Roman" w:eastAsia="Times New Roman" w:hAnsi="Times New Roman" w:ascii="Times New Roman"/>
                <w:color w:val="0000FF"/>
                <w:sz w:val="18"/>
                <w:szCs w:val="18"/>
                <w:lang w:eastAsia="hr-HR"/>
              </w:rPr>
              <w:lastRenderedPageBreak/>
              <w:t>III. REZERVE IZ DOBITI (AOP 071+072-073+074+075)</w:t>
            </w:r>
          </w:p>
        </w:tc>
        <w:tc>
          <w:tcPr>
            <w:tcW w:type="pct" w:w="181"/>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r w:rsidRPr="00950745">
              <w:rPr>
                <w:rFonts w:cs="Times New Roman" w:eastAsia="Times New Roman" w:hAnsi="Times New Roman" w:ascii="Times New Roman"/>
                <w:b/>
                <w:bCs/>
                <w:sz w:val="18"/>
                <w:szCs w:val="18"/>
                <w:lang w:eastAsia="hr-HR"/>
              </w:rPr>
              <w:t>070</w:t>
            </w:r>
          </w:p>
        </w:tc>
        <w:tc>
          <w:tcPr>
            <w:tcW w:type="pct" w:w="191"/>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FF"/>
                <w:sz w:val="18"/>
                <w:szCs w:val="18"/>
                <w:lang w:eastAsia="hr-HR"/>
              </w:rPr>
            </w:pPr>
            <w:r w:rsidRPr="00950745">
              <w:rPr>
                <w:rFonts w:cs="Times New Roman" w:eastAsia="Times New Roman" w:hAnsi="Times New Roman" w:ascii="Times New Roman"/>
                <w:color w:val="0000FF"/>
                <w:sz w:val="18"/>
                <w:szCs w:val="18"/>
                <w:lang w:eastAsia="hr-HR"/>
              </w:rPr>
              <w:t>0</w:t>
            </w: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right"/>
              <w:rPr>
                <w:rFonts w:cs="Arial" w:eastAsia="Times New Roman" w:hAnsi="Arial" w:ascii="Arial"/>
                <w:color w:val="0000FF"/>
                <w:sz w:val="18"/>
                <w:szCs w:val="18"/>
                <w:lang w:eastAsia="hr-HR"/>
              </w:rPr>
            </w:pPr>
            <w:r w:rsidRPr="00950745">
              <w:rPr>
                <w:rFonts w:cs="Arial" w:eastAsia="Times New Roman" w:hAnsi="Arial" w:ascii="Arial"/>
                <w:color w:val="0000FF"/>
                <w:sz w:val="18"/>
                <w:szCs w:val="18"/>
                <w:lang w:eastAsia="hr-HR"/>
              </w:rPr>
              <w:t>0</w:t>
            </w:r>
          </w:p>
        </w:tc>
      </w:tr>
      <w:tr w:rsidTr="00B72291" w:rsidR="00950745" w:rsidRPr="00950745">
        <w:trPr>
          <w:trHeight w:val="270"/>
        </w:trPr>
        <w:tc>
          <w:tcPr>
            <w:tcW w:type="pct" w:w="3824"/>
            <w:gridSpan w:val="6"/>
            <w:tcBorders>
              <w:top w:space="0" w:sz="4" w:color="C0C0C0" w:val="single"/>
              <w:left w:space="0" w:sz="4" w:color="auto" w:val="single"/>
              <w:bottom w:space="0" w:sz="4" w:color="C0C0C0" w:val="single"/>
              <w:right w:space="0" w:sz="4" w:color="auto" w:val="single"/>
            </w:tcBorders>
            <w:vAlign w:val="center"/>
            <w:hideMark/>
          </w:tcPr>
          <w:p w:rsidRDefault="00950745" w:rsidP="00950745" w:rsidR="00950745" w:rsidRPr="00950745">
            <w:pPr>
              <w:spacing w:lineRule="auto" w:line="240" w:after="0"/>
              <w:rPr>
                <w:rFonts w:cs="Times New Roman" w:eastAsia="Times New Roman" w:hAnsi="Times New Roman" w:ascii="Times New Roman"/>
                <w:sz w:val="18"/>
                <w:szCs w:val="18"/>
                <w:lang w:eastAsia="hr-HR"/>
              </w:rPr>
            </w:pPr>
            <w:r w:rsidRPr="00950745">
              <w:rPr>
                <w:rFonts w:cs="Times New Roman" w:eastAsia="Times New Roman" w:hAnsi="Times New Roman" w:ascii="Times New Roman"/>
                <w:sz w:val="18"/>
                <w:szCs w:val="18"/>
                <w:lang w:eastAsia="hr-HR"/>
              </w:rPr>
              <w:t xml:space="preserve"> 1. Zakonske rezerve</w:t>
            </w:r>
          </w:p>
        </w:tc>
        <w:tc>
          <w:tcPr>
            <w:tcW w:type="pct" w:w="181"/>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r w:rsidRPr="00950745">
              <w:rPr>
                <w:rFonts w:cs="Times New Roman" w:eastAsia="Times New Roman" w:hAnsi="Times New Roman" w:ascii="Times New Roman"/>
                <w:b/>
                <w:bCs/>
                <w:sz w:val="18"/>
                <w:szCs w:val="18"/>
                <w:lang w:eastAsia="hr-HR"/>
              </w:rPr>
              <w:t>071</w:t>
            </w:r>
          </w:p>
        </w:tc>
        <w:tc>
          <w:tcPr>
            <w:tcW w:type="pct" w:w="191"/>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rPr>
                <w:rFonts w:cs="Times New Roman" w:eastAsia="Times New Roman" w:hAnsi="Times New Roman" w:ascii="Times New Roman"/>
                <w:sz w:val="20"/>
                <w:szCs w:val="20"/>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right"/>
              <w:rPr>
                <w:rFonts w:cs="Times New Roman" w:eastAsia="Times New Roman" w:hAnsi="Times New Roman" w:ascii="Times New Roman"/>
                <w:sz w:val="20"/>
                <w:szCs w:val="20"/>
                <w:lang w:eastAsia="hr-HR"/>
              </w:rPr>
            </w:pPr>
          </w:p>
        </w:tc>
      </w:tr>
      <w:tr w:rsidTr="00B72291" w:rsidR="00950745" w:rsidRPr="00950745">
        <w:trPr>
          <w:trHeight w:val="270"/>
        </w:trPr>
        <w:tc>
          <w:tcPr>
            <w:tcW w:type="pct" w:w="3824"/>
            <w:gridSpan w:val="6"/>
            <w:tcBorders>
              <w:top w:space="0" w:sz="4" w:color="C0C0C0" w:val="single"/>
              <w:left w:space="0" w:sz="4" w:color="auto" w:val="single"/>
              <w:bottom w:space="0" w:sz="4" w:color="C0C0C0" w:val="single"/>
              <w:right w:space="0" w:sz="4" w:color="auto" w:val="single"/>
            </w:tcBorders>
            <w:vAlign w:val="center"/>
            <w:hideMark/>
          </w:tcPr>
          <w:p w:rsidRDefault="00950745" w:rsidP="00950745" w:rsidR="00950745" w:rsidRPr="00950745">
            <w:pPr>
              <w:spacing w:lineRule="auto" w:line="240" w:after="0"/>
              <w:rPr>
                <w:rFonts w:cs="Times New Roman" w:eastAsia="Times New Roman" w:hAnsi="Times New Roman" w:ascii="Times New Roman"/>
                <w:sz w:val="18"/>
                <w:szCs w:val="18"/>
                <w:lang w:eastAsia="hr-HR"/>
              </w:rPr>
            </w:pPr>
            <w:r w:rsidRPr="00950745">
              <w:rPr>
                <w:rFonts w:cs="Times New Roman" w:eastAsia="Times New Roman" w:hAnsi="Times New Roman" w:ascii="Times New Roman"/>
                <w:sz w:val="18"/>
                <w:szCs w:val="18"/>
                <w:lang w:eastAsia="hr-HR"/>
              </w:rPr>
              <w:t xml:space="preserve"> 2. Rezerve za vlastite dionice</w:t>
            </w:r>
          </w:p>
        </w:tc>
        <w:tc>
          <w:tcPr>
            <w:tcW w:type="pct" w:w="181"/>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r w:rsidRPr="00950745">
              <w:rPr>
                <w:rFonts w:cs="Times New Roman" w:eastAsia="Times New Roman" w:hAnsi="Times New Roman" w:ascii="Times New Roman"/>
                <w:b/>
                <w:bCs/>
                <w:sz w:val="18"/>
                <w:szCs w:val="18"/>
                <w:lang w:eastAsia="hr-HR"/>
              </w:rPr>
              <w:t>072</w:t>
            </w:r>
          </w:p>
        </w:tc>
        <w:tc>
          <w:tcPr>
            <w:tcW w:type="pct" w:w="191"/>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rPr>
                <w:rFonts w:cs="Times New Roman" w:eastAsia="Times New Roman" w:hAnsi="Times New Roman" w:ascii="Times New Roman"/>
                <w:sz w:val="20"/>
                <w:szCs w:val="20"/>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right"/>
              <w:rPr>
                <w:rFonts w:cs="Times New Roman" w:eastAsia="Times New Roman" w:hAnsi="Times New Roman" w:ascii="Times New Roman"/>
                <w:sz w:val="20"/>
                <w:szCs w:val="20"/>
                <w:lang w:eastAsia="hr-HR"/>
              </w:rPr>
            </w:pPr>
          </w:p>
        </w:tc>
      </w:tr>
      <w:tr w:rsidTr="00B72291" w:rsidR="00950745" w:rsidRPr="00950745">
        <w:trPr>
          <w:trHeight w:val="270"/>
        </w:trPr>
        <w:tc>
          <w:tcPr>
            <w:tcW w:type="pct" w:w="3824"/>
            <w:gridSpan w:val="6"/>
            <w:tcBorders>
              <w:top w:space="0" w:sz="4" w:color="C0C0C0" w:val="single"/>
              <w:left w:space="0" w:sz="4" w:color="auto" w:val="single"/>
              <w:bottom w:space="0" w:sz="4" w:color="C0C0C0" w:val="single"/>
              <w:right w:space="0" w:sz="4" w:color="auto" w:val="single"/>
            </w:tcBorders>
            <w:vAlign w:val="center"/>
            <w:hideMark/>
          </w:tcPr>
          <w:p w:rsidRDefault="00950745" w:rsidP="00950745" w:rsidR="00950745" w:rsidRPr="00950745">
            <w:pPr>
              <w:spacing w:lineRule="auto" w:line="240" w:after="0"/>
              <w:rPr>
                <w:rFonts w:cs="Times New Roman" w:eastAsia="Times New Roman" w:hAnsi="Times New Roman" w:ascii="Times New Roman"/>
                <w:sz w:val="18"/>
                <w:szCs w:val="18"/>
                <w:lang w:eastAsia="hr-HR"/>
              </w:rPr>
            </w:pPr>
            <w:r w:rsidRPr="00950745">
              <w:rPr>
                <w:rFonts w:cs="Times New Roman" w:eastAsia="Times New Roman" w:hAnsi="Times New Roman" w:ascii="Times New Roman"/>
                <w:sz w:val="18"/>
                <w:szCs w:val="18"/>
                <w:lang w:eastAsia="hr-HR"/>
              </w:rPr>
              <w:t xml:space="preserve"> 3. Vlastite dionice i udjeli (</w:t>
            </w:r>
            <w:proofErr w:type="spellStart"/>
            <w:r w:rsidRPr="00950745">
              <w:rPr>
                <w:rFonts w:cs="Times New Roman" w:eastAsia="Times New Roman" w:hAnsi="Times New Roman" w:ascii="Times New Roman"/>
                <w:sz w:val="18"/>
                <w:szCs w:val="18"/>
                <w:lang w:eastAsia="hr-HR"/>
              </w:rPr>
              <w:t>odbitna</w:t>
            </w:r>
            <w:proofErr w:type="spellEnd"/>
            <w:r w:rsidRPr="00950745">
              <w:rPr>
                <w:rFonts w:cs="Times New Roman" w:eastAsia="Times New Roman" w:hAnsi="Times New Roman" w:ascii="Times New Roman"/>
                <w:sz w:val="18"/>
                <w:szCs w:val="18"/>
                <w:lang w:eastAsia="hr-HR"/>
              </w:rPr>
              <w:t xml:space="preserve"> stavka)</w:t>
            </w:r>
          </w:p>
        </w:tc>
        <w:tc>
          <w:tcPr>
            <w:tcW w:type="pct" w:w="181"/>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r w:rsidRPr="00950745">
              <w:rPr>
                <w:rFonts w:cs="Times New Roman" w:eastAsia="Times New Roman" w:hAnsi="Times New Roman" w:ascii="Times New Roman"/>
                <w:b/>
                <w:bCs/>
                <w:sz w:val="18"/>
                <w:szCs w:val="18"/>
                <w:lang w:eastAsia="hr-HR"/>
              </w:rPr>
              <w:t>073</w:t>
            </w:r>
          </w:p>
        </w:tc>
        <w:tc>
          <w:tcPr>
            <w:tcW w:type="pct" w:w="191"/>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rPr>
                <w:rFonts w:cs="Times New Roman" w:eastAsia="Times New Roman" w:hAnsi="Times New Roman" w:ascii="Times New Roman"/>
                <w:sz w:val="20"/>
                <w:szCs w:val="20"/>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right"/>
              <w:rPr>
                <w:rFonts w:cs="Times New Roman" w:eastAsia="Times New Roman" w:hAnsi="Times New Roman" w:ascii="Times New Roman"/>
                <w:sz w:val="20"/>
                <w:szCs w:val="20"/>
                <w:lang w:eastAsia="hr-HR"/>
              </w:rPr>
            </w:pPr>
          </w:p>
        </w:tc>
      </w:tr>
      <w:tr w:rsidTr="00B72291" w:rsidR="00950745" w:rsidRPr="00950745">
        <w:trPr>
          <w:trHeight w:val="270"/>
        </w:trPr>
        <w:tc>
          <w:tcPr>
            <w:tcW w:type="pct" w:w="3824"/>
            <w:gridSpan w:val="6"/>
            <w:tcBorders>
              <w:top w:space="0" w:sz="4" w:color="C0C0C0" w:val="single"/>
              <w:left w:space="0" w:sz="4" w:color="auto" w:val="single"/>
              <w:bottom w:space="0" w:sz="4" w:color="C0C0C0" w:val="single"/>
              <w:right w:space="0" w:sz="4" w:color="auto" w:val="single"/>
            </w:tcBorders>
            <w:vAlign w:val="center"/>
            <w:hideMark/>
          </w:tcPr>
          <w:p w:rsidRDefault="00950745" w:rsidP="00950745" w:rsidR="00950745" w:rsidRPr="00950745">
            <w:pPr>
              <w:spacing w:lineRule="auto" w:line="240" w:after="0"/>
              <w:rPr>
                <w:rFonts w:cs="Times New Roman" w:eastAsia="Times New Roman" w:hAnsi="Times New Roman" w:ascii="Times New Roman"/>
                <w:sz w:val="18"/>
                <w:szCs w:val="18"/>
                <w:lang w:eastAsia="hr-HR"/>
              </w:rPr>
            </w:pPr>
            <w:r w:rsidRPr="00950745">
              <w:rPr>
                <w:rFonts w:cs="Times New Roman" w:eastAsia="Times New Roman" w:hAnsi="Times New Roman" w:ascii="Times New Roman"/>
                <w:sz w:val="18"/>
                <w:szCs w:val="18"/>
                <w:lang w:eastAsia="hr-HR"/>
              </w:rPr>
              <w:t xml:space="preserve"> 4. Statutarne rezerve</w:t>
            </w:r>
          </w:p>
        </w:tc>
        <w:tc>
          <w:tcPr>
            <w:tcW w:type="pct" w:w="181"/>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r w:rsidRPr="00950745">
              <w:rPr>
                <w:rFonts w:cs="Times New Roman" w:eastAsia="Times New Roman" w:hAnsi="Times New Roman" w:ascii="Times New Roman"/>
                <w:b/>
                <w:bCs/>
                <w:sz w:val="18"/>
                <w:szCs w:val="18"/>
                <w:lang w:eastAsia="hr-HR"/>
              </w:rPr>
              <w:t>074</w:t>
            </w:r>
          </w:p>
        </w:tc>
        <w:tc>
          <w:tcPr>
            <w:tcW w:type="pct" w:w="191"/>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rPr>
                <w:rFonts w:cs="Times New Roman" w:eastAsia="Times New Roman" w:hAnsi="Times New Roman" w:ascii="Times New Roman"/>
                <w:sz w:val="20"/>
                <w:szCs w:val="20"/>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right"/>
              <w:rPr>
                <w:rFonts w:cs="Times New Roman" w:eastAsia="Times New Roman" w:hAnsi="Times New Roman" w:ascii="Times New Roman"/>
                <w:sz w:val="20"/>
                <w:szCs w:val="20"/>
                <w:lang w:eastAsia="hr-HR"/>
              </w:rPr>
            </w:pPr>
          </w:p>
        </w:tc>
      </w:tr>
      <w:tr w:rsidTr="00B72291" w:rsidR="00950745" w:rsidRPr="00950745">
        <w:trPr>
          <w:trHeight w:val="270"/>
        </w:trPr>
        <w:tc>
          <w:tcPr>
            <w:tcW w:type="pct" w:w="3824"/>
            <w:gridSpan w:val="6"/>
            <w:tcBorders>
              <w:top w:space="0" w:sz="4" w:color="C0C0C0" w:val="single"/>
              <w:left w:space="0" w:sz="4" w:color="auto" w:val="single"/>
              <w:bottom w:space="0" w:sz="4" w:color="C0C0C0" w:val="single"/>
              <w:right w:space="0" w:sz="4" w:color="auto" w:val="single"/>
            </w:tcBorders>
            <w:vAlign w:val="center"/>
            <w:hideMark/>
          </w:tcPr>
          <w:p w:rsidRDefault="00950745" w:rsidP="00950745" w:rsidR="00950745" w:rsidRPr="00950745">
            <w:pPr>
              <w:spacing w:lineRule="auto" w:line="240" w:after="0"/>
              <w:rPr>
                <w:rFonts w:cs="Times New Roman" w:eastAsia="Times New Roman" w:hAnsi="Times New Roman" w:ascii="Times New Roman"/>
                <w:sz w:val="18"/>
                <w:szCs w:val="18"/>
                <w:lang w:eastAsia="hr-HR"/>
              </w:rPr>
            </w:pPr>
            <w:r w:rsidRPr="00950745">
              <w:rPr>
                <w:rFonts w:cs="Times New Roman" w:eastAsia="Times New Roman" w:hAnsi="Times New Roman" w:ascii="Times New Roman"/>
                <w:sz w:val="18"/>
                <w:szCs w:val="18"/>
                <w:lang w:eastAsia="hr-HR"/>
              </w:rPr>
              <w:t xml:space="preserve"> 5. Ostale rezerve</w:t>
            </w:r>
          </w:p>
        </w:tc>
        <w:tc>
          <w:tcPr>
            <w:tcW w:type="pct" w:w="181"/>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r w:rsidRPr="00950745">
              <w:rPr>
                <w:rFonts w:cs="Times New Roman" w:eastAsia="Times New Roman" w:hAnsi="Times New Roman" w:ascii="Times New Roman"/>
                <w:b/>
                <w:bCs/>
                <w:sz w:val="18"/>
                <w:szCs w:val="18"/>
                <w:lang w:eastAsia="hr-HR"/>
              </w:rPr>
              <w:t>075</w:t>
            </w:r>
          </w:p>
        </w:tc>
        <w:tc>
          <w:tcPr>
            <w:tcW w:type="pct" w:w="191"/>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rPr>
                <w:rFonts w:cs="Times New Roman" w:eastAsia="Times New Roman" w:hAnsi="Times New Roman" w:ascii="Times New Roman"/>
                <w:sz w:val="20"/>
                <w:szCs w:val="20"/>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right"/>
              <w:rPr>
                <w:rFonts w:cs="Times New Roman" w:eastAsia="Times New Roman" w:hAnsi="Times New Roman" w:ascii="Times New Roman"/>
                <w:sz w:val="20"/>
                <w:szCs w:val="20"/>
                <w:lang w:eastAsia="hr-HR"/>
              </w:rPr>
            </w:pPr>
          </w:p>
        </w:tc>
      </w:tr>
      <w:tr w:rsidTr="00B72291" w:rsidR="00950745" w:rsidRPr="00950745">
        <w:trPr>
          <w:trHeight w:val="270"/>
        </w:trPr>
        <w:tc>
          <w:tcPr>
            <w:tcW w:type="pct" w:w="3824"/>
            <w:gridSpan w:val="6"/>
            <w:tcBorders>
              <w:top w:space="0" w:sz="4" w:color="C0C0C0" w:val="single"/>
              <w:left w:space="0" w:sz="4" w:color="auto" w:val="single"/>
              <w:bottom w:space="0" w:sz="4" w:color="C0C0C0" w:val="single"/>
              <w:right w:space="0" w:sz="4" w:color="auto" w:val="single"/>
            </w:tcBorders>
            <w:vAlign w:val="center"/>
            <w:hideMark/>
          </w:tcPr>
          <w:p w:rsidRDefault="00950745" w:rsidP="00950745" w:rsidR="00950745" w:rsidRPr="00950745">
            <w:pPr>
              <w:spacing w:lineRule="auto" w:line="240" w:after="0"/>
              <w:rPr>
                <w:rFonts w:cs="Times New Roman" w:eastAsia="Times New Roman" w:hAnsi="Times New Roman" w:ascii="Times New Roman"/>
                <w:color w:val="0000FF"/>
                <w:sz w:val="18"/>
                <w:szCs w:val="18"/>
                <w:lang w:eastAsia="hr-HR"/>
              </w:rPr>
            </w:pPr>
            <w:r w:rsidRPr="00950745">
              <w:rPr>
                <w:rFonts w:cs="Times New Roman" w:eastAsia="Times New Roman" w:hAnsi="Times New Roman" w:ascii="Times New Roman"/>
                <w:color w:val="0000FF"/>
                <w:sz w:val="18"/>
                <w:szCs w:val="18"/>
                <w:lang w:eastAsia="hr-HR"/>
              </w:rPr>
              <w:t>IV. REVALORIZACIJSKE REZERVE</w:t>
            </w:r>
          </w:p>
        </w:tc>
        <w:tc>
          <w:tcPr>
            <w:tcW w:type="pct" w:w="181"/>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r w:rsidRPr="00950745">
              <w:rPr>
                <w:rFonts w:cs="Times New Roman" w:eastAsia="Times New Roman" w:hAnsi="Times New Roman" w:ascii="Times New Roman"/>
                <w:b/>
                <w:bCs/>
                <w:sz w:val="18"/>
                <w:szCs w:val="18"/>
                <w:lang w:eastAsia="hr-HR"/>
              </w:rPr>
              <w:t>076</w:t>
            </w:r>
          </w:p>
        </w:tc>
        <w:tc>
          <w:tcPr>
            <w:tcW w:type="pct" w:w="191"/>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rPr>
                <w:rFonts w:cs="Times New Roman" w:eastAsia="Times New Roman" w:hAnsi="Times New Roman" w:ascii="Times New Roman"/>
                <w:sz w:val="20"/>
                <w:szCs w:val="20"/>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right"/>
              <w:rPr>
                <w:rFonts w:cs="Times New Roman" w:eastAsia="Times New Roman" w:hAnsi="Times New Roman" w:ascii="Times New Roman"/>
                <w:sz w:val="20"/>
                <w:szCs w:val="20"/>
                <w:lang w:eastAsia="hr-HR"/>
              </w:rPr>
            </w:pPr>
          </w:p>
        </w:tc>
      </w:tr>
      <w:tr w:rsidTr="00B72291" w:rsidR="00950745" w:rsidRPr="00950745">
        <w:trPr>
          <w:trHeight w:val="270"/>
        </w:trPr>
        <w:tc>
          <w:tcPr>
            <w:tcW w:type="pct" w:w="3824"/>
            <w:gridSpan w:val="6"/>
            <w:tcBorders>
              <w:top w:space="0" w:sz="4" w:color="C0C0C0" w:val="single"/>
              <w:left w:space="0" w:sz="4" w:color="auto" w:val="single"/>
              <w:bottom w:space="0" w:sz="4" w:color="C0C0C0" w:val="single"/>
              <w:right w:space="0" w:sz="4" w:color="auto" w:val="single"/>
            </w:tcBorders>
            <w:vAlign w:val="center"/>
            <w:hideMark/>
          </w:tcPr>
          <w:p w:rsidRDefault="00950745" w:rsidP="00950745" w:rsidR="00950745" w:rsidRPr="00950745">
            <w:pPr>
              <w:spacing w:lineRule="auto" w:line="240" w:after="0"/>
              <w:rPr>
                <w:rFonts w:cs="Times New Roman" w:eastAsia="Times New Roman" w:hAnsi="Times New Roman" w:ascii="Times New Roman"/>
                <w:color w:val="0000FF"/>
                <w:sz w:val="18"/>
                <w:szCs w:val="18"/>
                <w:lang w:eastAsia="hr-HR"/>
              </w:rPr>
            </w:pPr>
            <w:r w:rsidRPr="00950745">
              <w:rPr>
                <w:rFonts w:cs="Times New Roman" w:eastAsia="Times New Roman" w:hAnsi="Times New Roman" w:ascii="Times New Roman"/>
                <w:color w:val="0000FF"/>
                <w:sz w:val="18"/>
                <w:szCs w:val="18"/>
                <w:lang w:eastAsia="hr-HR"/>
              </w:rPr>
              <w:t>V. REZERVE FER VRIJEDNOSTI (AOP 078 do 080)</w:t>
            </w:r>
          </w:p>
        </w:tc>
        <w:tc>
          <w:tcPr>
            <w:tcW w:type="pct" w:w="181"/>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r w:rsidRPr="00950745">
              <w:rPr>
                <w:rFonts w:cs="Times New Roman" w:eastAsia="Times New Roman" w:hAnsi="Times New Roman" w:ascii="Times New Roman"/>
                <w:b/>
                <w:bCs/>
                <w:sz w:val="18"/>
                <w:szCs w:val="18"/>
                <w:lang w:eastAsia="hr-HR"/>
              </w:rPr>
              <w:t>077</w:t>
            </w:r>
          </w:p>
        </w:tc>
        <w:tc>
          <w:tcPr>
            <w:tcW w:type="pct" w:w="191"/>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FF"/>
                <w:sz w:val="18"/>
                <w:szCs w:val="18"/>
                <w:lang w:eastAsia="hr-HR"/>
              </w:rPr>
            </w:pPr>
            <w:r w:rsidRPr="00950745">
              <w:rPr>
                <w:rFonts w:cs="Times New Roman" w:eastAsia="Times New Roman" w:hAnsi="Times New Roman" w:ascii="Times New Roman"/>
                <w:color w:val="0000FF"/>
                <w:sz w:val="18"/>
                <w:szCs w:val="18"/>
                <w:lang w:eastAsia="hr-HR"/>
              </w:rPr>
              <w:t>0</w:t>
            </w: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right"/>
              <w:rPr>
                <w:rFonts w:cs="Arial" w:eastAsia="Times New Roman" w:hAnsi="Arial" w:ascii="Arial"/>
                <w:color w:val="0000FF"/>
                <w:sz w:val="18"/>
                <w:szCs w:val="18"/>
                <w:lang w:eastAsia="hr-HR"/>
              </w:rPr>
            </w:pPr>
            <w:r w:rsidRPr="00950745">
              <w:rPr>
                <w:rFonts w:cs="Arial" w:eastAsia="Times New Roman" w:hAnsi="Arial" w:ascii="Arial"/>
                <w:color w:val="0000FF"/>
                <w:sz w:val="18"/>
                <w:szCs w:val="18"/>
                <w:lang w:eastAsia="hr-HR"/>
              </w:rPr>
              <w:t>0</w:t>
            </w:r>
          </w:p>
        </w:tc>
      </w:tr>
      <w:tr w:rsidTr="00B72291" w:rsidR="00950745" w:rsidRPr="00950745">
        <w:trPr>
          <w:trHeight w:val="270"/>
        </w:trPr>
        <w:tc>
          <w:tcPr>
            <w:tcW w:type="pct" w:w="3824"/>
            <w:gridSpan w:val="6"/>
            <w:tcBorders>
              <w:top w:space="0" w:sz="4" w:color="C0C0C0" w:val="single"/>
              <w:left w:space="0" w:sz="4" w:color="auto" w:val="single"/>
              <w:bottom w:space="0" w:sz="4" w:color="C0C0C0" w:val="single"/>
              <w:right w:space="0" w:sz="4" w:color="auto" w:val="single"/>
            </w:tcBorders>
            <w:vAlign w:val="center"/>
            <w:hideMark/>
          </w:tcPr>
          <w:p w:rsidRDefault="00950745" w:rsidP="00950745" w:rsidR="00950745" w:rsidRPr="00950745">
            <w:pPr>
              <w:spacing w:lineRule="auto" w:line="240" w:after="0"/>
              <w:rPr>
                <w:rFonts w:cs="Times New Roman" w:eastAsia="Times New Roman" w:hAnsi="Times New Roman" w:ascii="Times New Roman"/>
                <w:sz w:val="18"/>
                <w:szCs w:val="18"/>
                <w:lang w:eastAsia="hr-HR"/>
              </w:rPr>
            </w:pPr>
            <w:r w:rsidRPr="00950745">
              <w:rPr>
                <w:rFonts w:cs="Times New Roman" w:eastAsia="Times New Roman" w:hAnsi="Times New Roman" w:ascii="Times New Roman"/>
                <w:sz w:val="18"/>
                <w:szCs w:val="18"/>
                <w:lang w:eastAsia="hr-HR"/>
              </w:rPr>
              <w:t xml:space="preserve"> 1. Fer vrijednost financijske imovine raspoložive za prodaju</w:t>
            </w:r>
          </w:p>
        </w:tc>
        <w:tc>
          <w:tcPr>
            <w:tcW w:type="pct" w:w="181"/>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r w:rsidRPr="00950745">
              <w:rPr>
                <w:rFonts w:cs="Times New Roman" w:eastAsia="Times New Roman" w:hAnsi="Times New Roman" w:ascii="Times New Roman"/>
                <w:b/>
                <w:bCs/>
                <w:sz w:val="18"/>
                <w:szCs w:val="18"/>
                <w:lang w:eastAsia="hr-HR"/>
              </w:rPr>
              <w:t>078</w:t>
            </w:r>
          </w:p>
        </w:tc>
        <w:tc>
          <w:tcPr>
            <w:tcW w:type="pct" w:w="191"/>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rPr>
                <w:rFonts w:cs="Times New Roman" w:eastAsia="Times New Roman" w:hAnsi="Times New Roman" w:ascii="Times New Roman"/>
                <w:sz w:val="20"/>
                <w:szCs w:val="20"/>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right"/>
              <w:rPr>
                <w:rFonts w:cs="Times New Roman" w:eastAsia="Times New Roman" w:hAnsi="Times New Roman" w:ascii="Times New Roman"/>
                <w:sz w:val="20"/>
                <w:szCs w:val="20"/>
                <w:lang w:eastAsia="hr-HR"/>
              </w:rPr>
            </w:pPr>
          </w:p>
        </w:tc>
      </w:tr>
      <w:tr w:rsidTr="00B72291" w:rsidR="00950745" w:rsidRPr="00950745">
        <w:trPr>
          <w:trHeight w:val="270"/>
        </w:trPr>
        <w:tc>
          <w:tcPr>
            <w:tcW w:type="pct" w:w="3824"/>
            <w:gridSpan w:val="6"/>
            <w:tcBorders>
              <w:top w:space="0" w:sz="4" w:color="C0C0C0" w:val="single"/>
              <w:left w:space="0" w:sz="4" w:color="auto" w:val="single"/>
              <w:bottom w:space="0" w:sz="4" w:color="C0C0C0" w:val="single"/>
              <w:right w:space="0" w:sz="4" w:color="auto" w:val="single"/>
            </w:tcBorders>
            <w:vAlign w:val="center"/>
            <w:hideMark/>
          </w:tcPr>
          <w:p w:rsidRDefault="00950745" w:rsidP="00950745" w:rsidR="00950745" w:rsidRPr="00950745">
            <w:pPr>
              <w:spacing w:lineRule="auto" w:line="240" w:after="0"/>
              <w:rPr>
                <w:rFonts w:cs="Times New Roman" w:eastAsia="Times New Roman" w:hAnsi="Times New Roman" w:ascii="Times New Roman"/>
                <w:sz w:val="18"/>
                <w:szCs w:val="18"/>
                <w:lang w:eastAsia="hr-HR"/>
              </w:rPr>
            </w:pPr>
            <w:r w:rsidRPr="00950745">
              <w:rPr>
                <w:rFonts w:cs="Times New Roman" w:eastAsia="Times New Roman" w:hAnsi="Times New Roman" w:ascii="Times New Roman"/>
                <w:sz w:val="18"/>
                <w:szCs w:val="18"/>
                <w:lang w:eastAsia="hr-HR"/>
              </w:rPr>
              <w:t xml:space="preserve"> 2. Učinkoviti dio zaštite novčanih tokova</w:t>
            </w:r>
          </w:p>
        </w:tc>
        <w:tc>
          <w:tcPr>
            <w:tcW w:type="pct" w:w="181"/>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r w:rsidRPr="00950745">
              <w:rPr>
                <w:rFonts w:cs="Times New Roman" w:eastAsia="Times New Roman" w:hAnsi="Times New Roman" w:ascii="Times New Roman"/>
                <w:b/>
                <w:bCs/>
                <w:sz w:val="18"/>
                <w:szCs w:val="18"/>
                <w:lang w:eastAsia="hr-HR"/>
              </w:rPr>
              <w:t>079</w:t>
            </w:r>
          </w:p>
        </w:tc>
        <w:tc>
          <w:tcPr>
            <w:tcW w:type="pct" w:w="191"/>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rPr>
                <w:rFonts w:cs="Times New Roman" w:eastAsia="Times New Roman" w:hAnsi="Times New Roman" w:ascii="Times New Roman"/>
                <w:sz w:val="20"/>
                <w:szCs w:val="20"/>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right"/>
              <w:rPr>
                <w:rFonts w:cs="Times New Roman" w:eastAsia="Times New Roman" w:hAnsi="Times New Roman" w:ascii="Times New Roman"/>
                <w:sz w:val="20"/>
                <w:szCs w:val="20"/>
                <w:lang w:eastAsia="hr-HR"/>
              </w:rPr>
            </w:pPr>
          </w:p>
        </w:tc>
      </w:tr>
      <w:tr w:rsidTr="00B72291" w:rsidR="00950745" w:rsidRPr="00950745">
        <w:trPr>
          <w:trHeight w:val="270"/>
        </w:trPr>
        <w:tc>
          <w:tcPr>
            <w:tcW w:type="pct" w:w="3824"/>
            <w:gridSpan w:val="6"/>
            <w:tcBorders>
              <w:top w:space="0" w:sz="4" w:color="C0C0C0" w:val="single"/>
              <w:left w:space="0" w:sz="4" w:color="auto" w:val="single"/>
              <w:bottom w:space="0" w:sz="4" w:color="C0C0C0" w:val="single"/>
              <w:right w:space="0" w:sz="4" w:color="auto" w:val="single"/>
            </w:tcBorders>
            <w:vAlign w:val="center"/>
            <w:hideMark/>
          </w:tcPr>
          <w:p w:rsidRDefault="00950745" w:rsidP="00950745" w:rsidR="00950745" w:rsidRPr="00950745">
            <w:pPr>
              <w:spacing w:lineRule="auto" w:line="240" w:after="0"/>
              <w:rPr>
                <w:rFonts w:cs="Times New Roman" w:eastAsia="Times New Roman" w:hAnsi="Times New Roman" w:ascii="Times New Roman"/>
                <w:sz w:val="18"/>
                <w:szCs w:val="18"/>
                <w:lang w:eastAsia="hr-HR"/>
              </w:rPr>
            </w:pPr>
            <w:r w:rsidRPr="00950745">
              <w:rPr>
                <w:rFonts w:cs="Times New Roman" w:eastAsia="Times New Roman" w:hAnsi="Times New Roman" w:ascii="Times New Roman"/>
                <w:sz w:val="18"/>
                <w:szCs w:val="18"/>
                <w:lang w:eastAsia="hr-HR"/>
              </w:rPr>
              <w:t xml:space="preserve"> 3. Učinkoviti dio zaštite neto ulaganja u inozemstvu</w:t>
            </w:r>
          </w:p>
        </w:tc>
        <w:tc>
          <w:tcPr>
            <w:tcW w:type="pct" w:w="181"/>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r w:rsidRPr="00950745">
              <w:rPr>
                <w:rFonts w:cs="Times New Roman" w:eastAsia="Times New Roman" w:hAnsi="Times New Roman" w:ascii="Times New Roman"/>
                <w:b/>
                <w:bCs/>
                <w:sz w:val="18"/>
                <w:szCs w:val="18"/>
                <w:lang w:eastAsia="hr-HR"/>
              </w:rPr>
              <w:t>080</w:t>
            </w:r>
          </w:p>
        </w:tc>
        <w:tc>
          <w:tcPr>
            <w:tcW w:type="pct" w:w="191"/>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rPr>
                <w:rFonts w:cs="Times New Roman" w:eastAsia="Times New Roman" w:hAnsi="Times New Roman" w:ascii="Times New Roman"/>
                <w:sz w:val="20"/>
                <w:szCs w:val="20"/>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right"/>
              <w:rPr>
                <w:rFonts w:cs="Times New Roman" w:eastAsia="Times New Roman" w:hAnsi="Times New Roman" w:ascii="Times New Roman"/>
                <w:sz w:val="20"/>
                <w:szCs w:val="20"/>
                <w:lang w:eastAsia="hr-HR"/>
              </w:rPr>
            </w:pPr>
          </w:p>
        </w:tc>
      </w:tr>
      <w:tr w:rsidTr="00B72291" w:rsidR="00950745" w:rsidRPr="00950745">
        <w:trPr>
          <w:trHeight w:val="270"/>
        </w:trPr>
        <w:tc>
          <w:tcPr>
            <w:tcW w:type="pct" w:w="3824"/>
            <w:gridSpan w:val="6"/>
            <w:tcBorders>
              <w:top w:space="0" w:sz="4" w:color="C0C0C0" w:val="single"/>
              <w:left w:space="0" w:sz="4" w:color="auto" w:val="single"/>
              <w:bottom w:space="0" w:sz="4" w:color="C0C0C0" w:val="single"/>
              <w:right w:space="0" w:sz="4" w:color="auto" w:val="single"/>
            </w:tcBorders>
            <w:vAlign w:val="center"/>
            <w:hideMark/>
          </w:tcPr>
          <w:p w:rsidRDefault="00950745" w:rsidP="00950745" w:rsidR="00950745" w:rsidRPr="00950745">
            <w:pPr>
              <w:spacing w:lineRule="auto" w:line="240" w:after="0"/>
              <w:rPr>
                <w:rFonts w:cs="Times New Roman" w:eastAsia="Times New Roman" w:hAnsi="Times New Roman" w:ascii="Times New Roman"/>
                <w:color w:val="0000FF"/>
                <w:sz w:val="18"/>
                <w:szCs w:val="18"/>
                <w:lang w:eastAsia="hr-HR"/>
              </w:rPr>
            </w:pPr>
            <w:r w:rsidRPr="00950745">
              <w:rPr>
                <w:rFonts w:cs="Times New Roman" w:eastAsia="Times New Roman" w:hAnsi="Times New Roman" w:ascii="Times New Roman"/>
                <w:color w:val="0000FF"/>
                <w:sz w:val="18"/>
                <w:szCs w:val="18"/>
                <w:lang w:eastAsia="hr-HR"/>
              </w:rPr>
              <w:t>VI. ZADRŽANA DOBIT ILI PRENESENI GUBITAK (AOP 082-083)</w:t>
            </w:r>
          </w:p>
        </w:tc>
        <w:tc>
          <w:tcPr>
            <w:tcW w:type="pct" w:w="181"/>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r w:rsidRPr="00950745">
              <w:rPr>
                <w:rFonts w:cs="Times New Roman" w:eastAsia="Times New Roman" w:hAnsi="Times New Roman" w:ascii="Times New Roman"/>
                <w:b/>
                <w:bCs/>
                <w:sz w:val="18"/>
                <w:szCs w:val="18"/>
                <w:lang w:eastAsia="hr-HR"/>
              </w:rPr>
              <w:t>081</w:t>
            </w:r>
          </w:p>
        </w:tc>
        <w:tc>
          <w:tcPr>
            <w:tcW w:type="pct" w:w="191"/>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FF"/>
                <w:sz w:val="18"/>
                <w:szCs w:val="18"/>
                <w:lang w:eastAsia="hr-HR"/>
              </w:rPr>
            </w:pPr>
            <w:r w:rsidRPr="00950745">
              <w:rPr>
                <w:rFonts w:cs="Times New Roman" w:eastAsia="Times New Roman" w:hAnsi="Times New Roman" w:ascii="Times New Roman"/>
                <w:color w:val="0000FF"/>
                <w:sz w:val="18"/>
                <w:szCs w:val="18"/>
                <w:lang w:eastAsia="hr-HR"/>
              </w:rPr>
              <w:t>1.312.746</w:t>
            </w: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right"/>
              <w:rPr>
                <w:rFonts w:cs="Arial" w:eastAsia="Times New Roman" w:hAnsi="Arial" w:ascii="Arial"/>
                <w:color w:val="0000FF"/>
                <w:sz w:val="18"/>
                <w:szCs w:val="18"/>
                <w:lang w:eastAsia="hr-HR"/>
              </w:rPr>
            </w:pPr>
            <w:r w:rsidRPr="00950745">
              <w:rPr>
                <w:rFonts w:cs="Arial" w:eastAsia="Times New Roman" w:hAnsi="Arial" w:ascii="Arial"/>
                <w:color w:val="0000FF"/>
                <w:sz w:val="18"/>
                <w:szCs w:val="18"/>
                <w:lang w:eastAsia="hr-HR"/>
              </w:rPr>
              <w:t>1.381.101</w:t>
            </w:r>
          </w:p>
        </w:tc>
      </w:tr>
      <w:tr w:rsidTr="00B72291" w:rsidR="00950745" w:rsidRPr="00950745">
        <w:trPr>
          <w:trHeight w:val="270"/>
        </w:trPr>
        <w:tc>
          <w:tcPr>
            <w:tcW w:type="pct" w:w="3824"/>
            <w:gridSpan w:val="6"/>
            <w:tcBorders>
              <w:top w:space="0" w:sz="4" w:color="C0C0C0" w:val="single"/>
              <w:left w:space="0" w:sz="4" w:color="auto" w:val="single"/>
              <w:bottom w:space="0" w:sz="4" w:color="C0C0C0" w:val="single"/>
              <w:right w:space="0" w:sz="4" w:color="auto" w:val="single"/>
            </w:tcBorders>
            <w:vAlign w:val="center"/>
            <w:hideMark/>
          </w:tcPr>
          <w:p w:rsidRDefault="00950745" w:rsidP="00950745" w:rsidR="00950745" w:rsidRPr="00950745">
            <w:pPr>
              <w:spacing w:lineRule="auto" w:line="240" w:after="0"/>
              <w:rPr>
                <w:rFonts w:cs="Times New Roman" w:eastAsia="Times New Roman" w:hAnsi="Times New Roman" w:ascii="Times New Roman"/>
                <w:sz w:val="18"/>
                <w:szCs w:val="18"/>
                <w:lang w:eastAsia="hr-HR"/>
              </w:rPr>
            </w:pPr>
            <w:r w:rsidRPr="00950745">
              <w:rPr>
                <w:rFonts w:cs="Times New Roman" w:eastAsia="Times New Roman" w:hAnsi="Times New Roman" w:ascii="Times New Roman"/>
                <w:sz w:val="18"/>
                <w:szCs w:val="18"/>
                <w:lang w:eastAsia="hr-HR"/>
              </w:rPr>
              <w:t xml:space="preserve"> 1. Zadržana dobit</w:t>
            </w:r>
          </w:p>
        </w:tc>
        <w:tc>
          <w:tcPr>
            <w:tcW w:type="pct" w:w="181"/>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r w:rsidRPr="00950745">
              <w:rPr>
                <w:rFonts w:cs="Times New Roman" w:eastAsia="Times New Roman" w:hAnsi="Times New Roman" w:ascii="Times New Roman"/>
                <w:b/>
                <w:bCs/>
                <w:sz w:val="18"/>
                <w:szCs w:val="18"/>
                <w:lang w:eastAsia="hr-HR"/>
              </w:rPr>
              <w:t>082</w:t>
            </w:r>
          </w:p>
        </w:tc>
        <w:tc>
          <w:tcPr>
            <w:tcW w:type="pct" w:w="191"/>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right"/>
              <w:rPr>
                <w:rFonts w:cs="Times New Roman" w:eastAsia="Times New Roman" w:hAnsi="Times New Roman" w:ascii="Times New Roman"/>
                <w:sz w:val="18"/>
                <w:szCs w:val="18"/>
                <w:lang w:eastAsia="hr-HR"/>
              </w:rPr>
            </w:pPr>
            <w:r w:rsidRPr="00950745">
              <w:rPr>
                <w:rFonts w:cs="Times New Roman" w:eastAsia="Times New Roman" w:hAnsi="Times New Roman" w:ascii="Times New Roman"/>
                <w:sz w:val="18"/>
                <w:szCs w:val="18"/>
                <w:lang w:eastAsia="hr-HR"/>
              </w:rPr>
              <w:t>1.312.746</w:t>
            </w: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right"/>
              <w:rPr>
                <w:rFonts w:cs="Arial" w:eastAsia="Times New Roman" w:hAnsi="Arial" w:ascii="Arial"/>
                <w:sz w:val="18"/>
                <w:szCs w:val="18"/>
                <w:lang w:eastAsia="hr-HR"/>
              </w:rPr>
            </w:pPr>
            <w:r w:rsidRPr="00950745">
              <w:rPr>
                <w:rFonts w:cs="Arial" w:eastAsia="Times New Roman" w:hAnsi="Arial" w:ascii="Arial"/>
                <w:sz w:val="18"/>
                <w:szCs w:val="18"/>
                <w:lang w:eastAsia="hr-HR"/>
              </w:rPr>
              <w:t>1.381.101</w:t>
            </w:r>
          </w:p>
        </w:tc>
      </w:tr>
      <w:tr w:rsidTr="00B72291" w:rsidR="00950745" w:rsidRPr="00950745">
        <w:trPr>
          <w:trHeight w:val="270"/>
        </w:trPr>
        <w:tc>
          <w:tcPr>
            <w:tcW w:type="pct" w:w="3824"/>
            <w:gridSpan w:val="6"/>
            <w:tcBorders>
              <w:top w:space="0" w:sz="4" w:color="C0C0C0" w:val="single"/>
              <w:left w:space="0" w:sz="4" w:color="auto" w:val="single"/>
              <w:bottom w:space="0" w:sz="4" w:color="C0C0C0" w:val="single"/>
              <w:right w:space="0" w:sz="4" w:color="auto" w:val="single"/>
            </w:tcBorders>
            <w:vAlign w:val="center"/>
            <w:hideMark/>
          </w:tcPr>
          <w:p w:rsidRDefault="00950745" w:rsidP="00950745" w:rsidR="00950745" w:rsidRPr="00950745">
            <w:pPr>
              <w:spacing w:lineRule="auto" w:line="240" w:after="0"/>
              <w:rPr>
                <w:rFonts w:cs="Times New Roman" w:eastAsia="Times New Roman" w:hAnsi="Times New Roman" w:ascii="Times New Roman"/>
                <w:sz w:val="18"/>
                <w:szCs w:val="18"/>
                <w:lang w:eastAsia="hr-HR"/>
              </w:rPr>
            </w:pPr>
            <w:r w:rsidRPr="00950745">
              <w:rPr>
                <w:rFonts w:cs="Times New Roman" w:eastAsia="Times New Roman" w:hAnsi="Times New Roman" w:ascii="Times New Roman"/>
                <w:sz w:val="18"/>
                <w:szCs w:val="18"/>
                <w:lang w:eastAsia="hr-HR"/>
              </w:rPr>
              <w:t xml:space="preserve"> 2. Preneseni gubitak</w:t>
            </w:r>
          </w:p>
        </w:tc>
        <w:tc>
          <w:tcPr>
            <w:tcW w:type="pct" w:w="181"/>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r w:rsidRPr="00950745">
              <w:rPr>
                <w:rFonts w:cs="Times New Roman" w:eastAsia="Times New Roman" w:hAnsi="Times New Roman" w:ascii="Times New Roman"/>
                <w:b/>
                <w:bCs/>
                <w:sz w:val="18"/>
                <w:szCs w:val="18"/>
                <w:lang w:eastAsia="hr-HR"/>
              </w:rPr>
              <w:t>083</w:t>
            </w:r>
          </w:p>
        </w:tc>
        <w:tc>
          <w:tcPr>
            <w:tcW w:type="pct" w:w="191"/>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rPr>
                <w:rFonts w:cs="Times New Roman" w:eastAsia="Times New Roman" w:hAnsi="Times New Roman" w:ascii="Times New Roman"/>
                <w:sz w:val="20"/>
                <w:szCs w:val="20"/>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right"/>
              <w:rPr>
                <w:rFonts w:cs="Times New Roman" w:eastAsia="Times New Roman" w:hAnsi="Times New Roman" w:ascii="Times New Roman"/>
                <w:sz w:val="20"/>
                <w:szCs w:val="20"/>
                <w:lang w:eastAsia="hr-HR"/>
              </w:rPr>
            </w:pPr>
          </w:p>
        </w:tc>
      </w:tr>
      <w:tr w:rsidTr="00B72291" w:rsidR="00950745" w:rsidRPr="00950745">
        <w:trPr>
          <w:trHeight w:val="270"/>
        </w:trPr>
        <w:tc>
          <w:tcPr>
            <w:tcW w:type="pct" w:w="3824"/>
            <w:gridSpan w:val="6"/>
            <w:tcBorders>
              <w:top w:space="0" w:sz="4" w:color="C0C0C0" w:val="single"/>
              <w:left w:space="0" w:sz="4" w:color="auto" w:val="single"/>
              <w:bottom w:space="0" w:sz="4" w:color="C0C0C0" w:val="single"/>
              <w:right w:space="0" w:sz="4" w:color="auto" w:val="single"/>
            </w:tcBorders>
            <w:vAlign w:val="center"/>
            <w:hideMark/>
          </w:tcPr>
          <w:p w:rsidRDefault="00950745" w:rsidP="00950745" w:rsidR="00950745" w:rsidRPr="00950745">
            <w:pPr>
              <w:spacing w:lineRule="auto" w:line="240" w:after="0"/>
              <w:rPr>
                <w:rFonts w:cs="Times New Roman" w:eastAsia="Times New Roman" w:hAnsi="Times New Roman" w:ascii="Times New Roman"/>
                <w:color w:val="0000FF"/>
                <w:sz w:val="18"/>
                <w:szCs w:val="18"/>
                <w:lang w:eastAsia="hr-HR"/>
              </w:rPr>
            </w:pPr>
            <w:r w:rsidRPr="00950745">
              <w:rPr>
                <w:rFonts w:cs="Times New Roman" w:eastAsia="Times New Roman" w:hAnsi="Times New Roman" w:ascii="Times New Roman"/>
                <w:color w:val="0000FF"/>
                <w:sz w:val="18"/>
                <w:szCs w:val="18"/>
                <w:lang w:eastAsia="hr-HR"/>
              </w:rPr>
              <w:t>VII. DOBIT ILI GUBITAK POSLOVNE GODINE (AOP 085-086)</w:t>
            </w:r>
          </w:p>
        </w:tc>
        <w:tc>
          <w:tcPr>
            <w:tcW w:type="pct" w:w="181"/>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r w:rsidRPr="00950745">
              <w:rPr>
                <w:rFonts w:cs="Times New Roman" w:eastAsia="Times New Roman" w:hAnsi="Times New Roman" w:ascii="Times New Roman"/>
                <w:b/>
                <w:bCs/>
                <w:sz w:val="18"/>
                <w:szCs w:val="18"/>
                <w:lang w:eastAsia="hr-HR"/>
              </w:rPr>
              <w:t>084</w:t>
            </w:r>
          </w:p>
        </w:tc>
        <w:tc>
          <w:tcPr>
            <w:tcW w:type="pct" w:w="191"/>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FF"/>
                <w:sz w:val="18"/>
                <w:szCs w:val="18"/>
                <w:lang w:eastAsia="hr-HR"/>
              </w:rPr>
            </w:pPr>
            <w:r w:rsidRPr="00950745">
              <w:rPr>
                <w:rFonts w:cs="Times New Roman" w:eastAsia="Times New Roman" w:hAnsi="Times New Roman" w:ascii="Times New Roman"/>
                <w:color w:val="0000FF"/>
                <w:sz w:val="18"/>
                <w:szCs w:val="18"/>
                <w:lang w:eastAsia="hr-HR"/>
              </w:rPr>
              <w:t>68.355</w:t>
            </w: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right"/>
              <w:rPr>
                <w:rFonts w:cs="Arial" w:eastAsia="Times New Roman" w:hAnsi="Arial" w:ascii="Arial"/>
                <w:color w:val="0000FF"/>
                <w:sz w:val="18"/>
                <w:szCs w:val="18"/>
                <w:lang w:eastAsia="hr-HR"/>
              </w:rPr>
            </w:pPr>
            <w:r w:rsidRPr="00950745">
              <w:rPr>
                <w:rFonts w:cs="Arial" w:eastAsia="Times New Roman" w:hAnsi="Arial" w:ascii="Arial"/>
                <w:color w:val="0000FF"/>
                <w:sz w:val="18"/>
                <w:szCs w:val="18"/>
                <w:lang w:eastAsia="hr-HR"/>
              </w:rPr>
              <w:t>-673.554</w:t>
            </w:r>
          </w:p>
        </w:tc>
      </w:tr>
      <w:tr w:rsidTr="00B72291" w:rsidR="00950745" w:rsidRPr="00950745">
        <w:trPr>
          <w:trHeight w:val="270"/>
        </w:trPr>
        <w:tc>
          <w:tcPr>
            <w:tcW w:type="pct" w:w="3824"/>
            <w:gridSpan w:val="6"/>
            <w:tcBorders>
              <w:top w:space="0" w:sz="4" w:color="C0C0C0" w:val="single"/>
              <w:left w:space="0" w:sz="4" w:color="auto" w:val="single"/>
              <w:bottom w:space="0" w:sz="4" w:color="C0C0C0" w:val="single"/>
              <w:right w:space="0" w:sz="4" w:color="auto" w:val="single"/>
            </w:tcBorders>
            <w:vAlign w:val="center"/>
            <w:hideMark/>
          </w:tcPr>
          <w:p w:rsidRDefault="00950745" w:rsidP="00950745" w:rsidR="00950745" w:rsidRPr="00950745">
            <w:pPr>
              <w:spacing w:lineRule="auto" w:line="240" w:after="0"/>
              <w:rPr>
                <w:rFonts w:cs="Times New Roman" w:eastAsia="Times New Roman" w:hAnsi="Times New Roman" w:ascii="Times New Roman"/>
                <w:sz w:val="18"/>
                <w:szCs w:val="18"/>
                <w:lang w:eastAsia="hr-HR"/>
              </w:rPr>
            </w:pPr>
            <w:r w:rsidRPr="00950745">
              <w:rPr>
                <w:rFonts w:cs="Times New Roman" w:eastAsia="Times New Roman" w:hAnsi="Times New Roman" w:ascii="Times New Roman"/>
                <w:sz w:val="18"/>
                <w:szCs w:val="18"/>
                <w:lang w:eastAsia="hr-HR"/>
              </w:rPr>
              <w:t xml:space="preserve"> 1. Dobit poslovne godine</w:t>
            </w:r>
          </w:p>
        </w:tc>
        <w:tc>
          <w:tcPr>
            <w:tcW w:type="pct" w:w="181"/>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r w:rsidRPr="00950745">
              <w:rPr>
                <w:rFonts w:cs="Times New Roman" w:eastAsia="Times New Roman" w:hAnsi="Times New Roman" w:ascii="Times New Roman"/>
                <w:b/>
                <w:bCs/>
                <w:sz w:val="18"/>
                <w:szCs w:val="18"/>
                <w:lang w:eastAsia="hr-HR"/>
              </w:rPr>
              <w:t>085</w:t>
            </w:r>
          </w:p>
        </w:tc>
        <w:tc>
          <w:tcPr>
            <w:tcW w:type="pct" w:w="191"/>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right"/>
              <w:rPr>
                <w:rFonts w:cs="Times New Roman" w:eastAsia="Times New Roman" w:hAnsi="Times New Roman" w:ascii="Times New Roman"/>
                <w:sz w:val="18"/>
                <w:szCs w:val="18"/>
                <w:lang w:eastAsia="hr-HR"/>
              </w:rPr>
            </w:pPr>
            <w:r w:rsidRPr="00950745">
              <w:rPr>
                <w:rFonts w:cs="Times New Roman" w:eastAsia="Times New Roman" w:hAnsi="Times New Roman" w:ascii="Times New Roman"/>
                <w:sz w:val="18"/>
                <w:szCs w:val="18"/>
                <w:lang w:eastAsia="hr-HR"/>
              </w:rPr>
              <w:t>68.355</w:t>
            </w: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right"/>
              <w:rPr>
                <w:rFonts w:cs="Arial" w:eastAsia="Times New Roman" w:hAnsi="Arial" w:ascii="Arial"/>
                <w:sz w:val="18"/>
                <w:szCs w:val="18"/>
                <w:lang w:eastAsia="hr-HR"/>
              </w:rPr>
            </w:pPr>
          </w:p>
        </w:tc>
      </w:tr>
      <w:tr w:rsidTr="00B72291" w:rsidR="00950745" w:rsidRPr="00950745">
        <w:trPr>
          <w:trHeight w:val="270"/>
        </w:trPr>
        <w:tc>
          <w:tcPr>
            <w:tcW w:type="pct" w:w="3824"/>
            <w:gridSpan w:val="6"/>
            <w:tcBorders>
              <w:top w:space="0" w:sz="4" w:color="C0C0C0" w:val="single"/>
              <w:left w:space="0" w:sz="4" w:color="auto" w:val="single"/>
              <w:bottom w:space="0" w:sz="4" w:color="C0C0C0" w:val="single"/>
              <w:right w:space="0" w:sz="4" w:color="auto" w:val="single"/>
            </w:tcBorders>
            <w:vAlign w:val="center"/>
            <w:hideMark/>
          </w:tcPr>
          <w:p w:rsidRDefault="00950745" w:rsidP="00950745" w:rsidR="00950745" w:rsidRPr="00950745">
            <w:pPr>
              <w:spacing w:lineRule="auto" w:line="240" w:after="0"/>
              <w:rPr>
                <w:rFonts w:cs="Times New Roman" w:eastAsia="Times New Roman" w:hAnsi="Times New Roman" w:ascii="Times New Roman"/>
                <w:sz w:val="18"/>
                <w:szCs w:val="18"/>
                <w:lang w:eastAsia="hr-HR"/>
              </w:rPr>
            </w:pPr>
            <w:r w:rsidRPr="00950745">
              <w:rPr>
                <w:rFonts w:cs="Times New Roman" w:eastAsia="Times New Roman" w:hAnsi="Times New Roman" w:ascii="Times New Roman"/>
                <w:sz w:val="18"/>
                <w:szCs w:val="18"/>
                <w:lang w:eastAsia="hr-HR"/>
              </w:rPr>
              <w:t xml:space="preserve"> 2. Gubitak poslovne godine</w:t>
            </w:r>
          </w:p>
        </w:tc>
        <w:tc>
          <w:tcPr>
            <w:tcW w:type="pct" w:w="181"/>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r w:rsidRPr="00950745">
              <w:rPr>
                <w:rFonts w:cs="Times New Roman" w:eastAsia="Times New Roman" w:hAnsi="Times New Roman" w:ascii="Times New Roman"/>
                <w:b/>
                <w:bCs/>
                <w:sz w:val="18"/>
                <w:szCs w:val="18"/>
                <w:lang w:eastAsia="hr-HR"/>
              </w:rPr>
              <w:t>086</w:t>
            </w:r>
          </w:p>
        </w:tc>
        <w:tc>
          <w:tcPr>
            <w:tcW w:type="pct" w:w="191"/>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rPr>
                <w:rFonts w:cs="Times New Roman" w:eastAsia="Times New Roman" w:hAnsi="Times New Roman" w:ascii="Times New Roman"/>
                <w:sz w:val="20"/>
                <w:szCs w:val="20"/>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right"/>
              <w:rPr>
                <w:rFonts w:cs="Arial" w:eastAsia="Times New Roman" w:hAnsi="Arial" w:ascii="Arial"/>
                <w:sz w:val="18"/>
                <w:szCs w:val="18"/>
                <w:lang w:eastAsia="hr-HR"/>
              </w:rPr>
            </w:pPr>
            <w:r w:rsidRPr="00950745">
              <w:rPr>
                <w:rFonts w:cs="Arial" w:eastAsia="Times New Roman" w:hAnsi="Arial" w:ascii="Arial"/>
                <w:sz w:val="18"/>
                <w:szCs w:val="18"/>
                <w:lang w:eastAsia="hr-HR"/>
              </w:rPr>
              <w:t>673.554</w:t>
            </w:r>
          </w:p>
        </w:tc>
      </w:tr>
      <w:tr w:rsidTr="00B72291" w:rsidR="00950745" w:rsidRPr="00950745">
        <w:trPr>
          <w:trHeight w:val="270"/>
        </w:trPr>
        <w:tc>
          <w:tcPr>
            <w:tcW w:type="pct" w:w="3824"/>
            <w:gridSpan w:val="6"/>
            <w:tcBorders>
              <w:top w:space="0" w:sz="4" w:color="C0C0C0" w:val="single"/>
              <w:left w:space="0" w:sz="4" w:color="auto" w:val="single"/>
              <w:bottom w:space="0" w:sz="4" w:color="C0C0C0" w:val="single"/>
              <w:right w:space="0" w:sz="4" w:color="auto" w:val="single"/>
            </w:tcBorders>
            <w:vAlign w:val="center"/>
            <w:hideMark/>
          </w:tcPr>
          <w:p w:rsidRDefault="00950745" w:rsidP="00950745" w:rsidR="00950745" w:rsidRPr="00950745">
            <w:pPr>
              <w:spacing w:lineRule="auto" w:line="240" w:after="0"/>
              <w:rPr>
                <w:rFonts w:cs="Times New Roman" w:eastAsia="Times New Roman" w:hAnsi="Times New Roman" w:ascii="Times New Roman"/>
                <w:color w:val="0000FF"/>
                <w:sz w:val="18"/>
                <w:szCs w:val="18"/>
                <w:lang w:eastAsia="hr-HR"/>
              </w:rPr>
            </w:pPr>
            <w:r w:rsidRPr="00950745">
              <w:rPr>
                <w:rFonts w:cs="Times New Roman" w:eastAsia="Times New Roman" w:hAnsi="Times New Roman" w:ascii="Times New Roman"/>
                <w:color w:val="0000FF"/>
                <w:sz w:val="18"/>
                <w:szCs w:val="18"/>
                <w:lang w:eastAsia="hr-HR"/>
              </w:rPr>
              <w:t>VIII. MANJINSKI (NEKONTROLIRAJUĆI) INTERES</w:t>
            </w:r>
          </w:p>
        </w:tc>
        <w:tc>
          <w:tcPr>
            <w:tcW w:type="pct" w:w="181"/>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r w:rsidRPr="00950745">
              <w:rPr>
                <w:rFonts w:cs="Times New Roman" w:eastAsia="Times New Roman" w:hAnsi="Times New Roman" w:ascii="Times New Roman"/>
                <w:b/>
                <w:bCs/>
                <w:sz w:val="18"/>
                <w:szCs w:val="18"/>
                <w:lang w:eastAsia="hr-HR"/>
              </w:rPr>
              <w:t>087</w:t>
            </w:r>
          </w:p>
        </w:tc>
        <w:tc>
          <w:tcPr>
            <w:tcW w:type="pct" w:w="191"/>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rPr>
                <w:rFonts w:cs="Times New Roman" w:eastAsia="Times New Roman" w:hAnsi="Times New Roman" w:ascii="Times New Roman"/>
                <w:sz w:val="20"/>
                <w:szCs w:val="20"/>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right"/>
              <w:rPr>
                <w:rFonts w:cs="Times New Roman" w:eastAsia="Times New Roman" w:hAnsi="Times New Roman" w:ascii="Times New Roman"/>
                <w:sz w:val="20"/>
                <w:szCs w:val="20"/>
                <w:lang w:eastAsia="hr-HR"/>
              </w:rPr>
            </w:pPr>
          </w:p>
        </w:tc>
      </w:tr>
      <w:tr w:rsidTr="00B72291" w:rsidR="00950745" w:rsidRPr="00950745">
        <w:trPr>
          <w:trHeight w:val="270"/>
        </w:trPr>
        <w:tc>
          <w:tcPr>
            <w:tcW w:type="pct" w:w="3824"/>
            <w:gridSpan w:val="6"/>
            <w:tcBorders>
              <w:top w:space="0" w:sz="4" w:color="C0C0C0" w:val="single"/>
              <w:left w:space="0" w:sz="4" w:color="auto" w:val="single"/>
              <w:bottom w:space="0" w:sz="4" w:color="C0C0C0" w:val="single"/>
              <w:right w:space="0" w:sz="4" w:color="auto" w:val="single"/>
            </w:tcBorders>
            <w:vAlign w:val="center"/>
            <w:hideMark/>
          </w:tcPr>
          <w:p w:rsidRDefault="00950745" w:rsidP="00950745" w:rsidR="00950745" w:rsidRPr="00950745">
            <w:pPr>
              <w:spacing w:lineRule="auto" w:line="240" w:after="0"/>
              <w:rPr>
                <w:rFonts w:cs="Times New Roman" w:eastAsia="Times New Roman" w:hAnsi="Times New Roman" w:ascii="Times New Roman"/>
                <w:b/>
                <w:bCs/>
                <w:color w:val="333399"/>
                <w:sz w:val="18"/>
                <w:szCs w:val="18"/>
                <w:lang w:eastAsia="hr-HR"/>
              </w:rPr>
            </w:pPr>
            <w:r w:rsidRPr="00950745">
              <w:rPr>
                <w:rFonts w:cs="Times New Roman" w:eastAsia="Times New Roman" w:hAnsi="Times New Roman" w:ascii="Times New Roman"/>
                <w:b/>
                <w:bCs/>
                <w:color w:val="333399"/>
                <w:sz w:val="18"/>
                <w:szCs w:val="18"/>
                <w:lang w:eastAsia="hr-HR"/>
              </w:rPr>
              <w:t xml:space="preserve">B) REZERVIRANJA </w:t>
            </w:r>
            <w:r w:rsidRPr="00950745">
              <w:rPr>
                <w:rFonts w:cs="Times New Roman" w:eastAsia="Times New Roman" w:hAnsi="Times New Roman" w:ascii="Times New Roman"/>
                <w:color w:val="333399"/>
                <w:sz w:val="18"/>
                <w:szCs w:val="18"/>
                <w:lang w:eastAsia="hr-HR"/>
              </w:rPr>
              <w:t>(AOP 089 do 094)</w:t>
            </w:r>
          </w:p>
        </w:tc>
        <w:tc>
          <w:tcPr>
            <w:tcW w:type="pct" w:w="181"/>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r w:rsidRPr="00950745">
              <w:rPr>
                <w:rFonts w:cs="Times New Roman" w:eastAsia="Times New Roman" w:hAnsi="Times New Roman" w:ascii="Times New Roman"/>
                <w:b/>
                <w:bCs/>
                <w:sz w:val="18"/>
                <w:szCs w:val="18"/>
                <w:lang w:eastAsia="hr-HR"/>
              </w:rPr>
              <w:t>088</w:t>
            </w:r>
          </w:p>
        </w:tc>
        <w:tc>
          <w:tcPr>
            <w:tcW w:type="pct" w:w="191"/>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FF"/>
                <w:sz w:val="18"/>
                <w:szCs w:val="18"/>
                <w:lang w:eastAsia="hr-HR"/>
              </w:rPr>
            </w:pPr>
            <w:r w:rsidRPr="00950745">
              <w:rPr>
                <w:rFonts w:cs="Times New Roman" w:eastAsia="Times New Roman" w:hAnsi="Times New Roman" w:ascii="Times New Roman"/>
                <w:color w:val="0000FF"/>
                <w:sz w:val="18"/>
                <w:szCs w:val="18"/>
                <w:lang w:eastAsia="hr-HR"/>
              </w:rPr>
              <w:t>744.900</w:t>
            </w: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right"/>
              <w:rPr>
                <w:rFonts w:cs="Arial" w:eastAsia="Times New Roman" w:hAnsi="Arial" w:ascii="Arial"/>
                <w:color w:val="0000FF"/>
                <w:sz w:val="18"/>
                <w:szCs w:val="18"/>
                <w:lang w:eastAsia="hr-HR"/>
              </w:rPr>
            </w:pPr>
            <w:r w:rsidRPr="00950745">
              <w:rPr>
                <w:rFonts w:cs="Arial" w:eastAsia="Times New Roman" w:hAnsi="Arial" w:ascii="Arial"/>
                <w:color w:val="0000FF"/>
                <w:sz w:val="18"/>
                <w:szCs w:val="18"/>
                <w:lang w:eastAsia="hr-HR"/>
              </w:rPr>
              <w:t>22.537.839</w:t>
            </w:r>
          </w:p>
        </w:tc>
      </w:tr>
      <w:tr w:rsidTr="00B72291" w:rsidR="00950745" w:rsidRPr="00950745">
        <w:trPr>
          <w:trHeight w:val="270"/>
        </w:trPr>
        <w:tc>
          <w:tcPr>
            <w:tcW w:type="pct" w:w="3824"/>
            <w:gridSpan w:val="6"/>
            <w:tcBorders>
              <w:top w:space="0" w:sz="4" w:color="C0C0C0" w:val="single"/>
              <w:left w:space="0" w:sz="4" w:color="auto" w:val="single"/>
              <w:bottom w:space="0" w:sz="4" w:color="C0C0C0" w:val="single"/>
              <w:right w:space="0" w:sz="4" w:color="auto" w:val="single"/>
            </w:tcBorders>
            <w:vAlign w:val="center"/>
            <w:hideMark/>
          </w:tcPr>
          <w:p w:rsidRDefault="00950745" w:rsidP="00950745" w:rsidR="00950745" w:rsidRPr="00950745">
            <w:pPr>
              <w:spacing w:lineRule="auto" w:line="240" w:after="0"/>
              <w:rPr>
                <w:rFonts w:cs="Times New Roman" w:eastAsia="Times New Roman" w:hAnsi="Times New Roman" w:ascii="Times New Roman"/>
                <w:sz w:val="18"/>
                <w:szCs w:val="18"/>
                <w:lang w:eastAsia="hr-HR"/>
              </w:rPr>
            </w:pPr>
            <w:r w:rsidRPr="00950745">
              <w:rPr>
                <w:rFonts w:cs="Times New Roman" w:eastAsia="Times New Roman" w:hAnsi="Times New Roman" w:ascii="Times New Roman"/>
                <w:sz w:val="18"/>
                <w:szCs w:val="18"/>
                <w:lang w:eastAsia="hr-HR"/>
              </w:rPr>
              <w:t xml:space="preserve"> 1. Rezerviranja za mirovine, otpremnine i slične obveze</w:t>
            </w:r>
          </w:p>
        </w:tc>
        <w:tc>
          <w:tcPr>
            <w:tcW w:type="pct" w:w="181"/>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r w:rsidRPr="00950745">
              <w:rPr>
                <w:rFonts w:cs="Times New Roman" w:eastAsia="Times New Roman" w:hAnsi="Times New Roman" w:ascii="Times New Roman"/>
                <w:b/>
                <w:bCs/>
                <w:sz w:val="18"/>
                <w:szCs w:val="18"/>
                <w:lang w:eastAsia="hr-HR"/>
              </w:rPr>
              <w:t>089</w:t>
            </w:r>
          </w:p>
        </w:tc>
        <w:tc>
          <w:tcPr>
            <w:tcW w:type="pct" w:w="191"/>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rPr>
                <w:rFonts w:cs="Times New Roman" w:eastAsia="Times New Roman" w:hAnsi="Times New Roman" w:ascii="Times New Roman"/>
                <w:sz w:val="20"/>
                <w:szCs w:val="20"/>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right"/>
              <w:rPr>
                <w:rFonts w:cs="Times New Roman" w:eastAsia="Times New Roman" w:hAnsi="Times New Roman" w:ascii="Times New Roman"/>
                <w:sz w:val="20"/>
                <w:szCs w:val="20"/>
                <w:lang w:eastAsia="hr-HR"/>
              </w:rPr>
            </w:pPr>
          </w:p>
        </w:tc>
      </w:tr>
      <w:tr w:rsidTr="00B72291" w:rsidR="00950745" w:rsidRPr="00950745">
        <w:trPr>
          <w:trHeight w:val="270"/>
        </w:trPr>
        <w:tc>
          <w:tcPr>
            <w:tcW w:type="pct" w:w="3824"/>
            <w:gridSpan w:val="6"/>
            <w:tcBorders>
              <w:top w:space="0" w:sz="4" w:color="C0C0C0" w:val="single"/>
              <w:left w:space="0" w:sz="4" w:color="auto" w:val="single"/>
              <w:bottom w:space="0" w:sz="4" w:color="C0C0C0" w:val="single"/>
              <w:right w:space="0" w:sz="4" w:color="auto" w:val="single"/>
            </w:tcBorders>
            <w:vAlign w:val="center"/>
            <w:hideMark/>
          </w:tcPr>
          <w:p w:rsidRDefault="00950745" w:rsidP="00950745" w:rsidR="00950745" w:rsidRPr="00950745">
            <w:pPr>
              <w:spacing w:lineRule="auto" w:line="240" w:after="0"/>
              <w:rPr>
                <w:rFonts w:cs="Times New Roman" w:eastAsia="Times New Roman" w:hAnsi="Times New Roman" w:ascii="Times New Roman"/>
                <w:sz w:val="18"/>
                <w:szCs w:val="18"/>
                <w:lang w:eastAsia="hr-HR"/>
              </w:rPr>
            </w:pPr>
            <w:r w:rsidRPr="00950745">
              <w:rPr>
                <w:rFonts w:cs="Times New Roman" w:eastAsia="Times New Roman" w:hAnsi="Times New Roman" w:ascii="Times New Roman"/>
                <w:sz w:val="18"/>
                <w:szCs w:val="18"/>
                <w:lang w:eastAsia="hr-HR"/>
              </w:rPr>
              <w:t xml:space="preserve"> 2. Rezerviranja za porezne obveze</w:t>
            </w:r>
          </w:p>
        </w:tc>
        <w:tc>
          <w:tcPr>
            <w:tcW w:type="pct" w:w="181"/>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r w:rsidRPr="00950745">
              <w:rPr>
                <w:rFonts w:cs="Times New Roman" w:eastAsia="Times New Roman" w:hAnsi="Times New Roman" w:ascii="Times New Roman"/>
                <w:b/>
                <w:bCs/>
                <w:sz w:val="18"/>
                <w:szCs w:val="18"/>
                <w:lang w:eastAsia="hr-HR"/>
              </w:rPr>
              <w:t>090</w:t>
            </w:r>
          </w:p>
        </w:tc>
        <w:tc>
          <w:tcPr>
            <w:tcW w:type="pct" w:w="191"/>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rPr>
                <w:rFonts w:cs="Times New Roman" w:eastAsia="Times New Roman" w:hAnsi="Times New Roman" w:ascii="Times New Roman"/>
                <w:sz w:val="20"/>
                <w:szCs w:val="20"/>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right"/>
              <w:rPr>
                <w:rFonts w:cs="Times New Roman" w:eastAsia="Times New Roman" w:hAnsi="Times New Roman" w:ascii="Times New Roman"/>
                <w:sz w:val="20"/>
                <w:szCs w:val="20"/>
                <w:lang w:eastAsia="hr-HR"/>
              </w:rPr>
            </w:pPr>
          </w:p>
        </w:tc>
      </w:tr>
      <w:tr w:rsidTr="00B72291" w:rsidR="00950745" w:rsidRPr="00950745">
        <w:trPr>
          <w:trHeight w:val="270"/>
        </w:trPr>
        <w:tc>
          <w:tcPr>
            <w:tcW w:type="pct" w:w="3824"/>
            <w:gridSpan w:val="6"/>
            <w:tcBorders>
              <w:top w:space="0" w:sz="4" w:color="C0C0C0" w:val="single"/>
              <w:left w:space="0" w:sz="4" w:color="auto" w:val="single"/>
              <w:bottom w:space="0" w:sz="4" w:color="C0C0C0" w:val="single"/>
              <w:right w:space="0" w:sz="4" w:color="auto" w:val="single"/>
            </w:tcBorders>
            <w:vAlign w:val="center"/>
            <w:hideMark/>
          </w:tcPr>
          <w:p w:rsidRDefault="00950745" w:rsidP="00950745" w:rsidR="00950745" w:rsidRPr="00950745">
            <w:pPr>
              <w:spacing w:lineRule="auto" w:line="240" w:after="0"/>
              <w:rPr>
                <w:rFonts w:cs="Times New Roman" w:eastAsia="Times New Roman" w:hAnsi="Times New Roman" w:ascii="Times New Roman"/>
                <w:sz w:val="18"/>
                <w:szCs w:val="18"/>
                <w:lang w:eastAsia="hr-HR"/>
              </w:rPr>
            </w:pPr>
            <w:r w:rsidRPr="00950745">
              <w:rPr>
                <w:rFonts w:cs="Times New Roman" w:eastAsia="Times New Roman" w:hAnsi="Times New Roman" w:ascii="Times New Roman"/>
                <w:sz w:val="18"/>
                <w:szCs w:val="18"/>
                <w:lang w:eastAsia="hr-HR"/>
              </w:rPr>
              <w:t xml:space="preserve"> 3. Rezerviranja za započete sudske sporove</w:t>
            </w:r>
          </w:p>
        </w:tc>
        <w:tc>
          <w:tcPr>
            <w:tcW w:type="pct" w:w="181"/>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r w:rsidRPr="00950745">
              <w:rPr>
                <w:rFonts w:cs="Times New Roman" w:eastAsia="Times New Roman" w:hAnsi="Times New Roman" w:ascii="Times New Roman"/>
                <w:b/>
                <w:bCs/>
                <w:sz w:val="18"/>
                <w:szCs w:val="18"/>
                <w:lang w:eastAsia="hr-HR"/>
              </w:rPr>
              <w:t>091</w:t>
            </w:r>
          </w:p>
        </w:tc>
        <w:tc>
          <w:tcPr>
            <w:tcW w:type="pct" w:w="191"/>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rPr>
                <w:rFonts w:cs="Times New Roman" w:eastAsia="Times New Roman" w:hAnsi="Times New Roman" w:ascii="Times New Roman"/>
                <w:sz w:val="20"/>
                <w:szCs w:val="20"/>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right"/>
              <w:rPr>
                <w:rFonts w:cs="Times New Roman" w:eastAsia="Times New Roman" w:hAnsi="Times New Roman" w:ascii="Times New Roman"/>
                <w:sz w:val="20"/>
                <w:szCs w:val="20"/>
                <w:lang w:eastAsia="hr-HR"/>
              </w:rPr>
            </w:pPr>
          </w:p>
        </w:tc>
      </w:tr>
      <w:tr w:rsidTr="00B72291" w:rsidR="00950745" w:rsidRPr="00950745">
        <w:trPr>
          <w:trHeight w:val="270"/>
        </w:trPr>
        <w:tc>
          <w:tcPr>
            <w:tcW w:type="pct" w:w="3824"/>
            <w:gridSpan w:val="6"/>
            <w:tcBorders>
              <w:top w:space="0" w:sz="4" w:color="C0C0C0" w:val="single"/>
              <w:left w:space="0" w:sz="4" w:color="auto" w:val="single"/>
              <w:bottom w:space="0" w:sz="4" w:color="C0C0C0" w:val="single"/>
              <w:right w:space="0" w:sz="4" w:color="auto" w:val="single"/>
            </w:tcBorders>
            <w:vAlign w:val="center"/>
            <w:hideMark/>
          </w:tcPr>
          <w:p w:rsidRDefault="00950745" w:rsidP="00950745" w:rsidR="00950745" w:rsidRPr="00950745">
            <w:pPr>
              <w:spacing w:lineRule="auto" w:line="240" w:after="0"/>
              <w:rPr>
                <w:rFonts w:cs="Times New Roman" w:eastAsia="Times New Roman" w:hAnsi="Times New Roman" w:ascii="Times New Roman"/>
                <w:sz w:val="18"/>
                <w:szCs w:val="18"/>
                <w:lang w:eastAsia="hr-HR"/>
              </w:rPr>
            </w:pPr>
            <w:r w:rsidRPr="00950745">
              <w:rPr>
                <w:rFonts w:cs="Times New Roman" w:eastAsia="Times New Roman" w:hAnsi="Times New Roman" w:ascii="Times New Roman"/>
                <w:sz w:val="18"/>
                <w:szCs w:val="18"/>
                <w:lang w:eastAsia="hr-HR"/>
              </w:rPr>
              <w:t xml:space="preserve"> 4. Rezerviranja za troškove obnavljanja prirodnih bogatstava</w:t>
            </w:r>
          </w:p>
        </w:tc>
        <w:tc>
          <w:tcPr>
            <w:tcW w:type="pct" w:w="181"/>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r w:rsidRPr="00950745">
              <w:rPr>
                <w:rFonts w:cs="Times New Roman" w:eastAsia="Times New Roman" w:hAnsi="Times New Roman" w:ascii="Times New Roman"/>
                <w:b/>
                <w:bCs/>
                <w:sz w:val="18"/>
                <w:szCs w:val="18"/>
                <w:lang w:eastAsia="hr-HR"/>
              </w:rPr>
              <w:t>092</w:t>
            </w:r>
          </w:p>
        </w:tc>
        <w:tc>
          <w:tcPr>
            <w:tcW w:type="pct" w:w="191"/>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rPr>
                <w:rFonts w:cs="Times New Roman" w:eastAsia="Times New Roman" w:hAnsi="Times New Roman" w:ascii="Times New Roman"/>
                <w:sz w:val="20"/>
                <w:szCs w:val="20"/>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right"/>
              <w:rPr>
                <w:rFonts w:cs="Times New Roman" w:eastAsia="Times New Roman" w:hAnsi="Times New Roman" w:ascii="Times New Roman"/>
                <w:sz w:val="20"/>
                <w:szCs w:val="20"/>
                <w:lang w:eastAsia="hr-HR"/>
              </w:rPr>
            </w:pPr>
          </w:p>
        </w:tc>
      </w:tr>
      <w:tr w:rsidTr="00B72291" w:rsidR="00950745" w:rsidRPr="00950745">
        <w:trPr>
          <w:trHeight w:val="270"/>
        </w:trPr>
        <w:tc>
          <w:tcPr>
            <w:tcW w:type="pct" w:w="3824"/>
            <w:gridSpan w:val="6"/>
            <w:tcBorders>
              <w:top w:space="0" w:sz="4" w:color="C0C0C0" w:val="single"/>
              <w:left w:space="0" w:sz="4" w:color="auto" w:val="single"/>
              <w:bottom w:space="0" w:sz="4" w:color="C0C0C0" w:val="single"/>
              <w:right w:space="0" w:sz="4" w:color="auto" w:val="single"/>
            </w:tcBorders>
            <w:vAlign w:val="center"/>
            <w:hideMark/>
          </w:tcPr>
          <w:p w:rsidRDefault="00950745" w:rsidP="00950745" w:rsidR="00950745" w:rsidRPr="00950745">
            <w:pPr>
              <w:spacing w:lineRule="auto" w:line="240" w:after="0"/>
              <w:rPr>
                <w:rFonts w:cs="Times New Roman" w:eastAsia="Times New Roman" w:hAnsi="Times New Roman" w:ascii="Times New Roman"/>
                <w:sz w:val="18"/>
                <w:szCs w:val="18"/>
                <w:lang w:eastAsia="hr-HR"/>
              </w:rPr>
            </w:pPr>
            <w:r w:rsidRPr="00950745">
              <w:rPr>
                <w:rFonts w:cs="Times New Roman" w:eastAsia="Times New Roman" w:hAnsi="Times New Roman" w:ascii="Times New Roman"/>
                <w:sz w:val="18"/>
                <w:szCs w:val="18"/>
                <w:lang w:eastAsia="hr-HR"/>
              </w:rPr>
              <w:t xml:space="preserve"> 5. Rezerviranja za troškove u jamstvenim rokovima</w:t>
            </w:r>
          </w:p>
        </w:tc>
        <w:tc>
          <w:tcPr>
            <w:tcW w:type="pct" w:w="181"/>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r w:rsidRPr="00950745">
              <w:rPr>
                <w:rFonts w:cs="Times New Roman" w:eastAsia="Times New Roman" w:hAnsi="Times New Roman" w:ascii="Times New Roman"/>
                <w:b/>
                <w:bCs/>
                <w:sz w:val="18"/>
                <w:szCs w:val="18"/>
                <w:lang w:eastAsia="hr-HR"/>
              </w:rPr>
              <w:t>093</w:t>
            </w:r>
          </w:p>
        </w:tc>
        <w:tc>
          <w:tcPr>
            <w:tcW w:type="pct" w:w="191"/>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right"/>
              <w:rPr>
                <w:rFonts w:cs="Times New Roman" w:eastAsia="Times New Roman" w:hAnsi="Times New Roman" w:ascii="Times New Roman"/>
                <w:sz w:val="18"/>
                <w:szCs w:val="18"/>
                <w:lang w:eastAsia="hr-HR"/>
              </w:rPr>
            </w:pPr>
            <w:r w:rsidRPr="00950745">
              <w:rPr>
                <w:rFonts w:cs="Times New Roman" w:eastAsia="Times New Roman" w:hAnsi="Times New Roman" w:ascii="Times New Roman"/>
                <w:sz w:val="18"/>
                <w:szCs w:val="18"/>
                <w:lang w:eastAsia="hr-HR"/>
              </w:rPr>
              <w:t>744.900</w:t>
            </w: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right"/>
              <w:rPr>
                <w:rFonts w:cs="Arial" w:eastAsia="Times New Roman" w:hAnsi="Arial" w:ascii="Arial"/>
                <w:sz w:val="18"/>
                <w:szCs w:val="18"/>
                <w:lang w:eastAsia="hr-HR"/>
              </w:rPr>
            </w:pPr>
            <w:r w:rsidRPr="00950745">
              <w:rPr>
                <w:rFonts w:cs="Arial" w:eastAsia="Times New Roman" w:hAnsi="Arial" w:ascii="Arial"/>
                <w:sz w:val="18"/>
                <w:szCs w:val="18"/>
                <w:lang w:eastAsia="hr-HR"/>
              </w:rPr>
              <w:t>22.537.839</w:t>
            </w:r>
          </w:p>
        </w:tc>
      </w:tr>
      <w:tr w:rsidTr="00B72291" w:rsidR="00950745" w:rsidRPr="00950745">
        <w:trPr>
          <w:trHeight w:val="270"/>
        </w:trPr>
        <w:tc>
          <w:tcPr>
            <w:tcW w:type="pct" w:w="3824"/>
            <w:gridSpan w:val="6"/>
            <w:tcBorders>
              <w:top w:space="0" w:sz="4" w:color="C0C0C0" w:val="single"/>
              <w:left w:space="0" w:sz="4" w:color="auto" w:val="single"/>
              <w:bottom w:space="0" w:sz="4" w:color="C0C0C0" w:val="single"/>
              <w:right w:space="0" w:sz="4" w:color="auto" w:val="single"/>
            </w:tcBorders>
            <w:vAlign w:val="center"/>
            <w:hideMark/>
          </w:tcPr>
          <w:p w:rsidRDefault="00950745" w:rsidP="00950745" w:rsidR="00950745" w:rsidRPr="00950745">
            <w:pPr>
              <w:spacing w:lineRule="auto" w:line="240" w:after="0"/>
              <w:rPr>
                <w:rFonts w:cs="Times New Roman" w:eastAsia="Times New Roman" w:hAnsi="Times New Roman" w:ascii="Times New Roman"/>
                <w:sz w:val="18"/>
                <w:szCs w:val="18"/>
                <w:lang w:eastAsia="hr-HR"/>
              </w:rPr>
            </w:pPr>
            <w:r w:rsidRPr="00950745">
              <w:rPr>
                <w:rFonts w:cs="Times New Roman" w:eastAsia="Times New Roman" w:hAnsi="Times New Roman" w:ascii="Times New Roman"/>
                <w:sz w:val="18"/>
                <w:szCs w:val="18"/>
                <w:lang w:eastAsia="hr-HR"/>
              </w:rPr>
              <w:t xml:space="preserve"> 6. Druga rezerviranja</w:t>
            </w:r>
          </w:p>
        </w:tc>
        <w:tc>
          <w:tcPr>
            <w:tcW w:type="pct" w:w="181"/>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r w:rsidRPr="00950745">
              <w:rPr>
                <w:rFonts w:cs="Times New Roman" w:eastAsia="Times New Roman" w:hAnsi="Times New Roman" w:ascii="Times New Roman"/>
                <w:b/>
                <w:bCs/>
                <w:sz w:val="18"/>
                <w:szCs w:val="18"/>
                <w:lang w:eastAsia="hr-HR"/>
              </w:rPr>
              <w:t>094</w:t>
            </w:r>
          </w:p>
        </w:tc>
        <w:tc>
          <w:tcPr>
            <w:tcW w:type="pct" w:w="191"/>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rPr>
                <w:rFonts w:cs="Times New Roman" w:eastAsia="Times New Roman" w:hAnsi="Times New Roman" w:ascii="Times New Roman"/>
                <w:sz w:val="20"/>
                <w:szCs w:val="20"/>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right"/>
              <w:rPr>
                <w:rFonts w:cs="Times New Roman" w:eastAsia="Times New Roman" w:hAnsi="Times New Roman" w:ascii="Times New Roman"/>
                <w:sz w:val="20"/>
                <w:szCs w:val="20"/>
                <w:lang w:eastAsia="hr-HR"/>
              </w:rPr>
            </w:pPr>
          </w:p>
        </w:tc>
      </w:tr>
      <w:tr w:rsidTr="00B72291" w:rsidR="00950745" w:rsidRPr="00950745">
        <w:trPr>
          <w:trHeight w:val="270"/>
        </w:trPr>
        <w:tc>
          <w:tcPr>
            <w:tcW w:type="pct" w:w="3824"/>
            <w:gridSpan w:val="6"/>
            <w:tcBorders>
              <w:top w:space="0" w:sz="4" w:color="C0C0C0" w:val="single"/>
              <w:left w:space="0" w:sz="4" w:color="auto" w:val="single"/>
              <w:bottom w:space="0" w:sz="4" w:color="C0C0C0" w:val="single"/>
              <w:right w:space="0" w:sz="4" w:color="auto" w:val="single"/>
            </w:tcBorders>
            <w:vAlign w:val="center"/>
            <w:hideMark/>
          </w:tcPr>
          <w:p w:rsidRDefault="00950745" w:rsidP="00950745" w:rsidR="00950745" w:rsidRPr="00950745">
            <w:pPr>
              <w:spacing w:lineRule="auto" w:line="240" w:after="0"/>
              <w:rPr>
                <w:rFonts w:cs="Times New Roman" w:eastAsia="Times New Roman" w:hAnsi="Times New Roman" w:ascii="Times New Roman"/>
                <w:b/>
                <w:bCs/>
                <w:color w:val="333399"/>
                <w:sz w:val="18"/>
                <w:szCs w:val="18"/>
                <w:lang w:eastAsia="hr-HR"/>
              </w:rPr>
            </w:pPr>
            <w:r w:rsidRPr="00950745">
              <w:rPr>
                <w:rFonts w:cs="Times New Roman" w:eastAsia="Times New Roman" w:hAnsi="Times New Roman" w:ascii="Times New Roman"/>
                <w:b/>
                <w:bCs/>
                <w:color w:val="333399"/>
                <w:sz w:val="18"/>
                <w:szCs w:val="18"/>
                <w:lang w:eastAsia="hr-HR"/>
              </w:rPr>
              <w:t xml:space="preserve">C) DUGOROČNE OBVEZE </w:t>
            </w:r>
            <w:r w:rsidRPr="00950745">
              <w:rPr>
                <w:rFonts w:cs="Times New Roman" w:eastAsia="Times New Roman" w:hAnsi="Times New Roman" w:ascii="Times New Roman"/>
                <w:color w:val="333399"/>
                <w:sz w:val="18"/>
                <w:szCs w:val="18"/>
                <w:lang w:eastAsia="hr-HR"/>
              </w:rPr>
              <w:t>(AOP 096 do 106)</w:t>
            </w:r>
          </w:p>
        </w:tc>
        <w:tc>
          <w:tcPr>
            <w:tcW w:type="pct" w:w="181"/>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r w:rsidRPr="00950745">
              <w:rPr>
                <w:rFonts w:cs="Times New Roman" w:eastAsia="Times New Roman" w:hAnsi="Times New Roman" w:ascii="Times New Roman"/>
                <w:b/>
                <w:bCs/>
                <w:sz w:val="18"/>
                <w:szCs w:val="18"/>
                <w:lang w:eastAsia="hr-HR"/>
              </w:rPr>
              <w:t>095</w:t>
            </w:r>
          </w:p>
        </w:tc>
        <w:tc>
          <w:tcPr>
            <w:tcW w:type="pct" w:w="191"/>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FF"/>
                <w:sz w:val="18"/>
                <w:szCs w:val="18"/>
                <w:lang w:eastAsia="hr-HR"/>
              </w:rPr>
            </w:pPr>
            <w:r w:rsidRPr="00950745">
              <w:rPr>
                <w:rFonts w:cs="Times New Roman" w:eastAsia="Times New Roman" w:hAnsi="Times New Roman" w:ascii="Times New Roman"/>
                <w:color w:val="0000FF"/>
                <w:sz w:val="18"/>
                <w:szCs w:val="18"/>
                <w:lang w:eastAsia="hr-HR"/>
              </w:rPr>
              <w:t>5.034.616</w:t>
            </w: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right"/>
              <w:rPr>
                <w:rFonts w:cs="Arial" w:eastAsia="Times New Roman" w:hAnsi="Arial" w:ascii="Arial"/>
                <w:color w:val="0000FF"/>
                <w:sz w:val="18"/>
                <w:szCs w:val="18"/>
                <w:lang w:eastAsia="hr-HR"/>
              </w:rPr>
            </w:pPr>
            <w:r w:rsidRPr="00950745">
              <w:rPr>
                <w:rFonts w:cs="Arial" w:eastAsia="Times New Roman" w:hAnsi="Arial" w:ascii="Arial"/>
                <w:color w:val="0000FF"/>
                <w:sz w:val="18"/>
                <w:szCs w:val="18"/>
                <w:lang w:eastAsia="hr-HR"/>
              </w:rPr>
              <w:t>5.359.479</w:t>
            </w:r>
          </w:p>
        </w:tc>
      </w:tr>
      <w:tr w:rsidTr="00B72291" w:rsidR="00950745" w:rsidRPr="00950745">
        <w:trPr>
          <w:trHeight w:val="270"/>
        </w:trPr>
        <w:tc>
          <w:tcPr>
            <w:tcW w:type="pct" w:w="3824"/>
            <w:gridSpan w:val="6"/>
            <w:tcBorders>
              <w:top w:space="0" w:sz="4" w:color="C0C0C0" w:val="single"/>
              <w:left w:space="0" w:sz="4" w:color="auto" w:val="single"/>
              <w:bottom w:space="0" w:sz="4" w:color="C0C0C0" w:val="single"/>
              <w:right w:space="0" w:sz="4" w:color="auto" w:val="single"/>
            </w:tcBorders>
            <w:vAlign w:val="center"/>
            <w:hideMark/>
          </w:tcPr>
          <w:p w:rsidRDefault="00950745" w:rsidP="00950745" w:rsidR="00950745" w:rsidRPr="00950745">
            <w:pPr>
              <w:spacing w:lineRule="auto" w:line="240" w:after="0"/>
              <w:rPr>
                <w:rFonts w:cs="Times New Roman" w:eastAsia="Times New Roman" w:hAnsi="Times New Roman" w:ascii="Times New Roman"/>
                <w:sz w:val="18"/>
                <w:szCs w:val="18"/>
                <w:lang w:eastAsia="hr-HR"/>
              </w:rPr>
            </w:pPr>
            <w:r w:rsidRPr="00950745">
              <w:rPr>
                <w:rFonts w:cs="Times New Roman" w:eastAsia="Times New Roman" w:hAnsi="Times New Roman" w:ascii="Times New Roman"/>
                <w:sz w:val="18"/>
                <w:szCs w:val="18"/>
                <w:lang w:eastAsia="hr-HR"/>
              </w:rPr>
              <w:t xml:space="preserve"> 1. Obveze prema poduzetnicima unutar grupe </w:t>
            </w:r>
          </w:p>
        </w:tc>
        <w:tc>
          <w:tcPr>
            <w:tcW w:type="pct" w:w="181"/>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r w:rsidRPr="00950745">
              <w:rPr>
                <w:rFonts w:cs="Times New Roman" w:eastAsia="Times New Roman" w:hAnsi="Times New Roman" w:ascii="Times New Roman"/>
                <w:b/>
                <w:bCs/>
                <w:sz w:val="18"/>
                <w:szCs w:val="18"/>
                <w:lang w:eastAsia="hr-HR"/>
              </w:rPr>
              <w:t>096</w:t>
            </w:r>
          </w:p>
        </w:tc>
        <w:tc>
          <w:tcPr>
            <w:tcW w:type="pct" w:w="191"/>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rPr>
                <w:rFonts w:cs="Times New Roman" w:eastAsia="Times New Roman" w:hAnsi="Times New Roman" w:ascii="Times New Roman"/>
                <w:sz w:val="20"/>
                <w:szCs w:val="20"/>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right"/>
              <w:rPr>
                <w:rFonts w:cs="Times New Roman" w:eastAsia="Times New Roman" w:hAnsi="Times New Roman" w:ascii="Times New Roman"/>
                <w:sz w:val="20"/>
                <w:szCs w:val="20"/>
                <w:lang w:eastAsia="hr-HR"/>
              </w:rPr>
            </w:pPr>
          </w:p>
        </w:tc>
      </w:tr>
      <w:tr w:rsidTr="00B72291" w:rsidR="00950745" w:rsidRPr="00950745">
        <w:trPr>
          <w:trHeight w:val="270"/>
        </w:trPr>
        <w:tc>
          <w:tcPr>
            <w:tcW w:type="pct" w:w="3824"/>
            <w:gridSpan w:val="6"/>
            <w:tcBorders>
              <w:top w:space="0" w:sz="4" w:color="C0C0C0" w:val="single"/>
              <w:left w:space="0" w:sz="4" w:color="auto" w:val="single"/>
              <w:bottom w:space="0" w:sz="4" w:color="C0C0C0" w:val="single"/>
              <w:right w:space="0" w:sz="4" w:color="auto" w:val="single"/>
            </w:tcBorders>
            <w:vAlign w:val="center"/>
            <w:hideMark/>
          </w:tcPr>
          <w:p w:rsidRDefault="00950745" w:rsidP="00950745" w:rsidR="00950745" w:rsidRPr="00950745">
            <w:pPr>
              <w:spacing w:lineRule="auto" w:line="240" w:after="0"/>
              <w:rPr>
                <w:rFonts w:cs="Times New Roman" w:eastAsia="Times New Roman" w:hAnsi="Times New Roman" w:ascii="Times New Roman"/>
                <w:sz w:val="18"/>
                <w:szCs w:val="18"/>
                <w:lang w:eastAsia="hr-HR"/>
              </w:rPr>
            </w:pPr>
            <w:r w:rsidRPr="00950745">
              <w:rPr>
                <w:rFonts w:cs="Times New Roman" w:eastAsia="Times New Roman" w:hAnsi="Times New Roman" w:ascii="Times New Roman"/>
                <w:sz w:val="18"/>
                <w:szCs w:val="18"/>
                <w:lang w:eastAsia="hr-HR"/>
              </w:rPr>
              <w:t xml:space="preserve"> 2. Obveze za zajmove, depozite i slično poduzetnika unutar grupe</w:t>
            </w:r>
          </w:p>
        </w:tc>
        <w:tc>
          <w:tcPr>
            <w:tcW w:type="pct" w:w="181"/>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r w:rsidRPr="00950745">
              <w:rPr>
                <w:rFonts w:cs="Times New Roman" w:eastAsia="Times New Roman" w:hAnsi="Times New Roman" w:ascii="Times New Roman"/>
                <w:b/>
                <w:bCs/>
                <w:sz w:val="18"/>
                <w:szCs w:val="18"/>
                <w:lang w:eastAsia="hr-HR"/>
              </w:rPr>
              <w:t>097</w:t>
            </w:r>
          </w:p>
        </w:tc>
        <w:tc>
          <w:tcPr>
            <w:tcW w:type="pct" w:w="191"/>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rPr>
                <w:rFonts w:cs="Times New Roman" w:eastAsia="Times New Roman" w:hAnsi="Times New Roman" w:ascii="Times New Roman"/>
                <w:sz w:val="20"/>
                <w:szCs w:val="20"/>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right"/>
              <w:rPr>
                <w:rFonts w:cs="Times New Roman" w:eastAsia="Times New Roman" w:hAnsi="Times New Roman" w:ascii="Times New Roman"/>
                <w:sz w:val="20"/>
                <w:szCs w:val="20"/>
                <w:lang w:eastAsia="hr-HR"/>
              </w:rPr>
            </w:pPr>
          </w:p>
        </w:tc>
      </w:tr>
      <w:tr w:rsidTr="00B72291" w:rsidR="00950745" w:rsidRPr="00950745">
        <w:trPr>
          <w:trHeight w:val="270"/>
        </w:trPr>
        <w:tc>
          <w:tcPr>
            <w:tcW w:type="pct" w:w="3824"/>
            <w:gridSpan w:val="6"/>
            <w:tcBorders>
              <w:top w:space="0" w:sz="4" w:color="C0C0C0" w:val="single"/>
              <w:left w:space="0" w:sz="4" w:color="auto" w:val="single"/>
              <w:bottom w:space="0" w:sz="4" w:color="C0C0C0" w:val="single"/>
              <w:right w:space="0" w:sz="4" w:color="auto" w:val="single"/>
            </w:tcBorders>
            <w:vAlign w:val="center"/>
            <w:hideMark/>
          </w:tcPr>
          <w:p w:rsidRDefault="00950745" w:rsidP="00950745" w:rsidR="00950745" w:rsidRPr="00950745">
            <w:pPr>
              <w:spacing w:lineRule="auto" w:line="240" w:after="0"/>
              <w:rPr>
                <w:rFonts w:cs="Times New Roman" w:eastAsia="Times New Roman" w:hAnsi="Times New Roman" w:ascii="Times New Roman"/>
                <w:sz w:val="18"/>
                <w:szCs w:val="18"/>
                <w:lang w:eastAsia="hr-HR"/>
              </w:rPr>
            </w:pPr>
            <w:r w:rsidRPr="00950745">
              <w:rPr>
                <w:rFonts w:cs="Times New Roman" w:eastAsia="Times New Roman" w:hAnsi="Times New Roman" w:ascii="Times New Roman"/>
                <w:sz w:val="18"/>
                <w:szCs w:val="18"/>
                <w:lang w:eastAsia="hr-HR"/>
              </w:rPr>
              <w:t xml:space="preserve"> 3. Obveze prema društvima povezanim sudjelujućim interesom </w:t>
            </w:r>
          </w:p>
        </w:tc>
        <w:tc>
          <w:tcPr>
            <w:tcW w:type="pct" w:w="181"/>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r w:rsidRPr="00950745">
              <w:rPr>
                <w:rFonts w:cs="Times New Roman" w:eastAsia="Times New Roman" w:hAnsi="Times New Roman" w:ascii="Times New Roman"/>
                <w:b/>
                <w:bCs/>
                <w:sz w:val="18"/>
                <w:szCs w:val="18"/>
                <w:lang w:eastAsia="hr-HR"/>
              </w:rPr>
              <w:t>098</w:t>
            </w:r>
          </w:p>
        </w:tc>
        <w:tc>
          <w:tcPr>
            <w:tcW w:type="pct" w:w="191"/>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rPr>
                <w:rFonts w:cs="Times New Roman" w:eastAsia="Times New Roman" w:hAnsi="Times New Roman" w:ascii="Times New Roman"/>
                <w:sz w:val="20"/>
                <w:szCs w:val="20"/>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right"/>
              <w:rPr>
                <w:rFonts w:cs="Times New Roman" w:eastAsia="Times New Roman" w:hAnsi="Times New Roman" w:ascii="Times New Roman"/>
                <w:sz w:val="20"/>
                <w:szCs w:val="20"/>
                <w:lang w:eastAsia="hr-HR"/>
              </w:rPr>
            </w:pPr>
          </w:p>
        </w:tc>
      </w:tr>
      <w:tr w:rsidTr="00B72291" w:rsidR="00950745" w:rsidRPr="00950745">
        <w:trPr>
          <w:trHeight w:val="495"/>
        </w:trPr>
        <w:tc>
          <w:tcPr>
            <w:tcW w:type="pct" w:w="3824"/>
            <w:gridSpan w:val="6"/>
            <w:tcBorders>
              <w:top w:space="0" w:sz="4" w:color="C0C0C0" w:val="single"/>
              <w:left w:space="0" w:sz="4" w:color="auto" w:val="single"/>
              <w:bottom w:space="0" w:sz="4" w:color="C0C0C0" w:val="single"/>
              <w:right w:space="0" w:sz="4" w:color="auto" w:val="single"/>
            </w:tcBorders>
            <w:vAlign w:val="center"/>
            <w:hideMark/>
          </w:tcPr>
          <w:p w:rsidRDefault="00950745" w:rsidP="00950745" w:rsidR="00950745" w:rsidRPr="00950745">
            <w:pPr>
              <w:spacing w:lineRule="auto" w:line="240" w:after="0"/>
              <w:rPr>
                <w:rFonts w:cs="Times New Roman" w:eastAsia="Times New Roman" w:hAnsi="Times New Roman" w:ascii="Times New Roman"/>
                <w:sz w:val="18"/>
                <w:szCs w:val="18"/>
                <w:lang w:eastAsia="hr-HR"/>
              </w:rPr>
            </w:pPr>
            <w:r w:rsidRPr="00950745">
              <w:rPr>
                <w:rFonts w:cs="Times New Roman" w:eastAsia="Times New Roman" w:hAnsi="Times New Roman" w:ascii="Times New Roman"/>
                <w:sz w:val="18"/>
                <w:szCs w:val="18"/>
                <w:lang w:eastAsia="hr-HR"/>
              </w:rPr>
              <w:t xml:space="preserve"> 4. Obveze za zajmove, depozite i slično društava povezanih</w:t>
            </w:r>
            <w:r w:rsidRPr="00950745">
              <w:rPr>
                <w:rFonts w:cs="Times New Roman" w:eastAsia="Times New Roman" w:hAnsi="Times New Roman" w:ascii="Times New Roman"/>
                <w:sz w:val="18"/>
                <w:szCs w:val="18"/>
                <w:lang w:eastAsia="hr-HR"/>
              </w:rPr>
              <w:br/>
              <w:t xml:space="preserve"> sudjelujućim interesom</w:t>
            </w:r>
          </w:p>
        </w:tc>
        <w:tc>
          <w:tcPr>
            <w:tcW w:type="pct" w:w="181"/>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r w:rsidRPr="00950745">
              <w:rPr>
                <w:rFonts w:cs="Times New Roman" w:eastAsia="Times New Roman" w:hAnsi="Times New Roman" w:ascii="Times New Roman"/>
                <w:b/>
                <w:bCs/>
                <w:sz w:val="18"/>
                <w:szCs w:val="18"/>
                <w:lang w:eastAsia="hr-HR"/>
              </w:rPr>
              <w:t>099</w:t>
            </w:r>
          </w:p>
        </w:tc>
        <w:tc>
          <w:tcPr>
            <w:tcW w:type="pct" w:w="191"/>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rPr>
                <w:rFonts w:cs="Times New Roman" w:eastAsia="Times New Roman" w:hAnsi="Times New Roman" w:ascii="Times New Roman"/>
                <w:sz w:val="20"/>
                <w:szCs w:val="20"/>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right"/>
              <w:rPr>
                <w:rFonts w:cs="Times New Roman" w:eastAsia="Times New Roman" w:hAnsi="Times New Roman" w:ascii="Times New Roman"/>
                <w:sz w:val="20"/>
                <w:szCs w:val="20"/>
                <w:lang w:eastAsia="hr-HR"/>
              </w:rPr>
            </w:pPr>
          </w:p>
        </w:tc>
      </w:tr>
      <w:tr w:rsidTr="00B72291" w:rsidR="00950745" w:rsidRPr="00950745">
        <w:trPr>
          <w:trHeight w:val="270"/>
        </w:trPr>
        <w:tc>
          <w:tcPr>
            <w:tcW w:type="pct" w:w="3824"/>
            <w:gridSpan w:val="6"/>
            <w:tcBorders>
              <w:top w:space="0" w:sz="4" w:color="C0C0C0" w:val="single"/>
              <w:left w:space="0" w:sz="4" w:color="auto" w:val="single"/>
              <w:bottom w:space="0" w:sz="4" w:color="C0C0C0" w:val="single"/>
              <w:right w:space="0" w:sz="4" w:color="auto" w:val="single"/>
            </w:tcBorders>
            <w:vAlign w:val="center"/>
            <w:hideMark/>
          </w:tcPr>
          <w:p w:rsidRDefault="00950745" w:rsidP="00950745" w:rsidR="00950745" w:rsidRPr="00950745">
            <w:pPr>
              <w:spacing w:lineRule="auto" w:line="240" w:after="0"/>
              <w:rPr>
                <w:rFonts w:cs="Times New Roman" w:eastAsia="Times New Roman" w:hAnsi="Times New Roman" w:ascii="Times New Roman"/>
                <w:sz w:val="18"/>
                <w:szCs w:val="18"/>
                <w:lang w:eastAsia="hr-HR"/>
              </w:rPr>
            </w:pPr>
            <w:r w:rsidRPr="00950745">
              <w:rPr>
                <w:rFonts w:cs="Times New Roman" w:eastAsia="Times New Roman" w:hAnsi="Times New Roman" w:ascii="Times New Roman"/>
                <w:sz w:val="18"/>
                <w:szCs w:val="18"/>
                <w:lang w:eastAsia="hr-HR"/>
              </w:rPr>
              <w:t xml:space="preserve"> 5. Obveze za zajmove, depozite i slično</w:t>
            </w:r>
          </w:p>
        </w:tc>
        <w:tc>
          <w:tcPr>
            <w:tcW w:type="pct" w:w="181"/>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r w:rsidRPr="00950745">
              <w:rPr>
                <w:rFonts w:cs="Times New Roman" w:eastAsia="Times New Roman" w:hAnsi="Times New Roman" w:ascii="Times New Roman"/>
                <w:b/>
                <w:bCs/>
                <w:sz w:val="18"/>
                <w:szCs w:val="18"/>
                <w:lang w:eastAsia="hr-HR"/>
              </w:rPr>
              <w:t>100</w:t>
            </w:r>
          </w:p>
        </w:tc>
        <w:tc>
          <w:tcPr>
            <w:tcW w:type="pct" w:w="191"/>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rPr>
                <w:rFonts w:cs="Times New Roman" w:eastAsia="Times New Roman" w:hAnsi="Times New Roman" w:ascii="Times New Roman"/>
                <w:sz w:val="20"/>
                <w:szCs w:val="20"/>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right"/>
              <w:rPr>
                <w:rFonts w:cs="Times New Roman" w:eastAsia="Times New Roman" w:hAnsi="Times New Roman" w:ascii="Times New Roman"/>
                <w:sz w:val="20"/>
                <w:szCs w:val="20"/>
                <w:lang w:eastAsia="hr-HR"/>
              </w:rPr>
            </w:pPr>
          </w:p>
        </w:tc>
      </w:tr>
      <w:tr w:rsidTr="00B72291" w:rsidR="00950745" w:rsidRPr="00950745">
        <w:trPr>
          <w:trHeight w:val="270"/>
        </w:trPr>
        <w:tc>
          <w:tcPr>
            <w:tcW w:type="pct" w:w="3824"/>
            <w:gridSpan w:val="6"/>
            <w:tcBorders>
              <w:top w:space="0" w:sz="4" w:color="C0C0C0" w:val="single"/>
              <w:left w:space="0" w:sz="4" w:color="auto" w:val="single"/>
              <w:bottom w:space="0" w:sz="4" w:color="C0C0C0" w:val="single"/>
              <w:right w:space="0" w:sz="4" w:color="auto" w:val="single"/>
            </w:tcBorders>
            <w:vAlign w:val="center"/>
            <w:hideMark/>
          </w:tcPr>
          <w:p w:rsidRDefault="00950745" w:rsidP="00950745" w:rsidR="00950745" w:rsidRPr="00950745">
            <w:pPr>
              <w:spacing w:lineRule="auto" w:line="240" w:after="0"/>
              <w:rPr>
                <w:rFonts w:cs="Times New Roman" w:eastAsia="Times New Roman" w:hAnsi="Times New Roman" w:ascii="Times New Roman"/>
                <w:sz w:val="18"/>
                <w:szCs w:val="18"/>
                <w:lang w:eastAsia="hr-HR"/>
              </w:rPr>
            </w:pPr>
            <w:r w:rsidRPr="00950745">
              <w:rPr>
                <w:rFonts w:cs="Times New Roman" w:eastAsia="Times New Roman" w:hAnsi="Times New Roman" w:ascii="Times New Roman"/>
                <w:sz w:val="18"/>
                <w:szCs w:val="18"/>
                <w:lang w:eastAsia="hr-HR"/>
              </w:rPr>
              <w:t xml:space="preserve"> 6. Obveze prema bankama i drugim financijskim institucijama</w:t>
            </w:r>
          </w:p>
        </w:tc>
        <w:tc>
          <w:tcPr>
            <w:tcW w:type="pct" w:w="181"/>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r w:rsidRPr="00950745">
              <w:rPr>
                <w:rFonts w:cs="Times New Roman" w:eastAsia="Times New Roman" w:hAnsi="Times New Roman" w:ascii="Times New Roman"/>
                <w:b/>
                <w:bCs/>
                <w:sz w:val="18"/>
                <w:szCs w:val="18"/>
                <w:lang w:eastAsia="hr-HR"/>
              </w:rPr>
              <w:t>101</w:t>
            </w:r>
          </w:p>
        </w:tc>
        <w:tc>
          <w:tcPr>
            <w:tcW w:type="pct" w:w="191"/>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right"/>
              <w:rPr>
                <w:rFonts w:cs="Times New Roman" w:eastAsia="Times New Roman" w:hAnsi="Times New Roman" w:ascii="Times New Roman"/>
                <w:sz w:val="18"/>
                <w:szCs w:val="18"/>
                <w:lang w:eastAsia="hr-HR"/>
              </w:rPr>
            </w:pPr>
            <w:r w:rsidRPr="00950745">
              <w:rPr>
                <w:rFonts w:cs="Times New Roman" w:eastAsia="Times New Roman" w:hAnsi="Times New Roman" w:ascii="Times New Roman"/>
                <w:sz w:val="18"/>
                <w:szCs w:val="18"/>
                <w:lang w:eastAsia="hr-HR"/>
              </w:rPr>
              <w:t>5.034.616</w:t>
            </w: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right"/>
              <w:rPr>
                <w:rFonts w:cs="Arial" w:eastAsia="Times New Roman" w:hAnsi="Arial" w:ascii="Arial"/>
                <w:sz w:val="18"/>
                <w:szCs w:val="18"/>
                <w:lang w:eastAsia="hr-HR"/>
              </w:rPr>
            </w:pPr>
            <w:r w:rsidRPr="00950745">
              <w:rPr>
                <w:rFonts w:cs="Arial" w:eastAsia="Times New Roman" w:hAnsi="Arial" w:ascii="Arial"/>
                <w:sz w:val="18"/>
                <w:szCs w:val="18"/>
                <w:lang w:eastAsia="hr-HR"/>
              </w:rPr>
              <w:t>5.359.479</w:t>
            </w:r>
          </w:p>
        </w:tc>
      </w:tr>
      <w:tr w:rsidTr="00B72291" w:rsidR="00950745" w:rsidRPr="00950745">
        <w:trPr>
          <w:trHeight w:val="270"/>
        </w:trPr>
        <w:tc>
          <w:tcPr>
            <w:tcW w:type="pct" w:w="3824"/>
            <w:gridSpan w:val="6"/>
            <w:tcBorders>
              <w:top w:space="0" w:sz="4" w:color="C0C0C0" w:val="single"/>
              <w:left w:space="0" w:sz="4" w:color="auto" w:val="single"/>
              <w:bottom w:space="0" w:sz="4" w:color="C0C0C0" w:val="single"/>
              <w:right w:space="0" w:sz="4" w:color="auto" w:val="single"/>
            </w:tcBorders>
            <w:vAlign w:val="center"/>
            <w:hideMark/>
          </w:tcPr>
          <w:p w:rsidRDefault="00950745" w:rsidP="00950745" w:rsidR="00950745" w:rsidRPr="00950745">
            <w:pPr>
              <w:spacing w:lineRule="auto" w:line="240" w:after="0"/>
              <w:rPr>
                <w:rFonts w:cs="Times New Roman" w:eastAsia="Times New Roman" w:hAnsi="Times New Roman" w:ascii="Times New Roman"/>
                <w:sz w:val="18"/>
                <w:szCs w:val="18"/>
                <w:lang w:eastAsia="hr-HR"/>
              </w:rPr>
            </w:pPr>
            <w:r w:rsidRPr="00950745">
              <w:rPr>
                <w:rFonts w:cs="Times New Roman" w:eastAsia="Times New Roman" w:hAnsi="Times New Roman" w:ascii="Times New Roman"/>
                <w:sz w:val="18"/>
                <w:szCs w:val="18"/>
                <w:lang w:eastAsia="hr-HR"/>
              </w:rPr>
              <w:t xml:space="preserve"> 7. Obveze za predujmove</w:t>
            </w:r>
          </w:p>
        </w:tc>
        <w:tc>
          <w:tcPr>
            <w:tcW w:type="pct" w:w="181"/>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r w:rsidRPr="00950745">
              <w:rPr>
                <w:rFonts w:cs="Times New Roman" w:eastAsia="Times New Roman" w:hAnsi="Times New Roman" w:ascii="Times New Roman"/>
                <w:b/>
                <w:bCs/>
                <w:sz w:val="18"/>
                <w:szCs w:val="18"/>
                <w:lang w:eastAsia="hr-HR"/>
              </w:rPr>
              <w:t>102</w:t>
            </w:r>
          </w:p>
        </w:tc>
        <w:tc>
          <w:tcPr>
            <w:tcW w:type="pct" w:w="191"/>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rPr>
                <w:rFonts w:cs="Times New Roman" w:eastAsia="Times New Roman" w:hAnsi="Times New Roman" w:ascii="Times New Roman"/>
                <w:sz w:val="20"/>
                <w:szCs w:val="20"/>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right"/>
              <w:rPr>
                <w:rFonts w:cs="Times New Roman" w:eastAsia="Times New Roman" w:hAnsi="Times New Roman" w:ascii="Times New Roman"/>
                <w:sz w:val="20"/>
                <w:szCs w:val="20"/>
                <w:lang w:eastAsia="hr-HR"/>
              </w:rPr>
            </w:pPr>
          </w:p>
        </w:tc>
      </w:tr>
      <w:tr w:rsidTr="00B72291" w:rsidR="00950745" w:rsidRPr="00950745">
        <w:trPr>
          <w:trHeight w:val="270"/>
        </w:trPr>
        <w:tc>
          <w:tcPr>
            <w:tcW w:type="pct" w:w="3824"/>
            <w:gridSpan w:val="6"/>
            <w:tcBorders>
              <w:top w:space="0" w:sz="4" w:color="C0C0C0" w:val="single"/>
              <w:left w:space="0" w:sz="4" w:color="auto" w:val="single"/>
              <w:bottom w:space="0" w:sz="4" w:color="C0C0C0" w:val="single"/>
              <w:right w:space="0" w:sz="4" w:color="auto" w:val="single"/>
            </w:tcBorders>
            <w:vAlign w:val="center"/>
            <w:hideMark/>
          </w:tcPr>
          <w:p w:rsidRDefault="00950745" w:rsidP="00950745" w:rsidR="00950745" w:rsidRPr="00950745">
            <w:pPr>
              <w:spacing w:lineRule="auto" w:line="240" w:after="0"/>
              <w:rPr>
                <w:rFonts w:cs="Times New Roman" w:eastAsia="Times New Roman" w:hAnsi="Times New Roman" w:ascii="Times New Roman"/>
                <w:sz w:val="18"/>
                <w:szCs w:val="18"/>
                <w:lang w:eastAsia="hr-HR"/>
              </w:rPr>
            </w:pPr>
            <w:r w:rsidRPr="00950745">
              <w:rPr>
                <w:rFonts w:cs="Times New Roman" w:eastAsia="Times New Roman" w:hAnsi="Times New Roman" w:ascii="Times New Roman"/>
                <w:sz w:val="18"/>
                <w:szCs w:val="18"/>
                <w:lang w:eastAsia="hr-HR"/>
              </w:rPr>
              <w:t xml:space="preserve"> 8. Obveze prema dobavljačima</w:t>
            </w:r>
          </w:p>
        </w:tc>
        <w:tc>
          <w:tcPr>
            <w:tcW w:type="pct" w:w="181"/>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r w:rsidRPr="00950745">
              <w:rPr>
                <w:rFonts w:cs="Times New Roman" w:eastAsia="Times New Roman" w:hAnsi="Times New Roman" w:ascii="Times New Roman"/>
                <w:b/>
                <w:bCs/>
                <w:sz w:val="18"/>
                <w:szCs w:val="18"/>
                <w:lang w:eastAsia="hr-HR"/>
              </w:rPr>
              <w:t>103</w:t>
            </w:r>
          </w:p>
        </w:tc>
        <w:tc>
          <w:tcPr>
            <w:tcW w:type="pct" w:w="191"/>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rPr>
                <w:rFonts w:cs="Times New Roman" w:eastAsia="Times New Roman" w:hAnsi="Times New Roman" w:ascii="Times New Roman"/>
                <w:sz w:val="20"/>
                <w:szCs w:val="20"/>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right"/>
              <w:rPr>
                <w:rFonts w:cs="Times New Roman" w:eastAsia="Times New Roman" w:hAnsi="Times New Roman" w:ascii="Times New Roman"/>
                <w:sz w:val="20"/>
                <w:szCs w:val="20"/>
                <w:lang w:eastAsia="hr-HR"/>
              </w:rPr>
            </w:pPr>
          </w:p>
        </w:tc>
      </w:tr>
      <w:tr w:rsidTr="00B72291" w:rsidR="00950745" w:rsidRPr="00950745">
        <w:trPr>
          <w:trHeight w:val="270"/>
        </w:trPr>
        <w:tc>
          <w:tcPr>
            <w:tcW w:type="pct" w:w="3824"/>
            <w:gridSpan w:val="6"/>
            <w:tcBorders>
              <w:top w:space="0" w:sz="4" w:color="C0C0C0" w:val="single"/>
              <w:left w:space="0" w:sz="4" w:color="auto" w:val="single"/>
              <w:bottom w:space="0" w:sz="4" w:color="C0C0C0" w:val="single"/>
              <w:right w:space="0" w:sz="4" w:color="auto" w:val="single"/>
            </w:tcBorders>
            <w:vAlign w:val="center"/>
            <w:hideMark/>
          </w:tcPr>
          <w:p w:rsidRDefault="00950745" w:rsidP="00950745" w:rsidR="00950745" w:rsidRPr="00950745">
            <w:pPr>
              <w:spacing w:lineRule="auto" w:line="240" w:after="0"/>
              <w:rPr>
                <w:rFonts w:cs="Times New Roman" w:eastAsia="Times New Roman" w:hAnsi="Times New Roman" w:ascii="Times New Roman"/>
                <w:sz w:val="18"/>
                <w:szCs w:val="18"/>
                <w:lang w:eastAsia="hr-HR"/>
              </w:rPr>
            </w:pPr>
            <w:r w:rsidRPr="00950745">
              <w:rPr>
                <w:rFonts w:cs="Times New Roman" w:eastAsia="Times New Roman" w:hAnsi="Times New Roman" w:ascii="Times New Roman"/>
                <w:sz w:val="18"/>
                <w:szCs w:val="18"/>
                <w:lang w:eastAsia="hr-HR"/>
              </w:rPr>
              <w:t xml:space="preserve"> 9. Obveze po vrijednosnim papirima</w:t>
            </w:r>
          </w:p>
        </w:tc>
        <w:tc>
          <w:tcPr>
            <w:tcW w:type="pct" w:w="181"/>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r w:rsidRPr="00950745">
              <w:rPr>
                <w:rFonts w:cs="Times New Roman" w:eastAsia="Times New Roman" w:hAnsi="Times New Roman" w:ascii="Times New Roman"/>
                <w:b/>
                <w:bCs/>
                <w:sz w:val="18"/>
                <w:szCs w:val="18"/>
                <w:lang w:eastAsia="hr-HR"/>
              </w:rPr>
              <w:t>104</w:t>
            </w:r>
          </w:p>
        </w:tc>
        <w:tc>
          <w:tcPr>
            <w:tcW w:type="pct" w:w="191"/>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rPr>
                <w:rFonts w:cs="Times New Roman" w:eastAsia="Times New Roman" w:hAnsi="Times New Roman" w:ascii="Times New Roman"/>
                <w:sz w:val="20"/>
                <w:szCs w:val="20"/>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right"/>
              <w:rPr>
                <w:rFonts w:cs="Times New Roman" w:eastAsia="Times New Roman" w:hAnsi="Times New Roman" w:ascii="Times New Roman"/>
                <w:sz w:val="20"/>
                <w:szCs w:val="20"/>
                <w:lang w:eastAsia="hr-HR"/>
              </w:rPr>
            </w:pPr>
          </w:p>
        </w:tc>
      </w:tr>
      <w:tr w:rsidTr="00B72291" w:rsidR="00950745" w:rsidRPr="00950745">
        <w:trPr>
          <w:trHeight w:val="270"/>
        </w:trPr>
        <w:tc>
          <w:tcPr>
            <w:tcW w:type="pct" w:w="3824"/>
            <w:gridSpan w:val="6"/>
            <w:tcBorders>
              <w:top w:space="0" w:sz="4" w:color="C0C0C0" w:val="single"/>
              <w:left w:space="0" w:sz="4" w:color="auto" w:val="single"/>
              <w:bottom w:space="0" w:sz="4" w:color="C0C0C0" w:val="single"/>
              <w:right w:space="0" w:sz="4" w:color="auto" w:val="single"/>
            </w:tcBorders>
            <w:vAlign w:val="center"/>
            <w:hideMark/>
          </w:tcPr>
          <w:p w:rsidRDefault="00950745" w:rsidP="00950745" w:rsidR="00950745" w:rsidRPr="00950745">
            <w:pPr>
              <w:spacing w:lineRule="auto" w:line="240" w:after="0"/>
              <w:rPr>
                <w:rFonts w:cs="Times New Roman" w:eastAsia="Times New Roman" w:hAnsi="Times New Roman" w:ascii="Times New Roman"/>
                <w:sz w:val="18"/>
                <w:szCs w:val="18"/>
                <w:lang w:eastAsia="hr-HR"/>
              </w:rPr>
            </w:pPr>
            <w:r w:rsidRPr="00950745">
              <w:rPr>
                <w:rFonts w:cs="Times New Roman" w:eastAsia="Times New Roman" w:hAnsi="Times New Roman" w:ascii="Times New Roman"/>
                <w:sz w:val="18"/>
                <w:szCs w:val="18"/>
                <w:lang w:eastAsia="hr-HR"/>
              </w:rPr>
              <w:t xml:space="preserve"> 10. Ostale dugoročne obveze</w:t>
            </w:r>
          </w:p>
        </w:tc>
        <w:tc>
          <w:tcPr>
            <w:tcW w:type="pct" w:w="181"/>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r w:rsidRPr="00950745">
              <w:rPr>
                <w:rFonts w:cs="Times New Roman" w:eastAsia="Times New Roman" w:hAnsi="Times New Roman" w:ascii="Times New Roman"/>
                <w:b/>
                <w:bCs/>
                <w:sz w:val="18"/>
                <w:szCs w:val="18"/>
                <w:lang w:eastAsia="hr-HR"/>
              </w:rPr>
              <w:t>105</w:t>
            </w:r>
          </w:p>
        </w:tc>
        <w:tc>
          <w:tcPr>
            <w:tcW w:type="pct" w:w="191"/>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rPr>
                <w:rFonts w:cs="Times New Roman" w:eastAsia="Times New Roman" w:hAnsi="Times New Roman" w:ascii="Times New Roman"/>
                <w:sz w:val="20"/>
                <w:szCs w:val="20"/>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right"/>
              <w:rPr>
                <w:rFonts w:cs="Times New Roman" w:eastAsia="Times New Roman" w:hAnsi="Times New Roman" w:ascii="Times New Roman"/>
                <w:sz w:val="20"/>
                <w:szCs w:val="20"/>
                <w:lang w:eastAsia="hr-HR"/>
              </w:rPr>
            </w:pPr>
          </w:p>
        </w:tc>
      </w:tr>
      <w:tr w:rsidTr="00B72291" w:rsidR="00950745" w:rsidRPr="00950745">
        <w:trPr>
          <w:trHeight w:val="270"/>
        </w:trPr>
        <w:tc>
          <w:tcPr>
            <w:tcW w:type="pct" w:w="3824"/>
            <w:gridSpan w:val="6"/>
            <w:tcBorders>
              <w:top w:space="0" w:sz="4" w:color="C0C0C0" w:val="single"/>
              <w:left w:space="0" w:sz="4" w:color="auto" w:val="single"/>
              <w:bottom w:space="0" w:sz="4" w:color="C0C0C0" w:val="single"/>
              <w:right w:space="0" w:sz="4" w:color="auto" w:val="single"/>
            </w:tcBorders>
            <w:vAlign w:val="center"/>
            <w:hideMark/>
          </w:tcPr>
          <w:p w:rsidRDefault="00950745" w:rsidP="00950745" w:rsidR="00950745" w:rsidRPr="00950745">
            <w:pPr>
              <w:spacing w:lineRule="auto" w:line="240" w:after="0"/>
              <w:rPr>
                <w:rFonts w:cs="Times New Roman" w:eastAsia="Times New Roman" w:hAnsi="Times New Roman" w:ascii="Times New Roman"/>
                <w:sz w:val="18"/>
                <w:szCs w:val="18"/>
                <w:lang w:eastAsia="hr-HR"/>
              </w:rPr>
            </w:pPr>
            <w:r w:rsidRPr="00950745">
              <w:rPr>
                <w:rFonts w:cs="Times New Roman" w:eastAsia="Times New Roman" w:hAnsi="Times New Roman" w:ascii="Times New Roman"/>
                <w:sz w:val="18"/>
                <w:szCs w:val="18"/>
                <w:lang w:eastAsia="hr-HR"/>
              </w:rPr>
              <w:t xml:space="preserve"> 11. Odgođena porezna obveza</w:t>
            </w:r>
          </w:p>
        </w:tc>
        <w:tc>
          <w:tcPr>
            <w:tcW w:type="pct" w:w="181"/>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r w:rsidRPr="00950745">
              <w:rPr>
                <w:rFonts w:cs="Times New Roman" w:eastAsia="Times New Roman" w:hAnsi="Times New Roman" w:ascii="Times New Roman"/>
                <w:b/>
                <w:bCs/>
                <w:sz w:val="18"/>
                <w:szCs w:val="18"/>
                <w:lang w:eastAsia="hr-HR"/>
              </w:rPr>
              <w:t>106</w:t>
            </w:r>
          </w:p>
        </w:tc>
        <w:tc>
          <w:tcPr>
            <w:tcW w:type="pct" w:w="191"/>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rPr>
                <w:rFonts w:cs="Times New Roman" w:eastAsia="Times New Roman" w:hAnsi="Times New Roman" w:ascii="Times New Roman"/>
                <w:sz w:val="20"/>
                <w:szCs w:val="20"/>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right"/>
              <w:rPr>
                <w:rFonts w:cs="Times New Roman" w:eastAsia="Times New Roman" w:hAnsi="Times New Roman" w:ascii="Times New Roman"/>
                <w:sz w:val="20"/>
                <w:szCs w:val="20"/>
                <w:lang w:eastAsia="hr-HR"/>
              </w:rPr>
            </w:pPr>
          </w:p>
        </w:tc>
      </w:tr>
      <w:tr w:rsidTr="00B72291" w:rsidR="00950745" w:rsidRPr="00950745">
        <w:trPr>
          <w:trHeight w:val="270"/>
        </w:trPr>
        <w:tc>
          <w:tcPr>
            <w:tcW w:type="pct" w:w="3824"/>
            <w:gridSpan w:val="6"/>
            <w:tcBorders>
              <w:top w:space="0" w:sz="4" w:color="C0C0C0" w:val="single"/>
              <w:left w:space="0" w:sz="4" w:color="auto" w:val="single"/>
              <w:bottom w:space="0" w:sz="4" w:color="C0C0C0" w:val="single"/>
              <w:right w:space="0" w:sz="4" w:color="auto" w:val="single"/>
            </w:tcBorders>
            <w:vAlign w:val="center"/>
            <w:hideMark/>
          </w:tcPr>
          <w:p w:rsidRDefault="00950745" w:rsidP="00950745" w:rsidR="00950745" w:rsidRPr="00950745">
            <w:pPr>
              <w:spacing w:lineRule="auto" w:line="240" w:after="0"/>
              <w:rPr>
                <w:rFonts w:cs="Times New Roman" w:eastAsia="Times New Roman" w:hAnsi="Times New Roman" w:ascii="Times New Roman"/>
                <w:b/>
                <w:bCs/>
                <w:color w:val="333399"/>
                <w:sz w:val="18"/>
                <w:szCs w:val="18"/>
                <w:lang w:eastAsia="hr-HR"/>
              </w:rPr>
            </w:pPr>
            <w:r w:rsidRPr="00950745">
              <w:rPr>
                <w:rFonts w:cs="Times New Roman" w:eastAsia="Times New Roman" w:hAnsi="Times New Roman" w:ascii="Times New Roman"/>
                <w:b/>
                <w:bCs/>
                <w:color w:val="333399"/>
                <w:sz w:val="18"/>
                <w:szCs w:val="18"/>
                <w:lang w:eastAsia="hr-HR"/>
              </w:rPr>
              <w:t xml:space="preserve">D) KRATKOROČNE OBVEZE </w:t>
            </w:r>
            <w:r w:rsidRPr="00950745">
              <w:rPr>
                <w:rFonts w:cs="Times New Roman" w:eastAsia="Times New Roman" w:hAnsi="Times New Roman" w:ascii="Times New Roman"/>
                <w:color w:val="333399"/>
                <w:sz w:val="18"/>
                <w:szCs w:val="18"/>
                <w:lang w:eastAsia="hr-HR"/>
              </w:rPr>
              <w:t>(AOP 108 do 121)</w:t>
            </w:r>
          </w:p>
        </w:tc>
        <w:tc>
          <w:tcPr>
            <w:tcW w:type="pct" w:w="181"/>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r w:rsidRPr="00950745">
              <w:rPr>
                <w:rFonts w:cs="Times New Roman" w:eastAsia="Times New Roman" w:hAnsi="Times New Roman" w:ascii="Times New Roman"/>
                <w:b/>
                <w:bCs/>
                <w:sz w:val="18"/>
                <w:szCs w:val="18"/>
                <w:lang w:eastAsia="hr-HR"/>
              </w:rPr>
              <w:t>107</w:t>
            </w:r>
          </w:p>
        </w:tc>
        <w:tc>
          <w:tcPr>
            <w:tcW w:type="pct" w:w="191"/>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FF"/>
                <w:sz w:val="18"/>
                <w:szCs w:val="18"/>
                <w:lang w:eastAsia="hr-HR"/>
              </w:rPr>
            </w:pPr>
            <w:r w:rsidRPr="00950745">
              <w:rPr>
                <w:rFonts w:cs="Times New Roman" w:eastAsia="Times New Roman" w:hAnsi="Times New Roman" w:ascii="Times New Roman"/>
                <w:color w:val="0000FF"/>
                <w:sz w:val="18"/>
                <w:szCs w:val="18"/>
                <w:lang w:eastAsia="hr-HR"/>
              </w:rPr>
              <w:t>13.530.678</w:t>
            </w: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right"/>
              <w:rPr>
                <w:rFonts w:cs="Arial" w:eastAsia="Times New Roman" w:hAnsi="Arial" w:ascii="Arial"/>
                <w:color w:val="0000FF"/>
                <w:sz w:val="18"/>
                <w:szCs w:val="18"/>
                <w:lang w:eastAsia="hr-HR"/>
              </w:rPr>
            </w:pPr>
            <w:r w:rsidRPr="00950745">
              <w:rPr>
                <w:rFonts w:cs="Arial" w:eastAsia="Times New Roman" w:hAnsi="Arial" w:ascii="Arial"/>
                <w:color w:val="0000FF"/>
                <w:sz w:val="18"/>
                <w:szCs w:val="18"/>
                <w:lang w:eastAsia="hr-HR"/>
              </w:rPr>
              <w:t>14.168.815</w:t>
            </w:r>
          </w:p>
        </w:tc>
      </w:tr>
      <w:tr w:rsidTr="00B72291" w:rsidR="00950745" w:rsidRPr="00950745">
        <w:trPr>
          <w:trHeight w:val="270"/>
        </w:trPr>
        <w:tc>
          <w:tcPr>
            <w:tcW w:type="pct" w:w="3824"/>
            <w:gridSpan w:val="6"/>
            <w:tcBorders>
              <w:top w:space="0" w:sz="4" w:color="C0C0C0" w:val="single"/>
              <w:left w:space="0" w:sz="4" w:color="auto" w:val="single"/>
              <w:bottom w:space="0" w:sz="4" w:color="C0C0C0" w:val="single"/>
              <w:right w:space="0" w:sz="4" w:color="auto" w:val="single"/>
            </w:tcBorders>
            <w:vAlign w:val="center"/>
            <w:hideMark/>
          </w:tcPr>
          <w:p w:rsidRDefault="00950745" w:rsidP="00950745" w:rsidR="00950745" w:rsidRPr="00950745">
            <w:pPr>
              <w:spacing w:lineRule="auto" w:line="240" w:after="0"/>
              <w:rPr>
                <w:rFonts w:cs="Times New Roman" w:eastAsia="Times New Roman" w:hAnsi="Times New Roman" w:ascii="Times New Roman"/>
                <w:sz w:val="18"/>
                <w:szCs w:val="18"/>
                <w:lang w:eastAsia="hr-HR"/>
              </w:rPr>
            </w:pPr>
            <w:r w:rsidRPr="00950745">
              <w:rPr>
                <w:rFonts w:cs="Times New Roman" w:eastAsia="Times New Roman" w:hAnsi="Times New Roman" w:ascii="Times New Roman"/>
                <w:sz w:val="18"/>
                <w:szCs w:val="18"/>
                <w:lang w:eastAsia="hr-HR"/>
              </w:rPr>
              <w:t xml:space="preserve"> 1. Obveze prema poduzetnicima unutar grupe </w:t>
            </w:r>
          </w:p>
        </w:tc>
        <w:tc>
          <w:tcPr>
            <w:tcW w:type="pct" w:w="181"/>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r w:rsidRPr="00950745">
              <w:rPr>
                <w:rFonts w:cs="Times New Roman" w:eastAsia="Times New Roman" w:hAnsi="Times New Roman" w:ascii="Times New Roman"/>
                <w:b/>
                <w:bCs/>
                <w:sz w:val="18"/>
                <w:szCs w:val="18"/>
                <w:lang w:eastAsia="hr-HR"/>
              </w:rPr>
              <w:t>108</w:t>
            </w:r>
          </w:p>
        </w:tc>
        <w:tc>
          <w:tcPr>
            <w:tcW w:type="pct" w:w="191"/>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rPr>
                <w:rFonts w:cs="Times New Roman" w:eastAsia="Times New Roman" w:hAnsi="Times New Roman" w:ascii="Times New Roman"/>
                <w:sz w:val="20"/>
                <w:szCs w:val="20"/>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right"/>
              <w:rPr>
                <w:rFonts w:cs="Times New Roman" w:eastAsia="Times New Roman" w:hAnsi="Times New Roman" w:ascii="Times New Roman"/>
                <w:sz w:val="20"/>
                <w:szCs w:val="20"/>
                <w:lang w:eastAsia="hr-HR"/>
              </w:rPr>
            </w:pPr>
          </w:p>
        </w:tc>
      </w:tr>
      <w:tr w:rsidTr="00B72291" w:rsidR="00950745" w:rsidRPr="00950745">
        <w:trPr>
          <w:trHeight w:val="270"/>
        </w:trPr>
        <w:tc>
          <w:tcPr>
            <w:tcW w:type="pct" w:w="3824"/>
            <w:gridSpan w:val="6"/>
            <w:tcBorders>
              <w:top w:space="0" w:sz="4" w:color="C0C0C0" w:val="single"/>
              <w:left w:space="0" w:sz="4" w:color="auto" w:val="single"/>
              <w:bottom w:space="0" w:sz="4" w:color="C0C0C0" w:val="single"/>
              <w:right w:space="0" w:sz="4" w:color="auto" w:val="single"/>
            </w:tcBorders>
            <w:vAlign w:val="center"/>
            <w:hideMark/>
          </w:tcPr>
          <w:p w:rsidRDefault="00950745" w:rsidP="00950745" w:rsidR="00950745" w:rsidRPr="00950745">
            <w:pPr>
              <w:spacing w:lineRule="auto" w:line="240" w:after="0"/>
              <w:rPr>
                <w:rFonts w:cs="Times New Roman" w:eastAsia="Times New Roman" w:hAnsi="Times New Roman" w:ascii="Times New Roman"/>
                <w:sz w:val="18"/>
                <w:szCs w:val="18"/>
                <w:lang w:eastAsia="hr-HR"/>
              </w:rPr>
            </w:pPr>
            <w:r w:rsidRPr="00950745">
              <w:rPr>
                <w:rFonts w:cs="Times New Roman" w:eastAsia="Times New Roman" w:hAnsi="Times New Roman" w:ascii="Times New Roman"/>
                <w:sz w:val="18"/>
                <w:szCs w:val="18"/>
                <w:lang w:eastAsia="hr-HR"/>
              </w:rPr>
              <w:t xml:space="preserve"> 2. Obveze za zajmove, depozite i slično poduzetnika unutar grupe</w:t>
            </w:r>
          </w:p>
        </w:tc>
        <w:tc>
          <w:tcPr>
            <w:tcW w:type="pct" w:w="181"/>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r w:rsidRPr="00950745">
              <w:rPr>
                <w:rFonts w:cs="Times New Roman" w:eastAsia="Times New Roman" w:hAnsi="Times New Roman" w:ascii="Times New Roman"/>
                <w:b/>
                <w:bCs/>
                <w:sz w:val="18"/>
                <w:szCs w:val="18"/>
                <w:lang w:eastAsia="hr-HR"/>
              </w:rPr>
              <w:t>109</w:t>
            </w:r>
          </w:p>
        </w:tc>
        <w:tc>
          <w:tcPr>
            <w:tcW w:type="pct" w:w="191"/>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rPr>
                <w:rFonts w:cs="Times New Roman" w:eastAsia="Times New Roman" w:hAnsi="Times New Roman" w:ascii="Times New Roman"/>
                <w:sz w:val="20"/>
                <w:szCs w:val="20"/>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right"/>
              <w:rPr>
                <w:rFonts w:cs="Times New Roman" w:eastAsia="Times New Roman" w:hAnsi="Times New Roman" w:ascii="Times New Roman"/>
                <w:sz w:val="20"/>
                <w:szCs w:val="20"/>
                <w:lang w:eastAsia="hr-HR"/>
              </w:rPr>
            </w:pPr>
          </w:p>
        </w:tc>
      </w:tr>
      <w:tr w:rsidTr="00B72291" w:rsidR="00950745" w:rsidRPr="00950745">
        <w:trPr>
          <w:trHeight w:val="270"/>
        </w:trPr>
        <w:tc>
          <w:tcPr>
            <w:tcW w:type="pct" w:w="3824"/>
            <w:gridSpan w:val="6"/>
            <w:tcBorders>
              <w:top w:space="0" w:sz="4" w:color="C0C0C0" w:val="single"/>
              <w:left w:space="0" w:sz="4" w:color="auto" w:val="single"/>
              <w:bottom w:space="0" w:sz="4" w:color="C0C0C0" w:val="single"/>
              <w:right w:space="0" w:sz="4" w:color="auto" w:val="single"/>
            </w:tcBorders>
            <w:vAlign w:val="center"/>
            <w:hideMark/>
          </w:tcPr>
          <w:p w:rsidRDefault="00950745" w:rsidP="00950745" w:rsidR="00950745" w:rsidRPr="00950745">
            <w:pPr>
              <w:spacing w:lineRule="auto" w:line="240" w:after="0"/>
              <w:rPr>
                <w:rFonts w:cs="Times New Roman" w:eastAsia="Times New Roman" w:hAnsi="Times New Roman" w:ascii="Times New Roman"/>
                <w:sz w:val="18"/>
                <w:szCs w:val="18"/>
                <w:lang w:eastAsia="hr-HR"/>
              </w:rPr>
            </w:pPr>
            <w:r w:rsidRPr="00950745">
              <w:rPr>
                <w:rFonts w:cs="Times New Roman" w:eastAsia="Times New Roman" w:hAnsi="Times New Roman" w:ascii="Times New Roman"/>
                <w:sz w:val="18"/>
                <w:szCs w:val="18"/>
                <w:lang w:eastAsia="hr-HR"/>
              </w:rPr>
              <w:t xml:space="preserve"> 3. Obveze prema društvima povezanim sudjelujućim interesom </w:t>
            </w:r>
          </w:p>
        </w:tc>
        <w:tc>
          <w:tcPr>
            <w:tcW w:type="pct" w:w="181"/>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r w:rsidRPr="00950745">
              <w:rPr>
                <w:rFonts w:cs="Times New Roman" w:eastAsia="Times New Roman" w:hAnsi="Times New Roman" w:ascii="Times New Roman"/>
                <w:b/>
                <w:bCs/>
                <w:sz w:val="18"/>
                <w:szCs w:val="18"/>
                <w:lang w:eastAsia="hr-HR"/>
              </w:rPr>
              <w:t>110</w:t>
            </w:r>
          </w:p>
        </w:tc>
        <w:tc>
          <w:tcPr>
            <w:tcW w:type="pct" w:w="191"/>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rPr>
                <w:rFonts w:cs="Times New Roman" w:eastAsia="Times New Roman" w:hAnsi="Times New Roman" w:ascii="Times New Roman"/>
                <w:sz w:val="20"/>
                <w:szCs w:val="20"/>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right"/>
              <w:rPr>
                <w:rFonts w:cs="Times New Roman" w:eastAsia="Times New Roman" w:hAnsi="Times New Roman" w:ascii="Times New Roman"/>
                <w:sz w:val="20"/>
                <w:szCs w:val="20"/>
                <w:lang w:eastAsia="hr-HR"/>
              </w:rPr>
            </w:pPr>
          </w:p>
        </w:tc>
      </w:tr>
      <w:tr w:rsidTr="00B72291" w:rsidR="00950745" w:rsidRPr="00950745">
        <w:trPr>
          <w:trHeight w:val="495"/>
        </w:trPr>
        <w:tc>
          <w:tcPr>
            <w:tcW w:type="pct" w:w="3824"/>
            <w:gridSpan w:val="6"/>
            <w:tcBorders>
              <w:top w:space="0" w:sz="4" w:color="C0C0C0" w:val="single"/>
              <w:left w:space="0" w:sz="4" w:color="auto" w:val="single"/>
              <w:bottom w:space="0" w:sz="4" w:color="C0C0C0" w:val="single"/>
              <w:right w:space="0" w:sz="4" w:color="auto" w:val="single"/>
            </w:tcBorders>
            <w:vAlign w:val="center"/>
            <w:hideMark/>
          </w:tcPr>
          <w:p w:rsidRDefault="00950745" w:rsidP="00950745" w:rsidR="00950745" w:rsidRPr="00950745">
            <w:pPr>
              <w:spacing w:lineRule="auto" w:line="240" w:after="0"/>
              <w:rPr>
                <w:rFonts w:cs="Times New Roman" w:eastAsia="Times New Roman" w:hAnsi="Times New Roman" w:ascii="Times New Roman"/>
                <w:sz w:val="18"/>
                <w:szCs w:val="18"/>
                <w:lang w:eastAsia="hr-HR"/>
              </w:rPr>
            </w:pPr>
            <w:r w:rsidRPr="00950745">
              <w:rPr>
                <w:rFonts w:cs="Times New Roman" w:eastAsia="Times New Roman" w:hAnsi="Times New Roman" w:ascii="Times New Roman"/>
                <w:sz w:val="18"/>
                <w:szCs w:val="18"/>
                <w:lang w:eastAsia="hr-HR"/>
              </w:rPr>
              <w:lastRenderedPageBreak/>
              <w:t xml:space="preserve"> 4. Obveze za zajmove, depozite i slično društava povezanih</w:t>
            </w:r>
            <w:r w:rsidRPr="00950745">
              <w:rPr>
                <w:rFonts w:cs="Times New Roman" w:eastAsia="Times New Roman" w:hAnsi="Times New Roman" w:ascii="Times New Roman"/>
                <w:sz w:val="18"/>
                <w:szCs w:val="18"/>
                <w:lang w:eastAsia="hr-HR"/>
              </w:rPr>
              <w:br/>
              <w:t xml:space="preserve"> sudjelujućim interesom</w:t>
            </w:r>
          </w:p>
        </w:tc>
        <w:tc>
          <w:tcPr>
            <w:tcW w:type="pct" w:w="181"/>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r w:rsidRPr="00950745">
              <w:rPr>
                <w:rFonts w:cs="Times New Roman" w:eastAsia="Times New Roman" w:hAnsi="Times New Roman" w:ascii="Times New Roman"/>
                <w:b/>
                <w:bCs/>
                <w:sz w:val="18"/>
                <w:szCs w:val="18"/>
                <w:lang w:eastAsia="hr-HR"/>
              </w:rPr>
              <w:t>111</w:t>
            </w:r>
          </w:p>
        </w:tc>
        <w:tc>
          <w:tcPr>
            <w:tcW w:type="pct" w:w="191"/>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rPr>
                <w:rFonts w:cs="Times New Roman" w:eastAsia="Times New Roman" w:hAnsi="Times New Roman" w:ascii="Times New Roman"/>
                <w:sz w:val="20"/>
                <w:szCs w:val="20"/>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right"/>
              <w:rPr>
                <w:rFonts w:cs="Times New Roman" w:eastAsia="Times New Roman" w:hAnsi="Times New Roman" w:ascii="Times New Roman"/>
                <w:sz w:val="20"/>
                <w:szCs w:val="20"/>
                <w:lang w:eastAsia="hr-HR"/>
              </w:rPr>
            </w:pPr>
          </w:p>
        </w:tc>
      </w:tr>
      <w:tr w:rsidTr="00B72291" w:rsidR="00950745" w:rsidRPr="00950745">
        <w:trPr>
          <w:trHeight w:val="270"/>
        </w:trPr>
        <w:tc>
          <w:tcPr>
            <w:tcW w:type="pct" w:w="3824"/>
            <w:gridSpan w:val="6"/>
            <w:tcBorders>
              <w:top w:space="0" w:sz="4" w:color="C0C0C0" w:val="single"/>
              <w:left w:space="0" w:sz="4" w:color="auto" w:val="single"/>
              <w:bottom w:space="0" w:sz="4" w:color="C0C0C0" w:val="single"/>
              <w:right w:space="0" w:sz="4" w:color="auto" w:val="single"/>
            </w:tcBorders>
            <w:vAlign w:val="center"/>
            <w:hideMark/>
          </w:tcPr>
          <w:p w:rsidRDefault="00950745" w:rsidP="00950745" w:rsidR="00950745" w:rsidRPr="00950745">
            <w:pPr>
              <w:spacing w:lineRule="auto" w:line="240" w:after="0"/>
              <w:rPr>
                <w:rFonts w:cs="Times New Roman" w:eastAsia="Times New Roman" w:hAnsi="Times New Roman" w:ascii="Times New Roman"/>
                <w:sz w:val="18"/>
                <w:szCs w:val="18"/>
                <w:lang w:eastAsia="hr-HR"/>
              </w:rPr>
            </w:pPr>
            <w:r w:rsidRPr="00950745">
              <w:rPr>
                <w:rFonts w:cs="Times New Roman" w:eastAsia="Times New Roman" w:hAnsi="Times New Roman" w:ascii="Times New Roman"/>
                <w:sz w:val="18"/>
                <w:szCs w:val="18"/>
                <w:lang w:eastAsia="hr-HR"/>
              </w:rPr>
              <w:t xml:space="preserve"> 5. Obveze za zajmove, depozite i slično</w:t>
            </w:r>
          </w:p>
        </w:tc>
        <w:tc>
          <w:tcPr>
            <w:tcW w:type="pct" w:w="181"/>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r w:rsidRPr="00950745">
              <w:rPr>
                <w:rFonts w:cs="Times New Roman" w:eastAsia="Times New Roman" w:hAnsi="Times New Roman" w:ascii="Times New Roman"/>
                <w:b/>
                <w:bCs/>
                <w:sz w:val="18"/>
                <w:szCs w:val="18"/>
                <w:lang w:eastAsia="hr-HR"/>
              </w:rPr>
              <w:t>112</w:t>
            </w:r>
          </w:p>
        </w:tc>
        <w:tc>
          <w:tcPr>
            <w:tcW w:type="pct" w:w="191"/>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right"/>
              <w:rPr>
                <w:rFonts w:cs="Times New Roman" w:eastAsia="Times New Roman" w:hAnsi="Times New Roman" w:ascii="Times New Roman"/>
                <w:sz w:val="18"/>
                <w:szCs w:val="18"/>
                <w:lang w:eastAsia="hr-HR"/>
              </w:rPr>
            </w:pPr>
            <w:r w:rsidRPr="00950745">
              <w:rPr>
                <w:rFonts w:cs="Times New Roman" w:eastAsia="Times New Roman" w:hAnsi="Times New Roman" w:ascii="Times New Roman"/>
                <w:sz w:val="18"/>
                <w:szCs w:val="18"/>
                <w:lang w:eastAsia="hr-HR"/>
              </w:rPr>
              <w:t>1.615.570</w:t>
            </w: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right"/>
              <w:rPr>
                <w:rFonts w:cs="Arial" w:eastAsia="Times New Roman" w:hAnsi="Arial" w:ascii="Arial"/>
                <w:sz w:val="18"/>
                <w:szCs w:val="18"/>
                <w:lang w:eastAsia="hr-HR"/>
              </w:rPr>
            </w:pPr>
            <w:r w:rsidRPr="00950745">
              <w:rPr>
                <w:rFonts w:cs="Arial" w:eastAsia="Times New Roman" w:hAnsi="Arial" w:ascii="Arial"/>
                <w:sz w:val="18"/>
                <w:szCs w:val="18"/>
                <w:lang w:eastAsia="hr-HR"/>
              </w:rPr>
              <w:t>2.006.965</w:t>
            </w:r>
          </w:p>
        </w:tc>
      </w:tr>
      <w:tr w:rsidTr="00B72291" w:rsidR="00950745" w:rsidRPr="00950745">
        <w:trPr>
          <w:trHeight w:val="270"/>
        </w:trPr>
        <w:tc>
          <w:tcPr>
            <w:tcW w:type="pct" w:w="3824"/>
            <w:gridSpan w:val="6"/>
            <w:tcBorders>
              <w:top w:space="0" w:sz="4" w:color="C0C0C0" w:val="single"/>
              <w:left w:space="0" w:sz="4" w:color="auto" w:val="single"/>
              <w:bottom w:space="0" w:sz="4" w:color="C0C0C0" w:val="single"/>
              <w:right w:space="0" w:sz="4" w:color="auto" w:val="single"/>
            </w:tcBorders>
            <w:vAlign w:val="center"/>
            <w:hideMark/>
          </w:tcPr>
          <w:p w:rsidRDefault="00950745" w:rsidP="00950745" w:rsidR="00950745" w:rsidRPr="00950745">
            <w:pPr>
              <w:spacing w:lineRule="auto" w:line="240" w:after="0"/>
              <w:rPr>
                <w:rFonts w:cs="Times New Roman" w:eastAsia="Times New Roman" w:hAnsi="Times New Roman" w:ascii="Times New Roman"/>
                <w:sz w:val="18"/>
                <w:szCs w:val="18"/>
                <w:lang w:eastAsia="hr-HR"/>
              </w:rPr>
            </w:pPr>
            <w:r w:rsidRPr="00950745">
              <w:rPr>
                <w:rFonts w:cs="Times New Roman" w:eastAsia="Times New Roman" w:hAnsi="Times New Roman" w:ascii="Times New Roman"/>
                <w:sz w:val="18"/>
                <w:szCs w:val="18"/>
                <w:lang w:eastAsia="hr-HR"/>
              </w:rPr>
              <w:t xml:space="preserve"> 6. Obveze prema bankama i drugim financijskim institucijama</w:t>
            </w:r>
          </w:p>
        </w:tc>
        <w:tc>
          <w:tcPr>
            <w:tcW w:type="pct" w:w="181"/>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r w:rsidRPr="00950745">
              <w:rPr>
                <w:rFonts w:cs="Times New Roman" w:eastAsia="Times New Roman" w:hAnsi="Times New Roman" w:ascii="Times New Roman"/>
                <w:b/>
                <w:bCs/>
                <w:sz w:val="18"/>
                <w:szCs w:val="18"/>
                <w:lang w:eastAsia="hr-HR"/>
              </w:rPr>
              <w:t>113</w:t>
            </w:r>
          </w:p>
        </w:tc>
        <w:tc>
          <w:tcPr>
            <w:tcW w:type="pct" w:w="191"/>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right"/>
              <w:rPr>
                <w:rFonts w:cs="Times New Roman" w:eastAsia="Times New Roman" w:hAnsi="Times New Roman" w:ascii="Times New Roman"/>
                <w:sz w:val="18"/>
                <w:szCs w:val="18"/>
                <w:lang w:eastAsia="hr-HR"/>
              </w:rPr>
            </w:pPr>
            <w:r w:rsidRPr="00950745">
              <w:rPr>
                <w:rFonts w:cs="Times New Roman" w:eastAsia="Times New Roman" w:hAnsi="Times New Roman" w:ascii="Times New Roman"/>
                <w:sz w:val="18"/>
                <w:szCs w:val="18"/>
                <w:lang w:eastAsia="hr-HR"/>
              </w:rPr>
              <w:t>5.778.703</w:t>
            </w: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right"/>
              <w:rPr>
                <w:rFonts w:cs="Arial" w:eastAsia="Times New Roman" w:hAnsi="Arial" w:ascii="Arial"/>
                <w:sz w:val="18"/>
                <w:szCs w:val="18"/>
                <w:lang w:eastAsia="hr-HR"/>
              </w:rPr>
            </w:pPr>
            <w:r w:rsidRPr="00950745">
              <w:rPr>
                <w:rFonts w:cs="Arial" w:eastAsia="Times New Roman" w:hAnsi="Arial" w:ascii="Arial"/>
                <w:sz w:val="18"/>
                <w:szCs w:val="18"/>
                <w:lang w:eastAsia="hr-HR"/>
              </w:rPr>
              <w:t>5.826.674</w:t>
            </w:r>
          </w:p>
        </w:tc>
      </w:tr>
      <w:tr w:rsidTr="00B72291" w:rsidR="00950745" w:rsidRPr="00950745">
        <w:trPr>
          <w:trHeight w:val="270"/>
        </w:trPr>
        <w:tc>
          <w:tcPr>
            <w:tcW w:type="pct" w:w="3824"/>
            <w:gridSpan w:val="6"/>
            <w:tcBorders>
              <w:top w:space="0" w:sz="4" w:color="C0C0C0" w:val="single"/>
              <w:left w:space="0" w:sz="4" w:color="auto" w:val="single"/>
              <w:bottom w:space="0" w:sz="4" w:color="C0C0C0" w:val="single"/>
              <w:right w:space="0" w:sz="4" w:color="auto" w:val="single"/>
            </w:tcBorders>
            <w:vAlign w:val="center"/>
            <w:hideMark/>
          </w:tcPr>
          <w:p w:rsidRDefault="00950745" w:rsidP="00950745" w:rsidR="00950745" w:rsidRPr="00950745">
            <w:pPr>
              <w:spacing w:lineRule="auto" w:line="240" w:after="0"/>
              <w:rPr>
                <w:rFonts w:cs="Times New Roman" w:eastAsia="Times New Roman" w:hAnsi="Times New Roman" w:ascii="Times New Roman"/>
                <w:sz w:val="18"/>
                <w:szCs w:val="18"/>
                <w:lang w:eastAsia="hr-HR"/>
              </w:rPr>
            </w:pPr>
            <w:r w:rsidRPr="00950745">
              <w:rPr>
                <w:rFonts w:cs="Times New Roman" w:eastAsia="Times New Roman" w:hAnsi="Times New Roman" w:ascii="Times New Roman"/>
                <w:sz w:val="18"/>
                <w:szCs w:val="18"/>
                <w:lang w:eastAsia="hr-HR"/>
              </w:rPr>
              <w:t xml:space="preserve"> 7. Obveze za predujmove</w:t>
            </w:r>
          </w:p>
        </w:tc>
        <w:tc>
          <w:tcPr>
            <w:tcW w:type="pct" w:w="181"/>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r w:rsidRPr="00950745">
              <w:rPr>
                <w:rFonts w:cs="Times New Roman" w:eastAsia="Times New Roman" w:hAnsi="Times New Roman" w:ascii="Times New Roman"/>
                <w:b/>
                <w:bCs/>
                <w:sz w:val="18"/>
                <w:szCs w:val="18"/>
                <w:lang w:eastAsia="hr-HR"/>
              </w:rPr>
              <w:t>114</w:t>
            </w:r>
          </w:p>
        </w:tc>
        <w:tc>
          <w:tcPr>
            <w:tcW w:type="pct" w:w="191"/>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right"/>
              <w:rPr>
                <w:rFonts w:cs="Times New Roman" w:eastAsia="Times New Roman" w:hAnsi="Times New Roman" w:ascii="Times New Roman"/>
                <w:sz w:val="18"/>
                <w:szCs w:val="18"/>
                <w:lang w:eastAsia="hr-HR"/>
              </w:rPr>
            </w:pPr>
            <w:r w:rsidRPr="00950745">
              <w:rPr>
                <w:rFonts w:cs="Times New Roman" w:eastAsia="Times New Roman" w:hAnsi="Times New Roman" w:ascii="Times New Roman"/>
                <w:sz w:val="18"/>
                <w:szCs w:val="18"/>
                <w:lang w:eastAsia="hr-HR"/>
              </w:rPr>
              <w:t>600.174</w:t>
            </w: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right"/>
              <w:rPr>
                <w:rFonts w:cs="Arial" w:eastAsia="Times New Roman" w:hAnsi="Arial" w:ascii="Arial"/>
                <w:sz w:val="18"/>
                <w:szCs w:val="18"/>
                <w:lang w:eastAsia="hr-HR"/>
              </w:rPr>
            </w:pPr>
            <w:r w:rsidRPr="00950745">
              <w:rPr>
                <w:rFonts w:cs="Arial" w:eastAsia="Times New Roman" w:hAnsi="Arial" w:ascii="Arial"/>
                <w:sz w:val="18"/>
                <w:szCs w:val="18"/>
                <w:lang w:eastAsia="hr-HR"/>
              </w:rPr>
              <w:t>534.606</w:t>
            </w:r>
          </w:p>
        </w:tc>
      </w:tr>
      <w:tr w:rsidTr="00B72291" w:rsidR="00950745" w:rsidRPr="00950745">
        <w:trPr>
          <w:trHeight w:val="270"/>
        </w:trPr>
        <w:tc>
          <w:tcPr>
            <w:tcW w:type="pct" w:w="3824"/>
            <w:gridSpan w:val="6"/>
            <w:tcBorders>
              <w:top w:space="0" w:sz="4" w:color="C0C0C0" w:val="single"/>
              <w:left w:space="0" w:sz="4" w:color="auto" w:val="single"/>
              <w:bottom w:space="0" w:sz="4" w:color="C0C0C0" w:val="single"/>
              <w:right w:space="0" w:sz="4" w:color="auto" w:val="single"/>
            </w:tcBorders>
            <w:vAlign w:val="center"/>
            <w:hideMark/>
          </w:tcPr>
          <w:p w:rsidRDefault="00950745" w:rsidP="00950745" w:rsidR="00950745" w:rsidRPr="00950745">
            <w:pPr>
              <w:spacing w:lineRule="auto" w:line="240" w:after="0"/>
              <w:rPr>
                <w:rFonts w:cs="Times New Roman" w:eastAsia="Times New Roman" w:hAnsi="Times New Roman" w:ascii="Times New Roman"/>
                <w:sz w:val="18"/>
                <w:szCs w:val="18"/>
                <w:lang w:eastAsia="hr-HR"/>
              </w:rPr>
            </w:pPr>
            <w:r w:rsidRPr="00950745">
              <w:rPr>
                <w:rFonts w:cs="Times New Roman" w:eastAsia="Times New Roman" w:hAnsi="Times New Roman" w:ascii="Times New Roman"/>
                <w:sz w:val="18"/>
                <w:szCs w:val="18"/>
                <w:lang w:eastAsia="hr-HR"/>
              </w:rPr>
              <w:t xml:space="preserve"> 8. Obveze prema dobavljačima</w:t>
            </w:r>
          </w:p>
        </w:tc>
        <w:tc>
          <w:tcPr>
            <w:tcW w:type="pct" w:w="181"/>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r w:rsidRPr="00950745">
              <w:rPr>
                <w:rFonts w:cs="Times New Roman" w:eastAsia="Times New Roman" w:hAnsi="Times New Roman" w:ascii="Times New Roman"/>
                <w:b/>
                <w:bCs/>
                <w:sz w:val="18"/>
                <w:szCs w:val="18"/>
                <w:lang w:eastAsia="hr-HR"/>
              </w:rPr>
              <w:t>115</w:t>
            </w:r>
          </w:p>
        </w:tc>
        <w:tc>
          <w:tcPr>
            <w:tcW w:type="pct" w:w="191"/>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right"/>
              <w:rPr>
                <w:rFonts w:cs="Times New Roman" w:eastAsia="Times New Roman" w:hAnsi="Times New Roman" w:ascii="Times New Roman"/>
                <w:sz w:val="18"/>
                <w:szCs w:val="18"/>
                <w:lang w:eastAsia="hr-HR"/>
              </w:rPr>
            </w:pPr>
            <w:r w:rsidRPr="00950745">
              <w:rPr>
                <w:rFonts w:cs="Times New Roman" w:eastAsia="Times New Roman" w:hAnsi="Times New Roman" w:ascii="Times New Roman"/>
                <w:sz w:val="18"/>
                <w:szCs w:val="18"/>
                <w:lang w:eastAsia="hr-HR"/>
              </w:rPr>
              <w:t>4.302.742</w:t>
            </w: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right"/>
              <w:rPr>
                <w:rFonts w:cs="Arial" w:eastAsia="Times New Roman" w:hAnsi="Arial" w:ascii="Arial"/>
                <w:sz w:val="18"/>
                <w:szCs w:val="18"/>
                <w:lang w:eastAsia="hr-HR"/>
              </w:rPr>
            </w:pPr>
            <w:r w:rsidRPr="00950745">
              <w:rPr>
                <w:rFonts w:cs="Arial" w:eastAsia="Times New Roman" w:hAnsi="Arial" w:ascii="Arial"/>
                <w:sz w:val="18"/>
                <w:szCs w:val="18"/>
                <w:lang w:eastAsia="hr-HR"/>
              </w:rPr>
              <w:t>4.400.235</w:t>
            </w:r>
          </w:p>
        </w:tc>
      </w:tr>
      <w:tr w:rsidTr="00B72291" w:rsidR="00950745" w:rsidRPr="00950745">
        <w:trPr>
          <w:trHeight w:val="270"/>
        </w:trPr>
        <w:tc>
          <w:tcPr>
            <w:tcW w:type="pct" w:w="3824"/>
            <w:gridSpan w:val="6"/>
            <w:tcBorders>
              <w:top w:space="0" w:sz="4" w:color="C0C0C0" w:val="single"/>
              <w:left w:space="0" w:sz="4" w:color="auto" w:val="single"/>
              <w:bottom w:space="0" w:sz="4" w:color="C0C0C0" w:val="single"/>
              <w:right w:space="0" w:sz="4" w:color="auto" w:val="single"/>
            </w:tcBorders>
            <w:vAlign w:val="center"/>
            <w:hideMark/>
          </w:tcPr>
          <w:p w:rsidRDefault="00950745" w:rsidP="00950745" w:rsidR="00950745" w:rsidRPr="00950745">
            <w:pPr>
              <w:spacing w:lineRule="auto" w:line="240" w:after="0"/>
              <w:rPr>
                <w:rFonts w:cs="Times New Roman" w:eastAsia="Times New Roman" w:hAnsi="Times New Roman" w:ascii="Times New Roman"/>
                <w:sz w:val="18"/>
                <w:szCs w:val="18"/>
                <w:lang w:eastAsia="hr-HR"/>
              </w:rPr>
            </w:pPr>
            <w:r w:rsidRPr="00950745">
              <w:rPr>
                <w:rFonts w:cs="Times New Roman" w:eastAsia="Times New Roman" w:hAnsi="Times New Roman" w:ascii="Times New Roman"/>
                <w:sz w:val="18"/>
                <w:szCs w:val="18"/>
                <w:lang w:eastAsia="hr-HR"/>
              </w:rPr>
              <w:t xml:space="preserve"> 9. Obveze po vrijednosnim papirima</w:t>
            </w:r>
          </w:p>
        </w:tc>
        <w:tc>
          <w:tcPr>
            <w:tcW w:type="pct" w:w="181"/>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r w:rsidRPr="00950745">
              <w:rPr>
                <w:rFonts w:cs="Times New Roman" w:eastAsia="Times New Roman" w:hAnsi="Times New Roman" w:ascii="Times New Roman"/>
                <w:b/>
                <w:bCs/>
                <w:sz w:val="18"/>
                <w:szCs w:val="18"/>
                <w:lang w:eastAsia="hr-HR"/>
              </w:rPr>
              <w:t>116</w:t>
            </w:r>
          </w:p>
        </w:tc>
        <w:tc>
          <w:tcPr>
            <w:tcW w:type="pct" w:w="191"/>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rPr>
                <w:rFonts w:cs="Times New Roman" w:eastAsia="Times New Roman" w:hAnsi="Times New Roman" w:ascii="Times New Roman"/>
                <w:sz w:val="20"/>
                <w:szCs w:val="20"/>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right"/>
              <w:rPr>
                <w:rFonts w:cs="Times New Roman" w:eastAsia="Times New Roman" w:hAnsi="Times New Roman" w:ascii="Times New Roman"/>
                <w:sz w:val="20"/>
                <w:szCs w:val="20"/>
                <w:lang w:eastAsia="hr-HR"/>
              </w:rPr>
            </w:pPr>
          </w:p>
        </w:tc>
      </w:tr>
      <w:tr w:rsidTr="00B72291" w:rsidR="00950745" w:rsidRPr="00950745">
        <w:trPr>
          <w:trHeight w:val="270"/>
        </w:trPr>
        <w:tc>
          <w:tcPr>
            <w:tcW w:type="pct" w:w="3824"/>
            <w:gridSpan w:val="6"/>
            <w:tcBorders>
              <w:top w:space="0" w:sz="4" w:color="C0C0C0" w:val="single"/>
              <w:left w:space="0" w:sz="4" w:color="auto" w:val="single"/>
              <w:bottom w:space="0" w:sz="4" w:color="C0C0C0" w:val="single"/>
              <w:right w:space="0" w:sz="4" w:color="auto" w:val="single"/>
            </w:tcBorders>
            <w:vAlign w:val="center"/>
            <w:hideMark/>
          </w:tcPr>
          <w:p w:rsidRDefault="00950745" w:rsidP="00950745" w:rsidR="00950745" w:rsidRPr="00950745">
            <w:pPr>
              <w:spacing w:lineRule="auto" w:line="240" w:after="0"/>
              <w:rPr>
                <w:rFonts w:cs="Times New Roman" w:eastAsia="Times New Roman" w:hAnsi="Times New Roman" w:ascii="Times New Roman"/>
                <w:sz w:val="18"/>
                <w:szCs w:val="18"/>
                <w:lang w:eastAsia="hr-HR"/>
              </w:rPr>
            </w:pPr>
            <w:r w:rsidRPr="00950745">
              <w:rPr>
                <w:rFonts w:cs="Times New Roman" w:eastAsia="Times New Roman" w:hAnsi="Times New Roman" w:ascii="Times New Roman"/>
                <w:sz w:val="18"/>
                <w:szCs w:val="18"/>
                <w:lang w:eastAsia="hr-HR"/>
              </w:rPr>
              <w:t xml:space="preserve"> 10. Obveze prema zaposlenicima</w:t>
            </w:r>
          </w:p>
        </w:tc>
        <w:tc>
          <w:tcPr>
            <w:tcW w:type="pct" w:w="181"/>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r w:rsidRPr="00950745">
              <w:rPr>
                <w:rFonts w:cs="Times New Roman" w:eastAsia="Times New Roman" w:hAnsi="Times New Roman" w:ascii="Times New Roman"/>
                <w:b/>
                <w:bCs/>
                <w:sz w:val="18"/>
                <w:szCs w:val="18"/>
                <w:lang w:eastAsia="hr-HR"/>
              </w:rPr>
              <w:t>117</w:t>
            </w:r>
          </w:p>
        </w:tc>
        <w:tc>
          <w:tcPr>
            <w:tcW w:type="pct" w:w="191"/>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right"/>
              <w:rPr>
                <w:rFonts w:cs="Times New Roman" w:eastAsia="Times New Roman" w:hAnsi="Times New Roman" w:ascii="Times New Roman"/>
                <w:sz w:val="18"/>
                <w:szCs w:val="18"/>
                <w:lang w:eastAsia="hr-HR"/>
              </w:rPr>
            </w:pPr>
            <w:r w:rsidRPr="00950745">
              <w:rPr>
                <w:rFonts w:cs="Times New Roman" w:eastAsia="Times New Roman" w:hAnsi="Times New Roman" w:ascii="Times New Roman"/>
                <w:sz w:val="18"/>
                <w:szCs w:val="18"/>
                <w:lang w:eastAsia="hr-HR"/>
              </w:rPr>
              <w:t>252.107</w:t>
            </w: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right"/>
              <w:rPr>
                <w:rFonts w:cs="Arial" w:eastAsia="Times New Roman" w:hAnsi="Arial" w:ascii="Arial"/>
                <w:sz w:val="18"/>
                <w:szCs w:val="18"/>
                <w:lang w:eastAsia="hr-HR"/>
              </w:rPr>
            </w:pPr>
            <w:r w:rsidRPr="00950745">
              <w:rPr>
                <w:rFonts w:cs="Arial" w:eastAsia="Times New Roman" w:hAnsi="Arial" w:ascii="Arial"/>
                <w:sz w:val="18"/>
                <w:szCs w:val="18"/>
                <w:lang w:eastAsia="hr-HR"/>
              </w:rPr>
              <w:t>140.735</w:t>
            </w:r>
          </w:p>
        </w:tc>
      </w:tr>
      <w:tr w:rsidTr="00B72291" w:rsidR="00950745" w:rsidRPr="00950745">
        <w:trPr>
          <w:trHeight w:val="270"/>
        </w:trPr>
        <w:tc>
          <w:tcPr>
            <w:tcW w:type="pct" w:w="3824"/>
            <w:gridSpan w:val="6"/>
            <w:tcBorders>
              <w:top w:space="0" w:sz="4" w:color="C0C0C0" w:val="single"/>
              <w:left w:space="0" w:sz="4" w:color="auto" w:val="single"/>
              <w:bottom w:space="0" w:sz="4" w:color="C0C0C0" w:val="single"/>
              <w:right w:space="0" w:sz="4" w:color="auto" w:val="single"/>
            </w:tcBorders>
            <w:vAlign w:val="center"/>
            <w:hideMark/>
          </w:tcPr>
          <w:p w:rsidRDefault="00950745" w:rsidP="00950745" w:rsidR="00950745" w:rsidRPr="00950745">
            <w:pPr>
              <w:spacing w:lineRule="auto" w:line="240" w:after="0"/>
              <w:rPr>
                <w:rFonts w:cs="Times New Roman" w:eastAsia="Times New Roman" w:hAnsi="Times New Roman" w:ascii="Times New Roman"/>
                <w:sz w:val="18"/>
                <w:szCs w:val="18"/>
                <w:lang w:eastAsia="hr-HR"/>
              </w:rPr>
            </w:pPr>
            <w:r w:rsidRPr="00950745">
              <w:rPr>
                <w:rFonts w:cs="Times New Roman" w:eastAsia="Times New Roman" w:hAnsi="Times New Roman" w:ascii="Times New Roman"/>
                <w:sz w:val="18"/>
                <w:szCs w:val="18"/>
                <w:lang w:eastAsia="hr-HR"/>
              </w:rPr>
              <w:t xml:space="preserve"> 11. Obveze za poreze, doprinose i </w:t>
            </w:r>
            <w:proofErr w:type="spellStart"/>
            <w:r w:rsidRPr="00950745">
              <w:rPr>
                <w:rFonts w:cs="Times New Roman" w:eastAsia="Times New Roman" w:hAnsi="Times New Roman" w:ascii="Times New Roman"/>
                <w:sz w:val="18"/>
                <w:szCs w:val="18"/>
                <w:lang w:eastAsia="hr-HR"/>
              </w:rPr>
              <w:t>sličana</w:t>
            </w:r>
            <w:proofErr w:type="spellEnd"/>
            <w:r w:rsidRPr="00950745">
              <w:rPr>
                <w:rFonts w:cs="Times New Roman" w:eastAsia="Times New Roman" w:hAnsi="Times New Roman" w:ascii="Times New Roman"/>
                <w:sz w:val="18"/>
                <w:szCs w:val="18"/>
                <w:lang w:eastAsia="hr-HR"/>
              </w:rPr>
              <w:t xml:space="preserve"> davanja</w:t>
            </w:r>
          </w:p>
        </w:tc>
        <w:tc>
          <w:tcPr>
            <w:tcW w:type="pct" w:w="181"/>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r w:rsidRPr="00950745">
              <w:rPr>
                <w:rFonts w:cs="Times New Roman" w:eastAsia="Times New Roman" w:hAnsi="Times New Roman" w:ascii="Times New Roman"/>
                <w:b/>
                <w:bCs/>
                <w:sz w:val="18"/>
                <w:szCs w:val="18"/>
                <w:lang w:eastAsia="hr-HR"/>
              </w:rPr>
              <w:t>118</w:t>
            </w:r>
          </w:p>
        </w:tc>
        <w:tc>
          <w:tcPr>
            <w:tcW w:type="pct" w:w="191"/>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right"/>
              <w:rPr>
                <w:rFonts w:cs="Times New Roman" w:eastAsia="Times New Roman" w:hAnsi="Times New Roman" w:ascii="Times New Roman"/>
                <w:sz w:val="18"/>
                <w:szCs w:val="18"/>
                <w:lang w:eastAsia="hr-HR"/>
              </w:rPr>
            </w:pPr>
            <w:r w:rsidRPr="00950745">
              <w:rPr>
                <w:rFonts w:cs="Times New Roman" w:eastAsia="Times New Roman" w:hAnsi="Times New Roman" w:ascii="Times New Roman"/>
                <w:sz w:val="18"/>
                <w:szCs w:val="18"/>
                <w:lang w:eastAsia="hr-HR"/>
              </w:rPr>
              <w:t>981.382</w:t>
            </w: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right"/>
              <w:rPr>
                <w:rFonts w:cs="Arial" w:eastAsia="Times New Roman" w:hAnsi="Arial" w:ascii="Arial"/>
                <w:sz w:val="18"/>
                <w:szCs w:val="18"/>
                <w:lang w:eastAsia="hr-HR"/>
              </w:rPr>
            </w:pPr>
            <w:r w:rsidRPr="00950745">
              <w:rPr>
                <w:rFonts w:cs="Arial" w:eastAsia="Times New Roman" w:hAnsi="Arial" w:ascii="Arial"/>
                <w:sz w:val="18"/>
                <w:szCs w:val="18"/>
                <w:lang w:eastAsia="hr-HR"/>
              </w:rPr>
              <w:t>1.259.600</w:t>
            </w:r>
          </w:p>
        </w:tc>
      </w:tr>
      <w:tr w:rsidTr="00B72291" w:rsidR="00950745" w:rsidRPr="00950745">
        <w:trPr>
          <w:trHeight w:val="270"/>
        </w:trPr>
        <w:tc>
          <w:tcPr>
            <w:tcW w:type="pct" w:w="3824"/>
            <w:gridSpan w:val="6"/>
            <w:tcBorders>
              <w:top w:space="0" w:sz="4" w:color="C0C0C0" w:val="single"/>
              <w:left w:space="0" w:sz="4" w:color="auto" w:val="single"/>
              <w:bottom w:space="0" w:sz="4" w:color="C0C0C0" w:val="single"/>
              <w:right w:space="0" w:sz="4" w:color="auto" w:val="single"/>
            </w:tcBorders>
            <w:vAlign w:val="center"/>
            <w:hideMark/>
          </w:tcPr>
          <w:p w:rsidRDefault="00950745" w:rsidP="00950745" w:rsidR="00950745" w:rsidRPr="00950745">
            <w:pPr>
              <w:spacing w:lineRule="auto" w:line="240" w:after="0"/>
              <w:rPr>
                <w:rFonts w:cs="Times New Roman" w:eastAsia="Times New Roman" w:hAnsi="Times New Roman" w:ascii="Times New Roman"/>
                <w:sz w:val="18"/>
                <w:szCs w:val="18"/>
                <w:lang w:eastAsia="hr-HR"/>
              </w:rPr>
            </w:pPr>
            <w:r w:rsidRPr="00950745">
              <w:rPr>
                <w:rFonts w:cs="Times New Roman" w:eastAsia="Times New Roman" w:hAnsi="Times New Roman" w:ascii="Times New Roman"/>
                <w:sz w:val="18"/>
                <w:szCs w:val="18"/>
                <w:lang w:eastAsia="hr-HR"/>
              </w:rPr>
              <w:t xml:space="preserve"> 12. Obveze s osnove udjela u rezultatu</w:t>
            </w:r>
          </w:p>
        </w:tc>
        <w:tc>
          <w:tcPr>
            <w:tcW w:type="pct" w:w="181"/>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r w:rsidRPr="00950745">
              <w:rPr>
                <w:rFonts w:cs="Times New Roman" w:eastAsia="Times New Roman" w:hAnsi="Times New Roman" w:ascii="Times New Roman"/>
                <w:b/>
                <w:bCs/>
                <w:sz w:val="18"/>
                <w:szCs w:val="18"/>
                <w:lang w:eastAsia="hr-HR"/>
              </w:rPr>
              <w:t>119</w:t>
            </w:r>
          </w:p>
        </w:tc>
        <w:tc>
          <w:tcPr>
            <w:tcW w:type="pct" w:w="191"/>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rPr>
                <w:rFonts w:cs="Times New Roman" w:eastAsia="Times New Roman" w:hAnsi="Times New Roman" w:ascii="Times New Roman"/>
                <w:sz w:val="20"/>
                <w:szCs w:val="20"/>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right"/>
              <w:rPr>
                <w:rFonts w:cs="Times New Roman" w:eastAsia="Times New Roman" w:hAnsi="Times New Roman" w:ascii="Times New Roman"/>
                <w:sz w:val="20"/>
                <w:szCs w:val="20"/>
                <w:lang w:eastAsia="hr-HR"/>
              </w:rPr>
            </w:pPr>
          </w:p>
        </w:tc>
      </w:tr>
      <w:tr w:rsidTr="00B72291" w:rsidR="00950745" w:rsidRPr="00950745">
        <w:trPr>
          <w:trHeight w:val="270"/>
        </w:trPr>
        <w:tc>
          <w:tcPr>
            <w:tcW w:type="pct" w:w="3824"/>
            <w:gridSpan w:val="6"/>
            <w:tcBorders>
              <w:top w:space="0" w:sz="4" w:color="C0C0C0" w:val="single"/>
              <w:left w:space="0" w:sz="4" w:color="auto" w:val="single"/>
              <w:bottom w:space="0" w:sz="4" w:color="C0C0C0" w:val="single"/>
              <w:right w:space="0" w:sz="4" w:color="auto" w:val="single"/>
            </w:tcBorders>
            <w:vAlign w:val="center"/>
            <w:hideMark/>
          </w:tcPr>
          <w:p w:rsidRDefault="00950745" w:rsidP="00950745" w:rsidR="00950745" w:rsidRPr="00950745">
            <w:pPr>
              <w:spacing w:lineRule="auto" w:line="240" w:after="0"/>
              <w:rPr>
                <w:rFonts w:cs="Times New Roman" w:eastAsia="Times New Roman" w:hAnsi="Times New Roman" w:ascii="Times New Roman"/>
                <w:sz w:val="18"/>
                <w:szCs w:val="18"/>
                <w:lang w:eastAsia="hr-HR"/>
              </w:rPr>
            </w:pPr>
            <w:r w:rsidRPr="00950745">
              <w:rPr>
                <w:rFonts w:cs="Times New Roman" w:eastAsia="Times New Roman" w:hAnsi="Times New Roman" w:ascii="Times New Roman"/>
                <w:sz w:val="18"/>
                <w:szCs w:val="18"/>
                <w:lang w:eastAsia="hr-HR"/>
              </w:rPr>
              <w:t xml:space="preserve"> 13. Obveze po osnovi dugotrajne imovine namijenjene prodaji</w:t>
            </w:r>
          </w:p>
        </w:tc>
        <w:tc>
          <w:tcPr>
            <w:tcW w:type="pct" w:w="181"/>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r w:rsidRPr="00950745">
              <w:rPr>
                <w:rFonts w:cs="Times New Roman" w:eastAsia="Times New Roman" w:hAnsi="Times New Roman" w:ascii="Times New Roman"/>
                <w:b/>
                <w:bCs/>
                <w:sz w:val="18"/>
                <w:szCs w:val="18"/>
                <w:lang w:eastAsia="hr-HR"/>
              </w:rPr>
              <w:t>120</w:t>
            </w:r>
          </w:p>
        </w:tc>
        <w:tc>
          <w:tcPr>
            <w:tcW w:type="pct" w:w="191"/>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rPr>
                <w:rFonts w:cs="Times New Roman" w:eastAsia="Times New Roman" w:hAnsi="Times New Roman" w:ascii="Times New Roman"/>
                <w:sz w:val="20"/>
                <w:szCs w:val="20"/>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right"/>
              <w:rPr>
                <w:rFonts w:cs="Times New Roman" w:eastAsia="Times New Roman" w:hAnsi="Times New Roman" w:ascii="Times New Roman"/>
                <w:sz w:val="20"/>
                <w:szCs w:val="20"/>
                <w:lang w:eastAsia="hr-HR"/>
              </w:rPr>
            </w:pPr>
          </w:p>
        </w:tc>
      </w:tr>
      <w:tr w:rsidTr="00B72291" w:rsidR="00950745" w:rsidRPr="00950745">
        <w:trPr>
          <w:trHeight w:val="270"/>
        </w:trPr>
        <w:tc>
          <w:tcPr>
            <w:tcW w:type="pct" w:w="3824"/>
            <w:gridSpan w:val="6"/>
            <w:tcBorders>
              <w:top w:space="0" w:sz="4" w:color="C0C0C0" w:val="single"/>
              <w:left w:space="0" w:sz="4" w:color="auto" w:val="single"/>
              <w:bottom w:space="0" w:sz="4" w:color="C0C0C0" w:val="single"/>
              <w:right w:space="0" w:sz="4" w:color="auto" w:val="single"/>
            </w:tcBorders>
            <w:vAlign w:val="center"/>
            <w:hideMark/>
          </w:tcPr>
          <w:p w:rsidRDefault="00950745" w:rsidP="00950745" w:rsidR="00950745" w:rsidRPr="00950745">
            <w:pPr>
              <w:spacing w:lineRule="auto" w:line="240" w:after="0"/>
              <w:rPr>
                <w:rFonts w:cs="Times New Roman" w:eastAsia="Times New Roman" w:hAnsi="Times New Roman" w:ascii="Times New Roman"/>
                <w:sz w:val="18"/>
                <w:szCs w:val="18"/>
                <w:lang w:eastAsia="hr-HR"/>
              </w:rPr>
            </w:pPr>
            <w:r w:rsidRPr="00950745">
              <w:rPr>
                <w:rFonts w:cs="Times New Roman" w:eastAsia="Times New Roman" w:hAnsi="Times New Roman" w:ascii="Times New Roman"/>
                <w:sz w:val="18"/>
                <w:szCs w:val="18"/>
                <w:lang w:eastAsia="hr-HR"/>
              </w:rPr>
              <w:t xml:space="preserve"> 14. Ostale kratkoročne obveze</w:t>
            </w:r>
          </w:p>
        </w:tc>
        <w:tc>
          <w:tcPr>
            <w:tcW w:type="pct" w:w="181"/>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r w:rsidRPr="00950745">
              <w:rPr>
                <w:rFonts w:cs="Times New Roman" w:eastAsia="Times New Roman" w:hAnsi="Times New Roman" w:ascii="Times New Roman"/>
                <w:b/>
                <w:bCs/>
                <w:sz w:val="18"/>
                <w:szCs w:val="18"/>
                <w:lang w:eastAsia="hr-HR"/>
              </w:rPr>
              <w:t>121</w:t>
            </w:r>
          </w:p>
        </w:tc>
        <w:tc>
          <w:tcPr>
            <w:tcW w:type="pct" w:w="191"/>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rPr>
                <w:rFonts w:cs="Times New Roman" w:eastAsia="Times New Roman" w:hAnsi="Times New Roman" w:ascii="Times New Roman"/>
                <w:sz w:val="20"/>
                <w:szCs w:val="20"/>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right"/>
              <w:rPr>
                <w:rFonts w:cs="Times New Roman" w:eastAsia="Times New Roman" w:hAnsi="Times New Roman" w:ascii="Times New Roman"/>
                <w:sz w:val="20"/>
                <w:szCs w:val="20"/>
                <w:lang w:eastAsia="hr-HR"/>
              </w:rPr>
            </w:pPr>
          </w:p>
        </w:tc>
      </w:tr>
      <w:tr w:rsidTr="00B72291" w:rsidR="00950745" w:rsidRPr="00950745">
        <w:trPr>
          <w:trHeight w:val="495"/>
        </w:trPr>
        <w:tc>
          <w:tcPr>
            <w:tcW w:type="pct" w:w="3824"/>
            <w:gridSpan w:val="6"/>
            <w:tcBorders>
              <w:top w:space="0" w:sz="4" w:color="C0C0C0" w:val="single"/>
              <w:left w:space="0" w:sz="4" w:color="auto" w:val="single"/>
              <w:bottom w:space="0" w:sz="4" w:color="C0C0C0" w:val="single"/>
              <w:right w:space="0" w:sz="4" w:color="auto" w:val="single"/>
            </w:tcBorders>
            <w:vAlign w:val="center"/>
            <w:hideMark/>
          </w:tcPr>
          <w:p w:rsidRDefault="00950745" w:rsidP="00950745" w:rsidR="00950745" w:rsidRPr="00950745">
            <w:pPr>
              <w:spacing w:lineRule="auto" w:line="240" w:after="0"/>
              <w:rPr>
                <w:rFonts w:cs="Times New Roman" w:eastAsia="Times New Roman" w:hAnsi="Times New Roman" w:ascii="Times New Roman"/>
                <w:b/>
                <w:bCs/>
                <w:color w:val="333399"/>
                <w:sz w:val="18"/>
                <w:szCs w:val="18"/>
                <w:lang w:eastAsia="hr-HR"/>
              </w:rPr>
            </w:pPr>
            <w:r w:rsidRPr="00950745">
              <w:rPr>
                <w:rFonts w:cs="Times New Roman" w:eastAsia="Times New Roman" w:hAnsi="Times New Roman" w:ascii="Times New Roman"/>
                <w:b/>
                <w:bCs/>
                <w:color w:val="333399"/>
                <w:sz w:val="18"/>
                <w:szCs w:val="18"/>
                <w:lang w:eastAsia="hr-HR"/>
              </w:rPr>
              <w:t>E) ODGOĐENO PLAĆANJE TROŠKOVA I PRIHOD BUDUĆEGA</w:t>
            </w:r>
            <w:r w:rsidRPr="00950745">
              <w:rPr>
                <w:rFonts w:cs="Times New Roman" w:eastAsia="Times New Roman" w:hAnsi="Times New Roman" w:ascii="Times New Roman"/>
                <w:b/>
                <w:bCs/>
                <w:color w:val="333399"/>
                <w:sz w:val="18"/>
                <w:szCs w:val="18"/>
                <w:lang w:eastAsia="hr-HR"/>
              </w:rPr>
              <w:br/>
              <w:t xml:space="preserve"> RAZDOBLJA</w:t>
            </w:r>
          </w:p>
        </w:tc>
        <w:tc>
          <w:tcPr>
            <w:tcW w:type="pct" w:w="181"/>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r w:rsidRPr="00950745">
              <w:rPr>
                <w:rFonts w:cs="Times New Roman" w:eastAsia="Times New Roman" w:hAnsi="Times New Roman" w:ascii="Times New Roman"/>
                <w:b/>
                <w:bCs/>
                <w:sz w:val="18"/>
                <w:szCs w:val="18"/>
                <w:lang w:eastAsia="hr-HR"/>
              </w:rPr>
              <w:t>122</w:t>
            </w:r>
          </w:p>
        </w:tc>
        <w:tc>
          <w:tcPr>
            <w:tcW w:type="pct" w:w="191"/>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right"/>
              <w:rPr>
                <w:rFonts w:cs="Times New Roman" w:eastAsia="Times New Roman" w:hAnsi="Times New Roman" w:ascii="Times New Roman"/>
                <w:sz w:val="18"/>
                <w:szCs w:val="18"/>
                <w:lang w:eastAsia="hr-HR"/>
              </w:rPr>
            </w:pPr>
            <w:r w:rsidRPr="00950745">
              <w:rPr>
                <w:rFonts w:cs="Times New Roman" w:eastAsia="Times New Roman" w:hAnsi="Times New Roman" w:ascii="Times New Roman"/>
                <w:sz w:val="18"/>
                <w:szCs w:val="18"/>
                <w:lang w:eastAsia="hr-HR"/>
              </w:rPr>
              <w:t>0</w:t>
            </w: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right"/>
              <w:rPr>
                <w:rFonts w:cs="Arial" w:eastAsia="Times New Roman" w:hAnsi="Arial" w:ascii="Arial"/>
                <w:sz w:val="18"/>
                <w:szCs w:val="18"/>
                <w:lang w:eastAsia="hr-HR"/>
              </w:rPr>
            </w:pPr>
            <w:r w:rsidRPr="00950745">
              <w:rPr>
                <w:rFonts w:cs="Arial" w:eastAsia="Times New Roman" w:hAnsi="Arial" w:ascii="Arial"/>
                <w:sz w:val="18"/>
                <w:szCs w:val="18"/>
                <w:lang w:eastAsia="hr-HR"/>
              </w:rPr>
              <w:t>42.734.141</w:t>
            </w:r>
          </w:p>
        </w:tc>
      </w:tr>
      <w:tr w:rsidTr="00B72291" w:rsidR="00950745" w:rsidRPr="00950745">
        <w:trPr>
          <w:trHeight w:val="270"/>
        </w:trPr>
        <w:tc>
          <w:tcPr>
            <w:tcW w:type="pct" w:w="3824"/>
            <w:gridSpan w:val="6"/>
            <w:tcBorders>
              <w:top w:space="0" w:sz="4" w:color="C0C0C0" w:val="single"/>
              <w:left w:space="0" w:sz="4" w:color="auto" w:val="single"/>
              <w:bottom w:space="0" w:sz="4" w:color="C0C0C0" w:val="single"/>
              <w:right w:space="0" w:sz="4" w:color="auto" w:val="single"/>
            </w:tcBorders>
            <w:vAlign w:val="center"/>
            <w:hideMark/>
          </w:tcPr>
          <w:p w:rsidRDefault="00950745" w:rsidP="00950745" w:rsidR="00950745" w:rsidRPr="00950745">
            <w:pPr>
              <w:spacing w:lineRule="auto" w:line="240" w:after="0"/>
              <w:rPr>
                <w:rFonts w:cs="Times New Roman" w:eastAsia="Times New Roman" w:hAnsi="Times New Roman" w:ascii="Times New Roman"/>
                <w:b/>
                <w:bCs/>
                <w:color w:val="333399"/>
                <w:sz w:val="18"/>
                <w:szCs w:val="18"/>
                <w:lang w:eastAsia="hr-HR"/>
              </w:rPr>
            </w:pPr>
            <w:r w:rsidRPr="00950745">
              <w:rPr>
                <w:rFonts w:cs="Times New Roman" w:eastAsia="Times New Roman" w:hAnsi="Times New Roman" w:ascii="Times New Roman"/>
                <w:b/>
                <w:bCs/>
                <w:color w:val="333399"/>
                <w:sz w:val="18"/>
                <w:szCs w:val="18"/>
                <w:lang w:eastAsia="hr-HR"/>
              </w:rPr>
              <w:t xml:space="preserve">F) UKUPNO – PASIVA </w:t>
            </w:r>
            <w:r w:rsidRPr="00950745">
              <w:rPr>
                <w:rFonts w:cs="Times New Roman" w:eastAsia="Times New Roman" w:hAnsi="Times New Roman" w:ascii="Times New Roman"/>
                <w:color w:val="333399"/>
                <w:sz w:val="18"/>
                <w:szCs w:val="18"/>
                <w:lang w:eastAsia="hr-HR"/>
              </w:rPr>
              <w:t>(AOP 067+088+095+107+122)</w:t>
            </w:r>
          </w:p>
        </w:tc>
        <w:tc>
          <w:tcPr>
            <w:tcW w:type="pct" w:w="181"/>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r w:rsidRPr="00950745">
              <w:rPr>
                <w:rFonts w:cs="Times New Roman" w:eastAsia="Times New Roman" w:hAnsi="Times New Roman" w:ascii="Times New Roman"/>
                <w:b/>
                <w:bCs/>
                <w:sz w:val="18"/>
                <w:szCs w:val="18"/>
                <w:lang w:eastAsia="hr-HR"/>
              </w:rPr>
              <w:t>123</w:t>
            </w:r>
          </w:p>
        </w:tc>
        <w:tc>
          <w:tcPr>
            <w:tcW w:type="pct" w:w="191"/>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FF"/>
                <w:sz w:val="18"/>
                <w:szCs w:val="18"/>
                <w:lang w:eastAsia="hr-HR"/>
              </w:rPr>
            </w:pPr>
            <w:r w:rsidRPr="00950745">
              <w:rPr>
                <w:rFonts w:cs="Times New Roman" w:eastAsia="Times New Roman" w:hAnsi="Times New Roman" w:ascii="Times New Roman"/>
                <w:color w:val="0000FF"/>
                <w:sz w:val="18"/>
                <w:szCs w:val="18"/>
                <w:lang w:eastAsia="hr-HR"/>
              </w:rPr>
              <w:t>21.599.395</w:t>
            </w: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950745" w:rsidP="00950745" w:rsidR="00950745" w:rsidRPr="00950745">
            <w:pPr>
              <w:spacing w:lineRule="auto" w:line="240" w:after="0"/>
              <w:jc w:val="right"/>
              <w:rPr>
                <w:rFonts w:cs="Arial" w:eastAsia="Times New Roman" w:hAnsi="Arial" w:ascii="Arial"/>
                <w:color w:val="0000FF"/>
                <w:sz w:val="18"/>
                <w:szCs w:val="18"/>
                <w:lang w:eastAsia="hr-HR"/>
              </w:rPr>
            </w:pPr>
            <w:r w:rsidRPr="00950745">
              <w:rPr>
                <w:rFonts w:cs="Arial" w:eastAsia="Times New Roman" w:hAnsi="Arial" w:ascii="Arial"/>
                <w:color w:val="0000FF"/>
                <w:sz w:val="18"/>
                <w:szCs w:val="18"/>
                <w:lang w:eastAsia="hr-HR"/>
              </w:rPr>
              <w:t>86.415.921</w:t>
            </w:r>
          </w:p>
        </w:tc>
      </w:tr>
      <w:tr w:rsidTr="00B72291" w:rsidR="00950745" w:rsidRPr="00950745">
        <w:trPr>
          <w:trHeight w:val="270"/>
        </w:trPr>
        <w:tc>
          <w:tcPr>
            <w:tcW w:type="pct" w:w="3824"/>
            <w:gridSpan w:val="6"/>
            <w:tcBorders>
              <w:top w:space="0" w:sz="4" w:color="C0C0C0" w:val="single"/>
              <w:left w:space="0" w:sz="4" w:color="auto" w:val="single"/>
              <w:bottom w:space="0" w:sz="4" w:color="auto" w:val="single"/>
              <w:right w:space="0" w:sz="4" w:color="auto" w:val="single"/>
            </w:tcBorders>
            <w:vAlign w:val="center"/>
            <w:hideMark/>
          </w:tcPr>
          <w:p w:rsidRDefault="00950745" w:rsidP="00950745" w:rsidR="00950745" w:rsidRPr="00950745">
            <w:pPr>
              <w:spacing w:lineRule="auto" w:line="240" w:after="0"/>
              <w:rPr>
                <w:rFonts w:cs="Times New Roman" w:eastAsia="Times New Roman" w:hAnsi="Times New Roman" w:ascii="Times New Roman"/>
                <w:b/>
                <w:bCs/>
                <w:color w:val="333399"/>
                <w:sz w:val="18"/>
                <w:szCs w:val="18"/>
                <w:lang w:eastAsia="hr-HR"/>
              </w:rPr>
            </w:pPr>
            <w:r w:rsidRPr="00950745">
              <w:rPr>
                <w:rFonts w:cs="Times New Roman" w:eastAsia="Times New Roman" w:hAnsi="Times New Roman" w:ascii="Times New Roman"/>
                <w:b/>
                <w:bCs/>
                <w:color w:val="333399"/>
                <w:sz w:val="18"/>
                <w:szCs w:val="18"/>
                <w:lang w:eastAsia="hr-HR"/>
              </w:rPr>
              <w:t>G) IZVANBILANČNI ZAPISI</w:t>
            </w:r>
          </w:p>
        </w:tc>
        <w:tc>
          <w:tcPr>
            <w:tcW w:type="pct" w:w="181"/>
            <w:tcBorders>
              <w:top w:space="0" w:sz="4" w:color="C0C0C0" w:val="single"/>
              <w:left w:space="0" w:sz="4" w:color="auto" w:val="single"/>
              <w:bottom w:space="0" w:sz="4" w:color="auto"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r w:rsidRPr="00950745">
              <w:rPr>
                <w:rFonts w:cs="Times New Roman" w:eastAsia="Times New Roman" w:hAnsi="Times New Roman" w:ascii="Times New Roman"/>
                <w:b/>
                <w:bCs/>
                <w:sz w:val="18"/>
                <w:szCs w:val="18"/>
                <w:lang w:eastAsia="hr-HR"/>
              </w:rPr>
              <w:t>124</w:t>
            </w:r>
          </w:p>
        </w:tc>
        <w:tc>
          <w:tcPr>
            <w:tcW w:type="pct" w:w="191"/>
            <w:tcBorders>
              <w:top w:space="0" w:sz="4" w:color="C0C0C0" w:val="single"/>
              <w:left w:space="0" w:sz="4" w:color="auto" w:val="single"/>
              <w:bottom w:space="0" w:sz="4" w:color="auto" w:val="single"/>
              <w:right w:space="0" w:sz="4" w:color="auto" w:val="single"/>
            </w:tcBorders>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sz w:val="18"/>
                <w:szCs w:val="18"/>
                <w:lang w:eastAsia="hr-HR"/>
              </w:rPr>
            </w:pPr>
          </w:p>
        </w:tc>
        <w:tc>
          <w:tcPr>
            <w:tcW w:type="pct" w:w="402"/>
            <w:tcBorders>
              <w:top w:space="0" w:sz="4" w:color="C0C0C0" w:val="single"/>
              <w:left w:space="0" w:sz="4" w:color="auto" w:val="single"/>
              <w:bottom w:space="0" w:sz="4" w:color="auto" w:val="single"/>
              <w:right w:space="0" w:sz="4" w:color="auto" w:val="single"/>
            </w:tcBorders>
            <w:noWrap/>
            <w:vAlign w:val="center"/>
            <w:hideMark/>
          </w:tcPr>
          <w:p w:rsidRDefault="00950745" w:rsidP="00950745" w:rsidR="00950745" w:rsidRPr="00950745">
            <w:pPr>
              <w:spacing w:lineRule="auto" w:line="240" w:after="0"/>
              <w:rPr>
                <w:rFonts w:cs="Times New Roman" w:eastAsia="Times New Roman" w:hAnsi="Times New Roman" w:ascii="Times New Roman"/>
                <w:sz w:val="20"/>
                <w:szCs w:val="20"/>
                <w:lang w:eastAsia="hr-HR"/>
              </w:rPr>
            </w:pPr>
          </w:p>
        </w:tc>
        <w:tc>
          <w:tcPr>
            <w:tcW w:type="pct" w:w="402"/>
            <w:tcBorders>
              <w:top w:space="0" w:sz="4" w:color="C0C0C0" w:val="single"/>
              <w:left w:space="0" w:sz="4" w:color="auto" w:val="single"/>
              <w:bottom w:space="0" w:sz="4" w:color="auto" w:val="single"/>
              <w:right w:space="0" w:sz="4" w:color="auto" w:val="single"/>
            </w:tcBorders>
            <w:noWrap/>
            <w:vAlign w:val="center"/>
            <w:hideMark/>
          </w:tcPr>
          <w:p w:rsidRDefault="00950745" w:rsidP="00950745" w:rsidR="00950745" w:rsidRPr="00950745">
            <w:pPr>
              <w:spacing w:lineRule="auto" w:line="240" w:after="0"/>
              <w:jc w:val="right"/>
              <w:rPr>
                <w:rFonts w:cs="Times New Roman" w:eastAsia="Times New Roman" w:hAnsi="Times New Roman" w:ascii="Times New Roman"/>
                <w:sz w:val="20"/>
                <w:szCs w:val="20"/>
                <w:lang w:eastAsia="hr-HR"/>
              </w:rPr>
            </w:pPr>
          </w:p>
        </w:tc>
      </w:tr>
    </w:tbl>
    <w:p w:rsidRDefault="00950745" w:rsidP="00950745" w:rsidR="00950745" w:rsidRPr="00950745">
      <w:pPr>
        <w:spacing w:lineRule="auto" w:line="240"/>
        <w:rPr>
          <w:rFonts w:cs="Times New Roman" w:eastAsia="Calibri" w:hAnsi="Times New Roman" w:ascii="Times New Roman"/>
          <w:iCs/>
          <w:sz w:val="20"/>
          <w:szCs w:val="20"/>
        </w:rPr>
      </w:pPr>
      <w:bookmarkStart w:name="_Toc503434626" w:id="33"/>
      <w:r w:rsidRPr="00950745">
        <w:rPr>
          <w:rFonts w:cs="Times New Roman" w:eastAsia="Calibri" w:hAnsi="Times New Roman" w:ascii="Times New Roman"/>
          <w:iCs/>
          <w:sz w:val="20"/>
          <w:szCs w:val="20"/>
        </w:rPr>
        <w:t xml:space="preserve">Tablica </w:t>
      </w:r>
      <w:r w:rsidRPr="00950745">
        <w:rPr>
          <w:rFonts w:cs="Times New Roman" w:eastAsia="Calibri" w:hAnsi="Times New Roman" w:ascii="Times New Roman"/>
          <w:iCs/>
          <w:sz w:val="20"/>
          <w:szCs w:val="20"/>
        </w:rPr>
        <w:fldChar w:fldCharType="begin"/>
      </w:r>
      <w:r w:rsidRPr="00950745">
        <w:rPr>
          <w:rFonts w:cs="Times New Roman" w:eastAsia="Calibri" w:hAnsi="Times New Roman" w:ascii="Times New Roman"/>
          <w:iCs/>
          <w:sz w:val="20"/>
          <w:szCs w:val="20"/>
        </w:rPr>
        <w:instrText xml:space="preserve"> SEQ Tablica \* ARABIC </w:instrText>
      </w:r>
      <w:r w:rsidRPr="00950745">
        <w:rPr>
          <w:rFonts w:cs="Times New Roman" w:eastAsia="Calibri" w:hAnsi="Times New Roman" w:ascii="Times New Roman"/>
          <w:iCs/>
          <w:sz w:val="20"/>
          <w:szCs w:val="20"/>
        </w:rPr>
        <w:fldChar w:fldCharType="separate"/>
      </w:r>
      <w:r w:rsidRPr="00950745">
        <w:rPr>
          <w:rFonts w:cs="Times New Roman" w:eastAsia="Calibri" w:hAnsi="Times New Roman" w:ascii="Times New Roman"/>
          <w:iCs/>
          <w:noProof/>
          <w:sz w:val="20"/>
          <w:szCs w:val="20"/>
        </w:rPr>
        <w:t>4</w:t>
      </w:r>
      <w:r w:rsidRPr="00950745">
        <w:rPr>
          <w:rFonts w:cs="Times New Roman" w:eastAsia="Calibri" w:hAnsi="Times New Roman" w:ascii="Times New Roman"/>
          <w:iCs/>
          <w:sz w:val="20"/>
          <w:szCs w:val="20"/>
        </w:rPr>
        <w:fldChar w:fldCharType="end"/>
      </w:r>
      <w:r w:rsidRPr="00950745">
        <w:rPr>
          <w:rFonts w:cs="Times New Roman" w:eastAsia="Calibri" w:hAnsi="Times New Roman" w:ascii="Times New Roman"/>
          <w:iCs/>
          <w:sz w:val="20"/>
          <w:szCs w:val="20"/>
        </w:rPr>
        <w:t>. Bilanca na dan 30.04.2017. društva Termoplin d.o.o., Bjelovar</w:t>
      </w:r>
      <w:bookmarkEnd w:id="33"/>
    </w:p>
    <w:p w:rsidRDefault="00950745" w:rsidP="00950745" w:rsidR="00950745" w:rsidRPr="00950745">
      <w:pPr>
        <w:spacing w:lineRule="auto" w:line="360"/>
        <w:jc w:val="both"/>
        <w:rPr>
          <w:rFonts w:cs="Times New Roman" w:eastAsia="Calibri" w:hAnsi="Times New Roman" w:ascii="Times New Roman"/>
          <w:sz w:val="24"/>
          <w:szCs w:val="24"/>
        </w:rPr>
      </w:pPr>
    </w:p>
    <w:p w:rsidRDefault="00950745" w:rsidP="00950745" w:rsidR="00950745" w:rsidRPr="00950745">
      <w:pPr>
        <w:spacing w:lineRule="auto" w:line="360"/>
        <w:jc w:val="both"/>
        <w:rPr>
          <w:rFonts w:cs="Times New Roman" w:eastAsia="Calibri" w:hAnsi="Times New Roman" w:ascii="Times New Roman"/>
          <w:sz w:val="24"/>
          <w:szCs w:val="24"/>
        </w:rPr>
      </w:pPr>
      <w:r w:rsidRPr="00950745">
        <w:rPr>
          <w:rFonts w:cs="Times New Roman" w:eastAsia="Calibri" w:hAnsi="Times New Roman" w:ascii="Times New Roman"/>
          <w:sz w:val="24"/>
          <w:szCs w:val="24"/>
        </w:rPr>
        <w:t>Bilanca prikazuje stanje društva u 2016. godini i na datum 30.04.2017. godine i to kroz materijalnu imovinu, obveze (dugovanje) i kapital. Društvo je blokirano od strane ERSTE&amp;STEIERMÄRKISCHE BANK d. d. radi dospjelog kratkoročnog kredita, društvo nije bilo u mogućnosti platiti kredit na dan dospijeća zbog gospodarske situacije te neplaćanja kupaca za izvršene radove iz tog razloga društvo nije moglo poslovati jer nisu bili u mogućnosti plaćati obveze prema bankama i dobavljačima, kao i poreznoj upravi te ostale potrebno troškove koji su potrebni za uspješno poslovanje poduzeća.</w:t>
      </w:r>
    </w:p>
    <w:p w:rsidRDefault="00950745" w:rsidP="00950745" w:rsidR="00950745" w:rsidRPr="00950745">
      <w:pPr>
        <w:rPr>
          <w:rFonts w:cs="Times New Roman" w:eastAsia="Calibri" w:hAnsi="Times New Roman" w:ascii="Times New Roman"/>
          <w:sz w:val="24"/>
          <w:szCs w:val="24"/>
        </w:rPr>
      </w:pPr>
    </w:p>
    <w:p w:rsidRDefault="00950745" w:rsidP="00950745" w:rsidR="00950745" w:rsidRPr="00950745">
      <w:pPr>
        <w:rPr>
          <w:rFonts w:cs="Times New Roman" w:eastAsia="Calibri" w:hAnsi="Times New Roman" w:ascii="Times New Roman"/>
          <w:sz w:val="24"/>
          <w:szCs w:val="24"/>
        </w:rPr>
      </w:pPr>
    </w:p>
    <w:p w:rsidRDefault="00950745" w:rsidP="00950745" w:rsidR="00950745" w:rsidRPr="00950745">
      <w:pPr>
        <w:rPr>
          <w:rFonts w:cs="Times New Roman" w:eastAsia="Calibri" w:hAnsi="Times New Roman" w:ascii="Times New Roman"/>
          <w:sz w:val="24"/>
          <w:szCs w:val="24"/>
        </w:rPr>
      </w:pPr>
    </w:p>
    <w:p w:rsidRDefault="00950745" w:rsidP="00950745" w:rsidR="00950745" w:rsidRPr="00950745">
      <w:pPr>
        <w:rPr>
          <w:rFonts w:cs="Times New Roman" w:eastAsia="Calibri" w:hAnsi="Times New Roman" w:ascii="Times New Roman"/>
          <w:sz w:val="24"/>
          <w:szCs w:val="24"/>
        </w:rPr>
      </w:pPr>
    </w:p>
    <w:p w:rsidRDefault="00950745" w:rsidP="00950745" w:rsidR="00950745" w:rsidRPr="00950745">
      <w:pPr>
        <w:rPr>
          <w:rFonts w:cs="Times New Roman" w:eastAsia="Calibri" w:hAnsi="Times New Roman" w:ascii="Times New Roman"/>
          <w:sz w:val="24"/>
          <w:szCs w:val="24"/>
        </w:rPr>
      </w:pPr>
    </w:p>
    <w:p w:rsidRDefault="00950745" w:rsidP="00950745" w:rsidR="00950745" w:rsidRPr="00950745">
      <w:pPr>
        <w:rPr>
          <w:rFonts w:cs="Times New Roman" w:eastAsia="Calibri" w:hAnsi="Times New Roman" w:ascii="Times New Roman"/>
          <w:sz w:val="24"/>
          <w:szCs w:val="24"/>
        </w:rPr>
      </w:pPr>
    </w:p>
    <w:p w:rsidRDefault="00950745" w:rsidP="00950745" w:rsidR="00950745" w:rsidRPr="00950745">
      <w:pPr>
        <w:rPr>
          <w:rFonts w:cs="Times New Roman" w:eastAsia="Calibri" w:hAnsi="Times New Roman" w:ascii="Times New Roman"/>
          <w:sz w:val="24"/>
          <w:szCs w:val="24"/>
        </w:rPr>
      </w:pPr>
    </w:p>
    <w:p w:rsidRDefault="00950745" w:rsidP="00950745" w:rsidR="00950745" w:rsidRPr="00950745">
      <w:pPr>
        <w:rPr>
          <w:rFonts w:cs="Times New Roman" w:eastAsia="Calibri" w:hAnsi="Times New Roman" w:ascii="Times New Roman"/>
          <w:sz w:val="24"/>
          <w:szCs w:val="24"/>
        </w:rPr>
      </w:pPr>
    </w:p>
    <w:p w:rsidRDefault="00950745" w:rsidP="00950745" w:rsidR="00950745" w:rsidRPr="00950745">
      <w:pPr>
        <w:rPr>
          <w:rFonts w:cs="Times New Roman" w:eastAsia="Calibri" w:hAnsi="Times New Roman" w:ascii="Times New Roman"/>
          <w:sz w:val="24"/>
          <w:szCs w:val="24"/>
        </w:rPr>
      </w:pPr>
    </w:p>
    <w:p w:rsidRDefault="00950745" w:rsidP="00950745" w:rsidR="00950745" w:rsidRPr="00950745">
      <w:pPr>
        <w:rPr>
          <w:rFonts w:cs="Times New Roman" w:eastAsia="Calibri" w:hAnsi="Times New Roman" w:ascii="Times New Roman"/>
          <w:sz w:val="24"/>
          <w:szCs w:val="24"/>
        </w:rPr>
      </w:pPr>
      <w:r w:rsidRPr="00950745">
        <w:rPr>
          <w:rFonts w:cs="Times New Roman" w:eastAsia="Calibri" w:hAnsi="Times New Roman" w:ascii="Times New Roman"/>
          <w:sz w:val="24"/>
          <w:szCs w:val="24"/>
        </w:rPr>
        <w:lastRenderedPageBreak/>
        <w:t>U nastavku prikazana je usporedba obveza prema dobavljačima i potraživanja od kupaca (iznosi u kn).</w:t>
      </w:r>
    </w:p>
    <w:p w:rsidRDefault="00950745" w:rsidP="00950745" w:rsidR="00950745" w:rsidRPr="00950745">
      <w:pPr>
        <w:keepNext/>
        <w:rPr>
          <w:rFonts w:cs="Times New Roman" w:eastAsia="Calibri" w:hAnsi="Calibri" w:ascii="Calibri"/>
        </w:rPr>
      </w:pPr>
      <w:r w:rsidRPr="00950745">
        <w:rPr>
          <w:rFonts w:cs="Times New Roman" w:eastAsia="Calibri" w:hAnsi="Times New Roman" w:ascii="Times New Roman"/>
          <w:noProof/>
          <w:sz w:val="24"/>
          <w:szCs w:val="24"/>
          <w:lang w:eastAsia="hr-HR"/>
        </w:rPr>
        <w:drawing>
          <wp:inline distR="0" distL="0" distB="0" distT="0">
            <wp:extent cy="3200400" cx="5486400"/>
            <wp:effectExtent b="0" r="19050" t="0" l="19050"/>
            <wp:docPr name="Chart 7" id="6"/>
            <wp:cNvGraphicFramePr/>
            <a:graphic>
              <a:graphicData uri="http://schemas.openxmlformats.org/drawingml/2006/chart">
                <c:chart r:id="rId22"/>
              </a:graphicData>
            </a:graphic>
          </wp:inline>
        </w:drawing>
      </w:r>
    </w:p>
    <w:p w:rsidRDefault="00950745" w:rsidP="00950745" w:rsidR="00950745" w:rsidRPr="00950745">
      <w:pPr>
        <w:spacing w:lineRule="auto" w:line="240"/>
        <w:rPr>
          <w:rFonts w:cs="Times New Roman" w:eastAsia="Calibri" w:hAnsi="Times New Roman" w:ascii="Times New Roman"/>
          <w:iCs/>
          <w:sz w:val="28"/>
          <w:szCs w:val="24"/>
        </w:rPr>
      </w:pPr>
      <w:bookmarkStart w:name="_Toc503434642" w:id="34"/>
      <w:r w:rsidRPr="00950745">
        <w:rPr>
          <w:rFonts w:cs="Times New Roman" w:eastAsia="Calibri" w:hAnsi="Times New Roman" w:ascii="Times New Roman"/>
          <w:iCs/>
          <w:sz w:val="20"/>
          <w:szCs w:val="18"/>
        </w:rPr>
        <w:t xml:space="preserve">Slika </w:t>
      </w:r>
      <w:r w:rsidRPr="00950745">
        <w:rPr>
          <w:rFonts w:cs="Times New Roman" w:eastAsia="Calibri" w:hAnsi="Times New Roman" w:ascii="Times New Roman"/>
          <w:iCs/>
          <w:sz w:val="20"/>
          <w:szCs w:val="18"/>
        </w:rPr>
        <w:fldChar w:fldCharType="begin"/>
      </w:r>
      <w:r w:rsidRPr="00950745">
        <w:rPr>
          <w:rFonts w:cs="Times New Roman" w:eastAsia="Calibri" w:hAnsi="Times New Roman" w:ascii="Times New Roman"/>
          <w:iCs/>
          <w:sz w:val="20"/>
          <w:szCs w:val="18"/>
        </w:rPr>
        <w:instrText xml:space="preserve"> SEQ Slika \* ARABIC </w:instrText>
      </w:r>
      <w:r w:rsidRPr="00950745">
        <w:rPr>
          <w:rFonts w:cs="Times New Roman" w:eastAsia="Calibri" w:hAnsi="Times New Roman" w:ascii="Times New Roman"/>
          <w:iCs/>
          <w:sz w:val="20"/>
          <w:szCs w:val="18"/>
        </w:rPr>
        <w:fldChar w:fldCharType="separate"/>
      </w:r>
      <w:r w:rsidRPr="00950745">
        <w:rPr>
          <w:rFonts w:cs="Times New Roman" w:eastAsia="Calibri" w:hAnsi="Times New Roman" w:ascii="Times New Roman"/>
          <w:iCs/>
          <w:noProof/>
          <w:sz w:val="20"/>
          <w:szCs w:val="18"/>
        </w:rPr>
        <w:t>4</w:t>
      </w:r>
      <w:r w:rsidRPr="00950745">
        <w:rPr>
          <w:rFonts w:cs="Times New Roman" w:eastAsia="Calibri" w:hAnsi="Times New Roman" w:ascii="Times New Roman"/>
          <w:iCs/>
          <w:sz w:val="20"/>
          <w:szCs w:val="18"/>
        </w:rPr>
        <w:fldChar w:fldCharType="end"/>
      </w:r>
      <w:r w:rsidRPr="00950745">
        <w:rPr>
          <w:rFonts w:cs="Times New Roman" w:eastAsia="Calibri" w:hAnsi="Times New Roman" w:ascii="Times New Roman"/>
          <w:iCs/>
          <w:sz w:val="20"/>
          <w:szCs w:val="18"/>
        </w:rPr>
        <w:t>. Obveze prema dobavljačima i potraživanja od kupaca od 2013. do 30.04.2017. godine</w:t>
      </w:r>
      <w:bookmarkEnd w:id="34"/>
    </w:p>
    <w:p w:rsidRDefault="00950745" w:rsidP="00950745" w:rsidR="00950745" w:rsidRPr="00950745">
      <w:pPr>
        <w:spacing w:lineRule="auto" w:line="360"/>
        <w:jc w:val="both"/>
        <w:rPr>
          <w:rFonts w:cs="Times New Roman" w:eastAsia="Calibri" w:hAnsi="Times New Roman" w:ascii="Times New Roman"/>
          <w:sz w:val="24"/>
          <w:szCs w:val="24"/>
        </w:rPr>
      </w:pPr>
    </w:p>
    <w:p w:rsidRDefault="00950745" w:rsidP="00950745" w:rsidR="00950745" w:rsidRPr="00950745">
      <w:pPr>
        <w:spacing w:lineRule="auto" w:line="360"/>
        <w:jc w:val="both"/>
        <w:rPr>
          <w:rFonts w:cs="Times New Roman" w:eastAsia="Calibri" w:hAnsi="Times New Roman" w:ascii="Times New Roman"/>
          <w:sz w:val="24"/>
          <w:szCs w:val="24"/>
        </w:rPr>
      </w:pPr>
      <w:r w:rsidRPr="00950745">
        <w:rPr>
          <w:rFonts w:cs="Times New Roman" w:eastAsia="Calibri" w:hAnsi="Times New Roman" w:ascii="Times New Roman"/>
          <w:sz w:val="24"/>
          <w:szCs w:val="24"/>
        </w:rPr>
        <w:t xml:space="preserve">Iz slike 4. možemo vidjeti kako su obveze prema dobavljačima do 2016. godine smanjenje u odnosu na prethodne godine, ali su se u odnosu na 2017. godinu povećale. Društvo je u 2015. godini imalo potraživanja od kupaca u iznosu od 2.668.570,00 kn koji su u jednom dijelu </w:t>
      </w:r>
      <w:proofErr w:type="spellStart"/>
      <w:r w:rsidRPr="00950745">
        <w:rPr>
          <w:rFonts w:cs="Times New Roman" w:eastAsia="Calibri" w:hAnsi="Times New Roman" w:ascii="Times New Roman"/>
          <w:sz w:val="24"/>
          <w:szCs w:val="24"/>
        </w:rPr>
        <w:t>uspijeli</w:t>
      </w:r>
      <w:proofErr w:type="spellEnd"/>
      <w:r w:rsidRPr="00950745">
        <w:rPr>
          <w:rFonts w:cs="Times New Roman" w:eastAsia="Calibri" w:hAnsi="Times New Roman" w:ascii="Times New Roman"/>
          <w:sz w:val="24"/>
          <w:szCs w:val="24"/>
        </w:rPr>
        <w:t xml:space="preserve"> naplatiti do 2016. godine, u 2017. godini im potraživanja prema kupcima iznose 43.350.346,00 kn.</w:t>
      </w:r>
    </w:p>
    <w:tbl>
      <w:tblPr>
        <w:tblW w:type="pct" w:w="5000"/>
        <w:tblCellMar>
          <w:top w:type="dxa" w:w="15"/>
          <w:bottom w:type="dxa" w:w="15"/>
        </w:tblCellMar>
        <w:tblLook w:val="04A0" w:noVBand="1" w:noHBand="0" w:lastColumn="0" w:firstColumn="1" w:lastRow="0" w:firstRow="1"/>
      </w:tblPr>
      <w:tblGrid>
        <w:gridCol w:w="5402"/>
        <w:gridCol w:w="1943"/>
        <w:gridCol w:w="1943"/>
      </w:tblGrid>
      <w:tr w:rsidTr="00B72291" w:rsidR="00950745" w:rsidRPr="00950745">
        <w:trPr>
          <w:trHeight w:val="300"/>
        </w:trPr>
        <w:tc>
          <w:tcPr>
            <w:tcW w:type="pct" w:w="2907"/>
            <w:tcBorders>
              <w:top w:space="0" w:sz="4" w:color="auto" w:val="single"/>
              <w:left w:space="0" w:sz="4" w:color="auto" w:val="single"/>
              <w:bottom w:space="0" w:sz="4" w:color="auto" w:val="single"/>
              <w:right w:space="0" w:sz="4" w:color="auto" w:val="single"/>
            </w:tcBorders>
            <w:shd w:themeFillTint="66" w:themeFill="text2" w:fill="8DB3E2" w:color="auto" w:val="clear"/>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POKAZATELJI ZADUŽENOSTI</w:t>
            </w:r>
          </w:p>
        </w:tc>
        <w:tc>
          <w:tcPr>
            <w:tcW w:type="pct" w:w="1046"/>
            <w:tcBorders>
              <w:top w:space="0" w:sz="4" w:color="auto" w:val="single"/>
              <w:left w:space="0" w:sz="4" w:color="auto" w:val="single"/>
              <w:bottom w:space="0" w:sz="4" w:color="auto" w:val="single"/>
              <w:right w:space="0" w:sz="4" w:color="auto" w:val="single"/>
            </w:tcBorders>
            <w:shd w:themeFillTint="66" w:themeFill="text2" w:fill="8DB3E2" w:color="auto" w:val="clear"/>
            <w:noWrap/>
            <w:vAlign w:val="bottom"/>
            <w:hideMark/>
          </w:tcPr>
          <w:p w:rsidRDefault="00950745" w:rsidP="00950745" w:rsidR="00950745" w:rsidRPr="00950745">
            <w:pPr>
              <w:spacing w:lineRule="auto" w:line="240" w:after="0"/>
              <w:jc w:val="center"/>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2016.</w:t>
            </w:r>
          </w:p>
        </w:tc>
        <w:tc>
          <w:tcPr>
            <w:tcW w:type="pct" w:w="1046"/>
            <w:tcBorders>
              <w:top w:space="0" w:sz="4" w:color="auto" w:val="single"/>
              <w:left w:space="0" w:sz="4" w:color="auto" w:val="single"/>
              <w:bottom w:space="0" w:sz="4" w:color="auto" w:val="single"/>
              <w:right w:space="0" w:sz="4" w:color="auto" w:val="single"/>
            </w:tcBorders>
            <w:shd w:themeFillTint="66" w:themeFill="text2" w:fill="8DB3E2" w:color="auto" w:val="clear"/>
            <w:noWrap/>
            <w:vAlign w:val="bottom"/>
            <w:hideMark/>
          </w:tcPr>
          <w:p w:rsidRDefault="00950745" w:rsidP="00950745" w:rsidR="00950745" w:rsidRPr="00950745">
            <w:pPr>
              <w:spacing w:lineRule="auto" w:line="240" w:after="0"/>
              <w:jc w:val="center"/>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2017.</w:t>
            </w:r>
          </w:p>
        </w:tc>
      </w:tr>
      <w:tr w:rsidTr="00B72291" w:rsidR="00950745" w:rsidRPr="00950745">
        <w:trPr>
          <w:trHeight w:val="300"/>
        </w:trPr>
        <w:tc>
          <w:tcPr>
            <w:tcW w:type="pct" w:w="2907"/>
            <w:tcBorders>
              <w:top w:space="0" w:sz="4" w:color="auto" w:val="single"/>
              <w:left w:space="0" w:sz="4" w:color="auto" w:val="single"/>
              <w:bottom w:space="0" w:sz="4" w:color="auto" w:val="single"/>
              <w:right w:space="0" w:sz="4" w:color="auto" w:val="single"/>
            </w:tcBorders>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Koeficijent zaduženosti</w:t>
            </w:r>
          </w:p>
        </w:tc>
        <w:tc>
          <w:tcPr>
            <w:tcW w:type="pct" w:w="1046"/>
            <w:tcBorders>
              <w:top w:space="0" w:sz="4" w:color="auto" w:val="single"/>
              <w:left w:space="0" w:sz="4" w:color="auto" w:val="single"/>
              <w:bottom w:space="0" w:sz="4" w:color="auto" w:val="single"/>
              <w:right w:space="0" w:sz="4" w:color="auto" w:val="single"/>
            </w:tcBorders>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0,8595</w:t>
            </w:r>
          </w:p>
        </w:tc>
        <w:tc>
          <w:tcPr>
            <w:tcW w:type="pct" w:w="1046"/>
            <w:tcBorders>
              <w:top w:space="0" w:sz="4" w:color="auto" w:val="single"/>
              <w:left w:space="0" w:sz="4" w:color="auto" w:val="single"/>
              <w:bottom w:space="0" w:sz="4" w:color="auto" w:val="single"/>
              <w:right w:space="0" w:sz="4" w:color="auto" w:val="single"/>
            </w:tcBorders>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0,3057</w:t>
            </w:r>
          </w:p>
        </w:tc>
      </w:tr>
      <w:tr w:rsidTr="00B72291" w:rsidR="00950745" w:rsidRPr="00950745">
        <w:trPr>
          <w:trHeight w:val="300"/>
        </w:trPr>
        <w:tc>
          <w:tcPr>
            <w:tcW w:type="pct" w:w="2907"/>
            <w:tcBorders>
              <w:top w:space="0" w:sz="4" w:color="auto" w:val="single"/>
              <w:left w:space="0" w:sz="4" w:color="auto" w:val="single"/>
              <w:bottom w:space="0" w:sz="4" w:color="auto" w:val="single"/>
              <w:right w:space="0" w:sz="4" w:color="auto" w:val="single"/>
            </w:tcBorders>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Koeficijent vlastitog financiranja</w:t>
            </w:r>
          </w:p>
        </w:tc>
        <w:tc>
          <w:tcPr>
            <w:tcW w:type="pct" w:w="1046"/>
            <w:tcBorders>
              <w:top w:space="0" w:sz="4" w:color="auto" w:val="single"/>
              <w:left w:space="0" w:sz="4" w:color="auto" w:val="single"/>
              <w:bottom w:space="0" w:sz="4" w:color="auto" w:val="single"/>
              <w:right w:space="0" w:sz="4" w:color="auto" w:val="single"/>
            </w:tcBorders>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0,1060</w:t>
            </w:r>
          </w:p>
        </w:tc>
        <w:tc>
          <w:tcPr>
            <w:tcW w:type="pct" w:w="1046"/>
            <w:tcBorders>
              <w:top w:space="0" w:sz="4" w:color="auto" w:val="single"/>
              <w:left w:space="0" w:sz="4" w:color="auto" w:val="single"/>
              <w:bottom w:space="0" w:sz="4" w:color="auto" w:val="single"/>
              <w:right w:space="0" w:sz="4" w:color="auto" w:val="single"/>
            </w:tcBorders>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0,0253</w:t>
            </w:r>
          </w:p>
        </w:tc>
      </w:tr>
      <w:tr w:rsidTr="00B72291" w:rsidR="00950745" w:rsidRPr="00950745">
        <w:trPr>
          <w:trHeight w:val="300"/>
        </w:trPr>
        <w:tc>
          <w:tcPr>
            <w:tcW w:type="pct" w:w="2907"/>
            <w:tcBorders>
              <w:top w:space="0" w:sz="4" w:color="auto" w:val="single"/>
              <w:left w:space="0" w:sz="4" w:color="auto" w:val="single"/>
              <w:bottom w:space="0" w:sz="4" w:color="auto" w:val="single"/>
              <w:right w:space="0" w:sz="4" w:color="auto" w:val="single"/>
            </w:tcBorders>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koeficijent financiranja</w:t>
            </w:r>
          </w:p>
        </w:tc>
        <w:tc>
          <w:tcPr>
            <w:tcW w:type="pct" w:w="1046"/>
            <w:tcBorders>
              <w:top w:space="0" w:sz="4" w:color="auto" w:val="single"/>
              <w:left w:space="0" w:sz="4" w:color="auto" w:val="single"/>
              <w:bottom w:space="0" w:sz="4" w:color="auto" w:val="single"/>
              <w:right w:space="0" w:sz="4" w:color="auto" w:val="single"/>
            </w:tcBorders>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8,1099</w:t>
            </w:r>
          </w:p>
        </w:tc>
        <w:tc>
          <w:tcPr>
            <w:tcW w:type="pct" w:w="1046"/>
            <w:tcBorders>
              <w:top w:space="0" w:sz="4" w:color="auto" w:val="single"/>
              <w:left w:space="0" w:sz="4" w:color="auto" w:val="single"/>
              <w:bottom w:space="0" w:sz="4" w:color="auto" w:val="single"/>
              <w:right w:space="0" w:sz="4" w:color="auto" w:val="single"/>
            </w:tcBorders>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12,0870</w:t>
            </w:r>
          </w:p>
        </w:tc>
      </w:tr>
      <w:tr w:rsidTr="00B72291" w:rsidR="00950745" w:rsidRPr="00950745">
        <w:trPr>
          <w:trHeight w:val="300"/>
        </w:trPr>
        <w:tc>
          <w:tcPr>
            <w:tcW w:type="pct" w:w="2907"/>
            <w:tcBorders>
              <w:top w:space="0" w:sz="4" w:color="auto" w:val="single"/>
              <w:left w:space="0" w:sz="4" w:color="auto" w:val="single"/>
              <w:bottom w:space="0" w:sz="4" w:color="auto" w:val="single"/>
              <w:right w:space="0" w:sz="4" w:color="auto" w:val="single"/>
            </w:tcBorders>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pokriće troškova kamata</w:t>
            </w:r>
          </w:p>
        </w:tc>
        <w:tc>
          <w:tcPr>
            <w:tcW w:type="pct" w:w="1046"/>
            <w:tcBorders>
              <w:top w:space="0" w:sz="4" w:color="auto" w:val="single"/>
              <w:left w:space="0" w:sz="4" w:color="auto" w:val="single"/>
              <w:bottom w:space="0" w:sz="4" w:color="auto" w:val="single"/>
              <w:right w:space="0" w:sz="4" w:color="auto" w:val="single"/>
            </w:tcBorders>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0,1581</w:t>
            </w:r>
          </w:p>
        </w:tc>
        <w:tc>
          <w:tcPr>
            <w:tcW w:type="pct" w:w="1046"/>
            <w:tcBorders>
              <w:top w:space="0" w:sz="4" w:color="auto" w:val="single"/>
              <w:left w:space="0" w:sz="4" w:color="auto" w:val="single"/>
              <w:bottom w:space="0" w:sz="4" w:color="auto" w:val="single"/>
              <w:right w:space="0" w:sz="4" w:color="auto" w:val="single"/>
            </w:tcBorders>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-17,0641</w:t>
            </w:r>
          </w:p>
        </w:tc>
      </w:tr>
      <w:tr w:rsidTr="00B72291" w:rsidR="00950745" w:rsidRPr="00950745">
        <w:trPr>
          <w:trHeight w:val="300"/>
        </w:trPr>
        <w:tc>
          <w:tcPr>
            <w:tcW w:type="pct" w:w="2907"/>
            <w:tcBorders>
              <w:top w:space="0" w:sz="4" w:color="auto" w:val="single"/>
              <w:left w:space="0" w:sz="4" w:color="auto" w:val="single"/>
              <w:bottom w:space="0" w:sz="4" w:color="auto" w:val="single"/>
              <w:right w:space="0" w:sz="4" w:color="auto" w:val="single"/>
            </w:tcBorders>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faktor zaduženosti</w:t>
            </w:r>
          </w:p>
        </w:tc>
        <w:tc>
          <w:tcPr>
            <w:tcW w:type="pct" w:w="1046"/>
            <w:tcBorders>
              <w:top w:space="0" w:sz="4" w:color="auto" w:val="single"/>
              <w:left w:space="0" w:sz="4" w:color="auto" w:val="single"/>
              <w:bottom w:space="0" w:sz="4" w:color="auto" w:val="single"/>
              <w:right w:space="0" w:sz="4" w:color="auto" w:val="single"/>
            </w:tcBorders>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8,4076</w:t>
            </w:r>
          </w:p>
        </w:tc>
        <w:tc>
          <w:tcPr>
            <w:tcW w:type="pct" w:w="1046"/>
            <w:tcBorders>
              <w:top w:space="0" w:sz="4" w:color="auto" w:val="single"/>
              <w:left w:space="0" w:sz="4" w:color="auto" w:val="single"/>
              <w:bottom w:space="0" w:sz="4" w:color="auto" w:val="single"/>
              <w:right w:space="0" w:sz="4" w:color="auto" w:val="single"/>
            </w:tcBorders>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14,1397</w:t>
            </w:r>
          </w:p>
        </w:tc>
      </w:tr>
      <w:tr w:rsidTr="00B72291" w:rsidR="00950745" w:rsidRPr="00950745">
        <w:trPr>
          <w:trHeight w:val="300"/>
        </w:trPr>
        <w:tc>
          <w:tcPr>
            <w:tcW w:type="pct" w:w="2907"/>
            <w:tcBorders>
              <w:top w:space="0" w:sz="4" w:color="auto" w:val="single"/>
              <w:left w:space="0" w:sz="4" w:color="auto" w:val="single"/>
              <w:bottom w:space="0" w:sz="4" w:color="auto" w:val="single"/>
              <w:right w:space="0" w:sz="4" w:color="auto" w:val="single"/>
            </w:tcBorders>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stupanj pokrića I</w:t>
            </w:r>
          </w:p>
        </w:tc>
        <w:tc>
          <w:tcPr>
            <w:tcW w:type="pct" w:w="1046"/>
            <w:tcBorders>
              <w:top w:space="0" w:sz="4" w:color="auto" w:val="single"/>
              <w:left w:space="0" w:sz="4" w:color="auto" w:val="single"/>
              <w:bottom w:space="0" w:sz="4" w:color="auto" w:val="single"/>
              <w:right w:space="0" w:sz="4" w:color="auto" w:val="single"/>
            </w:tcBorders>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0,1401</w:t>
            </w:r>
          </w:p>
        </w:tc>
        <w:tc>
          <w:tcPr>
            <w:tcW w:type="pct" w:w="1046"/>
            <w:tcBorders>
              <w:top w:space="0" w:sz="4" w:color="auto" w:val="single"/>
              <w:left w:space="0" w:sz="4" w:color="auto" w:val="single"/>
              <w:bottom w:space="0" w:sz="4" w:color="auto" w:val="single"/>
              <w:right w:space="0" w:sz="4" w:color="auto" w:val="single"/>
            </w:tcBorders>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0,0981</w:t>
            </w:r>
          </w:p>
        </w:tc>
      </w:tr>
      <w:tr w:rsidTr="00B72291" w:rsidR="00950745" w:rsidRPr="00950745">
        <w:trPr>
          <w:trHeight w:val="300"/>
        </w:trPr>
        <w:tc>
          <w:tcPr>
            <w:tcW w:type="pct" w:w="2907"/>
            <w:tcBorders>
              <w:top w:space="0" w:sz="4" w:color="auto" w:val="single"/>
              <w:left w:space="0" w:sz="4" w:color="auto" w:val="single"/>
              <w:bottom w:space="0" w:sz="4" w:color="auto" w:val="single"/>
              <w:right w:space="0" w:sz="4" w:color="auto" w:val="single"/>
            </w:tcBorders>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stupanj pokrića II</w:t>
            </w:r>
          </w:p>
        </w:tc>
        <w:tc>
          <w:tcPr>
            <w:tcW w:type="pct" w:w="1046"/>
            <w:tcBorders>
              <w:top w:space="0" w:sz="4" w:color="auto" w:val="single"/>
              <w:left w:space="0" w:sz="4" w:color="auto" w:val="single"/>
              <w:bottom w:space="0" w:sz="4" w:color="auto" w:val="single"/>
              <w:right w:space="0" w:sz="4" w:color="auto" w:val="single"/>
            </w:tcBorders>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0,4484</w:t>
            </w:r>
          </w:p>
        </w:tc>
        <w:tc>
          <w:tcPr>
            <w:tcW w:type="pct" w:w="1046"/>
            <w:tcBorders>
              <w:top w:space="0" w:sz="4" w:color="auto" w:val="single"/>
              <w:left w:space="0" w:sz="4" w:color="auto" w:val="single"/>
              <w:bottom w:space="0" w:sz="4" w:color="auto" w:val="single"/>
              <w:right w:space="0" w:sz="4" w:color="auto" w:val="single"/>
            </w:tcBorders>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0,4234</w:t>
            </w:r>
          </w:p>
        </w:tc>
      </w:tr>
    </w:tbl>
    <w:p w:rsidRDefault="00950745" w:rsidP="00950745" w:rsidR="00950745" w:rsidRPr="00950745">
      <w:pPr>
        <w:spacing w:lineRule="auto" w:line="240"/>
        <w:rPr>
          <w:rFonts w:cs="Times New Roman" w:eastAsia="Calibri" w:hAnsi="Times New Roman" w:ascii="Times New Roman"/>
          <w:iCs/>
          <w:sz w:val="28"/>
          <w:szCs w:val="24"/>
        </w:rPr>
      </w:pPr>
      <w:bookmarkStart w:name="_Toc503434627" w:id="35"/>
      <w:r w:rsidRPr="00950745">
        <w:rPr>
          <w:rFonts w:cs="Times New Roman" w:eastAsia="Calibri" w:hAnsi="Times New Roman" w:ascii="Times New Roman"/>
          <w:iCs/>
          <w:sz w:val="20"/>
          <w:szCs w:val="18"/>
        </w:rPr>
        <w:t xml:space="preserve">Tablica </w:t>
      </w:r>
      <w:r w:rsidRPr="00950745">
        <w:rPr>
          <w:rFonts w:cs="Times New Roman" w:eastAsia="Calibri" w:hAnsi="Times New Roman" w:ascii="Times New Roman"/>
          <w:iCs/>
          <w:sz w:val="20"/>
          <w:szCs w:val="18"/>
        </w:rPr>
        <w:fldChar w:fldCharType="begin"/>
      </w:r>
      <w:r w:rsidRPr="00950745">
        <w:rPr>
          <w:rFonts w:cs="Times New Roman" w:eastAsia="Calibri" w:hAnsi="Times New Roman" w:ascii="Times New Roman"/>
          <w:iCs/>
          <w:sz w:val="20"/>
          <w:szCs w:val="18"/>
        </w:rPr>
        <w:instrText xml:space="preserve"> SEQ Tablica \* ARABIC </w:instrText>
      </w:r>
      <w:r w:rsidRPr="00950745">
        <w:rPr>
          <w:rFonts w:cs="Times New Roman" w:eastAsia="Calibri" w:hAnsi="Times New Roman" w:ascii="Times New Roman"/>
          <w:iCs/>
          <w:sz w:val="20"/>
          <w:szCs w:val="18"/>
        </w:rPr>
        <w:fldChar w:fldCharType="separate"/>
      </w:r>
      <w:r w:rsidRPr="00950745">
        <w:rPr>
          <w:rFonts w:cs="Times New Roman" w:eastAsia="Calibri" w:hAnsi="Times New Roman" w:ascii="Times New Roman"/>
          <w:iCs/>
          <w:noProof/>
          <w:sz w:val="20"/>
          <w:szCs w:val="18"/>
        </w:rPr>
        <w:t>5</w:t>
      </w:r>
      <w:r w:rsidRPr="00950745">
        <w:rPr>
          <w:rFonts w:cs="Times New Roman" w:eastAsia="Calibri" w:hAnsi="Times New Roman" w:ascii="Times New Roman"/>
          <w:iCs/>
          <w:sz w:val="20"/>
          <w:szCs w:val="18"/>
        </w:rPr>
        <w:fldChar w:fldCharType="end"/>
      </w:r>
      <w:r w:rsidRPr="00950745">
        <w:rPr>
          <w:rFonts w:cs="Times New Roman" w:eastAsia="Calibri" w:hAnsi="Times New Roman" w:ascii="Times New Roman"/>
          <w:iCs/>
          <w:sz w:val="20"/>
          <w:szCs w:val="18"/>
        </w:rPr>
        <w:t>. Pokazatelji zaduženosti društva Termoplin d.o.o., Bjelovar</w:t>
      </w:r>
      <w:bookmarkEnd w:id="35"/>
    </w:p>
    <w:p w:rsidRDefault="00950745" w:rsidP="00950745" w:rsidR="00950745" w:rsidRPr="00950745">
      <w:pPr>
        <w:spacing w:lineRule="auto" w:line="360"/>
        <w:jc w:val="both"/>
        <w:rPr>
          <w:rFonts w:cs="Times New Roman" w:eastAsia="Calibri" w:hAnsi="Times New Roman" w:ascii="Times New Roman"/>
          <w:sz w:val="24"/>
          <w:szCs w:val="24"/>
        </w:rPr>
      </w:pPr>
    </w:p>
    <w:p w:rsidRDefault="00950745" w:rsidP="00950745" w:rsidR="00950745" w:rsidRPr="00950745">
      <w:pPr>
        <w:spacing w:lineRule="auto" w:line="360"/>
        <w:jc w:val="both"/>
        <w:rPr>
          <w:rFonts w:cs="Times New Roman" w:eastAsia="Calibri" w:hAnsi="Times New Roman" w:ascii="Times New Roman"/>
          <w:sz w:val="24"/>
          <w:szCs w:val="24"/>
        </w:rPr>
      </w:pPr>
      <w:r w:rsidRPr="00950745">
        <w:rPr>
          <w:rFonts w:cs="Times New Roman" w:eastAsia="Calibri" w:hAnsi="Times New Roman" w:ascii="Times New Roman"/>
          <w:sz w:val="24"/>
          <w:szCs w:val="24"/>
        </w:rPr>
        <w:lastRenderedPageBreak/>
        <w:t>Iz pokazatelja zaduženosti možemo vidjeti kako se povećava zaduženosti, te na smanjenje udjela vlastitog financiranja. Pokriće troškova kamata utvrđuje se na temelju podataka iz računa dobiti i gubitka, te se pri njegovom utvrđivanju razmatra koliko su puta kamate pokrivene ostvarenim iznosom bruto dobiti te se može zaključiti i iz ovog pokazatelja da je poduzeće zaduženo. Poduzeće dio svoje dugotrajne imovine financira iz kratkoročnih izvora. Društvo Termoplin d.o.o. je zaduženo na što nam ukazuju svi pokazatelji zaduženosti, te da ima više obveza od kapitala tj. da se financira iz tuđih izvora, a ne iz vlastitih sredstava.</w:t>
      </w:r>
    </w:p>
    <w:p w:rsidRDefault="00950745" w:rsidP="00950745" w:rsidR="00950745" w:rsidRPr="00950745">
      <w:pPr>
        <w:spacing w:lineRule="auto" w:line="360"/>
        <w:jc w:val="both"/>
        <w:rPr>
          <w:rFonts w:cs="Times New Roman" w:eastAsia="Calibri" w:hAnsi="Times New Roman" w:ascii="Times New Roman"/>
          <w:sz w:val="24"/>
          <w:szCs w:val="24"/>
        </w:rPr>
      </w:pPr>
    </w:p>
    <w:tbl>
      <w:tblPr>
        <w:tblW w:type="dxa" w:w="9217"/>
        <w:tblInd w:type="dxa" w:w="108"/>
        <w:tblCellMar>
          <w:top w:type="dxa" w:w="15"/>
          <w:bottom w:type="dxa" w:w="15"/>
        </w:tblCellMar>
        <w:tblLook w:val="04A0" w:noVBand="1" w:noHBand="0" w:lastColumn="0" w:firstColumn="1" w:lastRow="0" w:firstRow="1"/>
      </w:tblPr>
      <w:tblGrid>
        <w:gridCol w:w="5359"/>
        <w:gridCol w:w="1929"/>
        <w:gridCol w:w="1929"/>
      </w:tblGrid>
      <w:tr w:rsidTr="00B72291" w:rsidR="00950745" w:rsidRPr="00950745">
        <w:trPr>
          <w:trHeight w:val="305"/>
        </w:trPr>
        <w:tc>
          <w:tcPr>
            <w:tcW w:type="dxa" w:w="5359"/>
            <w:tcBorders>
              <w:top w:space="0" w:sz="4" w:color="auto" w:val="single"/>
              <w:left w:space="0" w:sz="4" w:color="auto" w:val="single"/>
              <w:bottom w:space="0" w:sz="4" w:color="auto" w:val="single"/>
              <w:right w:space="0" w:sz="4" w:color="auto" w:val="single"/>
            </w:tcBorders>
            <w:shd w:themeFillTint="66" w:themeFill="text2" w:fill="8DB3E2" w:color="auto" w:val="clear"/>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POKAZATELJI AKTIVNOSTI</w:t>
            </w:r>
          </w:p>
        </w:tc>
        <w:tc>
          <w:tcPr>
            <w:tcW w:type="dxa" w:w="1929"/>
            <w:tcBorders>
              <w:top w:space="0" w:sz="4" w:color="auto" w:val="single"/>
              <w:left w:space="0" w:sz="4" w:color="auto" w:val="single"/>
              <w:bottom w:space="0" w:sz="4" w:color="auto" w:val="single"/>
              <w:right w:space="0" w:sz="4" w:color="auto" w:val="single"/>
            </w:tcBorders>
            <w:shd w:themeFillTint="66" w:themeFill="text2" w:fill="8DB3E2" w:color="auto" w:val="clear"/>
            <w:noWrap/>
            <w:vAlign w:val="bottom"/>
            <w:hideMark/>
          </w:tcPr>
          <w:p w:rsidRDefault="00950745" w:rsidP="00950745" w:rsidR="00950745" w:rsidRPr="00950745">
            <w:pPr>
              <w:spacing w:lineRule="auto" w:line="240" w:after="0"/>
              <w:jc w:val="center"/>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2016.</w:t>
            </w:r>
          </w:p>
        </w:tc>
        <w:tc>
          <w:tcPr>
            <w:tcW w:type="dxa" w:w="1929"/>
            <w:tcBorders>
              <w:top w:space="0" w:sz="4" w:color="auto" w:val="single"/>
              <w:left w:space="0" w:sz="4" w:color="auto" w:val="single"/>
              <w:bottom w:space="0" w:sz="4" w:color="auto" w:val="single"/>
              <w:right w:space="0" w:sz="4" w:color="auto" w:val="single"/>
            </w:tcBorders>
            <w:shd w:themeFillTint="66" w:themeFill="text2" w:fill="8DB3E2" w:color="auto" w:val="clear"/>
            <w:noWrap/>
            <w:vAlign w:val="bottom"/>
            <w:hideMark/>
          </w:tcPr>
          <w:p w:rsidRDefault="00950745" w:rsidP="00950745" w:rsidR="00950745" w:rsidRPr="00950745">
            <w:pPr>
              <w:spacing w:lineRule="auto" w:line="240" w:after="0"/>
              <w:jc w:val="center"/>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2017.</w:t>
            </w:r>
          </w:p>
        </w:tc>
      </w:tr>
      <w:tr w:rsidTr="00B72291" w:rsidR="00950745" w:rsidRPr="00950745">
        <w:trPr>
          <w:trHeight w:val="305"/>
        </w:trPr>
        <w:tc>
          <w:tcPr>
            <w:tcW w:type="dxa" w:w="5359"/>
            <w:tcBorders>
              <w:top w:space="0" w:sz="4" w:color="auto" w:val="single"/>
              <w:left w:space="0" w:sz="4" w:color="auto" w:val="single"/>
              <w:bottom w:space="0" w:sz="4" w:color="auto" w:val="single"/>
              <w:right w:space="0" w:sz="4" w:color="auto" w:val="single"/>
            </w:tcBorders>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Koeficijent obrta ukupne imovine</w:t>
            </w:r>
          </w:p>
        </w:tc>
        <w:tc>
          <w:tcPr>
            <w:tcW w:type="dxa" w:w="1929"/>
            <w:tcBorders>
              <w:top w:space="0" w:sz="4" w:color="auto" w:val="single"/>
              <w:left w:space="0" w:sz="4" w:color="auto" w:val="single"/>
              <w:bottom w:space="0" w:sz="4" w:color="auto" w:val="single"/>
              <w:right w:space="0" w:sz="4" w:color="auto" w:val="single"/>
            </w:tcBorders>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0,5409</w:t>
            </w:r>
          </w:p>
        </w:tc>
        <w:tc>
          <w:tcPr>
            <w:tcW w:type="dxa" w:w="1929"/>
            <w:tcBorders>
              <w:top w:space="0" w:sz="4" w:color="auto" w:val="single"/>
              <w:left w:space="0" w:sz="4" w:color="auto" w:val="single"/>
              <w:bottom w:space="0" w:sz="4" w:color="auto" w:val="single"/>
              <w:right w:space="0" w:sz="4" w:color="auto" w:val="single"/>
            </w:tcBorders>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0,0307</w:t>
            </w:r>
          </w:p>
        </w:tc>
      </w:tr>
      <w:tr w:rsidTr="00B72291" w:rsidR="00950745" w:rsidRPr="00950745">
        <w:trPr>
          <w:trHeight w:val="305"/>
        </w:trPr>
        <w:tc>
          <w:tcPr>
            <w:tcW w:type="dxa" w:w="5359"/>
            <w:tcBorders>
              <w:top w:space="0" w:sz="4" w:color="auto" w:val="single"/>
              <w:left w:space="0" w:sz="4" w:color="auto" w:val="single"/>
              <w:bottom w:space="0" w:sz="4" w:color="auto" w:val="single"/>
              <w:right w:space="0" w:sz="4" w:color="auto" w:val="single"/>
            </w:tcBorders>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Koeficijent obrta kratkotrajne imovine</w:t>
            </w:r>
          </w:p>
        </w:tc>
        <w:tc>
          <w:tcPr>
            <w:tcW w:type="dxa" w:w="1929"/>
            <w:tcBorders>
              <w:top w:space="0" w:sz="4" w:color="auto" w:val="single"/>
              <w:left w:space="0" w:sz="4" w:color="auto" w:val="single"/>
              <w:bottom w:space="0" w:sz="4" w:color="auto" w:val="single"/>
              <w:right w:space="0" w:sz="4" w:color="auto" w:val="single"/>
            </w:tcBorders>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2,2193</w:t>
            </w:r>
          </w:p>
        </w:tc>
        <w:tc>
          <w:tcPr>
            <w:tcW w:type="dxa" w:w="1929"/>
            <w:tcBorders>
              <w:top w:space="0" w:sz="4" w:color="auto" w:val="single"/>
              <w:left w:space="0" w:sz="4" w:color="auto" w:val="single"/>
              <w:bottom w:space="0" w:sz="4" w:color="auto" w:val="single"/>
              <w:right w:space="0" w:sz="4" w:color="auto" w:val="single"/>
            </w:tcBorders>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0,0414</w:t>
            </w:r>
          </w:p>
        </w:tc>
      </w:tr>
      <w:tr w:rsidTr="00B72291" w:rsidR="00950745" w:rsidRPr="00950745">
        <w:trPr>
          <w:trHeight w:val="305"/>
        </w:trPr>
        <w:tc>
          <w:tcPr>
            <w:tcW w:type="dxa" w:w="5359"/>
            <w:tcBorders>
              <w:top w:space="0" w:sz="4" w:color="auto" w:val="single"/>
              <w:left w:space="0" w:sz="4" w:color="auto" w:val="single"/>
              <w:bottom w:space="0" w:sz="4" w:color="auto" w:val="single"/>
              <w:right w:space="0" w:sz="4" w:color="auto" w:val="single"/>
            </w:tcBorders>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Koeficijent obrta potraživanja</w:t>
            </w:r>
          </w:p>
        </w:tc>
        <w:tc>
          <w:tcPr>
            <w:tcW w:type="dxa" w:w="1929"/>
            <w:tcBorders>
              <w:top w:space="0" w:sz="4" w:color="auto" w:val="single"/>
              <w:left w:space="0" w:sz="4" w:color="auto" w:val="single"/>
              <w:bottom w:space="0" w:sz="4" w:color="auto" w:val="single"/>
              <w:right w:space="0" w:sz="4" w:color="auto" w:val="single"/>
            </w:tcBorders>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2,6449</w:t>
            </w:r>
          </w:p>
        </w:tc>
        <w:tc>
          <w:tcPr>
            <w:tcW w:type="dxa" w:w="1929"/>
            <w:tcBorders>
              <w:top w:space="0" w:sz="4" w:color="auto" w:val="single"/>
              <w:left w:space="0" w:sz="4" w:color="auto" w:val="single"/>
              <w:bottom w:space="0" w:sz="4" w:color="auto" w:val="single"/>
              <w:right w:space="0" w:sz="4" w:color="auto" w:val="single"/>
            </w:tcBorders>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0,0205</w:t>
            </w:r>
          </w:p>
        </w:tc>
      </w:tr>
      <w:tr w:rsidTr="00B72291" w:rsidR="00950745" w:rsidRPr="00950745">
        <w:trPr>
          <w:trHeight w:val="305"/>
        </w:trPr>
        <w:tc>
          <w:tcPr>
            <w:tcW w:type="dxa" w:w="5359"/>
            <w:tcBorders>
              <w:top w:space="0" w:sz="4" w:color="auto" w:val="single"/>
              <w:left w:space="0" w:sz="4" w:color="auto" w:val="single"/>
              <w:bottom w:space="0" w:sz="4" w:color="auto" w:val="single"/>
              <w:right w:space="0" w:sz="4" w:color="auto" w:val="single"/>
            </w:tcBorders>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Trajanje naplate potraživanja u danima</w:t>
            </w:r>
          </w:p>
        </w:tc>
        <w:tc>
          <w:tcPr>
            <w:tcW w:type="dxa" w:w="1929"/>
            <w:tcBorders>
              <w:top w:space="0" w:sz="4" w:color="auto" w:val="single"/>
              <w:left w:space="0" w:sz="4" w:color="auto" w:val="single"/>
              <w:bottom w:space="0" w:sz="4" w:color="auto" w:val="single"/>
              <w:right w:space="0" w:sz="4" w:color="auto" w:val="single"/>
            </w:tcBorders>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138,0005</w:t>
            </w:r>
          </w:p>
        </w:tc>
        <w:tc>
          <w:tcPr>
            <w:tcW w:type="dxa" w:w="1929"/>
            <w:tcBorders>
              <w:top w:space="0" w:sz="4" w:color="auto" w:val="single"/>
              <w:left w:space="0" w:sz="4" w:color="auto" w:val="single"/>
              <w:bottom w:space="0" w:sz="4" w:color="auto" w:val="single"/>
              <w:right w:space="0" w:sz="4" w:color="auto" w:val="single"/>
            </w:tcBorders>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0,0000</w:t>
            </w:r>
          </w:p>
        </w:tc>
      </w:tr>
    </w:tbl>
    <w:p w:rsidRDefault="00950745" w:rsidP="00950745" w:rsidR="00950745" w:rsidRPr="00950745">
      <w:pPr>
        <w:spacing w:lineRule="auto" w:line="240"/>
        <w:rPr>
          <w:rFonts w:cs="Times New Roman" w:eastAsia="Calibri" w:hAnsi="Times New Roman" w:ascii="Times New Roman"/>
          <w:iCs/>
          <w:sz w:val="20"/>
          <w:szCs w:val="18"/>
        </w:rPr>
      </w:pPr>
      <w:bookmarkStart w:name="_Toc503434628" w:id="36"/>
      <w:r w:rsidRPr="00950745">
        <w:rPr>
          <w:rFonts w:cs="Times New Roman" w:eastAsia="Calibri" w:hAnsi="Times New Roman" w:ascii="Times New Roman"/>
          <w:iCs/>
          <w:sz w:val="20"/>
          <w:szCs w:val="18"/>
        </w:rPr>
        <w:t xml:space="preserve">Tablica </w:t>
      </w:r>
      <w:r w:rsidRPr="00950745">
        <w:rPr>
          <w:rFonts w:cs="Times New Roman" w:eastAsia="Calibri" w:hAnsi="Times New Roman" w:ascii="Times New Roman"/>
          <w:iCs/>
          <w:sz w:val="20"/>
          <w:szCs w:val="18"/>
        </w:rPr>
        <w:fldChar w:fldCharType="begin"/>
      </w:r>
      <w:r w:rsidRPr="00950745">
        <w:rPr>
          <w:rFonts w:cs="Times New Roman" w:eastAsia="Calibri" w:hAnsi="Times New Roman" w:ascii="Times New Roman"/>
          <w:iCs/>
          <w:sz w:val="20"/>
          <w:szCs w:val="18"/>
        </w:rPr>
        <w:instrText xml:space="preserve"> SEQ Tablica \* ARABIC </w:instrText>
      </w:r>
      <w:r w:rsidRPr="00950745">
        <w:rPr>
          <w:rFonts w:cs="Times New Roman" w:eastAsia="Calibri" w:hAnsi="Times New Roman" w:ascii="Times New Roman"/>
          <w:iCs/>
          <w:sz w:val="20"/>
          <w:szCs w:val="18"/>
        </w:rPr>
        <w:fldChar w:fldCharType="separate"/>
      </w:r>
      <w:r w:rsidRPr="00950745">
        <w:rPr>
          <w:rFonts w:cs="Times New Roman" w:eastAsia="Calibri" w:hAnsi="Times New Roman" w:ascii="Times New Roman"/>
          <w:iCs/>
          <w:noProof/>
          <w:sz w:val="20"/>
          <w:szCs w:val="18"/>
        </w:rPr>
        <w:t>6</w:t>
      </w:r>
      <w:r w:rsidRPr="00950745">
        <w:rPr>
          <w:rFonts w:cs="Times New Roman" w:eastAsia="Calibri" w:hAnsi="Times New Roman" w:ascii="Times New Roman"/>
          <w:iCs/>
          <w:sz w:val="20"/>
          <w:szCs w:val="18"/>
        </w:rPr>
        <w:fldChar w:fldCharType="end"/>
      </w:r>
      <w:r w:rsidRPr="00950745">
        <w:rPr>
          <w:rFonts w:cs="Times New Roman" w:eastAsia="Calibri" w:hAnsi="Times New Roman" w:ascii="Times New Roman"/>
          <w:iCs/>
          <w:sz w:val="20"/>
          <w:szCs w:val="18"/>
        </w:rPr>
        <w:t>. Pokazatelji aktivnosti društva Termoplin d.o.o., Bjelovar</w:t>
      </w:r>
      <w:bookmarkEnd w:id="36"/>
    </w:p>
    <w:p w:rsidRDefault="00950745" w:rsidP="00950745" w:rsidR="00950745" w:rsidRPr="00950745">
      <w:pPr>
        <w:spacing w:lineRule="auto" w:line="360"/>
        <w:rPr>
          <w:rFonts w:cs="Times New Roman" w:eastAsia="Calibri" w:hAnsi="Times New Roman" w:ascii="Times New Roman"/>
          <w:sz w:val="24"/>
        </w:rPr>
      </w:pPr>
    </w:p>
    <w:p w:rsidRDefault="00950745" w:rsidP="00950745" w:rsidR="00950745" w:rsidRPr="00950745">
      <w:pPr>
        <w:spacing w:lineRule="auto" w:line="360"/>
        <w:rPr>
          <w:rFonts w:cs="Times New Roman" w:eastAsia="Calibri" w:hAnsi="Times New Roman" w:ascii="Times New Roman"/>
          <w:sz w:val="24"/>
        </w:rPr>
      </w:pPr>
      <w:r w:rsidRPr="00950745">
        <w:rPr>
          <w:rFonts w:cs="Times New Roman" w:eastAsia="Calibri" w:hAnsi="Times New Roman" w:ascii="Times New Roman"/>
          <w:sz w:val="24"/>
        </w:rPr>
        <w:t>Pokazatelji aktivnosti se smanjuju kroz promatrano razdoblje te se može zaključiti kako je aktivnost loša.</w:t>
      </w:r>
    </w:p>
    <w:tbl>
      <w:tblPr>
        <w:tblW w:type="dxa" w:w="9217"/>
        <w:tblInd w:type="dxa" w:w="108"/>
        <w:tblCellMar>
          <w:top w:type="dxa" w:w="15"/>
          <w:bottom w:type="dxa" w:w="15"/>
        </w:tblCellMar>
        <w:tblLook w:val="04A0" w:noVBand="1" w:noHBand="0" w:lastColumn="0" w:firstColumn="1" w:lastRow="0" w:firstRow="1"/>
      </w:tblPr>
      <w:tblGrid>
        <w:gridCol w:w="5359"/>
        <w:gridCol w:w="1929"/>
        <w:gridCol w:w="1929"/>
      </w:tblGrid>
      <w:tr w:rsidTr="00B72291" w:rsidR="00950745" w:rsidRPr="00950745">
        <w:trPr>
          <w:trHeight w:val="300"/>
        </w:trPr>
        <w:tc>
          <w:tcPr>
            <w:tcW w:type="dxa" w:w="5359"/>
            <w:tcBorders>
              <w:top w:space="0" w:sz="4" w:color="auto" w:val="single"/>
              <w:left w:space="0" w:sz="4" w:color="auto" w:val="single"/>
              <w:bottom w:space="0" w:sz="4" w:color="auto" w:val="single"/>
              <w:right w:space="0" w:sz="4" w:color="auto" w:val="single"/>
            </w:tcBorders>
            <w:shd w:themeFillTint="66" w:themeFill="text2" w:fill="8DB3E2" w:color="auto" w:val="clear"/>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POKAZATELJI PROFITABILNOSTI</w:t>
            </w:r>
          </w:p>
        </w:tc>
        <w:tc>
          <w:tcPr>
            <w:tcW w:type="dxa" w:w="1929"/>
            <w:tcBorders>
              <w:top w:space="0" w:sz="4" w:color="auto" w:val="single"/>
              <w:left w:space="0" w:sz="4" w:color="auto" w:val="single"/>
              <w:bottom w:space="0" w:sz="4" w:color="auto" w:val="single"/>
              <w:right w:space="0" w:sz="4" w:color="auto" w:val="single"/>
            </w:tcBorders>
            <w:shd w:themeFillTint="66" w:themeFill="text2" w:fill="8DB3E2" w:color="auto" w:val="clear"/>
            <w:noWrap/>
            <w:vAlign w:val="bottom"/>
            <w:hideMark/>
          </w:tcPr>
          <w:p w:rsidRDefault="00950745" w:rsidP="00950745" w:rsidR="00950745" w:rsidRPr="00950745">
            <w:pPr>
              <w:spacing w:lineRule="auto" w:line="240" w:after="0"/>
              <w:jc w:val="center"/>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2016..</w:t>
            </w:r>
          </w:p>
        </w:tc>
        <w:tc>
          <w:tcPr>
            <w:tcW w:type="dxa" w:w="1929"/>
            <w:tcBorders>
              <w:top w:space="0" w:sz="4" w:color="auto" w:val="single"/>
              <w:left w:space="0" w:sz="4" w:color="auto" w:val="single"/>
              <w:bottom w:space="0" w:sz="4" w:color="auto" w:val="single"/>
              <w:right w:space="0" w:sz="4" w:color="auto" w:val="single"/>
            </w:tcBorders>
            <w:shd w:themeFillTint="66" w:themeFill="text2" w:fill="8DB3E2" w:color="auto" w:val="clear"/>
            <w:noWrap/>
            <w:vAlign w:val="bottom"/>
            <w:hideMark/>
          </w:tcPr>
          <w:p w:rsidRDefault="00950745" w:rsidP="00950745" w:rsidR="00950745" w:rsidRPr="00950745">
            <w:pPr>
              <w:spacing w:lineRule="auto" w:line="240" w:after="0"/>
              <w:jc w:val="center"/>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2017</w:t>
            </w:r>
          </w:p>
        </w:tc>
      </w:tr>
      <w:tr w:rsidTr="00B72291" w:rsidR="00950745" w:rsidRPr="00950745">
        <w:trPr>
          <w:trHeight w:val="300"/>
        </w:trPr>
        <w:tc>
          <w:tcPr>
            <w:tcW w:type="dxa" w:w="5359"/>
            <w:tcBorders>
              <w:top w:space="0" w:sz="4" w:color="auto" w:val="single"/>
              <w:left w:space="0" w:sz="4" w:color="auto" w:val="single"/>
              <w:bottom w:space="0" w:sz="4" w:color="auto" w:val="single"/>
              <w:right w:space="0" w:sz="4" w:color="auto" w:val="single"/>
            </w:tcBorders>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Neto marža profita</w:t>
            </w:r>
          </w:p>
        </w:tc>
        <w:tc>
          <w:tcPr>
            <w:tcW w:type="dxa" w:w="1929"/>
            <w:tcBorders>
              <w:top w:space="0" w:sz="4" w:color="auto" w:val="single"/>
              <w:left w:space="0" w:sz="4" w:color="auto" w:val="single"/>
              <w:bottom w:space="0" w:sz="4" w:color="auto" w:val="single"/>
              <w:right w:space="0" w:sz="4" w:color="auto" w:val="single"/>
            </w:tcBorders>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5,99%</w:t>
            </w:r>
          </w:p>
        </w:tc>
        <w:tc>
          <w:tcPr>
            <w:tcW w:type="dxa" w:w="1929"/>
            <w:tcBorders>
              <w:top w:space="0" w:sz="4" w:color="auto" w:val="single"/>
              <w:left w:space="0" w:sz="4" w:color="auto" w:val="single"/>
              <w:bottom w:space="0" w:sz="4" w:color="auto" w:val="single"/>
              <w:right w:space="0" w:sz="4" w:color="auto" w:val="single"/>
            </w:tcBorders>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-32,35%</w:t>
            </w:r>
          </w:p>
        </w:tc>
      </w:tr>
      <w:tr w:rsidTr="00B72291" w:rsidR="00950745" w:rsidRPr="00950745">
        <w:trPr>
          <w:trHeight w:val="300"/>
        </w:trPr>
        <w:tc>
          <w:tcPr>
            <w:tcW w:type="dxa" w:w="5359"/>
            <w:tcBorders>
              <w:top w:space="0" w:sz="4" w:color="auto" w:val="single"/>
              <w:left w:space="0" w:sz="4" w:color="auto" w:val="single"/>
              <w:bottom w:space="0" w:sz="4" w:color="auto" w:val="single"/>
              <w:right w:space="0" w:sz="4" w:color="auto" w:val="single"/>
            </w:tcBorders>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Bruto marža profita</w:t>
            </w:r>
          </w:p>
        </w:tc>
        <w:tc>
          <w:tcPr>
            <w:tcW w:type="dxa" w:w="1929"/>
            <w:tcBorders>
              <w:top w:space="0" w:sz="4" w:color="auto" w:val="single"/>
              <w:left w:space="0" w:sz="4" w:color="auto" w:val="single"/>
              <w:bottom w:space="0" w:sz="4" w:color="auto" w:val="single"/>
              <w:right w:space="0" w:sz="4" w:color="auto" w:val="single"/>
            </w:tcBorders>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6,26%</w:t>
            </w:r>
          </w:p>
        </w:tc>
        <w:tc>
          <w:tcPr>
            <w:tcW w:type="dxa" w:w="1929"/>
            <w:tcBorders>
              <w:top w:space="0" w:sz="4" w:color="auto" w:val="single"/>
              <w:left w:space="0" w:sz="4" w:color="auto" w:val="single"/>
              <w:bottom w:space="0" w:sz="4" w:color="auto" w:val="single"/>
              <w:right w:space="0" w:sz="4" w:color="auto" w:val="single"/>
            </w:tcBorders>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-32,35%</w:t>
            </w:r>
          </w:p>
        </w:tc>
      </w:tr>
      <w:tr w:rsidTr="00B72291" w:rsidR="00950745" w:rsidRPr="00950745">
        <w:trPr>
          <w:trHeight w:val="300"/>
        </w:trPr>
        <w:tc>
          <w:tcPr>
            <w:tcW w:type="dxa" w:w="5359"/>
            <w:tcBorders>
              <w:top w:space="0" w:sz="4" w:color="auto" w:val="single"/>
              <w:left w:space="0" w:sz="4" w:color="auto" w:val="single"/>
              <w:bottom w:space="0" w:sz="4" w:color="auto" w:val="single"/>
              <w:right w:space="0" w:sz="4" w:color="auto" w:val="single"/>
            </w:tcBorders>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Neto rentabilnost imovine</w:t>
            </w:r>
          </w:p>
        </w:tc>
        <w:tc>
          <w:tcPr>
            <w:tcW w:type="dxa" w:w="1929"/>
            <w:tcBorders>
              <w:top w:space="0" w:sz="4" w:color="auto" w:val="single"/>
              <w:left w:space="0" w:sz="4" w:color="auto" w:val="single"/>
              <w:bottom w:space="0" w:sz="4" w:color="auto" w:val="single"/>
              <w:right w:space="0" w:sz="4" w:color="auto" w:val="single"/>
            </w:tcBorders>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3,24%</w:t>
            </w:r>
          </w:p>
        </w:tc>
        <w:tc>
          <w:tcPr>
            <w:tcW w:type="dxa" w:w="1929"/>
            <w:tcBorders>
              <w:top w:space="0" w:sz="4" w:color="auto" w:val="single"/>
              <w:left w:space="0" w:sz="4" w:color="auto" w:val="single"/>
              <w:bottom w:space="0" w:sz="4" w:color="auto" w:val="single"/>
              <w:right w:space="0" w:sz="4" w:color="auto" w:val="single"/>
            </w:tcBorders>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-0,99%</w:t>
            </w:r>
          </w:p>
        </w:tc>
      </w:tr>
      <w:tr w:rsidTr="00B72291" w:rsidR="00950745" w:rsidRPr="00950745">
        <w:trPr>
          <w:trHeight w:val="300"/>
        </w:trPr>
        <w:tc>
          <w:tcPr>
            <w:tcW w:type="dxa" w:w="5359"/>
            <w:tcBorders>
              <w:top w:space="0" w:sz="4" w:color="auto" w:val="single"/>
              <w:left w:space="0" w:sz="4" w:color="auto" w:val="single"/>
              <w:bottom w:space="0" w:sz="4" w:color="auto" w:val="single"/>
              <w:right w:space="0" w:sz="4" w:color="auto" w:val="single"/>
            </w:tcBorders>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Bruto rentabilnost imovine</w:t>
            </w:r>
          </w:p>
        </w:tc>
        <w:tc>
          <w:tcPr>
            <w:tcW w:type="dxa" w:w="1929"/>
            <w:tcBorders>
              <w:top w:space="0" w:sz="4" w:color="auto" w:val="single"/>
              <w:left w:space="0" w:sz="4" w:color="auto" w:val="single"/>
              <w:bottom w:space="0" w:sz="4" w:color="auto" w:val="single"/>
              <w:right w:space="0" w:sz="4" w:color="auto" w:val="single"/>
            </w:tcBorders>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3,38%</w:t>
            </w:r>
          </w:p>
        </w:tc>
        <w:tc>
          <w:tcPr>
            <w:tcW w:type="dxa" w:w="1929"/>
            <w:tcBorders>
              <w:top w:space="0" w:sz="4" w:color="auto" w:val="single"/>
              <w:left w:space="0" w:sz="4" w:color="auto" w:val="single"/>
              <w:bottom w:space="0" w:sz="4" w:color="auto" w:val="single"/>
              <w:right w:space="0" w:sz="4" w:color="auto" w:val="single"/>
            </w:tcBorders>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-0,99%</w:t>
            </w:r>
          </w:p>
        </w:tc>
      </w:tr>
      <w:tr w:rsidTr="00B72291" w:rsidR="00950745" w:rsidRPr="00950745">
        <w:trPr>
          <w:trHeight w:val="300"/>
        </w:trPr>
        <w:tc>
          <w:tcPr>
            <w:tcW w:type="dxa" w:w="5359"/>
            <w:tcBorders>
              <w:top w:space="0" w:sz="4" w:color="auto" w:val="single"/>
              <w:left w:space="0" w:sz="4" w:color="auto" w:val="single"/>
              <w:bottom w:space="0" w:sz="4" w:color="auto" w:val="single"/>
              <w:right w:space="0" w:sz="4" w:color="auto" w:val="single"/>
            </w:tcBorders>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rentabilnost vlastitog kapitala (glavnice)</w:t>
            </w:r>
          </w:p>
        </w:tc>
        <w:tc>
          <w:tcPr>
            <w:tcW w:type="dxa" w:w="1929"/>
            <w:tcBorders>
              <w:top w:space="0" w:sz="4" w:color="auto" w:val="single"/>
              <w:left w:space="0" w:sz="4" w:color="auto" w:val="single"/>
              <w:bottom w:space="0" w:sz="4" w:color="auto" w:val="single"/>
              <w:right w:space="0" w:sz="4" w:color="auto" w:val="single"/>
            </w:tcBorders>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2,99%</w:t>
            </w:r>
          </w:p>
        </w:tc>
        <w:tc>
          <w:tcPr>
            <w:tcW w:type="dxa" w:w="1929"/>
            <w:tcBorders>
              <w:top w:space="0" w:sz="4" w:color="auto" w:val="single"/>
              <w:left w:space="0" w:sz="4" w:color="auto" w:val="single"/>
              <w:bottom w:space="0" w:sz="4" w:color="auto" w:val="single"/>
              <w:right w:space="0" w:sz="4" w:color="auto" w:val="single"/>
            </w:tcBorders>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-41,69%</w:t>
            </w:r>
          </w:p>
        </w:tc>
      </w:tr>
    </w:tbl>
    <w:p w:rsidRDefault="00950745" w:rsidP="00950745" w:rsidR="00950745" w:rsidRPr="00950745">
      <w:pPr>
        <w:spacing w:lineRule="auto" w:line="240"/>
        <w:rPr>
          <w:rFonts w:cs="Times New Roman" w:eastAsia="Calibri" w:hAnsi="Times New Roman" w:ascii="Times New Roman"/>
          <w:iCs/>
          <w:sz w:val="20"/>
          <w:szCs w:val="18"/>
        </w:rPr>
      </w:pPr>
      <w:bookmarkStart w:name="_Toc503434629" w:id="37"/>
      <w:r w:rsidRPr="00950745">
        <w:rPr>
          <w:rFonts w:cs="Times New Roman" w:eastAsia="Calibri" w:hAnsi="Times New Roman" w:ascii="Times New Roman"/>
          <w:iCs/>
          <w:sz w:val="20"/>
          <w:szCs w:val="18"/>
        </w:rPr>
        <w:t xml:space="preserve">Tablica </w:t>
      </w:r>
      <w:r w:rsidRPr="00950745">
        <w:rPr>
          <w:rFonts w:cs="Times New Roman" w:eastAsia="Calibri" w:hAnsi="Times New Roman" w:ascii="Times New Roman"/>
          <w:iCs/>
          <w:sz w:val="20"/>
          <w:szCs w:val="18"/>
        </w:rPr>
        <w:fldChar w:fldCharType="begin"/>
      </w:r>
      <w:r w:rsidRPr="00950745">
        <w:rPr>
          <w:rFonts w:cs="Times New Roman" w:eastAsia="Calibri" w:hAnsi="Times New Roman" w:ascii="Times New Roman"/>
          <w:iCs/>
          <w:sz w:val="20"/>
          <w:szCs w:val="18"/>
        </w:rPr>
        <w:instrText xml:space="preserve"> SEQ Tablica \* ARABIC </w:instrText>
      </w:r>
      <w:r w:rsidRPr="00950745">
        <w:rPr>
          <w:rFonts w:cs="Times New Roman" w:eastAsia="Calibri" w:hAnsi="Times New Roman" w:ascii="Times New Roman"/>
          <w:iCs/>
          <w:sz w:val="20"/>
          <w:szCs w:val="18"/>
        </w:rPr>
        <w:fldChar w:fldCharType="separate"/>
      </w:r>
      <w:r w:rsidRPr="00950745">
        <w:rPr>
          <w:rFonts w:cs="Times New Roman" w:eastAsia="Calibri" w:hAnsi="Times New Roman" w:ascii="Times New Roman"/>
          <w:iCs/>
          <w:noProof/>
          <w:sz w:val="20"/>
          <w:szCs w:val="18"/>
        </w:rPr>
        <w:t>7</w:t>
      </w:r>
      <w:r w:rsidRPr="00950745">
        <w:rPr>
          <w:rFonts w:cs="Times New Roman" w:eastAsia="Calibri" w:hAnsi="Times New Roman" w:ascii="Times New Roman"/>
          <w:iCs/>
          <w:sz w:val="20"/>
          <w:szCs w:val="18"/>
        </w:rPr>
        <w:fldChar w:fldCharType="end"/>
      </w:r>
      <w:r w:rsidRPr="00950745">
        <w:rPr>
          <w:rFonts w:cs="Times New Roman" w:eastAsia="Calibri" w:hAnsi="Times New Roman" w:ascii="Times New Roman"/>
          <w:iCs/>
          <w:sz w:val="20"/>
          <w:szCs w:val="18"/>
        </w:rPr>
        <w:t xml:space="preserve">. </w:t>
      </w:r>
      <w:proofErr w:type="spellStart"/>
      <w:r w:rsidRPr="00950745">
        <w:rPr>
          <w:rFonts w:cs="Times New Roman" w:eastAsia="Calibri" w:hAnsi="Times New Roman" w:ascii="Times New Roman"/>
          <w:iCs/>
          <w:sz w:val="20"/>
          <w:szCs w:val="18"/>
        </w:rPr>
        <w:t>Pokazazelji</w:t>
      </w:r>
      <w:proofErr w:type="spellEnd"/>
      <w:r w:rsidRPr="00950745">
        <w:rPr>
          <w:rFonts w:cs="Times New Roman" w:eastAsia="Calibri" w:hAnsi="Times New Roman" w:ascii="Times New Roman"/>
          <w:iCs/>
          <w:sz w:val="20"/>
          <w:szCs w:val="18"/>
        </w:rPr>
        <w:t xml:space="preserve"> profitabilnosti društva Termoplin d.o.o., Bjelovar</w:t>
      </w:r>
      <w:bookmarkEnd w:id="37"/>
    </w:p>
    <w:p w:rsidRDefault="00950745" w:rsidP="00950745" w:rsidR="00950745" w:rsidRPr="00950745">
      <w:pPr>
        <w:spacing w:lineRule="auto" w:line="360"/>
        <w:jc w:val="both"/>
        <w:rPr>
          <w:rFonts w:cs="Times New Roman" w:eastAsia="Calibri" w:hAnsi="Times New Roman" w:ascii="Times New Roman"/>
          <w:sz w:val="24"/>
        </w:rPr>
      </w:pPr>
    </w:p>
    <w:p w:rsidRDefault="00950745" w:rsidP="00950745" w:rsidR="00950745" w:rsidRPr="00950745">
      <w:pPr>
        <w:spacing w:lineRule="auto" w:line="360"/>
        <w:jc w:val="both"/>
        <w:rPr>
          <w:rFonts w:cs="Times New Roman" w:eastAsia="Calibri" w:hAnsi="Times New Roman" w:ascii="Times New Roman"/>
          <w:sz w:val="24"/>
        </w:rPr>
      </w:pPr>
      <w:r w:rsidRPr="00950745">
        <w:rPr>
          <w:rFonts w:cs="Times New Roman" w:eastAsia="Calibri" w:hAnsi="Times New Roman" w:ascii="Times New Roman"/>
          <w:sz w:val="24"/>
        </w:rPr>
        <w:t>Društvo je u 2016. na 100 novčanih jedinica ukupnih prihoda ostvarilo 5,99 jedinica dobit prije oporezivanja, tj. 6,26 jedinica dobiti nakon oporezivanja. Poduzeće je u 2016. godini na 100 novčanih jedinica ukupne imovine ostvarilo 3,24 jedinica dobiti prije oporezivanja, odnosno 3,38 jedinica dobiti nakon oporezivanja.</w:t>
      </w:r>
      <w:r w:rsidRPr="00950745">
        <w:rPr>
          <w:rFonts w:cs="Times New Roman" w:eastAsia="Calibri" w:hAnsi="Calibri" w:ascii="Calibri"/>
        </w:rPr>
        <w:t xml:space="preserve"> </w:t>
      </w:r>
      <w:r w:rsidRPr="00950745">
        <w:rPr>
          <w:rFonts w:cs="Times New Roman" w:eastAsia="Calibri" w:hAnsi="Times New Roman" w:ascii="Times New Roman"/>
          <w:sz w:val="24"/>
        </w:rPr>
        <w:t>Stope rentabilnosti vlastitog kapitala vrlo su niske, i niže su od stope rentabilnosti imovine iz čega se može zaključiti da se ne isplati koristiti tuđim kapitalom odnosno financijska poluga ne djeluje.</w:t>
      </w:r>
    </w:p>
    <w:p w:rsidRDefault="00950745" w:rsidP="00950745" w:rsidR="00950745" w:rsidRPr="00950745">
      <w:pPr>
        <w:keepNext/>
        <w:keepLines/>
        <w:spacing w:after="0" w:before="200"/>
        <w:ind w:hanging="360" w:left="720"/>
        <w:outlineLvl w:val="1"/>
        <w:rPr>
          <w:rFonts w:cs="Times New Roman" w:eastAsia="Times New Roman" w:hAnsi="Times New Roman" w:ascii="Times New Roman"/>
          <w:b/>
          <w:bCs/>
          <w:sz w:val="24"/>
          <w:szCs w:val="26"/>
        </w:rPr>
      </w:pPr>
      <w:bookmarkStart w:name="_Toc430627153" w:id="38"/>
      <w:bookmarkStart w:name="_Toc432416055" w:id="39"/>
      <w:r w:rsidRPr="00950745">
        <w:rPr>
          <w:rFonts w:cs="Times New Roman" w:eastAsia="Times New Roman" w:hAnsi="Times New Roman" w:ascii="Times New Roman"/>
          <w:b/>
          <w:bCs/>
          <w:sz w:val="24"/>
          <w:szCs w:val="26"/>
        </w:rPr>
        <w:lastRenderedPageBreak/>
        <w:t xml:space="preserve"> </w:t>
      </w:r>
      <w:bookmarkStart w:name="_Toc508281097" w:id="40"/>
      <w:r w:rsidR="00331260">
        <w:rPr>
          <w:rFonts w:cs="Times New Roman" w:eastAsia="Times New Roman" w:hAnsi="Times New Roman" w:ascii="Times New Roman"/>
          <w:b/>
          <w:bCs/>
          <w:sz w:val="24"/>
          <w:szCs w:val="26"/>
        </w:rPr>
        <w:t xml:space="preserve">1.3. </w:t>
      </w:r>
      <w:r w:rsidRPr="00950745">
        <w:rPr>
          <w:rFonts w:cs="Times New Roman" w:eastAsia="Times New Roman" w:hAnsi="Times New Roman" w:ascii="Times New Roman"/>
          <w:b/>
          <w:bCs/>
          <w:sz w:val="24"/>
          <w:szCs w:val="26"/>
        </w:rPr>
        <w:t xml:space="preserve">Opis činjenica iz kojih proizlazi postojanje uvjeta za otvaranje </w:t>
      </w:r>
      <w:bookmarkEnd w:id="38"/>
      <w:bookmarkEnd w:id="39"/>
      <w:proofErr w:type="spellStart"/>
      <w:r w:rsidRPr="00950745">
        <w:rPr>
          <w:rFonts w:cs="Times New Roman" w:eastAsia="Times New Roman" w:hAnsi="Times New Roman" w:ascii="Times New Roman"/>
          <w:b/>
          <w:bCs/>
          <w:sz w:val="24"/>
          <w:szCs w:val="26"/>
        </w:rPr>
        <w:t>predstečajnog</w:t>
      </w:r>
      <w:proofErr w:type="spellEnd"/>
      <w:r w:rsidRPr="00950745">
        <w:rPr>
          <w:rFonts w:cs="Times New Roman" w:eastAsia="Times New Roman" w:hAnsi="Times New Roman" w:ascii="Times New Roman"/>
          <w:b/>
          <w:bCs/>
          <w:sz w:val="24"/>
          <w:szCs w:val="26"/>
        </w:rPr>
        <w:t xml:space="preserve"> postupka</w:t>
      </w:r>
      <w:bookmarkEnd w:id="40"/>
    </w:p>
    <w:p w:rsidRDefault="00950745" w:rsidP="00950745" w:rsidR="00950745" w:rsidRPr="00950745">
      <w:pPr>
        <w:rPr>
          <w:rFonts w:cs="Times New Roman" w:eastAsia="Calibri" w:hAnsi="Calibri" w:ascii="Calibri"/>
        </w:rPr>
      </w:pPr>
    </w:p>
    <w:p w:rsidRDefault="00950745" w:rsidP="00950745" w:rsidR="00950745" w:rsidRPr="00950745">
      <w:pPr>
        <w:spacing w:lineRule="auto" w:line="360"/>
        <w:jc w:val="both"/>
        <w:rPr>
          <w:rFonts w:cs="Times New Roman" w:eastAsia="Calibri" w:hAnsi="Times New Roman" w:ascii="Times New Roman"/>
          <w:sz w:val="24"/>
          <w:szCs w:val="24"/>
        </w:rPr>
      </w:pPr>
      <w:r w:rsidRPr="00950745">
        <w:rPr>
          <w:rFonts w:cs="Times New Roman" w:eastAsia="Calibri" w:hAnsi="Times New Roman" w:ascii="Times New Roman"/>
          <w:sz w:val="24"/>
          <w:szCs w:val="24"/>
        </w:rPr>
        <w:t xml:space="preserve">Sukladno Stečajnom zakonu, u uvjetima nastupa nelikvidnosti i insolventnosti koje se ogleda u nemogućnosti da društvo poduzetim mjerama financijskog restrukturiranja izvan </w:t>
      </w:r>
      <w:proofErr w:type="spellStart"/>
      <w:r w:rsidRPr="00950745">
        <w:rPr>
          <w:rFonts w:cs="Times New Roman" w:eastAsia="Calibri" w:hAnsi="Times New Roman" w:ascii="Times New Roman"/>
          <w:sz w:val="24"/>
          <w:szCs w:val="24"/>
        </w:rPr>
        <w:t>predstečajnog</w:t>
      </w:r>
      <w:proofErr w:type="spellEnd"/>
      <w:r w:rsidRPr="00950745">
        <w:rPr>
          <w:rFonts w:cs="Times New Roman" w:eastAsia="Calibri" w:hAnsi="Times New Roman" w:ascii="Times New Roman"/>
          <w:sz w:val="24"/>
          <w:szCs w:val="24"/>
        </w:rPr>
        <w:t xml:space="preserve"> postupka samo uspostavi stanje likvidnosti i solventnosti, društvo TERMOPLIN d.o.o., Ulica Hrvatskog proljeća 6, Bjelovar OIB: 77903325549 pokreće </w:t>
      </w:r>
      <w:proofErr w:type="spellStart"/>
      <w:r w:rsidRPr="00950745">
        <w:rPr>
          <w:rFonts w:cs="Times New Roman" w:eastAsia="Calibri" w:hAnsi="Times New Roman" w:ascii="Times New Roman"/>
          <w:sz w:val="24"/>
          <w:szCs w:val="24"/>
        </w:rPr>
        <w:t>predstečajni</w:t>
      </w:r>
      <w:proofErr w:type="spellEnd"/>
      <w:r w:rsidRPr="00950745">
        <w:rPr>
          <w:rFonts w:cs="Times New Roman" w:eastAsia="Calibri" w:hAnsi="Times New Roman" w:ascii="Times New Roman"/>
          <w:sz w:val="24"/>
          <w:szCs w:val="24"/>
        </w:rPr>
        <w:t xml:space="preserve"> postupak.</w:t>
      </w:r>
    </w:p>
    <w:p w:rsidRDefault="00950745" w:rsidP="00950745" w:rsidR="00950745" w:rsidRPr="00950745">
      <w:pPr>
        <w:spacing w:lineRule="auto" w:line="360"/>
        <w:jc w:val="both"/>
        <w:rPr>
          <w:rFonts w:cs="Times New Roman" w:eastAsia="Calibri" w:hAnsi="Times New Roman" w:ascii="Times New Roman"/>
          <w:sz w:val="24"/>
          <w:szCs w:val="24"/>
        </w:rPr>
      </w:pPr>
      <w:r w:rsidRPr="00950745">
        <w:rPr>
          <w:rFonts w:cs="Times New Roman" w:eastAsia="Calibri" w:hAnsi="Times New Roman" w:ascii="Times New Roman"/>
          <w:sz w:val="24"/>
          <w:szCs w:val="24"/>
        </w:rPr>
        <w:t xml:space="preserve">Činjenice i okolnosti iz kojih proizlazi postojanje uvjeta za otvaranje </w:t>
      </w:r>
      <w:proofErr w:type="spellStart"/>
      <w:r w:rsidRPr="00950745">
        <w:rPr>
          <w:rFonts w:cs="Times New Roman" w:eastAsia="Calibri" w:hAnsi="Times New Roman" w:ascii="Times New Roman"/>
          <w:sz w:val="24"/>
          <w:szCs w:val="24"/>
        </w:rPr>
        <w:t>predstečajnog</w:t>
      </w:r>
      <w:proofErr w:type="spellEnd"/>
      <w:r w:rsidRPr="00950745">
        <w:rPr>
          <w:rFonts w:cs="Times New Roman" w:eastAsia="Calibri" w:hAnsi="Times New Roman" w:ascii="Times New Roman"/>
          <w:sz w:val="24"/>
          <w:szCs w:val="24"/>
        </w:rPr>
        <w:t xml:space="preserve"> postupka dani su u nastavku.</w:t>
      </w:r>
    </w:p>
    <w:p w:rsidRDefault="00950745" w:rsidP="00950745" w:rsidR="00950745" w:rsidRPr="00950745">
      <w:pPr>
        <w:numPr>
          <w:ilvl w:val="0"/>
          <w:numId w:val="6"/>
        </w:numPr>
        <w:spacing w:lineRule="auto" w:line="360"/>
        <w:contextualSpacing/>
        <w:jc w:val="both"/>
        <w:rPr>
          <w:rFonts w:cs="Times New Roman" w:eastAsia="Calibri" w:hAnsi="Times New Roman" w:ascii="Times New Roman"/>
          <w:sz w:val="24"/>
          <w:szCs w:val="24"/>
        </w:rPr>
      </w:pPr>
      <w:r w:rsidRPr="00950745">
        <w:rPr>
          <w:rFonts w:cs="Times New Roman" w:eastAsia="Calibri" w:hAnsi="Times New Roman" w:ascii="Times New Roman"/>
          <w:sz w:val="24"/>
          <w:szCs w:val="24"/>
        </w:rPr>
        <w:t>Gospodarska kriza</w:t>
      </w:r>
    </w:p>
    <w:p w:rsidRDefault="00950745" w:rsidP="00950745" w:rsidR="00950745" w:rsidRPr="00950745">
      <w:pPr>
        <w:spacing w:lineRule="auto" w:line="360"/>
        <w:ind w:left="360"/>
        <w:jc w:val="both"/>
        <w:rPr>
          <w:rFonts w:cs="Times New Roman" w:eastAsia="Calibri" w:hAnsi="Times New Roman" w:ascii="Times New Roman"/>
          <w:sz w:val="24"/>
          <w:szCs w:val="24"/>
        </w:rPr>
      </w:pPr>
      <w:r w:rsidRPr="00950745">
        <w:rPr>
          <w:rFonts w:cs="Times New Roman" w:eastAsia="Calibri" w:hAnsi="Times New Roman" w:ascii="Times New Roman"/>
          <w:sz w:val="24"/>
          <w:szCs w:val="24"/>
        </w:rPr>
        <w:t xml:space="preserve">Među ključnim događajima koji je doveo društvo do </w:t>
      </w:r>
      <w:proofErr w:type="spellStart"/>
      <w:r w:rsidRPr="00950745">
        <w:rPr>
          <w:rFonts w:cs="Times New Roman" w:eastAsia="Calibri" w:hAnsi="Times New Roman" w:ascii="Times New Roman"/>
          <w:sz w:val="24"/>
          <w:szCs w:val="24"/>
        </w:rPr>
        <w:t>predstečajnog</w:t>
      </w:r>
      <w:proofErr w:type="spellEnd"/>
      <w:r w:rsidRPr="00950745">
        <w:rPr>
          <w:rFonts w:cs="Times New Roman" w:eastAsia="Calibri" w:hAnsi="Times New Roman" w:ascii="Times New Roman"/>
          <w:sz w:val="24"/>
          <w:szCs w:val="24"/>
        </w:rPr>
        <w:t xml:space="preserve"> postupka i pokrenuo negativan trend u poslovanju je ekonomska kriza koja je uzrokovala pad prodaje, porast troškova, i u konačnici insolventnost društva.</w:t>
      </w:r>
    </w:p>
    <w:p w:rsidRDefault="00950745" w:rsidP="00950745" w:rsidR="00950745" w:rsidRPr="00950745">
      <w:pPr>
        <w:numPr>
          <w:ilvl w:val="0"/>
          <w:numId w:val="6"/>
        </w:numPr>
        <w:spacing w:lineRule="auto" w:line="360"/>
        <w:contextualSpacing/>
        <w:jc w:val="both"/>
        <w:rPr>
          <w:rFonts w:cs="Times New Roman" w:eastAsia="Calibri" w:hAnsi="Times New Roman" w:ascii="Times New Roman"/>
          <w:sz w:val="24"/>
          <w:szCs w:val="24"/>
        </w:rPr>
      </w:pPr>
      <w:r w:rsidRPr="00950745">
        <w:rPr>
          <w:rFonts w:cs="Times New Roman" w:eastAsia="Calibri" w:hAnsi="Times New Roman" w:ascii="Times New Roman"/>
          <w:sz w:val="24"/>
          <w:szCs w:val="24"/>
        </w:rPr>
        <w:t>Blokada žiro-računa</w:t>
      </w:r>
    </w:p>
    <w:p w:rsidRDefault="00950745" w:rsidP="00950745" w:rsidR="00950745" w:rsidRPr="00950745">
      <w:pPr>
        <w:spacing w:lineRule="auto" w:line="360"/>
        <w:ind w:left="360"/>
        <w:jc w:val="both"/>
        <w:rPr>
          <w:rFonts w:cs="Times New Roman" w:eastAsia="Calibri" w:hAnsi="Times New Roman" w:ascii="Times New Roman"/>
          <w:sz w:val="24"/>
          <w:szCs w:val="24"/>
        </w:rPr>
      </w:pPr>
      <w:r w:rsidRPr="00950745">
        <w:rPr>
          <w:rFonts w:cs="Times New Roman" w:eastAsia="Calibri" w:hAnsi="Times New Roman" w:ascii="Times New Roman"/>
          <w:sz w:val="24"/>
          <w:szCs w:val="24"/>
        </w:rPr>
        <w:t>Zbog prethodno navedene gospodarske krize koja je uzrokovala insolventnost društva, došlo je do blokade žiro-računa društva od strane ERSTE&amp;STEIERMÄRKISCHE BANK d. d. radi dospjele kratkoročnog kredita.</w:t>
      </w:r>
    </w:p>
    <w:p w:rsidRDefault="00950745" w:rsidP="00950745" w:rsidR="00950745" w:rsidRPr="00950745">
      <w:pPr>
        <w:numPr>
          <w:ilvl w:val="0"/>
          <w:numId w:val="6"/>
        </w:numPr>
        <w:spacing w:lineRule="auto" w:line="360"/>
        <w:contextualSpacing/>
        <w:jc w:val="both"/>
        <w:rPr>
          <w:rFonts w:cs="Times New Roman" w:eastAsia="Calibri" w:hAnsi="Times New Roman" w:ascii="Times New Roman"/>
          <w:sz w:val="24"/>
          <w:szCs w:val="24"/>
        </w:rPr>
      </w:pPr>
      <w:proofErr w:type="spellStart"/>
      <w:r w:rsidRPr="00950745">
        <w:rPr>
          <w:rFonts w:cs="Times New Roman" w:eastAsia="Calibri" w:hAnsi="Times New Roman" w:ascii="Times New Roman"/>
          <w:sz w:val="24"/>
          <w:szCs w:val="24"/>
        </w:rPr>
        <w:t>Nenaplata</w:t>
      </w:r>
      <w:proofErr w:type="spellEnd"/>
      <w:r w:rsidRPr="00950745">
        <w:rPr>
          <w:rFonts w:cs="Times New Roman" w:eastAsia="Calibri" w:hAnsi="Times New Roman" w:ascii="Times New Roman"/>
          <w:sz w:val="24"/>
          <w:szCs w:val="24"/>
        </w:rPr>
        <w:t xml:space="preserve"> potraživanja</w:t>
      </w:r>
    </w:p>
    <w:p w:rsidRDefault="00950745" w:rsidP="00950745" w:rsidR="00950745" w:rsidRPr="00950745">
      <w:pPr>
        <w:spacing w:lineRule="auto" w:line="360"/>
        <w:ind w:left="360"/>
        <w:jc w:val="both"/>
        <w:rPr>
          <w:rFonts w:cs="Times New Roman" w:eastAsia="Calibri" w:hAnsi="Times New Roman" w:ascii="Times New Roman"/>
          <w:sz w:val="24"/>
          <w:szCs w:val="24"/>
        </w:rPr>
      </w:pPr>
      <w:r w:rsidRPr="00950745">
        <w:rPr>
          <w:rFonts w:cs="Times New Roman" w:eastAsia="Calibri" w:hAnsi="Times New Roman" w:ascii="Times New Roman"/>
          <w:sz w:val="24"/>
          <w:szCs w:val="24"/>
        </w:rPr>
        <w:t>Društvo nije uspjelo naplatiti potraživanja od svojih dužnika zbog čega su izostali planirani prihodi društva te društvo nije moglo nastaviti poslovanje, nije bilo u mogućnosti plaćati obveze prema bankama, dobavljačima, poreznoj upravi, kao i ostali troškovi koji su potrebni za poslovanje društva.</w:t>
      </w:r>
    </w:p>
    <w:p w:rsidRDefault="00950745" w:rsidP="00950745" w:rsidR="00950745" w:rsidRPr="00950745">
      <w:pPr>
        <w:rPr>
          <w:rFonts w:cs="Times New Roman" w:eastAsia="Calibri" w:hAnsi="Times New Roman" w:ascii="Times New Roman"/>
          <w:sz w:val="24"/>
          <w:szCs w:val="24"/>
        </w:rPr>
      </w:pPr>
    </w:p>
    <w:p w:rsidRDefault="00950745" w:rsidP="00950745" w:rsidR="00950745" w:rsidRPr="00950745">
      <w:pPr>
        <w:rPr>
          <w:rFonts w:cs="Times New Roman" w:eastAsia="Calibri" w:hAnsi="Times New Roman" w:ascii="Times New Roman"/>
          <w:sz w:val="24"/>
          <w:szCs w:val="24"/>
        </w:rPr>
      </w:pPr>
    </w:p>
    <w:p w:rsidRDefault="00950745" w:rsidP="00950745" w:rsidR="00950745" w:rsidRPr="00950745">
      <w:pPr>
        <w:rPr>
          <w:rFonts w:cs="Times New Roman" w:eastAsia="Calibri" w:hAnsi="Times New Roman" w:ascii="Times New Roman"/>
          <w:sz w:val="24"/>
          <w:szCs w:val="24"/>
        </w:rPr>
      </w:pPr>
    </w:p>
    <w:p w:rsidRDefault="00950745" w:rsidP="00950745" w:rsidR="00950745" w:rsidRPr="00950745">
      <w:pPr>
        <w:rPr>
          <w:rFonts w:cs="Times New Roman" w:eastAsia="Calibri" w:hAnsi="Times New Roman" w:ascii="Times New Roman"/>
          <w:sz w:val="24"/>
          <w:szCs w:val="24"/>
        </w:rPr>
      </w:pPr>
    </w:p>
    <w:p w:rsidRDefault="00950745" w:rsidP="00950745" w:rsidR="00950745" w:rsidRPr="00950745">
      <w:pPr>
        <w:rPr>
          <w:rFonts w:cs="Times New Roman" w:eastAsia="Calibri" w:hAnsi="Times New Roman" w:ascii="Times New Roman"/>
          <w:sz w:val="24"/>
          <w:szCs w:val="24"/>
        </w:rPr>
      </w:pPr>
    </w:p>
    <w:p w:rsidRDefault="00950745" w:rsidP="00950745" w:rsidR="00950745" w:rsidRPr="00950745">
      <w:pPr>
        <w:rPr>
          <w:rFonts w:cs="Times New Roman" w:eastAsia="Calibri" w:hAnsi="Times New Roman" w:ascii="Times New Roman"/>
          <w:sz w:val="24"/>
          <w:szCs w:val="24"/>
        </w:rPr>
      </w:pPr>
    </w:p>
    <w:p w:rsidRDefault="00331260" w:rsidP="00950745" w:rsidR="00950745" w:rsidRPr="00950745">
      <w:pPr>
        <w:keepNext/>
        <w:keepLines/>
        <w:spacing w:after="0" w:before="480"/>
        <w:ind w:hanging="360" w:left="720"/>
        <w:outlineLvl w:val="0"/>
        <w:rPr>
          <w:rFonts w:cs="Times New Roman" w:eastAsia="Times New Roman" w:hAnsi="Times New Roman" w:ascii="Times New Roman"/>
          <w:b/>
          <w:bCs/>
          <w:sz w:val="24"/>
          <w:szCs w:val="24"/>
        </w:rPr>
      </w:pPr>
      <w:bookmarkStart w:name="_Toc430627154" w:id="41"/>
      <w:bookmarkStart w:name="_Toc432416056" w:id="42"/>
      <w:bookmarkStart w:name="_Toc508281098" w:id="43"/>
      <w:r>
        <w:rPr>
          <w:rFonts w:cs="Times New Roman" w:eastAsia="Times New Roman" w:hAnsi="Times New Roman" w:ascii="Times New Roman"/>
          <w:b/>
          <w:bCs/>
          <w:sz w:val="24"/>
          <w:szCs w:val="28"/>
        </w:rPr>
        <w:lastRenderedPageBreak/>
        <w:t xml:space="preserve">2.   </w:t>
      </w:r>
      <w:r w:rsidR="00950745" w:rsidRPr="00950745">
        <w:rPr>
          <w:rFonts w:cs="Times New Roman" w:eastAsia="Times New Roman" w:hAnsi="Times New Roman" w:ascii="Times New Roman"/>
          <w:b/>
          <w:bCs/>
          <w:sz w:val="24"/>
          <w:szCs w:val="28"/>
        </w:rPr>
        <w:t>IZRAČUN MANJKA LIKVIDNIH SREDSTAVA NA DAN PRILOŽENIH FINANCIJSKIH IZVJEŠTAJA</w:t>
      </w:r>
      <w:bookmarkEnd w:id="41"/>
      <w:bookmarkEnd w:id="42"/>
      <w:bookmarkEnd w:id="43"/>
      <w:r w:rsidR="00950745" w:rsidRPr="00950745">
        <w:rPr>
          <w:rFonts w:cs="Times New Roman" w:eastAsia="Times New Roman" w:hAnsi="Times New Roman" w:ascii="Times New Roman"/>
          <w:b/>
          <w:bCs/>
          <w:sz w:val="24"/>
          <w:szCs w:val="24"/>
        </w:rPr>
        <w:br/>
      </w:r>
    </w:p>
    <w:tbl>
      <w:tblPr>
        <w:tblW w:type="pct" w:w="500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15"/>
          <w:bottom w:type="dxa" w:w="15"/>
        </w:tblCellMar>
        <w:tblLook w:val="04A0" w:noVBand="1" w:noHBand="0" w:lastColumn="0" w:firstColumn="1" w:lastRow="0" w:firstRow="1"/>
      </w:tblPr>
      <w:tblGrid>
        <w:gridCol w:w="1330"/>
        <w:gridCol w:w="6277"/>
        <w:gridCol w:w="1681"/>
      </w:tblGrid>
      <w:tr w:rsidTr="00B72291" w:rsidR="00950745" w:rsidRPr="00950745">
        <w:trPr>
          <w:trHeight w:val="306"/>
        </w:trPr>
        <w:tc>
          <w:tcPr>
            <w:tcW w:type="pct" w:w="716"/>
            <w:vMerge w:val="restart"/>
            <w:shd w:themeFillTint="66" w:themeFill="text2" w:fill="8DB3E2" w:color="auto" w:val="clear"/>
            <w:vAlign w:val="bottom"/>
            <w:hideMark/>
          </w:tcPr>
          <w:p w:rsidRDefault="00950745" w:rsidP="00950745" w:rsidR="00950745" w:rsidRPr="00950745">
            <w:pPr>
              <w:spacing w:lineRule="auto" w:line="240" w:after="0"/>
              <w:rPr>
                <w:rFonts w:cs="Times New Roman" w:eastAsia="Times New Roman" w:hAnsi="Times New Roman" w:ascii="Times New Roman"/>
                <w:b/>
                <w:bCs/>
                <w:i/>
                <w:iCs/>
                <w:color w:val="000000"/>
                <w:sz w:val="24"/>
                <w:szCs w:val="24"/>
                <w:lang w:eastAsia="hr-HR"/>
              </w:rPr>
            </w:pPr>
            <w:r w:rsidRPr="00950745">
              <w:rPr>
                <w:rFonts w:cs="Times New Roman" w:eastAsia="Times New Roman" w:hAnsi="Times New Roman" w:ascii="Times New Roman"/>
                <w:b/>
                <w:bCs/>
                <w:i/>
                <w:iCs/>
                <w:color w:val="000000"/>
                <w:sz w:val="24"/>
                <w:szCs w:val="24"/>
                <w:lang w:eastAsia="hr-HR"/>
              </w:rPr>
              <w:t>Redni broj</w:t>
            </w:r>
          </w:p>
        </w:tc>
        <w:tc>
          <w:tcPr>
            <w:tcW w:type="pct" w:w="3379"/>
            <w:vMerge w:val="restart"/>
            <w:shd w:themeFillTint="66" w:themeFill="text2" w:fill="8DB3E2" w:color="auto" w:val="clear"/>
            <w:vAlign w:val="bottom"/>
            <w:hideMark/>
          </w:tcPr>
          <w:p w:rsidRDefault="00950745" w:rsidP="00950745" w:rsidR="00950745" w:rsidRPr="00950745">
            <w:pPr>
              <w:spacing w:lineRule="auto" w:line="240" w:after="0"/>
              <w:rPr>
                <w:rFonts w:cs="Times New Roman" w:eastAsia="Times New Roman" w:hAnsi="Times New Roman" w:ascii="Times New Roman"/>
                <w:b/>
                <w:bCs/>
                <w:i/>
                <w:iCs/>
                <w:color w:val="000000"/>
                <w:sz w:val="24"/>
                <w:szCs w:val="24"/>
                <w:lang w:eastAsia="hr-HR"/>
              </w:rPr>
            </w:pPr>
            <w:r w:rsidRPr="00950745">
              <w:rPr>
                <w:rFonts w:cs="Times New Roman" w:eastAsia="Times New Roman" w:hAnsi="Times New Roman" w:ascii="Times New Roman"/>
                <w:b/>
                <w:bCs/>
                <w:i/>
                <w:iCs/>
                <w:color w:val="000000"/>
                <w:sz w:val="24"/>
                <w:szCs w:val="24"/>
                <w:lang w:eastAsia="hr-HR"/>
              </w:rPr>
              <w:t>Pozicija</w:t>
            </w:r>
          </w:p>
        </w:tc>
        <w:tc>
          <w:tcPr>
            <w:tcW w:type="pct" w:w="905"/>
            <w:shd w:themeFillTint="66" w:themeFill="text2" w:fill="8DB3E2" w:color="auto" w:val="clear"/>
            <w:vAlign w:val="bottom"/>
            <w:hideMark/>
          </w:tcPr>
          <w:p w:rsidRDefault="00950745" w:rsidP="00950745" w:rsidR="00950745" w:rsidRPr="00950745">
            <w:pPr>
              <w:spacing w:lineRule="auto" w:line="240" w:after="0"/>
              <w:rPr>
                <w:rFonts w:cs="Times New Roman" w:eastAsia="Times New Roman" w:hAnsi="Times New Roman" w:ascii="Times New Roman"/>
                <w:b/>
                <w:bCs/>
                <w:i/>
                <w:iCs/>
                <w:color w:val="000000"/>
                <w:sz w:val="24"/>
                <w:szCs w:val="24"/>
                <w:lang w:eastAsia="hr-HR"/>
              </w:rPr>
            </w:pPr>
            <w:r w:rsidRPr="00950745">
              <w:rPr>
                <w:rFonts w:cs="Times New Roman" w:eastAsia="Times New Roman" w:hAnsi="Times New Roman" w:ascii="Times New Roman"/>
                <w:b/>
                <w:bCs/>
                <w:i/>
                <w:iCs/>
                <w:color w:val="000000"/>
                <w:sz w:val="24"/>
                <w:szCs w:val="24"/>
                <w:lang w:eastAsia="hr-HR"/>
              </w:rPr>
              <w:t>30.04.2017.</w:t>
            </w:r>
          </w:p>
        </w:tc>
      </w:tr>
      <w:tr w:rsidTr="00B72291" w:rsidR="00950745" w:rsidRPr="00950745">
        <w:trPr>
          <w:trHeight w:val="321"/>
        </w:trPr>
        <w:tc>
          <w:tcPr>
            <w:tcW w:type="pct" w:w="716"/>
            <w:vMerge/>
            <w:vAlign w:val="center"/>
            <w:hideMark/>
          </w:tcPr>
          <w:p w:rsidRDefault="00950745" w:rsidP="00950745" w:rsidR="00950745" w:rsidRPr="00950745">
            <w:pPr>
              <w:spacing w:lineRule="auto" w:line="240" w:after="0"/>
              <w:rPr>
                <w:rFonts w:cs="Times New Roman" w:eastAsia="Times New Roman" w:hAnsi="Times New Roman" w:ascii="Times New Roman"/>
                <w:b/>
                <w:bCs/>
                <w:i/>
                <w:iCs/>
                <w:color w:val="000000"/>
                <w:sz w:val="24"/>
                <w:szCs w:val="24"/>
                <w:lang w:eastAsia="hr-HR"/>
              </w:rPr>
            </w:pPr>
          </w:p>
        </w:tc>
        <w:tc>
          <w:tcPr>
            <w:tcW w:type="pct" w:w="3379"/>
            <w:vMerge/>
            <w:vAlign w:val="center"/>
            <w:hideMark/>
          </w:tcPr>
          <w:p w:rsidRDefault="00950745" w:rsidP="00950745" w:rsidR="00950745" w:rsidRPr="00950745">
            <w:pPr>
              <w:spacing w:lineRule="auto" w:line="240" w:after="0"/>
              <w:rPr>
                <w:rFonts w:cs="Times New Roman" w:eastAsia="Times New Roman" w:hAnsi="Times New Roman" w:ascii="Times New Roman"/>
                <w:b/>
                <w:bCs/>
                <w:i/>
                <w:iCs/>
                <w:color w:val="000000"/>
                <w:sz w:val="24"/>
                <w:szCs w:val="24"/>
                <w:lang w:eastAsia="hr-HR"/>
              </w:rPr>
            </w:pPr>
          </w:p>
        </w:tc>
        <w:tc>
          <w:tcPr>
            <w:tcW w:type="pct" w:w="905"/>
            <w:shd w:fill="95B3D7" w:color="000000" w:val="clear"/>
            <w:vAlign w:val="bottom"/>
            <w:hideMark/>
          </w:tcPr>
          <w:p w:rsidRDefault="00950745" w:rsidP="00950745" w:rsidR="00950745" w:rsidRPr="00950745">
            <w:pPr>
              <w:spacing w:lineRule="auto" w:line="240" w:after="0"/>
              <w:rPr>
                <w:rFonts w:cs="Times New Roman" w:eastAsia="Times New Roman" w:hAnsi="Times New Roman" w:ascii="Times New Roman"/>
                <w:b/>
                <w:bCs/>
                <w:i/>
                <w:iCs/>
                <w:color w:val="000000"/>
                <w:sz w:val="24"/>
                <w:szCs w:val="24"/>
                <w:lang w:eastAsia="hr-HR"/>
              </w:rPr>
            </w:pPr>
            <w:r w:rsidRPr="00950745">
              <w:rPr>
                <w:rFonts w:cs="Times New Roman" w:eastAsia="Times New Roman" w:hAnsi="Times New Roman" w:ascii="Times New Roman"/>
                <w:b/>
                <w:bCs/>
                <w:i/>
                <w:iCs/>
                <w:color w:val="000000"/>
                <w:sz w:val="24"/>
                <w:szCs w:val="24"/>
                <w:lang w:eastAsia="hr-HR"/>
              </w:rPr>
              <w:t>(iznosi u kn)</w:t>
            </w:r>
          </w:p>
        </w:tc>
      </w:tr>
      <w:tr w:rsidTr="00B72291" w:rsidR="00950745" w:rsidRPr="00950745">
        <w:trPr>
          <w:trHeight w:val="321"/>
        </w:trPr>
        <w:tc>
          <w:tcPr>
            <w:tcW w:type="pct" w:w="716"/>
            <w:vAlign w:val="bottom"/>
            <w:hideMark/>
          </w:tcPr>
          <w:p w:rsidRDefault="00950745" w:rsidP="00950745" w:rsidR="00950745" w:rsidRPr="00950745">
            <w:pPr>
              <w:spacing w:lineRule="auto" w:line="240" w:after="0"/>
              <w:jc w:val="center"/>
              <w:rPr>
                <w:rFonts w:cs="Times New Roman" w:eastAsia="Times New Roman" w:hAnsi="Times New Roman" w:ascii="Times New Roman"/>
                <w:i/>
                <w:iCs/>
                <w:color w:val="000000"/>
                <w:sz w:val="24"/>
                <w:szCs w:val="24"/>
                <w:lang w:eastAsia="hr-HR"/>
              </w:rPr>
            </w:pPr>
            <w:r w:rsidRPr="00950745">
              <w:rPr>
                <w:rFonts w:cs="Times New Roman" w:eastAsia="Times New Roman" w:hAnsi="Times New Roman" w:ascii="Times New Roman"/>
                <w:i/>
                <w:iCs/>
                <w:color w:val="000000"/>
                <w:sz w:val="24"/>
                <w:szCs w:val="24"/>
                <w:lang w:eastAsia="hr-HR"/>
              </w:rPr>
              <w:t>1</w:t>
            </w:r>
          </w:p>
        </w:tc>
        <w:tc>
          <w:tcPr>
            <w:tcW w:type="pct" w:w="3379"/>
            <w:vAlign w:val="bottom"/>
            <w:hideMark/>
          </w:tcPr>
          <w:p w:rsidRDefault="00950745" w:rsidP="00950745" w:rsidR="00950745" w:rsidRPr="00950745">
            <w:pPr>
              <w:spacing w:lineRule="auto" w:line="240" w:after="0"/>
              <w:rPr>
                <w:rFonts w:cs="Times New Roman" w:eastAsia="Times New Roman" w:hAnsi="Times New Roman" w:ascii="Times New Roman"/>
                <w:i/>
                <w:iCs/>
                <w:color w:val="000000"/>
                <w:sz w:val="24"/>
                <w:szCs w:val="24"/>
                <w:lang w:eastAsia="hr-HR"/>
              </w:rPr>
            </w:pPr>
            <w:r w:rsidRPr="00950745">
              <w:rPr>
                <w:rFonts w:cs="Times New Roman" w:eastAsia="Times New Roman" w:hAnsi="Times New Roman" w:ascii="Times New Roman"/>
                <w:i/>
                <w:iCs/>
                <w:color w:val="000000"/>
                <w:sz w:val="24"/>
                <w:szCs w:val="24"/>
                <w:lang w:eastAsia="hr-HR"/>
              </w:rPr>
              <w:t>Zalihe</w:t>
            </w:r>
          </w:p>
        </w:tc>
        <w:tc>
          <w:tcPr>
            <w:tcW w:type="pct" w:w="905"/>
            <w:vAlign w:val="bottom"/>
            <w:hideMark/>
          </w:tcPr>
          <w:p w:rsidRDefault="00950745" w:rsidP="00950745" w:rsidR="00950745" w:rsidRPr="00950745">
            <w:pPr>
              <w:spacing w:lineRule="auto" w:line="240" w:after="0"/>
              <w:jc w:val="right"/>
              <w:rPr>
                <w:rFonts w:cs="Times New Roman" w:eastAsia="Times New Roman" w:hAnsi="Times New Roman" w:ascii="Times New Roman"/>
                <w:i/>
                <w:iCs/>
                <w:color w:val="000000"/>
                <w:sz w:val="24"/>
                <w:szCs w:val="24"/>
                <w:lang w:eastAsia="hr-HR"/>
              </w:rPr>
            </w:pPr>
            <w:r w:rsidRPr="00950745">
              <w:rPr>
                <w:rFonts w:cs="Times New Roman" w:eastAsia="Times New Roman" w:hAnsi="Times New Roman" w:ascii="Times New Roman"/>
                <w:i/>
                <w:iCs/>
                <w:color w:val="000000"/>
                <w:sz w:val="24"/>
                <w:szCs w:val="24"/>
                <w:lang w:eastAsia="hr-HR"/>
              </w:rPr>
              <w:t>939.474,00</w:t>
            </w:r>
          </w:p>
        </w:tc>
      </w:tr>
      <w:tr w:rsidTr="00B72291" w:rsidR="00950745" w:rsidRPr="00950745">
        <w:trPr>
          <w:trHeight w:val="321"/>
        </w:trPr>
        <w:tc>
          <w:tcPr>
            <w:tcW w:type="pct" w:w="716"/>
            <w:vAlign w:val="bottom"/>
            <w:hideMark/>
          </w:tcPr>
          <w:p w:rsidRDefault="00950745" w:rsidP="00950745" w:rsidR="00950745" w:rsidRPr="00950745">
            <w:pPr>
              <w:spacing w:lineRule="auto" w:line="240" w:after="0"/>
              <w:jc w:val="center"/>
              <w:rPr>
                <w:rFonts w:cs="Times New Roman" w:eastAsia="Times New Roman" w:hAnsi="Times New Roman" w:ascii="Times New Roman"/>
                <w:i/>
                <w:iCs/>
                <w:color w:val="000000"/>
                <w:sz w:val="24"/>
                <w:szCs w:val="24"/>
                <w:lang w:eastAsia="hr-HR"/>
              </w:rPr>
            </w:pPr>
            <w:r w:rsidRPr="00950745">
              <w:rPr>
                <w:rFonts w:cs="Times New Roman" w:eastAsia="Times New Roman" w:hAnsi="Times New Roman" w:ascii="Times New Roman"/>
                <w:i/>
                <w:iCs/>
                <w:color w:val="000000"/>
                <w:sz w:val="24"/>
                <w:szCs w:val="24"/>
                <w:lang w:eastAsia="hr-HR"/>
              </w:rPr>
              <w:t>2</w:t>
            </w:r>
          </w:p>
        </w:tc>
        <w:tc>
          <w:tcPr>
            <w:tcW w:type="pct" w:w="3379"/>
            <w:vAlign w:val="bottom"/>
            <w:hideMark/>
          </w:tcPr>
          <w:p w:rsidRDefault="00950745" w:rsidP="00950745" w:rsidR="00950745" w:rsidRPr="00950745">
            <w:pPr>
              <w:spacing w:lineRule="auto" w:line="240" w:after="0"/>
              <w:rPr>
                <w:rFonts w:cs="Times New Roman" w:eastAsia="Times New Roman" w:hAnsi="Times New Roman" w:ascii="Times New Roman"/>
                <w:i/>
                <w:iCs/>
                <w:color w:val="000000"/>
                <w:sz w:val="24"/>
                <w:szCs w:val="24"/>
                <w:lang w:eastAsia="hr-HR"/>
              </w:rPr>
            </w:pPr>
            <w:r w:rsidRPr="00950745">
              <w:rPr>
                <w:rFonts w:cs="Times New Roman" w:eastAsia="Times New Roman" w:hAnsi="Times New Roman" w:ascii="Times New Roman"/>
                <w:i/>
                <w:iCs/>
                <w:color w:val="000000"/>
                <w:sz w:val="24"/>
                <w:szCs w:val="24"/>
                <w:lang w:eastAsia="hr-HR"/>
              </w:rPr>
              <w:t>Potraživanja</w:t>
            </w:r>
          </w:p>
        </w:tc>
        <w:tc>
          <w:tcPr>
            <w:tcW w:type="pct" w:w="905"/>
            <w:vAlign w:val="bottom"/>
            <w:hideMark/>
          </w:tcPr>
          <w:p w:rsidRDefault="00950745" w:rsidP="00950745" w:rsidR="00950745" w:rsidRPr="00950745">
            <w:pPr>
              <w:spacing w:lineRule="auto" w:line="240" w:after="0"/>
              <w:jc w:val="right"/>
              <w:rPr>
                <w:rFonts w:cs="Times New Roman" w:eastAsia="Times New Roman" w:hAnsi="Times New Roman" w:ascii="Times New Roman"/>
                <w:i/>
                <w:iCs/>
                <w:color w:val="000000"/>
                <w:sz w:val="24"/>
                <w:szCs w:val="24"/>
                <w:lang w:eastAsia="hr-HR"/>
              </w:rPr>
            </w:pPr>
            <w:r w:rsidRPr="00950745">
              <w:rPr>
                <w:rFonts w:cs="Times New Roman" w:eastAsia="Times New Roman" w:hAnsi="Times New Roman" w:ascii="Times New Roman"/>
                <w:i/>
                <w:iCs/>
                <w:color w:val="000000"/>
                <w:sz w:val="24"/>
                <w:szCs w:val="24"/>
                <w:lang w:eastAsia="hr-HR"/>
              </w:rPr>
              <w:t>46.415.573,00</w:t>
            </w:r>
          </w:p>
        </w:tc>
      </w:tr>
      <w:tr w:rsidTr="00B72291" w:rsidR="00950745" w:rsidRPr="00950745">
        <w:trPr>
          <w:trHeight w:val="321"/>
        </w:trPr>
        <w:tc>
          <w:tcPr>
            <w:tcW w:type="pct" w:w="716"/>
            <w:vAlign w:val="bottom"/>
            <w:hideMark/>
          </w:tcPr>
          <w:p w:rsidRDefault="00950745" w:rsidP="00950745" w:rsidR="00950745" w:rsidRPr="00950745">
            <w:pPr>
              <w:spacing w:lineRule="auto" w:line="240" w:after="0"/>
              <w:jc w:val="center"/>
              <w:rPr>
                <w:rFonts w:cs="Times New Roman" w:eastAsia="Times New Roman" w:hAnsi="Times New Roman" w:ascii="Times New Roman"/>
                <w:i/>
                <w:iCs/>
                <w:color w:val="000000"/>
                <w:sz w:val="24"/>
                <w:szCs w:val="24"/>
                <w:lang w:eastAsia="hr-HR"/>
              </w:rPr>
            </w:pPr>
            <w:r w:rsidRPr="00950745">
              <w:rPr>
                <w:rFonts w:cs="Times New Roman" w:eastAsia="Times New Roman" w:hAnsi="Times New Roman" w:ascii="Times New Roman"/>
                <w:i/>
                <w:iCs/>
                <w:color w:val="000000"/>
                <w:sz w:val="24"/>
                <w:szCs w:val="24"/>
                <w:lang w:eastAsia="hr-HR"/>
              </w:rPr>
              <w:t>3</w:t>
            </w:r>
          </w:p>
        </w:tc>
        <w:tc>
          <w:tcPr>
            <w:tcW w:type="pct" w:w="3379"/>
            <w:vAlign w:val="bottom"/>
            <w:hideMark/>
          </w:tcPr>
          <w:p w:rsidRDefault="00950745" w:rsidP="00950745" w:rsidR="00950745" w:rsidRPr="00950745">
            <w:pPr>
              <w:spacing w:lineRule="auto" w:line="240" w:after="0"/>
              <w:rPr>
                <w:rFonts w:cs="Times New Roman" w:eastAsia="Times New Roman" w:hAnsi="Times New Roman" w:ascii="Times New Roman"/>
                <w:i/>
                <w:iCs/>
                <w:color w:val="000000"/>
                <w:sz w:val="24"/>
                <w:szCs w:val="24"/>
                <w:lang w:eastAsia="hr-HR"/>
              </w:rPr>
            </w:pPr>
            <w:r w:rsidRPr="00950745">
              <w:rPr>
                <w:rFonts w:cs="Times New Roman" w:eastAsia="Times New Roman" w:hAnsi="Times New Roman" w:ascii="Times New Roman"/>
                <w:i/>
                <w:iCs/>
                <w:color w:val="000000"/>
                <w:sz w:val="24"/>
                <w:szCs w:val="24"/>
                <w:lang w:eastAsia="hr-HR"/>
              </w:rPr>
              <w:t>Kratkotrajna financijska imovina</w:t>
            </w:r>
          </w:p>
        </w:tc>
        <w:tc>
          <w:tcPr>
            <w:tcW w:type="pct" w:w="905"/>
            <w:vAlign w:val="bottom"/>
            <w:hideMark/>
          </w:tcPr>
          <w:p w:rsidRDefault="00950745" w:rsidP="00950745" w:rsidR="00950745" w:rsidRPr="00950745">
            <w:pPr>
              <w:spacing w:lineRule="auto" w:line="240" w:after="0"/>
              <w:jc w:val="right"/>
              <w:rPr>
                <w:rFonts w:cs="Times New Roman" w:eastAsia="Times New Roman" w:hAnsi="Times New Roman" w:ascii="Times New Roman"/>
                <w:i/>
                <w:iCs/>
                <w:color w:val="000000"/>
                <w:sz w:val="24"/>
                <w:szCs w:val="24"/>
                <w:lang w:eastAsia="hr-HR"/>
              </w:rPr>
            </w:pPr>
            <w:r w:rsidRPr="00950745">
              <w:rPr>
                <w:rFonts w:cs="Times New Roman" w:eastAsia="Times New Roman" w:hAnsi="Times New Roman" w:ascii="Times New Roman"/>
                <w:i/>
                <w:iCs/>
                <w:color w:val="000000"/>
                <w:sz w:val="24"/>
                <w:szCs w:val="24"/>
                <w:lang w:eastAsia="hr-HR"/>
              </w:rPr>
              <w:t>10198</w:t>
            </w:r>
          </w:p>
        </w:tc>
      </w:tr>
      <w:tr w:rsidTr="00B72291" w:rsidR="00950745" w:rsidRPr="00950745">
        <w:trPr>
          <w:trHeight w:val="321"/>
        </w:trPr>
        <w:tc>
          <w:tcPr>
            <w:tcW w:type="pct" w:w="716"/>
            <w:vAlign w:val="bottom"/>
            <w:hideMark/>
          </w:tcPr>
          <w:p w:rsidRDefault="00950745" w:rsidP="00950745" w:rsidR="00950745" w:rsidRPr="00950745">
            <w:pPr>
              <w:spacing w:lineRule="auto" w:line="240" w:after="0"/>
              <w:jc w:val="center"/>
              <w:rPr>
                <w:rFonts w:cs="Times New Roman" w:eastAsia="Times New Roman" w:hAnsi="Times New Roman" w:ascii="Times New Roman"/>
                <w:i/>
                <w:iCs/>
                <w:color w:val="000000"/>
                <w:sz w:val="24"/>
                <w:szCs w:val="24"/>
                <w:lang w:eastAsia="hr-HR"/>
              </w:rPr>
            </w:pPr>
            <w:r w:rsidRPr="00950745">
              <w:rPr>
                <w:rFonts w:cs="Times New Roman" w:eastAsia="Times New Roman" w:hAnsi="Times New Roman" w:ascii="Times New Roman"/>
                <w:i/>
                <w:iCs/>
                <w:color w:val="000000"/>
                <w:sz w:val="24"/>
                <w:szCs w:val="24"/>
                <w:lang w:eastAsia="hr-HR"/>
              </w:rPr>
              <w:t>4</w:t>
            </w:r>
          </w:p>
        </w:tc>
        <w:tc>
          <w:tcPr>
            <w:tcW w:type="pct" w:w="3379"/>
            <w:vAlign w:val="bottom"/>
            <w:hideMark/>
          </w:tcPr>
          <w:p w:rsidRDefault="00950745" w:rsidP="00950745" w:rsidR="00950745" w:rsidRPr="00950745">
            <w:pPr>
              <w:spacing w:lineRule="auto" w:line="240" w:after="0"/>
              <w:rPr>
                <w:rFonts w:cs="Times New Roman" w:eastAsia="Times New Roman" w:hAnsi="Times New Roman" w:ascii="Times New Roman"/>
                <w:i/>
                <w:iCs/>
                <w:color w:val="000000"/>
                <w:sz w:val="24"/>
                <w:szCs w:val="24"/>
                <w:lang w:eastAsia="hr-HR"/>
              </w:rPr>
            </w:pPr>
            <w:r w:rsidRPr="00950745">
              <w:rPr>
                <w:rFonts w:cs="Times New Roman" w:eastAsia="Times New Roman" w:hAnsi="Times New Roman" w:ascii="Times New Roman"/>
                <w:i/>
                <w:iCs/>
                <w:color w:val="000000"/>
                <w:sz w:val="24"/>
                <w:szCs w:val="24"/>
                <w:lang w:eastAsia="hr-HR"/>
              </w:rPr>
              <w:t>Novac u banci i blagajni</w:t>
            </w:r>
          </w:p>
        </w:tc>
        <w:tc>
          <w:tcPr>
            <w:tcW w:type="pct" w:w="905"/>
            <w:vAlign w:val="bottom"/>
            <w:hideMark/>
          </w:tcPr>
          <w:p w:rsidRDefault="00950745" w:rsidP="00950745" w:rsidR="00950745" w:rsidRPr="00950745">
            <w:pPr>
              <w:spacing w:lineRule="auto" w:line="240" w:after="0"/>
              <w:jc w:val="right"/>
              <w:rPr>
                <w:rFonts w:cs="Times New Roman" w:eastAsia="Times New Roman" w:hAnsi="Times New Roman" w:ascii="Times New Roman"/>
                <w:i/>
                <w:iCs/>
                <w:color w:val="000000"/>
                <w:sz w:val="24"/>
                <w:szCs w:val="24"/>
                <w:lang w:eastAsia="hr-HR"/>
              </w:rPr>
            </w:pPr>
            <w:r w:rsidRPr="00950745">
              <w:rPr>
                <w:rFonts w:cs="Times New Roman" w:eastAsia="Times New Roman" w:hAnsi="Times New Roman" w:ascii="Times New Roman"/>
                <w:i/>
                <w:iCs/>
                <w:color w:val="000000"/>
                <w:sz w:val="24"/>
                <w:szCs w:val="24"/>
                <w:lang w:eastAsia="hr-HR"/>
              </w:rPr>
              <w:t>38.975,00</w:t>
            </w:r>
          </w:p>
        </w:tc>
      </w:tr>
      <w:tr w:rsidTr="00B72291" w:rsidR="00950745" w:rsidRPr="00950745">
        <w:trPr>
          <w:trHeight w:val="321"/>
        </w:trPr>
        <w:tc>
          <w:tcPr>
            <w:tcW w:type="pct" w:w="716"/>
            <w:vAlign w:val="bottom"/>
            <w:hideMark/>
          </w:tcPr>
          <w:p w:rsidRDefault="00950745" w:rsidP="00950745" w:rsidR="00950745" w:rsidRPr="00950745">
            <w:pPr>
              <w:spacing w:lineRule="auto" w:line="240" w:after="0"/>
              <w:jc w:val="center"/>
              <w:rPr>
                <w:rFonts w:cs="Times New Roman" w:eastAsia="Times New Roman" w:hAnsi="Times New Roman" w:ascii="Times New Roman"/>
                <w:b/>
                <w:bCs/>
                <w:i/>
                <w:iCs/>
                <w:color w:val="000000"/>
                <w:sz w:val="24"/>
                <w:szCs w:val="24"/>
                <w:lang w:eastAsia="hr-HR"/>
              </w:rPr>
            </w:pPr>
            <w:r w:rsidRPr="00950745">
              <w:rPr>
                <w:rFonts w:cs="Times New Roman" w:eastAsia="Times New Roman" w:hAnsi="Times New Roman" w:ascii="Times New Roman"/>
                <w:b/>
                <w:bCs/>
                <w:i/>
                <w:iCs/>
                <w:color w:val="000000"/>
                <w:sz w:val="24"/>
                <w:szCs w:val="24"/>
                <w:lang w:eastAsia="hr-HR"/>
              </w:rPr>
              <w:t>I</w:t>
            </w:r>
          </w:p>
        </w:tc>
        <w:tc>
          <w:tcPr>
            <w:tcW w:type="pct" w:w="3379"/>
            <w:vAlign w:val="bottom"/>
            <w:hideMark/>
          </w:tcPr>
          <w:p w:rsidRDefault="00950745" w:rsidP="00950745" w:rsidR="00950745" w:rsidRPr="00950745">
            <w:pPr>
              <w:spacing w:lineRule="auto" w:line="240" w:after="0"/>
              <w:rPr>
                <w:rFonts w:cs="Times New Roman" w:eastAsia="Times New Roman" w:hAnsi="Times New Roman" w:ascii="Times New Roman"/>
                <w:b/>
                <w:bCs/>
                <w:i/>
                <w:iCs/>
                <w:color w:val="000000"/>
                <w:sz w:val="24"/>
                <w:szCs w:val="24"/>
                <w:lang w:eastAsia="hr-HR"/>
              </w:rPr>
            </w:pPr>
            <w:r w:rsidRPr="00950745">
              <w:rPr>
                <w:rFonts w:cs="Times New Roman" w:eastAsia="Times New Roman" w:hAnsi="Times New Roman" w:ascii="Times New Roman"/>
                <w:b/>
                <w:bCs/>
                <w:i/>
                <w:iCs/>
                <w:color w:val="000000"/>
                <w:sz w:val="24"/>
                <w:szCs w:val="24"/>
                <w:lang w:eastAsia="hr-HR"/>
              </w:rPr>
              <w:t>UKUPNO LIKVIDNA IMOVINA</w:t>
            </w:r>
          </w:p>
        </w:tc>
        <w:tc>
          <w:tcPr>
            <w:tcW w:type="pct" w:w="905"/>
            <w:vAlign w:val="bottom"/>
            <w:hideMark/>
          </w:tcPr>
          <w:p w:rsidRDefault="00950745" w:rsidP="00950745" w:rsidR="00950745" w:rsidRPr="00950745">
            <w:pPr>
              <w:spacing w:lineRule="auto" w:line="240" w:after="0"/>
              <w:jc w:val="right"/>
              <w:rPr>
                <w:rFonts w:cs="Times New Roman" w:eastAsia="Times New Roman" w:hAnsi="Times New Roman" w:ascii="Times New Roman"/>
                <w:b/>
                <w:bCs/>
                <w:i/>
                <w:iCs/>
                <w:color w:val="000000"/>
                <w:sz w:val="24"/>
                <w:szCs w:val="24"/>
                <w:lang w:eastAsia="hr-HR"/>
              </w:rPr>
            </w:pPr>
            <w:r w:rsidRPr="00950745">
              <w:rPr>
                <w:rFonts w:cs="Times New Roman" w:eastAsia="Times New Roman" w:hAnsi="Times New Roman" w:ascii="Times New Roman"/>
                <w:b/>
                <w:bCs/>
                <w:i/>
                <w:iCs/>
                <w:color w:val="000000"/>
                <w:sz w:val="24"/>
                <w:szCs w:val="24"/>
                <w:lang w:eastAsia="hr-HR"/>
              </w:rPr>
              <w:t>47.404.220,00</w:t>
            </w:r>
          </w:p>
        </w:tc>
      </w:tr>
      <w:tr w:rsidTr="00B72291" w:rsidR="00950745" w:rsidRPr="00950745">
        <w:trPr>
          <w:trHeight w:val="321"/>
        </w:trPr>
        <w:tc>
          <w:tcPr>
            <w:tcW w:type="pct" w:w="716"/>
            <w:vAlign w:val="bottom"/>
            <w:hideMark/>
          </w:tcPr>
          <w:p w:rsidRDefault="00950745" w:rsidP="00950745" w:rsidR="00950745" w:rsidRPr="00950745">
            <w:pPr>
              <w:spacing w:lineRule="auto" w:line="240" w:after="0"/>
              <w:jc w:val="center"/>
              <w:rPr>
                <w:rFonts w:cs="Times New Roman" w:eastAsia="Times New Roman" w:hAnsi="Times New Roman" w:ascii="Times New Roman"/>
                <w:i/>
                <w:iCs/>
                <w:color w:val="000000"/>
                <w:sz w:val="24"/>
                <w:szCs w:val="24"/>
                <w:lang w:eastAsia="hr-HR"/>
              </w:rPr>
            </w:pPr>
            <w:r w:rsidRPr="00950745">
              <w:rPr>
                <w:rFonts w:cs="Times New Roman" w:eastAsia="Times New Roman" w:hAnsi="Times New Roman" w:ascii="Times New Roman"/>
                <w:i/>
                <w:iCs/>
                <w:color w:val="000000"/>
                <w:sz w:val="24"/>
                <w:szCs w:val="24"/>
                <w:lang w:eastAsia="hr-HR"/>
              </w:rPr>
              <w:t>1</w:t>
            </w:r>
          </w:p>
        </w:tc>
        <w:tc>
          <w:tcPr>
            <w:tcW w:type="pct" w:w="3379"/>
            <w:vAlign w:val="bottom"/>
            <w:hideMark/>
          </w:tcPr>
          <w:p w:rsidRDefault="00950745" w:rsidP="00950745" w:rsidR="00950745" w:rsidRPr="00950745">
            <w:pPr>
              <w:spacing w:lineRule="auto" w:line="240" w:after="0"/>
              <w:rPr>
                <w:rFonts w:cs="Times New Roman" w:eastAsia="Times New Roman" w:hAnsi="Times New Roman" w:ascii="Times New Roman"/>
                <w:i/>
                <w:iCs/>
                <w:color w:val="000000"/>
                <w:sz w:val="24"/>
                <w:szCs w:val="24"/>
                <w:lang w:eastAsia="hr-HR"/>
              </w:rPr>
            </w:pPr>
            <w:r w:rsidRPr="00950745">
              <w:rPr>
                <w:rFonts w:cs="Times New Roman" w:eastAsia="Times New Roman" w:hAnsi="Times New Roman" w:ascii="Times New Roman"/>
                <w:i/>
                <w:iCs/>
                <w:color w:val="000000"/>
                <w:sz w:val="24"/>
                <w:szCs w:val="24"/>
                <w:lang w:eastAsia="hr-HR"/>
              </w:rPr>
              <w:t>Obveze za zajmove, depozite i slično</w:t>
            </w:r>
          </w:p>
        </w:tc>
        <w:tc>
          <w:tcPr>
            <w:tcW w:type="pct" w:w="905"/>
            <w:vAlign w:val="bottom"/>
            <w:hideMark/>
          </w:tcPr>
          <w:p w:rsidRDefault="00950745" w:rsidP="00950745" w:rsidR="00950745" w:rsidRPr="00950745">
            <w:pPr>
              <w:spacing w:lineRule="auto" w:line="240" w:after="0"/>
              <w:jc w:val="right"/>
              <w:rPr>
                <w:rFonts w:cs="Times New Roman" w:eastAsia="Times New Roman" w:hAnsi="Times New Roman" w:ascii="Times New Roman"/>
                <w:i/>
                <w:iCs/>
                <w:color w:val="000000"/>
                <w:sz w:val="24"/>
                <w:szCs w:val="24"/>
                <w:lang w:eastAsia="hr-HR"/>
              </w:rPr>
            </w:pPr>
            <w:r w:rsidRPr="00950745">
              <w:rPr>
                <w:rFonts w:cs="Times New Roman" w:eastAsia="Times New Roman" w:hAnsi="Times New Roman" w:ascii="Times New Roman"/>
                <w:i/>
                <w:iCs/>
                <w:color w:val="000000"/>
                <w:sz w:val="24"/>
                <w:szCs w:val="24"/>
                <w:lang w:eastAsia="hr-HR"/>
              </w:rPr>
              <w:t>2.006.965</w:t>
            </w:r>
          </w:p>
        </w:tc>
      </w:tr>
      <w:tr w:rsidTr="00B72291" w:rsidR="00950745" w:rsidRPr="00950745">
        <w:trPr>
          <w:trHeight w:val="627"/>
        </w:trPr>
        <w:tc>
          <w:tcPr>
            <w:tcW w:type="pct" w:w="716"/>
            <w:vAlign w:val="bottom"/>
            <w:hideMark/>
          </w:tcPr>
          <w:p w:rsidRDefault="00950745" w:rsidP="00950745" w:rsidR="00950745" w:rsidRPr="00950745">
            <w:pPr>
              <w:spacing w:lineRule="auto" w:line="240" w:after="0"/>
              <w:jc w:val="center"/>
              <w:rPr>
                <w:rFonts w:cs="Times New Roman" w:eastAsia="Times New Roman" w:hAnsi="Times New Roman" w:ascii="Times New Roman"/>
                <w:i/>
                <w:iCs/>
                <w:color w:val="000000"/>
                <w:sz w:val="24"/>
                <w:szCs w:val="24"/>
                <w:lang w:eastAsia="hr-HR"/>
              </w:rPr>
            </w:pPr>
            <w:r w:rsidRPr="00950745">
              <w:rPr>
                <w:rFonts w:cs="Times New Roman" w:eastAsia="Times New Roman" w:hAnsi="Times New Roman" w:ascii="Times New Roman"/>
                <w:i/>
                <w:iCs/>
                <w:color w:val="000000"/>
                <w:sz w:val="24"/>
                <w:szCs w:val="24"/>
                <w:lang w:eastAsia="hr-HR"/>
              </w:rPr>
              <w:t>2</w:t>
            </w:r>
          </w:p>
        </w:tc>
        <w:tc>
          <w:tcPr>
            <w:tcW w:type="pct" w:w="3379"/>
            <w:vAlign w:val="bottom"/>
            <w:hideMark/>
          </w:tcPr>
          <w:p w:rsidRDefault="00950745" w:rsidP="00950745" w:rsidR="00950745" w:rsidRPr="00950745">
            <w:pPr>
              <w:spacing w:lineRule="auto" w:line="240" w:after="0"/>
              <w:rPr>
                <w:rFonts w:cs="Times New Roman" w:eastAsia="Times New Roman" w:hAnsi="Times New Roman" w:ascii="Times New Roman"/>
                <w:i/>
                <w:iCs/>
                <w:color w:val="000000"/>
                <w:sz w:val="24"/>
                <w:szCs w:val="24"/>
                <w:lang w:eastAsia="hr-HR"/>
              </w:rPr>
            </w:pPr>
            <w:r w:rsidRPr="00950745">
              <w:rPr>
                <w:rFonts w:cs="Times New Roman" w:eastAsia="Times New Roman" w:hAnsi="Times New Roman" w:ascii="Times New Roman"/>
                <w:i/>
                <w:iCs/>
                <w:color w:val="000000"/>
                <w:sz w:val="24"/>
                <w:szCs w:val="24"/>
                <w:lang w:eastAsia="hr-HR"/>
              </w:rPr>
              <w:t>Obveze prema bankama i drugim financijskim institucijama</w:t>
            </w:r>
          </w:p>
        </w:tc>
        <w:tc>
          <w:tcPr>
            <w:tcW w:type="pct" w:w="905"/>
            <w:vAlign w:val="bottom"/>
            <w:hideMark/>
          </w:tcPr>
          <w:p w:rsidRDefault="00950745" w:rsidP="00950745" w:rsidR="00950745" w:rsidRPr="00950745">
            <w:pPr>
              <w:spacing w:lineRule="auto" w:line="240" w:after="0"/>
              <w:jc w:val="right"/>
              <w:rPr>
                <w:rFonts w:cs="Times New Roman" w:eastAsia="Times New Roman" w:hAnsi="Times New Roman" w:ascii="Times New Roman"/>
                <w:i/>
                <w:iCs/>
                <w:color w:val="000000"/>
                <w:sz w:val="24"/>
                <w:szCs w:val="24"/>
                <w:lang w:eastAsia="hr-HR"/>
              </w:rPr>
            </w:pPr>
            <w:r w:rsidRPr="00950745">
              <w:rPr>
                <w:rFonts w:cs="Times New Roman" w:eastAsia="Times New Roman" w:hAnsi="Times New Roman" w:ascii="Times New Roman"/>
                <w:i/>
                <w:iCs/>
                <w:color w:val="000000"/>
                <w:sz w:val="24"/>
                <w:szCs w:val="24"/>
                <w:lang w:eastAsia="hr-HR"/>
              </w:rPr>
              <w:t>5.826.674</w:t>
            </w:r>
          </w:p>
        </w:tc>
      </w:tr>
      <w:tr w:rsidTr="00B72291" w:rsidR="00950745" w:rsidRPr="00950745">
        <w:trPr>
          <w:trHeight w:val="321"/>
        </w:trPr>
        <w:tc>
          <w:tcPr>
            <w:tcW w:type="pct" w:w="716"/>
            <w:vAlign w:val="bottom"/>
            <w:hideMark/>
          </w:tcPr>
          <w:p w:rsidRDefault="00950745" w:rsidP="00950745" w:rsidR="00950745" w:rsidRPr="00950745">
            <w:pPr>
              <w:spacing w:lineRule="auto" w:line="240" w:after="0"/>
              <w:jc w:val="center"/>
              <w:rPr>
                <w:rFonts w:cs="Times New Roman" w:eastAsia="Times New Roman" w:hAnsi="Times New Roman" w:ascii="Times New Roman"/>
                <w:i/>
                <w:iCs/>
                <w:color w:val="000000"/>
                <w:sz w:val="24"/>
                <w:szCs w:val="24"/>
                <w:lang w:eastAsia="hr-HR"/>
              </w:rPr>
            </w:pPr>
            <w:r w:rsidRPr="00950745">
              <w:rPr>
                <w:rFonts w:cs="Times New Roman" w:eastAsia="Times New Roman" w:hAnsi="Times New Roman" w:ascii="Times New Roman"/>
                <w:i/>
                <w:iCs/>
                <w:color w:val="000000"/>
                <w:sz w:val="24"/>
                <w:szCs w:val="24"/>
                <w:lang w:eastAsia="hr-HR"/>
              </w:rPr>
              <w:t>3</w:t>
            </w:r>
          </w:p>
        </w:tc>
        <w:tc>
          <w:tcPr>
            <w:tcW w:type="pct" w:w="3379"/>
            <w:vAlign w:val="bottom"/>
            <w:hideMark/>
          </w:tcPr>
          <w:p w:rsidRDefault="00950745" w:rsidP="00950745" w:rsidR="00950745" w:rsidRPr="00950745">
            <w:pPr>
              <w:spacing w:lineRule="auto" w:line="240" w:after="0"/>
              <w:rPr>
                <w:rFonts w:cs="Times New Roman" w:eastAsia="Times New Roman" w:hAnsi="Times New Roman" w:ascii="Times New Roman"/>
                <w:i/>
                <w:iCs/>
                <w:color w:val="000000"/>
                <w:sz w:val="24"/>
                <w:szCs w:val="24"/>
                <w:lang w:eastAsia="hr-HR"/>
              </w:rPr>
            </w:pPr>
            <w:r w:rsidRPr="00950745">
              <w:rPr>
                <w:rFonts w:cs="Times New Roman" w:eastAsia="Times New Roman" w:hAnsi="Times New Roman" w:ascii="Times New Roman"/>
                <w:i/>
                <w:iCs/>
                <w:color w:val="000000"/>
                <w:sz w:val="24"/>
                <w:szCs w:val="24"/>
                <w:lang w:eastAsia="hr-HR"/>
              </w:rPr>
              <w:t>Obveze za predujmove</w:t>
            </w:r>
          </w:p>
        </w:tc>
        <w:tc>
          <w:tcPr>
            <w:tcW w:type="pct" w:w="905"/>
            <w:vAlign w:val="bottom"/>
            <w:hideMark/>
          </w:tcPr>
          <w:p w:rsidRDefault="00950745" w:rsidP="00950745" w:rsidR="00950745" w:rsidRPr="00950745">
            <w:pPr>
              <w:spacing w:lineRule="auto" w:line="240" w:after="0"/>
              <w:jc w:val="right"/>
              <w:rPr>
                <w:rFonts w:cs="Times New Roman" w:eastAsia="Times New Roman" w:hAnsi="Times New Roman" w:ascii="Times New Roman"/>
                <w:i/>
                <w:iCs/>
                <w:color w:val="000000"/>
                <w:sz w:val="24"/>
                <w:szCs w:val="24"/>
                <w:lang w:eastAsia="hr-HR"/>
              </w:rPr>
            </w:pPr>
            <w:r w:rsidRPr="00950745">
              <w:rPr>
                <w:rFonts w:cs="Times New Roman" w:eastAsia="Times New Roman" w:hAnsi="Times New Roman" w:ascii="Times New Roman"/>
                <w:i/>
                <w:iCs/>
                <w:color w:val="000000"/>
                <w:sz w:val="24"/>
                <w:szCs w:val="24"/>
                <w:lang w:eastAsia="hr-HR"/>
              </w:rPr>
              <w:t>534.606</w:t>
            </w:r>
          </w:p>
        </w:tc>
      </w:tr>
      <w:tr w:rsidTr="00B72291" w:rsidR="00950745" w:rsidRPr="00950745">
        <w:trPr>
          <w:trHeight w:val="321"/>
        </w:trPr>
        <w:tc>
          <w:tcPr>
            <w:tcW w:type="pct" w:w="716"/>
            <w:vAlign w:val="bottom"/>
            <w:hideMark/>
          </w:tcPr>
          <w:p w:rsidRDefault="00950745" w:rsidP="00950745" w:rsidR="00950745" w:rsidRPr="00950745">
            <w:pPr>
              <w:spacing w:lineRule="auto" w:line="240" w:after="0"/>
              <w:jc w:val="center"/>
              <w:rPr>
                <w:rFonts w:cs="Times New Roman" w:eastAsia="Times New Roman" w:hAnsi="Times New Roman" w:ascii="Times New Roman"/>
                <w:i/>
                <w:iCs/>
                <w:color w:val="000000"/>
                <w:sz w:val="24"/>
                <w:szCs w:val="24"/>
                <w:lang w:eastAsia="hr-HR"/>
              </w:rPr>
            </w:pPr>
            <w:r w:rsidRPr="00950745">
              <w:rPr>
                <w:rFonts w:cs="Times New Roman" w:eastAsia="Times New Roman" w:hAnsi="Times New Roman" w:ascii="Times New Roman"/>
                <w:i/>
                <w:iCs/>
                <w:color w:val="000000"/>
                <w:sz w:val="24"/>
                <w:szCs w:val="24"/>
                <w:lang w:eastAsia="hr-HR"/>
              </w:rPr>
              <w:t>4</w:t>
            </w:r>
          </w:p>
        </w:tc>
        <w:tc>
          <w:tcPr>
            <w:tcW w:type="pct" w:w="3379"/>
            <w:vAlign w:val="bottom"/>
            <w:hideMark/>
          </w:tcPr>
          <w:p w:rsidRDefault="00950745" w:rsidP="00950745" w:rsidR="00950745" w:rsidRPr="00950745">
            <w:pPr>
              <w:spacing w:lineRule="auto" w:line="240" w:after="0"/>
              <w:rPr>
                <w:rFonts w:cs="Times New Roman" w:eastAsia="Times New Roman" w:hAnsi="Times New Roman" w:ascii="Times New Roman"/>
                <w:i/>
                <w:iCs/>
                <w:color w:val="000000"/>
                <w:sz w:val="24"/>
                <w:szCs w:val="24"/>
                <w:lang w:eastAsia="hr-HR"/>
              </w:rPr>
            </w:pPr>
            <w:r w:rsidRPr="00950745">
              <w:rPr>
                <w:rFonts w:cs="Times New Roman" w:eastAsia="Times New Roman" w:hAnsi="Times New Roman" w:ascii="Times New Roman"/>
                <w:i/>
                <w:iCs/>
                <w:color w:val="000000"/>
                <w:sz w:val="24"/>
                <w:szCs w:val="24"/>
                <w:lang w:eastAsia="hr-HR"/>
              </w:rPr>
              <w:t>Obveze prema dobavljačima</w:t>
            </w:r>
          </w:p>
        </w:tc>
        <w:tc>
          <w:tcPr>
            <w:tcW w:type="pct" w:w="905"/>
            <w:vAlign w:val="bottom"/>
            <w:hideMark/>
          </w:tcPr>
          <w:p w:rsidRDefault="00950745" w:rsidP="00950745" w:rsidR="00950745" w:rsidRPr="00950745">
            <w:pPr>
              <w:spacing w:lineRule="auto" w:line="240" w:after="0"/>
              <w:jc w:val="right"/>
              <w:rPr>
                <w:rFonts w:cs="Times New Roman" w:eastAsia="Times New Roman" w:hAnsi="Times New Roman" w:ascii="Times New Roman"/>
                <w:i/>
                <w:iCs/>
                <w:color w:val="000000"/>
                <w:sz w:val="24"/>
                <w:szCs w:val="24"/>
                <w:lang w:eastAsia="hr-HR"/>
              </w:rPr>
            </w:pPr>
            <w:r w:rsidRPr="00950745">
              <w:rPr>
                <w:rFonts w:cs="Times New Roman" w:eastAsia="Times New Roman" w:hAnsi="Times New Roman" w:ascii="Times New Roman"/>
                <w:i/>
                <w:iCs/>
                <w:color w:val="000000"/>
                <w:sz w:val="24"/>
                <w:szCs w:val="24"/>
                <w:lang w:eastAsia="hr-HR"/>
              </w:rPr>
              <w:t>4.400.235</w:t>
            </w:r>
          </w:p>
        </w:tc>
      </w:tr>
      <w:tr w:rsidTr="00B72291" w:rsidR="00950745" w:rsidRPr="00950745">
        <w:trPr>
          <w:trHeight w:val="321"/>
        </w:trPr>
        <w:tc>
          <w:tcPr>
            <w:tcW w:type="pct" w:w="716"/>
            <w:vAlign w:val="bottom"/>
            <w:hideMark/>
          </w:tcPr>
          <w:p w:rsidRDefault="00950745" w:rsidP="00950745" w:rsidR="00950745" w:rsidRPr="00950745">
            <w:pPr>
              <w:spacing w:lineRule="auto" w:line="240" w:after="0"/>
              <w:jc w:val="center"/>
              <w:rPr>
                <w:rFonts w:cs="Times New Roman" w:eastAsia="Times New Roman" w:hAnsi="Times New Roman" w:ascii="Times New Roman"/>
                <w:i/>
                <w:iCs/>
                <w:color w:val="000000"/>
                <w:sz w:val="24"/>
                <w:szCs w:val="24"/>
                <w:lang w:eastAsia="hr-HR"/>
              </w:rPr>
            </w:pPr>
            <w:r w:rsidRPr="00950745">
              <w:rPr>
                <w:rFonts w:cs="Times New Roman" w:eastAsia="Times New Roman" w:hAnsi="Times New Roman" w:ascii="Times New Roman"/>
                <w:i/>
                <w:iCs/>
                <w:color w:val="000000"/>
                <w:sz w:val="24"/>
                <w:szCs w:val="24"/>
                <w:lang w:eastAsia="hr-HR"/>
              </w:rPr>
              <w:t>5</w:t>
            </w:r>
          </w:p>
        </w:tc>
        <w:tc>
          <w:tcPr>
            <w:tcW w:type="pct" w:w="3379"/>
            <w:vAlign w:val="bottom"/>
            <w:hideMark/>
          </w:tcPr>
          <w:p w:rsidRDefault="00950745" w:rsidP="00950745" w:rsidR="00950745" w:rsidRPr="00950745">
            <w:pPr>
              <w:spacing w:lineRule="auto" w:line="240" w:after="0"/>
              <w:rPr>
                <w:rFonts w:cs="Times New Roman" w:eastAsia="Times New Roman" w:hAnsi="Times New Roman" w:ascii="Times New Roman"/>
                <w:i/>
                <w:iCs/>
                <w:color w:val="000000"/>
                <w:sz w:val="24"/>
                <w:szCs w:val="24"/>
                <w:lang w:eastAsia="hr-HR"/>
              </w:rPr>
            </w:pPr>
            <w:r w:rsidRPr="00950745">
              <w:rPr>
                <w:rFonts w:cs="Times New Roman" w:eastAsia="Times New Roman" w:hAnsi="Times New Roman" w:ascii="Times New Roman"/>
                <w:i/>
                <w:iCs/>
                <w:color w:val="000000"/>
                <w:sz w:val="24"/>
                <w:szCs w:val="24"/>
                <w:lang w:eastAsia="hr-HR"/>
              </w:rPr>
              <w:t>Obveze prema zaposlenicima</w:t>
            </w:r>
          </w:p>
        </w:tc>
        <w:tc>
          <w:tcPr>
            <w:tcW w:type="pct" w:w="905"/>
            <w:vAlign w:val="bottom"/>
            <w:hideMark/>
          </w:tcPr>
          <w:p w:rsidRDefault="00950745" w:rsidP="00950745" w:rsidR="00950745" w:rsidRPr="00950745">
            <w:pPr>
              <w:spacing w:lineRule="auto" w:line="240" w:after="0"/>
              <w:jc w:val="right"/>
              <w:rPr>
                <w:rFonts w:cs="Times New Roman" w:eastAsia="Times New Roman" w:hAnsi="Times New Roman" w:ascii="Times New Roman"/>
                <w:i/>
                <w:iCs/>
                <w:color w:val="000000"/>
                <w:sz w:val="24"/>
                <w:szCs w:val="24"/>
                <w:lang w:eastAsia="hr-HR"/>
              </w:rPr>
            </w:pPr>
            <w:r w:rsidRPr="00950745">
              <w:rPr>
                <w:rFonts w:cs="Times New Roman" w:eastAsia="Times New Roman" w:hAnsi="Times New Roman" w:ascii="Times New Roman"/>
                <w:i/>
                <w:iCs/>
                <w:color w:val="000000"/>
                <w:sz w:val="24"/>
                <w:szCs w:val="24"/>
                <w:lang w:eastAsia="hr-HR"/>
              </w:rPr>
              <w:t>140.735</w:t>
            </w:r>
          </w:p>
        </w:tc>
      </w:tr>
      <w:tr w:rsidTr="00B72291" w:rsidR="00950745" w:rsidRPr="00950745">
        <w:trPr>
          <w:trHeight w:val="627"/>
        </w:trPr>
        <w:tc>
          <w:tcPr>
            <w:tcW w:type="pct" w:w="716"/>
            <w:vAlign w:val="bottom"/>
            <w:hideMark/>
          </w:tcPr>
          <w:p w:rsidRDefault="00950745" w:rsidP="00950745" w:rsidR="00950745" w:rsidRPr="00950745">
            <w:pPr>
              <w:spacing w:lineRule="auto" w:line="240" w:after="0"/>
              <w:jc w:val="center"/>
              <w:rPr>
                <w:rFonts w:cs="Times New Roman" w:eastAsia="Times New Roman" w:hAnsi="Times New Roman" w:ascii="Times New Roman"/>
                <w:i/>
                <w:iCs/>
                <w:color w:val="000000"/>
                <w:sz w:val="24"/>
                <w:szCs w:val="24"/>
                <w:lang w:eastAsia="hr-HR"/>
              </w:rPr>
            </w:pPr>
            <w:r w:rsidRPr="00950745">
              <w:rPr>
                <w:rFonts w:cs="Times New Roman" w:eastAsia="Times New Roman" w:hAnsi="Times New Roman" w:ascii="Times New Roman"/>
                <w:i/>
                <w:iCs/>
                <w:color w:val="000000"/>
                <w:sz w:val="24"/>
                <w:szCs w:val="24"/>
                <w:lang w:eastAsia="hr-HR"/>
              </w:rPr>
              <w:t>6</w:t>
            </w:r>
          </w:p>
        </w:tc>
        <w:tc>
          <w:tcPr>
            <w:tcW w:type="pct" w:w="3379"/>
            <w:vAlign w:val="bottom"/>
            <w:hideMark/>
          </w:tcPr>
          <w:p w:rsidRDefault="00950745" w:rsidP="00950745" w:rsidR="00950745" w:rsidRPr="00950745">
            <w:pPr>
              <w:spacing w:lineRule="auto" w:line="240" w:after="0"/>
              <w:rPr>
                <w:rFonts w:cs="Times New Roman" w:eastAsia="Times New Roman" w:hAnsi="Times New Roman" w:ascii="Times New Roman"/>
                <w:i/>
                <w:iCs/>
                <w:color w:val="000000"/>
                <w:sz w:val="24"/>
                <w:szCs w:val="24"/>
                <w:lang w:eastAsia="hr-HR"/>
              </w:rPr>
            </w:pPr>
            <w:r w:rsidRPr="00950745">
              <w:rPr>
                <w:rFonts w:cs="Times New Roman" w:eastAsia="Times New Roman" w:hAnsi="Times New Roman" w:ascii="Times New Roman"/>
                <w:i/>
                <w:iCs/>
                <w:color w:val="000000"/>
                <w:sz w:val="24"/>
                <w:szCs w:val="24"/>
                <w:lang w:eastAsia="hr-HR"/>
              </w:rPr>
              <w:t xml:space="preserve">Obveze za poreze, doprinose i slična </w:t>
            </w:r>
            <w:proofErr w:type="spellStart"/>
            <w:r w:rsidRPr="00950745">
              <w:rPr>
                <w:rFonts w:cs="Times New Roman" w:eastAsia="Times New Roman" w:hAnsi="Times New Roman" w:ascii="Times New Roman"/>
                <w:i/>
                <w:iCs/>
                <w:color w:val="000000"/>
                <w:sz w:val="24"/>
                <w:szCs w:val="24"/>
                <w:lang w:eastAsia="hr-HR"/>
              </w:rPr>
              <w:t>davanj</w:t>
            </w:r>
            <w:proofErr w:type="spellEnd"/>
          </w:p>
        </w:tc>
        <w:tc>
          <w:tcPr>
            <w:tcW w:type="pct" w:w="905"/>
            <w:vAlign w:val="bottom"/>
            <w:hideMark/>
          </w:tcPr>
          <w:p w:rsidRDefault="00950745" w:rsidP="00950745" w:rsidR="00950745" w:rsidRPr="00950745">
            <w:pPr>
              <w:spacing w:lineRule="auto" w:line="240" w:after="0"/>
              <w:jc w:val="right"/>
              <w:rPr>
                <w:rFonts w:cs="Times New Roman" w:eastAsia="Times New Roman" w:hAnsi="Times New Roman" w:ascii="Times New Roman"/>
                <w:i/>
                <w:iCs/>
                <w:color w:val="000000"/>
                <w:sz w:val="24"/>
                <w:szCs w:val="24"/>
                <w:lang w:eastAsia="hr-HR"/>
              </w:rPr>
            </w:pPr>
            <w:r w:rsidRPr="00950745">
              <w:rPr>
                <w:rFonts w:cs="Times New Roman" w:eastAsia="Times New Roman" w:hAnsi="Times New Roman" w:ascii="Times New Roman"/>
                <w:i/>
                <w:iCs/>
                <w:color w:val="000000"/>
                <w:sz w:val="24"/>
                <w:szCs w:val="24"/>
                <w:lang w:eastAsia="hr-HR"/>
              </w:rPr>
              <w:t>1.259.600</w:t>
            </w:r>
          </w:p>
        </w:tc>
      </w:tr>
      <w:tr w:rsidTr="00B72291" w:rsidR="00950745" w:rsidRPr="00950745">
        <w:trPr>
          <w:trHeight w:val="321"/>
        </w:trPr>
        <w:tc>
          <w:tcPr>
            <w:tcW w:type="pct" w:w="716"/>
            <w:vAlign w:val="bottom"/>
            <w:hideMark/>
          </w:tcPr>
          <w:p w:rsidRDefault="00950745" w:rsidP="00950745" w:rsidR="00950745" w:rsidRPr="00950745">
            <w:pPr>
              <w:spacing w:lineRule="auto" w:line="240" w:after="0"/>
              <w:jc w:val="center"/>
              <w:rPr>
                <w:rFonts w:cs="Times New Roman" w:eastAsia="Times New Roman" w:hAnsi="Times New Roman" w:ascii="Times New Roman"/>
                <w:b/>
                <w:bCs/>
                <w:i/>
                <w:iCs/>
                <w:color w:val="000000"/>
                <w:sz w:val="24"/>
                <w:szCs w:val="24"/>
                <w:lang w:eastAsia="hr-HR"/>
              </w:rPr>
            </w:pPr>
            <w:r w:rsidRPr="00950745">
              <w:rPr>
                <w:rFonts w:cs="Times New Roman" w:eastAsia="Times New Roman" w:hAnsi="Times New Roman" w:ascii="Times New Roman"/>
                <w:b/>
                <w:bCs/>
                <w:i/>
                <w:iCs/>
                <w:color w:val="000000"/>
                <w:sz w:val="24"/>
                <w:szCs w:val="24"/>
                <w:lang w:eastAsia="hr-HR"/>
              </w:rPr>
              <w:t>II</w:t>
            </w:r>
          </w:p>
        </w:tc>
        <w:tc>
          <w:tcPr>
            <w:tcW w:type="pct" w:w="3379"/>
            <w:vAlign w:val="bottom"/>
            <w:hideMark/>
          </w:tcPr>
          <w:p w:rsidRDefault="00950745" w:rsidP="00950745" w:rsidR="00950745" w:rsidRPr="00950745">
            <w:pPr>
              <w:spacing w:lineRule="auto" w:line="240" w:after="0"/>
              <w:rPr>
                <w:rFonts w:cs="Times New Roman" w:eastAsia="Times New Roman" w:hAnsi="Times New Roman" w:ascii="Times New Roman"/>
                <w:b/>
                <w:bCs/>
                <w:i/>
                <w:iCs/>
                <w:color w:val="000000"/>
                <w:sz w:val="24"/>
                <w:szCs w:val="24"/>
                <w:lang w:eastAsia="hr-HR"/>
              </w:rPr>
            </w:pPr>
            <w:r w:rsidRPr="00950745">
              <w:rPr>
                <w:rFonts w:cs="Times New Roman" w:eastAsia="Times New Roman" w:hAnsi="Times New Roman" w:ascii="Times New Roman"/>
                <w:b/>
                <w:bCs/>
                <w:i/>
                <w:iCs/>
                <w:color w:val="000000"/>
                <w:sz w:val="24"/>
                <w:szCs w:val="24"/>
                <w:lang w:eastAsia="hr-HR"/>
              </w:rPr>
              <w:t>KRATKOROČNE OBVEZE</w:t>
            </w:r>
          </w:p>
        </w:tc>
        <w:tc>
          <w:tcPr>
            <w:tcW w:type="pct" w:w="905"/>
            <w:vAlign w:val="bottom"/>
            <w:hideMark/>
          </w:tcPr>
          <w:p w:rsidRDefault="00950745" w:rsidP="00950745" w:rsidR="00950745" w:rsidRPr="00950745">
            <w:pPr>
              <w:spacing w:lineRule="auto" w:line="240" w:after="0"/>
              <w:jc w:val="right"/>
              <w:rPr>
                <w:rFonts w:cs="Times New Roman" w:eastAsia="Times New Roman" w:hAnsi="Times New Roman" w:ascii="Times New Roman"/>
                <w:b/>
                <w:bCs/>
                <w:i/>
                <w:iCs/>
                <w:color w:val="000000"/>
                <w:sz w:val="24"/>
                <w:szCs w:val="24"/>
                <w:lang w:eastAsia="hr-HR"/>
              </w:rPr>
            </w:pPr>
            <w:r w:rsidRPr="00950745">
              <w:rPr>
                <w:rFonts w:cs="Times New Roman" w:eastAsia="Times New Roman" w:hAnsi="Times New Roman" w:ascii="Times New Roman"/>
                <w:b/>
                <w:bCs/>
                <w:i/>
                <w:iCs/>
                <w:color w:val="000000"/>
                <w:sz w:val="24"/>
                <w:szCs w:val="24"/>
                <w:lang w:eastAsia="hr-HR"/>
              </w:rPr>
              <w:t>14.168.815</w:t>
            </w:r>
          </w:p>
        </w:tc>
      </w:tr>
      <w:tr w:rsidTr="00B72291" w:rsidR="00950745" w:rsidRPr="00950745">
        <w:trPr>
          <w:trHeight w:val="321"/>
        </w:trPr>
        <w:tc>
          <w:tcPr>
            <w:tcW w:type="pct" w:w="716"/>
            <w:shd w:themeFillTint="66" w:themeFill="text2" w:fill="8DB3E2" w:color="auto" w:val="clear"/>
            <w:vAlign w:val="bottom"/>
            <w:hideMark/>
          </w:tcPr>
          <w:p w:rsidRDefault="00950745" w:rsidP="00950745" w:rsidR="00950745" w:rsidRPr="00950745">
            <w:pPr>
              <w:spacing w:lineRule="auto" w:line="240" w:after="0"/>
              <w:jc w:val="center"/>
              <w:rPr>
                <w:rFonts w:cs="Times New Roman" w:eastAsia="Times New Roman" w:hAnsi="Times New Roman" w:ascii="Times New Roman"/>
                <w:b/>
                <w:bCs/>
                <w:i/>
                <w:iCs/>
                <w:color w:val="000000"/>
                <w:sz w:val="24"/>
                <w:szCs w:val="24"/>
                <w:lang w:eastAsia="hr-HR"/>
              </w:rPr>
            </w:pPr>
            <w:r w:rsidRPr="00950745">
              <w:rPr>
                <w:rFonts w:cs="Times New Roman" w:eastAsia="Times New Roman" w:hAnsi="Times New Roman" w:ascii="Times New Roman"/>
                <w:b/>
                <w:bCs/>
                <w:i/>
                <w:iCs/>
                <w:color w:val="000000"/>
                <w:sz w:val="24"/>
                <w:szCs w:val="24"/>
                <w:lang w:eastAsia="hr-HR"/>
              </w:rPr>
              <w:t>III</w:t>
            </w:r>
          </w:p>
        </w:tc>
        <w:tc>
          <w:tcPr>
            <w:tcW w:type="pct" w:w="3379"/>
            <w:shd w:themeFillTint="66" w:themeFill="text2" w:fill="8DB3E2" w:color="auto" w:val="clear"/>
            <w:vAlign w:val="bottom"/>
            <w:hideMark/>
          </w:tcPr>
          <w:p w:rsidRDefault="00950745" w:rsidP="00950745" w:rsidR="00950745" w:rsidRPr="00950745">
            <w:pPr>
              <w:spacing w:lineRule="auto" w:line="240" w:after="0"/>
              <w:rPr>
                <w:rFonts w:cs="Times New Roman" w:eastAsia="Times New Roman" w:hAnsi="Times New Roman" w:ascii="Times New Roman"/>
                <w:b/>
                <w:bCs/>
                <w:i/>
                <w:iCs/>
                <w:color w:val="000000"/>
                <w:sz w:val="24"/>
                <w:szCs w:val="24"/>
                <w:lang w:eastAsia="hr-HR"/>
              </w:rPr>
            </w:pPr>
            <w:r w:rsidRPr="00950745">
              <w:rPr>
                <w:rFonts w:cs="Times New Roman" w:eastAsia="Times New Roman" w:hAnsi="Times New Roman" w:ascii="Times New Roman"/>
                <w:b/>
                <w:bCs/>
                <w:i/>
                <w:iCs/>
                <w:color w:val="000000"/>
                <w:sz w:val="24"/>
                <w:szCs w:val="24"/>
                <w:lang w:eastAsia="hr-HR"/>
              </w:rPr>
              <w:t>LIKVIDNA SREDSTAVA (I-II)</w:t>
            </w:r>
          </w:p>
        </w:tc>
        <w:tc>
          <w:tcPr>
            <w:tcW w:type="pct" w:w="905"/>
            <w:shd w:themeFillTint="66" w:themeFill="text2" w:fill="8DB3E2" w:color="auto" w:val="clear"/>
            <w:vAlign w:val="bottom"/>
            <w:hideMark/>
          </w:tcPr>
          <w:p w:rsidRDefault="00950745" w:rsidP="00950745" w:rsidR="00950745" w:rsidRPr="00950745">
            <w:pPr>
              <w:spacing w:lineRule="auto" w:line="240" w:after="0"/>
              <w:jc w:val="right"/>
              <w:rPr>
                <w:rFonts w:cs="Times New Roman" w:eastAsia="Times New Roman" w:hAnsi="Times New Roman" w:ascii="Times New Roman"/>
                <w:b/>
                <w:bCs/>
                <w:i/>
                <w:iCs/>
                <w:color w:val="000000"/>
                <w:sz w:val="24"/>
                <w:szCs w:val="24"/>
                <w:lang w:eastAsia="hr-HR"/>
              </w:rPr>
            </w:pPr>
            <w:r w:rsidRPr="00950745">
              <w:rPr>
                <w:rFonts w:cs="Times New Roman" w:eastAsia="Times New Roman" w:hAnsi="Times New Roman" w:ascii="Times New Roman"/>
                <w:b/>
                <w:bCs/>
                <w:i/>
                <w:iCs/>
                <w:color w:val="000000"/>
                <w:sz w:val="24"/>
                <w:szCs w:val="24"/>
                <w:lang w:eastAsia="hr-HR"/>
              </w:rPr>
              <w:t>33.235.405</w:t>
            </w:r>
          </w:p>
        </w:tc>
      </w:tr>
    </w:tbl>
    <w:p w:rsidRDefault="00950745" w:rsidP="00950745" w:rsidR="00950745" w:rsidRPr="00950745">
      <w:pPr>
        <w:spacing w:lineRule="auto" w:line="240"/>
        <w:rPr>
          <w:rFonts w:cs="Times New Roman" w:eastAsia="Calibri" w:hAnsi="Times New Roman" w:ascii="Times New Roman"/>
          <w:iCs/>
          <w:sz w:val="28"/>
          <w:szCs w:val="24"/>
        </w:rPr>
      </w:pPr>
      <w:bookmarkStart w:name="_Toc503434630" w:id="44"/>
      <w:r w:rsidRPr="00950745">
        <w:rPr>
          <w:rFonts w:cs="Times New Roman" w:eastAsia="Calibri" w:hAnsi="Times New Roman" w:ascii="Times New Roman"/>
          <w:iCs/>
          <w:sz w:val="20"/>
          <w:szCs w:val="18"/>
        </w:rPr>
        <w:t xml:space="preserve">Tablica </w:t>
      </w:r>
      <w:r w:rsidRPr="00950745">
        <w:rPr>
          <w:rFonts w:cs="Times New Roman" w:eastAsia="Calibri" w:hAnsi="Times New Roman" w:ascii="Times New Roman"/>
          <w:iCs/>
          <w:sz w:val="20"/>
          <w:szCs w:val="18"/>
        </w:rPr>
        <w:fldChar w:fldCharType="begin"/>
      </w:r>
      <w:r w:rsidRPr="00950745">
        <w:rPr>
          <w:rFonts w:cs="Times New Roman" w:eastAsia="Calibri" w:hAnsi="Times New Roman" w:ascii="Times New Roman"/>
          <w:iCs/>
          <w:sz w:val="20"/>
          <w:szCs w:val="18"/>
        </w:rPr>
        <w:instrText xml:space="preserve"> SEQ Tablica \* ARABIC </w:instrText>
      </w:r>
      <w:r w:rsidRPr="00950745">
        <w:rPr>
          <w:rFonts w:cs="Times New Roman" w:eastAsia="Calibri" w:hAnsi="Times New Roman" w:ascii="Times New Roman"/>
          <w:iCs/>
          <w:sz w:val="20"/>
          <w:szCs w:val="18"/>
        </w:rPr>
        <w:fldChar w:fldCharType="separate"/>
      </w:r>
      <w:r w:rsidRPr="00950745">
        <w:rPr>
          <w:rFonts w:cs="Times New Roman" w:eastAsia="Calibri" w:hAnsi="Times New Roman" w:ascii="Times New Roman"/>
          <w:iCs/>
          <w:noProof/>
          <w:sz w:val="20"/>
          <w:szCs w:val="18"/>
        </w:rPr>
        <w:t>8</w:t>
      </w:r>
      <w:r w:rsidRPr="00950745">
        <w:rPr>
          <w:rFonts w:cs="Times New Roman" w:eastAsia="Calibri" w:hAnsi="Times New Roman" w:ascii="Times New Roman"/>
          <w:iCs/>
          <w:sz w:val="20"/>
          <w:szCs w:val="18"/>
        </w:rPr>
        <w:fldChar w:fldCharType="end"/>
      </w:r>
      <w:r w:rsidRPr="00950745">
        <w:rPr>
          <w:rFonts w:cs="Times New Roman" w:eastAsia="Calibri" w:hAnsi="Times New Roman" w:ascii="Times New Roman"/>
          <w:iCs/>
          <w:sz w:val="20"/>
          <w:szCs w:val="18"/>
        </w:rPr>
        <w:t>. Likvidna sredstava</w:t>
      </w:r>
      <w:bookmarkEnd w:id="44"/>
    </w:p>
    <w:p w:rsidRDefault="00950745" w:rsidP="00950745" w:rsidR="00950745" w:rsidRPr="00950745">
      <w:pPr>
        <w:spacing w:lineRule="auto" w:line="360"/>
        <w:jc w:val="both"/>
        <w:rPr>
          <w:rFonts w:cs="Times New Roman" w:eastAsia="Calibri" w:hAnsi="Times New Roman" w:ascii="Times New Roman"/>
          <w:sz w:val="24"/>
          <w:szCs w:val="24"/>
        </w:rPr>
      </w:pPr>
    </w:p>
    <w:p w:rsidRDefault="00950745" w:rsidP="00950745" w:rsidR="00950745" w:rsidRPr="00950745">
      <w:pPr>
        <w:spacing w:lineRule="auto" w:line="360"/>
        <w:jc w:val="both"/>
        <w:rPr>
          <w:rFonts w:cs="Times New Roman" w:eastAsia="Calibri" w:hAnsi="Times New Roman" w:ascii="Times New Roman"/>
          <w:sz w:val="24"/>
          <w:szCs w:val="24"/>
        </w:rPr>
      </w:pPr>
      <w:r w:rsidRPr="00950745">
        <w:rPr>
          <w:rFonts w:cs="Times New Roman" w:eastAsia="Calibri" w:hAnsi="Times New Roman" w:ascii="Times New Roman"/>
          <w:sz w:val="24"/>
          <w:szCs w:val="24"/>
        </w:rPr>
        <w:t xml:space="preserve">Društvo je na dan 30.04.2017. godine iskazalo likvidnih sredstava u iznosu 33.235.405,00 kn a isti je iskazan kao razlika likvidne imovine i dospjelih obveza. Iznos prikazuje da je društvo likvidno, a poduzeće je dugoročno insolventno pošto je pošto je blokirana od strane ERSTE&amp;STEIERMÄRKISCHE BANK d. </w:t>
      </w:r>
      <w:proofErr w:type="spellStart"/>
      <w:r w:rsidRPr="00950745">
        <w:rPr>
          <w:rFonts w:cs="Times New Roman" w:eastAsia="Calibri" w:hAnsi="Times New Roman" w:ascii="Times New Roman"/>
          <w:sz w:val="24"/>
          <w:szCs w:val="24"/>
        </w:rPr>
        <w:t>d.</w:t>
      </w:r>
      <w:proofErr w:type="spellEnd"/>
      <w:r w:rsidRPr="00950745">
        <w:rPr>
          <w:rFonts w:cs="Times New Roman" w:eastAsia="Calibri" w:hAnsi="Times New Roman" w:ascii="Times New Roman"/>
          <w:sz w:val="24"/>
          <w:szCs w:val="24"/>
        </w:rPr>
        <w:t>. zbog neplaćanja kratkoročnog kredita.</w:t>
      </w:r>
    </w:p>
    <w:p w:rsidRDefault="00950745" w:rsidP="00950745" w:rsidR="00950745" w:rsidRPr="00950745">
      <w:pPr>
        <w:spacing w:lineRule="auto" w:line="360"/>
        <w:jc w:val="both"/>
        <w:rPr>
          <w:rFonts w:cs="Times New Roman" w:eastAsia="Calibri" w:hAnsi="Times New Roman" w:ascii="Times New Roman"/>
          <w:sz w:val="24"/>
          <w:szCs w:val="24"/>
        </w:rPr>
      </w:pPr>
    </w:p>
    <w:p w:rsidRDefault="00950745" w:rsidP="00950745" w:rsidR="00950745" w:rsidRPr="00950745">
      <w:pPr>
        <w:tabs>
          <w:tab w:pos="5325" w:val="left"/>
        </w:tabs>
        <w:rPr>
          <w:rFonts w:cs="Times New Roman" w:eastAsia="Calibri" w:hAnsi="Times New Roman" w:ascii="Times New Roman"/>
          <w:sz w:val="24"/>
          <w:szCs w:val="24"/>
        </w:rPr>
        <w:sectPr w:rsidSect="00B72291" w:rsidR="00950745" w:rsidRPr="00950745">
          <w:type w:val="continuous"/>
          <w:pgSz w:h="16838" w:w="11906"/>
          <w:pgMar w:gutter="0" w:footer="708" w:header="708" w:left="1417" w:bottom="1417" w:right="1417" w:top="1417"/>
          <w:cols w:space="708"/>
          <w:docGrid w:linePitch="360"/>
        </w:sectPr>
      </w:pPr>
    </w:p>
    <w:p w:rsidRDefault="00950745" w:rsidP="00950745" w:rsidR="00950745" w:rsidRPr="00950745">
      <w:pPr>
        <w:tabs>
          <w:tab w:pos="1995" w:val="left"/>
        </w:tabs>
        <w:spacing w:lineRule="auto" w:line="360"/>
        <w:rPr>
          <w:rFonts w:cs="Times New Roman" w:eastAsia="Calibri" w:hAnsi="Times New Roman" w:ascii="Times New Roman"/>
          <w:sz w:val="24"/>
          <w:szCs w:val="24"/>
        </w:rPr>
      </w:pPr>
    </w:p>
    <w:p w:rsidRDefault="00331260" w:rsidP="00950745" w:rsidR="00950745" w:rsidRPr="00950745">
      <w:pPr>
        <w:keepNext/>
        <w:keepLines/>
        <w:spacing w:after="0" w:before="480"/>
        <w:ind w:hanging="360" w:left="720"/>
        <w:outlineLvl w:val="0"/>
        <w:rPr>
          <w:rFonts w:cs="Times New Roman" w:eastAsia="Times New Roman" w:hAnsi="Times New Roman" w:ascii="Times New Roman"/>
          <w:b/>
          <w:bCs/>
          <w:sz w:val="24"/>
          <w:szCs w:val="24"/>
        </w:rPr>
      </w:pPr>
      <w:bookmarkStart w:name="_Toc508281099" w:id="45"/>
      <w:r>
        <w:rPr>
          <w:rFonts w:cs="Times New Roman" w:eastAsia="Times New Roman" w:hAnsi="Times New Roman" w:ascii="Times New Roman"/>
          <w:b/>
          <w:bCs/>
          <w:sz w:val="24"/>
          <w:szCs w:val="28"/>
        </w:rPr>
        <w:t xml:space="preserve">3.  </w:t>
      </w:r>
      <w:r w:rsidR="00950745" w:rsidRPr="00950745">
        <w:rPr>
          <w:rFonts w:cs="Times New Roman" w:eastAsia="Times New Roman" w:hAnsi="Times New Roman" w:ascii="Times New Roman"/>
          <w:b/>
          <w:bCs/>
          <w:sz w:val="24"/>
          <w:szCs w:val="28"/>
        </w:rPr>
        <w:t>MJERE FINCIJSKOG RESTRUKTURIRANJA</w:t>
      </w:r>
      <w:bookmarkEnd w:id="45"/>
      <w:r w:rsidR="00950745" w:rsidRPr="00950745">
        <w:rPr>
          <w:rFonts w:cs="Times New Roman" w:eastAsia="Times New Roman" w:hAnsi="Times New Roman" w:ascii="Times New Roman"/>
          <w:b/>
          <w:bCs/>
          <w:sz w:val="24"/>
          <w:szCs w:val="28"/>
        </w:rPr>
        <w:t xml:space="preserve"> </w:t>
      </w:r>
      <w:r w:rsidR="00950745" w:rsidRPr="00950745">
        <w:rPr>
          <w:rFonts w:cs="Times New Roman" w:eastAsia="Times New Roman" w:hAnsi="Times New Roman" w:ascii="Times New Roman"/>
          <w:b/>
          <w:bCs/>
          <w:sz w:val="24"/>
          <w:szCs w:val="24"/>
        </w:rPr>
        <w:br/>
      </w:r>
    </w:p>
    <w:p w:rsidRDefault="00950745" w:rsidP="00950745" w:rsidR="00950745" w:rsidRPr="00950745">
      <w:pPr>
        <w:jc w:val="both"/>
        <w:rPr>
          <w:rFonts w:cs="Times New Roman" w:eastAsia="Calibri" w:hAnsi="Times New Roman" w:ascii="Times New Roman"/>
          <w:sz w:val="24"/>
          <w:szCs w:val="24"/>
        </w:rPr>
      </w:pPr>
      <w:r w:rsidRPr="00950745">
        <w:rPr>
          <w:rFonts w:cs="Times New Roman" w:eastAsia="Calibri" w:hAnsi="Times New Roman" w:ascii="Times New Roman"/>
          <w:sz w:val="24"/>
          <w:szCs w:val="24"/>
        </w:rPr>
        <w:t>Osnovni cilj restrukturiranja je smanjiti i reprogramirati postojeći dug, te stabilizirati poslovanje Društva i uspostaviti održivi model tekućeg poslovanja, kako bi se provele mjere smanjenja troškova Društva s ciljem poboljšanja pokazatelja poslovanja do razine koja bi omogućila održivost poslovanja.</w:t>
      </w:r>
    </w:p>
    <w:p w:rsidRDefault="00950745" w:rsidP="00950745" w:rsidR="00950745" w:rsidRPr="00950745">
      <w:pPr>
        <w:rPr>
          <w:rFonts w:cs="Times New Roman" w:eastAsia="Calibri" w:hAnsi="Times New Roman" w:ascii="Times New Roman"/>
          <w:sz w:val="24"/>
          <w:szCs w:val="24"/>
        </w:rPr>
      </w:pPr>
      <w:r w:rsidRPr="00950745">
        <w:rPr>
          <w:rFonts w:cs="Times New Roman" w:eastAsia="Calibri" w:hAnsi="Times New Roman" w:ascii="Times New Roman"/>
          <w:sz w:val="24"/>
          <w:szCs w:val="24"/>
        </w:rPr>
        <w:t>Obveze društva na dan 14. srpnja 2017. godine po skupinama vjerovnika prikazane su u nastavku (iznosi u kn):</w:t>
      </w:r>
    </w:p>
    <w:tbl>
      <w:tblPr>
        <w:tblW w:type="pct" w:w="5000"/>
        <w:tblLook w:val="04A0" w:noVBand="1" w:noHBand="0" w:lastColumn="0" w:firstColumn="1" w:lastRow="0" w:firstRow="1"/>
      </w:tblPr>
      <w:tblGrid>
        <w:gridCol w:w="876"/>
        <w:gridCol w:w="8068"/>
        <w:gridCol w:w="3663"/>
        <w:gridCol w:w="1613"/>
      </w:tblGrid>
      <w:tr w:rsidTr="00B72291" w:rsidR="00950745" w:rsidRPr="00950745">
        <w:trPr>
          <w:trHeight w:val="330"/>
        </w:trPr>
        <w:tc>
          <w:tcPr>
            <w:tcW w:type="pct" w:w="308"/>
            <w:tcBorders>
              <w:top w:space="0" w:sz="8" w:color="auto" w:val="single"/>
              <w:left w:space="0" w:sz="8" w:color="auto" w:val="single"/>
              <w:bottom w:space="0" w:sz="8" w:color="auto" w:val="single"/>
              <w:right w:space="0" w:sz="8" w:color="auto" w:val="single"/>
            </w:tcBorders>
            <w:shd w:themeFillTint="66" w:themeFill="text2" w:fill="8DB3E2" w:color="auto" w:val="clear"/>
            <w:vAlign w:val="center"/>
            <w:hideMark/>
          </w:tcPr>
          <w:p w:rsidRDefault="00950745" w:rsidP="00950745" w:rsidR="00950745" w:rsidRPr="00950745">
            <w:pPr>
              <w:spacing w:lineRule="auto" w:line="240" w:after="0"/>
              <w:rPr>
                <w:rFonts w:cs="Times New Roman" w:eastAsia="Times New Roman" w:hAnsi="Times New Roman" w:ascii="Times New Roman"/>
                <w:b/>
                <w:color w:val="000000"/>
                <w:sz w:val="24"/>
                <w:szCs w:val="24"/>
                <w:lang w:eastAsia="hr-HR"/>
              </w:rPr>
            </w:pPr>
            <w:bookmarkStart w:name="_Toc503434631" w:id="46"/>
            <w:r w:rsidRPr="00950745">
              <w:rPr>
                <w:rFonts w:cs="Times New Roman" w:eastAsia="Times New Roman" w:hAnsi="Times New Roman" w:ascii="Times New Roman"/>
                <w:b/>
                <w:color w:val="000000"/>
                <w:sz w:val="24"/>
                <w:szCs w:val="24"/>
                <w:lang w:eastAsia="hr-HR"/>
              </w:rPr>
              <w:t>RB</w:t>
            </w:r>
          </w:p>
        </w:tc>
        <w:tc>
          <w:tcPr>
            <w:tcW w:type="pct" w:w="2837"/>
            <w:tcBorders>
              <w:top w:space="0" w:sz="8" w:color="auto" w:val="single"/>
              <w:left w:val="nil"/>
              <w:bottom w:space="0" w:sz="8" w:color="auto" w:val="single"/>
              <w:right w:space="0" w:sz="8" w:color="auto" w:val="single"/>
            </w:tcBorders>
            <w:shd w:themeFillTint="66" w:themeFill="text2" w:fill="8DB3E2" w:color="auto" w:val="clear"/>
            <w:vAlign w:val="center"/>
            <w:hideMark/>
          </w:tcPr>
          <w:p w:rsidRDefault="00950745" w:rsidP="00950745" w:rsidR="00950745" w:rsidRPr="00950745">
            <w:pPr>
              <w:spacing w:lineRule="auto" w:line="240" w:after="0"/>
              <w:rPr>
                <w:rFonts w:cs="Times New Roman" w:eastAsia="Times New Roman" w:hAnsi="Times New Roman" w:ascii="Times New Roman"/>
                <w:b/>
                <w:color w:val="000000"/>
                <w:sz w:val="24"/>
                <w:szCs w:val="24"/>
                <w:lang w:eastAsia="hr-HR"/>
              </w:rPr>
            </w:pPr>
            <w:r w:rsidRPr="00950745">
              <w:rPr>
                <w:rFonts w:cs="Times New Roman" w:eastAsia="Times New Roman" w:hAnsi="Times New Roman" w:ascii="Times New Roman"/>
                <w:b/>
                <w:color w:val="000000"/>
                <w:sz w:val="24"/>
                <w:szCs w:val="24"/>
                <w:lang w:eastAsia="hr-HR"/>
              </w:rPr>
              <w:t>OPIS</w:t>
            </w:r>
          </w:p>
        </w:tc>
        <w:tc>
          <w:tcPr>
            <w:tcW w:type="pct" w:w="1288"/>
            <w:tcBorders>
              <w:top w:space="0" w:sz="8" w:color="auto" w:val="single"/>
              <w:left w:val="nil"/>
              <w:bottom w:space="0" w:sz="8" w:color="auto" w:val="single"/>
              <w:right w:space="0" w:sz="8" w:color="auto" w:val="single"/>
            </w:tcBorders>
            <w:shd w:themeFillTint="66" w:themeFill="text2" w:fill="8DB3E2" w:color="auto" w:val="clear"/>
            <w:vAlign w:val="center"/>
            <w:hideMark/>
          </w:tcPr>
          <w:p w:rsidRDefault="00950745" w:rsidP="00950745" w:rsidR="00950745" w:rsidRPr="00950745">
            <w:pPr>
              <w:spacing w:lineRule="auto" w:line="240" w:after="0"/>
              <w:rPr>
                <w:rFonts w:cs="Times New Roman" w:eastAsia="Times New Roman" w:hAnsi="Times New Roman" w:ascii="Times New Roman"/>
                <w:b/>
                <w:color w:val="000000"/>
                <w:sz w:val="24"/>
                <w:szCs w:val="24"/>
                <w:lang w:eastAsia="hr-HR"/>
              </w:rPr>
            </w:pPr>
            <w:r w:rsidRPr="00950745">
              <w:rPr>
                <w:rFonts w:cs="Times New Roman" w:eastAsia="Times New Roman" w:hAnsi="Times New Roman" w:ascii="Times New Roman"/>
                <w:b/>
                <w:color w:val="000000"/>
                <w:sz w:val="24"/>
                <w:szCs w:val="24"/>
                <w:lang w:eastAsia="hr-HR"/>
              </w:rPr>
              <w:t>UKUPNO OBVEZE</w:t>
            </w:r>
          </w:p>
        </w:tc>
        <w:tc>
          <w:tcPr>
            <w:tcW w:type="pct" w:w="567"/>
            <w:tcBorders>
              <w:top w:space="0" w:sz="8" w:color="auto" w:val="single"/>
              <w:left w:val="nil"/>
              <w:bottom w:space="0" w:sz="8" w:color="auto" w:val="single"/>
              <w:right w:space="0" w:sz="8" w:color="auto" w:val="single"/>
            </w:tcBorders>
            <w:shd w:themeFillTint="66" w:themeFill="text2" w:fill="8DB3E2" w:color="auto" w:val="clear"/>
            <w:vAlign w:val="center"/>
            <w:hideMark/>
          </w:tcPr>
          <w:p w:rsidRDefault="00950745" w:rsidP="00950745" w:rsidR="00950745" w:rsidRPr="00950745">
            <w:pPr>
              <w:spacing w:lineRule="auto" w:line="240" w:after="0"/>
              <w:jc w:val="center"/>
              <w:rPr>
                <w:rFonts w:cs="Times New Roman" w:eastAsia="Times New Roman" w:hAnsi="Times New Roman" w:ascii="Times New Roman"/>
                <w:b/>
                <w:color w:val="000000"/>
                <w:sz w:val="24"/>
                <w:szCs w:val="24"/>
                <w:lang w:eastAsia="hr-HR"/>
              </w:rPr>
            </w:pPr>
            <w:r w:rsidRPr="00950745">
              <w:rPr>
                <w:rFonts w:cs="Times New Roman" w:eastAsia="Times New Roman" w:hAnsi="Times New Roman" w:ascii="Times New Roman"/>
                <w:b/>
                <w:color w:val="000000"/>
                <w:sz w:val="24"/>
                <w:szCs w:val="24"/>
                <w:lang w:eastAsia="hr-HR"/>
              </w:rPr>
              <w:t>%</w:t>
            </w:r>
          </w:p>
        </w:tc>
      </w:tr>
      <w:tr w:rsidTr="00B72291" w:rsidR="00950745" w:rsidRPr="00950745">
        <w:trPr>
          <w:trHeight w:val="330"/>
        </w:trPr>
        <w:tc>
          <w:tcPr>
            <w:tcW w:type="pct" w:w="308"/>
            <w:tcBorders>
              <w:top w:val="nil"/>
              <w:left w:space="0" w:sz="8" w:color="auto" w:val="single"/>
              <w:bottom w:space="0" w:sz="8" w:color="auto" w:val="single"/>
              <w:right w:space="0" w:sz="8" w:color="auto" w:val="single"/>
            </w:tcBorders>
            <w:shd w:fill="auto" w:color="auto" w:val="clear"/>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24"/>
                <w:szCs w:val="24"/>
                <w:lang w:eastAsia="hr-HR"/>
              </w:rPr>
            </w:pPr>
            <w:r w:rsidRPr="00950745">
              <w:rPr>
                <w:rFonts w:cs="Times New Roman" w:eastAsia="Times New Roman" w:hAnsi="Times New Roman" w:ascii="Times New Roman"/>
                <w:color w:val="000000"/>
                <w:sz w:val="24"/>
                <w:szCs w:val="24"/>
                <w:lang w:eastAsia="hr-HR"/>
              </w:rPr>
              <w:t>1.</w:t>
            </w:r>
          </w:p>
        </w:tc>
        <w:tc>
          <w:tcPr>
            <w:tcW w:type="pct" w:w="2837"/>
            <w:tcBorders>
              <w:top w:val="nil"/>
              <w:left w:val="nil"/>
              <w:bottom w:space="0" w:sz="8" w:color="auto" w:val="single"/>
              <w:right w:space="0" w:sz="8" w:color="auto" w:val="single"/>
            </w:tcBorders>
            <w:shd w:fill="auto" w:color="auto" w:val="clear"/>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24"/>
                <w:szCs w:val="24"/>
                <w:lang w:eastAsia="hr-HR"/>
              </w:rPr>
            </w:pPr>
            <w:r w:rsidRPr="00950745">
              <w:rPr>
                <w:rFonts w:cs="Times New Roman" w:eastAsia="Times New Roman" w:hAnsi="Times New Roman" w:ascii="Times New Roman"/>
                <w:color w:val="000000"/>
                <w:sz w:val="24"/>
                <w:szCs w:val="24"/>
                <w:lang w:eastAsia="hr-HR"/>
              </w:rPr>
              <w:t>Vjerovnici s pravom odvojenog namirenja</w:t>
            </w:r>
          </w:p>
        </w:tc>
        <w:tc>
          <w:tcPr>
            <w:tcW w:type="pct" w:w="1288"/>
            <w:tcBorders>
              <w:top w:val="nil"/>
              <w:left w:val="nil"/>
              <w:bottom w:space="0" w:sz="8" w:color="auto" w:val="single"/>
              <w:right w:space="0" w:sz="8" w:color="auto" w:val="single"/>
            </w:tcBorders>
            <w:shd w:fill="auto" w:color="auto" w:val="clear"/>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24"/>
                <w:szCs w:val="24"/>
                <w:lang w:eastAsia="hr-HR"/>
              </w:rPr>
            </w:pPr>
            <w:r w:rsidRPr="00950745">
              <w:rPr>
                <w:rFonts w:cs="Times New Roman" w:eastAsia="Times New Roman" w:hAnsi="Times New Roman" w:ascii="Times New Roman"/>
                <w:color w:val="000000"/>
                <w:sz w:val="24"/>
                <w:szCs w:val="24"/>
                <w:lang w:eastAsia="hr-HR"/>
              </w:rPr>
              <w:t>11.391.450,78 kn</w:t>
            </w:r>
          </w:p>
        </w:tc>
        <w:tc>
          <w:tcPr>
            <w:tcW w:type="pct" w:w="567"/>
            <w:tcBorders>
              <w:top w:val="nil"/>
              <w:left w:val="nil"/>
              <w:bottom w:space="0" w:sz="8" w:color="auto" w:val="single"/>
              <w:right w:space="0" w:sz="8" w:color="auto" w:val="single"/>
            </w:tcBorders>
            <w:shd w:fill="auto" w:color="auto" w:val="clear"/>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24"/>
                <w:szCs w:val="24"/>
                <w:lang w:eastAsia="hr-HR"/>
              </w:rPr>
            </w:pPr>
            <w:r w:rsidRPr="00950745">
              <w:rPr>
                <w:rFonts w:cs="Times New Roman" w:eastAsia="Times New Roman" w:hAnsi="Times New Roman" w:ascii="Times New Roman"/>
                <w:color w:val="000000"/>
                <w:sz w:val="24"/>
                <w:szCs w:val="24"/>
                <w:lang w:eastAsia="hr-HR"/>
              </w:rPr>
              <w:t>36,00%</w:t>
            </w:r>
          </w:p>
        </w:tc>
      </w:tr>
      <w:tr w:rsidTr="00B72291" w:rsidR="00950745" w:rsidRPr="00950745">
        <w:trPr>
          <w:trHeight w:val="330"/>
        </w:trPr>
        <w:tc>
          <w:tcPr>
            <w:tcW w:type="pct" w:w="308"/>
            <w:tcBorders>
              <w:top w:val="nil"/>
              <w:left w:space="0" w:sz="8" w:color="auto" w:val="single"/>
              <w:bottom w:space="0" w:sz="8" w:color="auto" w:val="single"/>
              <w:right w:space="0" w:sz="8" w:color="auto" w:val="single"/>
            </w:tcBorders>
            <w:shd w:fill="auto" w:color="auto" w:val="clear"/>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24"/>
                <w:szCs w:val="24"/>
                <w:lang w:eastAsia="hr-HR"/>
              </w:rPr>
            </w:pPr>
            <w:r w:rsidRPr="00950745">
              <w:rPr>
                <w:rFonts w:cs="Times New Roman" w:eastAsia="Times New Roman" w:hAnsi="Times New Roman" w:ascii="Times New Roman"/>
                <w:color w:val="000000"/>
                <w:sz w:val="24"/>
                <w:szCs w:val="24"/>
                <w:lang w:eastAsia="hr-HR"/>
              </w:rPr>
              <w:t>2.</w:t>
            </w:r>
          </w:p>
        </w:tc>
        <w:tc>
          <w:tcPr>
            <w:tcW w:type="pct" w:w="2837"/>
            <w:tcBorders>
              <w:top w:val="nil"/>
              <w:left w:val="nil"/>
              <w:bottom w:space="0" w:sz="8" w:color="auto" w:val="single"/>
              <w:right w:space="0" w:sz="8" w:color="auto" w:val="single"/>
            </w:tcBorders>
            <w:shd w:fill="auto" w:color="auto" w:val="clear"/>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24"/>
                <w:szCs w:val="24"/>
                <w:lang w:eastAsia="hr-HR"/>
              </w:rPr>
            </w:pPr>
            <w:r w:rsidRPr="00950745">
              <w:rPr>
                <w:rFonts w:cs="Times New Roman" w:eastAsia="Times New Roman" w:hAnsi="Times New Roman" w:ascii="Times New Roman"/>
                <w:color w:val="000000"/>
                <w:sz w:val="24"/>
                <w:szCs w:val="24"/>
                <w:lang w:eastAsia="hr-HR"/>
              </w:rPr>
              <w:t>Utvrđene tražbine vjerovnika koji nisu nižeg isplatnog reda</w:t>
            </w:r>
          </w:p>
        </w:tc>
        <w:tc>
          <w:tcPr>
            <w:tcW w:type="pct" w:w="1288"/>
            <w:tcBorders>
              <w:top w:val="nil"/>
              <w:left w:val="nil"/>
              <w:bottom w:space="0" w:sz="8" w:color="auto" w:val="single"/>
              <w:right w:space="0" w:sz="8" w:color="auto" w:val="single"/>
            </w:tcBorders>
            <w:shd w:fill="auto" w:color="auto"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24"/>
                <w:szCs w:val="24"/>
                <w:lang w:eastAsia="hr-HR"/>
              </w:rPr>
            </w:pPr>
            <w:r w:rsidRPr="00950745">
              <w:rPr>
                <w:rFonts w:cs="Times New Roman" w:eastAsia="Times New Roman" w:hAnsi="Times New Roman" w:ascii="Times New Roman"/>
                <w:color w:val="000000"/>
                <w:sz w:val="24"/>
                <w:szCs w:val="24"/>
                <w:lang w:eastAsia="hr-HR"/>
              </w:rPr>
              <w:t>7.775.165,86 kn</w:t>
            </w:r>
          </w:p>
        </w:tc>
        <w:tc>
          <w:tcPr>
            <w:tcW w:type="pct" w:w="567"/>
            <w:tcBorders>
              <w:top w:val="nil"/>
              <w:left w:val="nil"/>
              <w:bottom w:space="0" w:sz="8" w:color="auto" w:val="single"/>
              <w:right w:space="0" w:sz="8" w:color="auto" w:val="single"/>
            </w:tcBorders>
            <w:shd w:fill="auto" w:color="auto" w:val="clear"/>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24"/>
                <w:szCs w:val="24"/>
                <w:lang w:eastAsia="hr-HR"/>
              </w:rPr>
            </w:pPr>
            <w:r w:rsidRPr="00950745">
              <w:rPr>
                <w:rFonts w:cs="Times New Roman" w:eastAsia="Times New Roman" w:hAnsi="Times New Roman" w:ascii="Times New Roman"/>
                <w:color w:val="000000"/>
                <w:sz w:val="24"/>
                <w:szCs w:val="24"/>
                <w:lang w:eastAsia="hr-HR"/>
              </w:rPr>
              <w:t>24,57%</w:t>
            </w:r>
          </w:p>
        </w:tc>
      </w:tr>
      <w:tr w:rsidTr="00B72291" w:rsidR="00950745" w:rsidRPr="00950745">
        <w:trPr>
          <w:trHeight w:val="330"/>
        </w:trPr>
        <w:tc>
          <w:tcPr>
            <w:tcW w:type="pct" w:w="308"/>
            <w:tcBorders>
              <w:top w:val="nil"/>
              <w:left w:space="0" w:sz="8" w:color="auto" w:val="single"/>
              <w:bottom w:space="0" w:sz="8" w:color="auto" w:val="single"/>
              <w:right w:space="0" w:sz="8" w:color="auto" w:val="single"/>
            </w:tcBorders>
            <w:shd w:fill="auto" w:color="auto" w:val="clear"/>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24"/>
                <w:szCs w:val="24"/>
                <w:lang w:eastAsia="hr-HR"/>
              </w:rPr>
            </w:pPr>
            <w:r w:rsidRPr="00950745">
              <w:rPr>
                <w:rFonts w:cs="Times New Roman" w:eastAsia="Times New Roman" w:hAnsi="Times New Roman" w:ascii="Times New Roman"/>
                <w:color w:val="000000"/>
                <w:sz w:val="24"/>
                <w:szCs w:val="24"/>
                <w:lang w:eastAsia="hr-HR"/>
              </w:rPr>
              <w:t>3.</w:t>
            </w:r>
          </w:p>
        </w:tc>
        <w:tc>
          <w:tcPr>
            <w:tcW w:type="pct" w:w="2837"/>
            <w:tcBorders>
              <w:top w:val="nil"/>
              <w:left w:val="nil"/>
              <w:bottom w:space="0" w:sz="8" w:color="auto" w:val="single"/>
              <w:right w:space="0" w:sz="8" w:color="auto" w:val="single"/>
            </w:tcBorders>
            <w:shd w:fill="auto" w:color="auto" w:val="clear"/>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24"/>
                <w:szCs w:val="24"/>
                <w:lang w:eastAsia="hr-HR"/>
              </w:rPr>
            </w:pPr>
            <w:r w:rsidRPr="00950745">
              <w:rPr>
                <w:rFonts w:cs="Times New Roman" w:eastAsia="Times New Roman" w:hAnsi="Times New Roman" w:ascii="Times New Roman"/>
                <w:color w:val="000000"/>
                <w:sz w:val="24"/>
                <w:szCs w:val="24"/>
                <w:lang w:eastAsia="hr-HR"/>
              </w:rPr>
              <w:t>Osporene tražbine</w:t>
            </w:r>
          </w:p>
        </w:tc>
        <w:tc>
          <w:tcPr>
            <w:tcW w:type="pct" w:w="1288"/>
            <w:tcBorders>
              <w:top w:val="nil"/>
              <w:left w:val="nil"/>
              <w:bottom w:space="0" w:sz="8" w:color="auto" w:val="single"/>
              <w:right w:space="0" w:sz="8" w:color="auto" w:val="single"/>
            </w:tcBorders>
            <w:shd w:fill="auto" w:color="auto"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24"/>
                <w:szCs w:val="24"/>
                <w:lang w:eastAsia="hr-HR"/>
              </w:rPr>
            </w:pPr>
            <w:r w:rsidRPr="00950745">
              <w:rPr>
                <w:rFonts w:cs="Times New Roman" w:eastAsia="Times New Roman" w:hAnsi="Times New Roman" w:ascii="Times New Roman"/>
                <w:color w:val="000000"/>
                <w:sz w:val="24"/>
                <w:szCs w:val="24"/>
                <w:lang w:eastAsia="hr-HR"/>
              </w:rPr>
              <w:t>12.474.742,79 kn</w:t>
            </w:r>
          </w:p>
        </w:tc>
        <w:tc>
          <w:tcPr>
            <w:tcW w:type="pct" w:w="567"/>
            <w:tcBorders>
              <w:top w:val="nil"/>
              <w:left w:val="nil"/>
              <w:bottom w:space="0" w:sz="8" w:color="auto" w:val="single"/>
              <w:right w:space="0" w:sz="8" w:color="auto" w:val="single"/>
            </w:tcBorders>
            <w:shd w:fill="auto" w:color="auto" w:val="clear"/>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24"/>
                <w:szCs w:val="24"/>
                <w:lang w:eastAsia="hr-HR"/>
              </w:rPr>
            </w:pPr>
            <w:r w:rsidRPr="00950745">
              <w:rPr>
                <w:rFonts w:cs="Times New Roman" w:eastAsia="Times New Roman" w:hAnsi="Times New Roman" w:ascii="Times New Roman"/>
                <w:color w:val="000000"/>
                <w:sz w:val="24"/>
                <w:szCs w:val="24"/>
                <w:lang w:eastAsia="hr-HR"/>
              </w:rPr>
              <w:t>39,43%</w:t>
            </w:r>
          </w:p>
        </w:tc>
      </w:tr>
      <w:tr w:rsidTr="00B72291" w:rsidR="00950745" w:rsidRPr="00950745">
        <w:trPr>
          <w:trHeight w:val="330"/>
        </w:trPr>
        <w:tc>
          <w:tcPr>
            <w:tcW w:type="pct" w:w="308"/>
            <w:tcBorders>
              <w:top w:val="nil"/>
              <w:left w:space="0" w:sz="8" w:color="auto" w:val="single"/>
              <w:bottom w:space="0" w:sz="8" w:color="auto" w:val="single"/>
              <w:right w:space="0" w:sz="8" w:color="auto" w:val="single"/>
            </w:tcBorders>
            <w:shd w:themeFillTint="66" w:themeFill="text2" w:fill="8DB3E2" w:color="auto" w:val="clear"/>
            <w:vAlign w:val="center"/>
            <w:hideMark/>
          </w:tcPr>
          <w:p w:rsidRDefault="00950745" w:rsidP="00950745" w:rsidR="00950745" w:rsidRPr="00950745">
            <w:pPr>
              <w:spacing w:lineRule="auto" w:line="240" w:after="0"/>
              <w:rPr>
                <w:rFonts w:cs="Times New Roman" w:eastAsia="Times New Roman" w:hAnsi="Times New Roman" w:ascii="Times New Roman"/>
                <w:b/>
                <w:color w:val="000000"/>
                <w:sz w:val="24"/>
                <w:szCs w:val="24"/>
                <w:lang w:eastAsia="hr-HR"/>
              </w:rPr>
            </w:pPr>
            <w:r w:rsidRPr="00950745">
              <w:rPr>
                <w:rFonts w:cs="Times New Roman" w:eastAsia="Times New Roman" w:hAnsi="Times New Roman" w:ascii="Times New Roman"/>
                <w:b/>
                <w:color w:val="000000"/>
                <w:sz w:val="24"/>
                <w:szCs w:val="24"/>
                <w:lang w:eastAsia="hr-HR"/>
              </w:rPr>
              <w:t> </w:t>
            </w:r>
          </w:p>
        </w:tc>
        <w:tc>
          <w:tcPr>
            <w:tcW w:type="pct" w:w="2837"/>
            <w:tcBorders>
              <w:top w:val="nil"/>
              <w:left w:val="nil"/>
              <w:bottom w:space="0" w:sz="8" w:color="auto" w:val="single"/>
              <w:right w:space="0" w:sz="8" w:color="auto" w:val="single"/>
            </w:tcBorders>
            <w:shd w:themeFillTint="66" w:themeFill="text2" w:fill="8DB3E2" w:color="auto" w:val="clear"/>
            <w:vAlign w:val="center"/>
            <w:hideMark/>
          </w:tcPr>
          <w:p w:rsidRDefault="00950745" w:rsidP="00950745" w:rsidR="00950745" w:rsidRPr="00950745">
            <w:pPr>
              <w:spacing w:lineRule="auto" w:line="240" w:after="0"/>
              <w:rPr>
                <w:rFonts w:cs="Times New Roman" w:eastAsia="Times New Roman" w:hAnsi="Times New Roman" w:ascii="Times New Roman"/>
                <w:b/>
                <w:color w:val="000000"/>
                <w:sz w:val="24"/>
                <w:szCs w:val="24"/>
                <w:lang w:eastAsia="hr-HR"/>
              </w:rPr>
            </w:pPr>
            <w:r w:rsidRPr="00950745">
              <w:rPr>
                <w:rFonts w:cs="Times New Roman" w:eastAsia="Times New Roman" w:hAnsi="Times New Roman" w:ascii="Times New Roman"/>
                <w:b/>
                <w:color w:val="000000"/>
                <w:sz w:val="24"/>
                <w:szCs w:val="24"/>
                <w:lang w:eastAsia="hr-HR"/>
              </w:rPr>
              <w:t>Ukupno:</w:t>
            </w:r>
          </w:p>
        </w:tc>
        <w:tc>
          <w:tcPr>
            <w:tcW w:type="pct" w:w="1288"/>
            <w:tcBorders>
              <w:top w:val="nil"/>
              <w:left w:val="nil"/>
              <w:bottom w:space="0" w:sz="8" w:color="auto" w:val="single"/>
              <w:right w:space="0" w:sz="8" w:color="auto" w:val="single"/>
            </w:tcBorders>
            <w:shd w:themeFillTint="66" w:themeFill="text2" w:fill="8DB3E2" w:color="auto" w:val="clear"/>
            <w:vAlign w:val="center"/>
            <w:hideMark/>
          </w:tcPr>
          <w:p w:rsidRDefault="00950745" w:rsidP="00950745" w:rsidR="00950745" w:rsidRPr="00950745">
            <w:pPr>
              <w:spacing w:lineRule="auto" w:line="240" w:after="0"/>
              <w:jc w:val="right"/>
              <w:rPr>
                <w:rFonts w:cs="Times New Roman" w:eastAsia="Times New Roman" w:hAnsi="Times New Roman" w:ascii="Times New Roman"/>
                <w:b/>
                <w:color w:val="000000"/>
                <w:sz w:val="24"/>
                <w:szCs w:val="24"/>
                <w:lang w:eastAsia="hr-HR"/>
              </w:rPr>
            </w:pPr>
            <w:r w:rsidRPr="00950745">
              <w:rPr>
                <w:rFonts w:cs="Times New Roman" w:eastAsia="Times New Roman" w:hAnsi="Times New Roman" w:ascii="Times New Roman"/>
                <w:b/>
                <w:color w:val="000000"/>
                <w:sz w:val="24"/>
                <w:szCs w:val="24"/>
                <w:lang w:eastAsia="hr-HR"/>
              </w:rPr>
              <w:t>31.641.359,43 kn</w:t>
            </w:r>
          </w:p>
        </w:tc>
        <w:tc>
          <w:tcPr>
            <w:tcW w:type="pct" w:w="567"/>
            <w:tcBorders>
              <w:top w:val="nil"/>
              <w:left w:val="nil"/>
              <w:bottom w:space="0" w:sz="8" w:color="auto" w:val="single"/>
              <w:right w:space="0" w:sz="8" w:color="auto" w:val="single"/>
            </w:tcBorders>
            <w:shd w:themeFillTint="66" w:themeFill="text2" w:fill="8DB3E2" w:color="auto" w:val="clear"/>
            <w:vAlign w:val="center"/>
            <w:hideMark/>
          </w:tcPr>
          <w:p w:rsidRDefault="00950745" w:rsidP="00950745" w:rsidR="00950745" w:rsidRPr="00950745">
            <w:pPr>
              <w:spacing w:lineRule="auto" w:line="240" w:after="0"/>
              <w:jc w:val="right"/>
              <w:rPr>
                <w:rFonts w:cs="Times New Roman" w:eastAsia="Times New Roman" w:hAnsi="Times New Roman" w:ascii="Times New Roman"/>
                <w:b/>
                <w:color w:val="000000"/>
                <w:sz w:val="24"/>
                <w:szCs w:val="24"/>
                <w:lang w:eastAsia="hr-HR"/>
              </w:rPr>
            </w:pPr>
            <w:r w:rsidRPr="00950745">
              <w:rPr>
                <w:rFonts w:cs="Times New Roman" w:eastAsia="Times New Roman" w:hAnsi="Times New Roman" w:ascii="Times New Roman"/>
                <w:b/>
                <w:color w:val="000000"/>
                <w:sz w:val="24"/>
                <w:szCs w:val="24"/>
                <w:lang w:eastAsia="hr-HR"/>
              </w:rPr>
              <w:t>100,00%</w:t>
            </w:r>
          </w:p>
        </w:tc>
      </w:tr>
    </w:tbl>
    <w:p w:rsidRDefault="00950745" w:rsidP="00950745" w:rsidR="00950745" w:rsidRPr="00950745">
      <w:pPr>
        <w:spacing w:lineRule="auto" w:line="360"/>
        <w:rPr>
          <w:rFonts w:cs="Times New Roman" w:eastAsia="Calibri" w:hAnsi="Times New Roman" w:ascii="Times New Roman"/>
          <w:iCs/>
          <w:sz w:val="28"/>
          <w:szCs w:val="24"/>
        </w:rPr>
      </w:pPr>
      <w:r w:rsidRPr="00950745">
        <w:rPr>
          <w:rFonts w:cs="Times New Roman" w:eastAsia="Calibri" w:hAnsi="Times New Roman" w:ascii="Times New Roman"/>
          <w:iCs/>
          <w:sz w:val="20"/>
          <w:szCs w:val="18"/>
        </w:rPr>
        <w:t xml:space="preserve">Tablica </w:t>
      </w:r>
      <w:r w:rsidRPr="00950745">
        <w:rPr>
          <w:rFonts w:cs="Times New Roman" w:eastAsia="Calibri" w:hAnsi="Times New Roman" w:ascii="Times New Roman"/>
          <w:iCs/>
          <w:sz w:val="20"/>
          <w:szCs w:val="18"/>
        </w:rPr>
        <w:fldChar w:fldCharType="begin"/>
      </w:r>
      <w:r w:rsidRPr="00950745">
        <w:rPr>
          <w:rFonts w:cs="Times New Roman" w:eastAsia="Calibri" w:hAnsi="Times New Roman" w:ascii="Times New Roman"/>
          <w:iCs/>
          <w:sz w:val="20"/>
          <w:szCs w:val="18"/>
        </w:rPr>
        <w:instrText xml:space="preserve"> SEQ Tablica \* ARABIC </w:instrText>
      </w:r>
      <w:r w:rsidRPr="00950745">
        <w:rPr>
          <w:rFonts w:cs="Times New Roman" w:eastAsia="Calibri" w:hAnsi="Times New Roman" w:ascii="Times New Roman"/>
          <w:iCs/>
          <w:sz w:val="20"/>
          <w:szCs w:val="18"/>
        </w:rPr>
        <w:fldChar w:fldCharType="separate"/>
      </w:r>
      <w:r w:rsidRPr="00950745">
        <w:rPr>
          <w:rFonts w:cs="Times New Roman" w:eastAsia="Calibri" w:hAnsi="Times New Roman" w:ascii="Times New Roman"/>
          <w:iCs/>
          <w:noProof/>
          <w:sz w:val="20"/>
          <w:szCs w:val="18"/>
        </w:rPr>
        <w:t>9</w:t>
      </w:r>
      <w:r w:rsidRPr="00950745">
        <w:rPr>
          <w:rFonts w:cs="Times New Roman" w:eastAsia="Calibri" w:hAnsi="Times New Roman" w:ascii="Times New Roman"/>
          <w:iCs/>
          <w:sz w:val="20"/>
          <w:szCs w:val="18"/>
        </w:rPr>
        <w:fldChar w:fldCharType="end"/>
      </w:r>
      <w:r w:rsidRPr="00950745">
        <w:rPr>
          <w:rFonts w:cs="Times New Roman" w:eastAsia="Calibri" w:hAnsi="Times New Roman" w:ascii="Times New Roman"/>
          <w:iCs/>
          <w:sz w:val="20"/>
          <w:szCs w:val="18"/>
        </w:rPr>
        <w:t>. Obveze društva na dan 14.07.2017. godine po skupinama vjerovnika</w:t>
      </w:r>
      <w:bookmarkEnd w:id="46"/>
    </w:p>
    <w:p w:rsidRDefault="00950745" w:rsidP="00950745" w:rsidR="00950745" w:rsidRPr="00950745">
      <w:pPr>
        <w:spacing w:lineRule="auto" w:line="360"/>
        <w:rPr>
          <w:rFonts w:cs="Times New Roman" w:eastAsia="Calibri" w:hAnsi="Times New Roman" w:ascii="Times New Roman"/>
          <w:sz w:val="24"/>
          <w:szCs w:val="24"/>
        </w:rPr>
      </w:pPr>
      <w:r w:rsidRPr="00950745">
        <w:rPr>
          <w:rFonts w:cs="Times New Roman" w:eastAsia="Calibri" w:hAnsi="Times New Roman" w:ascii="Times New Roman"/>
          <w:sz w:val="24"/>
          <w:szCs w:val="24"/>
        </w:rPr>
        <w:t>U svrhu restrukturiranja poslovanja tvrtke potrebno je poduzeti sljedeće mjere:</w:t>
      </w:r>
    </w:p>
    <w:p w:rsidRDefault="00950745" w:rsidP="00950745" w:rsidR="00950745" w:rsidRPr="00950745">
      <w:pPr>
        <w:widowControl w:val="false"/>
        <w:numPr>
          <w:ilvl w:val="0"/>
          <w:numId w:val="14"/>
        </w:numPr>
        <w:autoSpaceDE w:val="false"/>
        <w:autoSpaceDN w:val="false"/>
        <w:spacing w:lineRule="auto" w:line="360" w:after="0" w:before="240"/>
        <w:ind w:hanging="357" w:left="357"/>
        <w:jc w:val="both"/>
        <w:rPr>
          <w:rFonts w:cs="Times New Roman" w:eastAsia="Times New Roman" w:hAnsi="Times New Roman" w:ascii="Times New Roman"/>
          <w:sz w:val="24"/>
          <w:szCs w:val="24"/>
          <w:u w:val="single"/>
          <w:lang w:eastAsia="hr-HR" w:val="en-US"/>
        </w:rPr>
      </w:pPr>
      <w:proofErr w:type="spellStart"/>
      <w:r w:rsidRPr="00950745">
        <w:rPr>
          <w:rFonts w:cs="Times New Roman" w:eastAsia="Times New Roman" w:hAnsi="Times New Roman" w:ascii="Times New Roman"/>
          <w:sz w:val="24"/>
          <w:szCs w:val="24"/>
          <w:u w:val="single"/>
          <w:lang w:eastAsia="hr-HR" w:val="en-US"/>
        </w:rPr>
        <w:t>za</w:t>
      </w:r>
      <w:proofErr w:type="spellEnd"/>
      <w:r w:rsidRPr="00950745">
        <w:rPr>
          <w:rFonts w:cs="Times New Roman" w:eastAsia="Times New Roman" w:hAnsi="Times New Roman" w:ascii="Times New Roman"/>
          <w:sz w:val="24"/>
          <w:szCs w:val="24"/>
          <w:u w:val="single"/>
          <w:lang w:eastAsia="hr-HR" w:val="en-US"/>
        </w:rPr>
        <w:t xml:space="preserve"> </w:t>
      </w:r>
      <w:proofErr w:type="spellStart"/>
      <w:r w:rsidRPr="00950745">
        <w:rPr>
          <w:rFonts w:cs="Times New Roman" w:eastAsia="Times New Roman" w:hAnsi="Times New Roman" w:ascii="Times New Roman"/>
          <w:sz w:val="24"/>
          <w:szCs w:val="24"/>
          <w:u w:val="single"/>
          <w:lang w:eastAsia="hr-HR" w:val="en-US"/>
        </w:rPr>
        <w:t>razlučne</w:t>
      </w:r>
      <w:proofErr w:type="spellEnd"/>
      <w:r w:rsidRPr="00950745">
        <w:rPr>
          <w:rFonts w:cs="Times New Roman" w:eastAsia="Times New Roman" w:hAnsi="Times New Roman" w:ascii="Times New Roman"/>
          <w:sz w:val="24"/>
          <w:szCs w:val="24"/>
          <w:u w:val="single"/>
          <w:lang w:eastAsia="hr-HR" w:val="en-US"/>
        </w:rPr>
        <w:t xml:space="preserve"> </w:t>
      </w:r>
      <w:proofErr w:type="spellStart"/>
      <w:r w:rsidRPr="00950745">
        <w:rPr>
          <w:rFonts w:cs="Times New Roman" w:eastAsia="Times New Roman" w:hAnsi="Times New Roman" w:ascii="Times New Roman"/>
          <w:sz w:val="24"/>
          <w:szCs w:val="24"/>
          <w:u w:val="single"/>
          <w:lang w:eastAsia="hr-HR" w:val="en-US"/>
        </w:rPr>
        <w:t>vjerovnike</w:t>
      </w:r>
      <w:proofErr w:type="spellEnd"/>
      <w:r w:rsidRPr="00950745">
        <w:rPr>
          <w:rFonts w:cs="Times New Roman" w:eastAsia="Times New Roman" w:hAnsi="Times New Roman" w:ascii="Times New Roman"/>
          <w:sz w:val="24"/>
          <w:szCs w:val="24"/>
          <w:u w:val="single"/>
          <w:lang w:eastAsia="hr-HR" w:val="en-US"/>
        </w:rPr>
        <w:t xml:space="preserve"> s </w:t>
      </w:r>
      <w:proofErr w:type="spellStart"/>
      <w:r w:rsidRPr="00950745">
        <w:rPr>
          <w:rFonts w:cs="Times New Roman" w:eastAsia="Times New Roman" w:hAnsi="Times New Roman" w:ascii="Times New Roman"/>
          <w:sz w:val="24"/>
          <w:szCs w:val="24"/>
          <w:u w:val="single"/>
          <w:lang w:eastAsia="hr-HR" w:val="en-US"/>
        </w:rPr>
        <w:t>pravom</w:t>
      </w:r>
      <w:proofErr w:type="spellEnd"/>
      <w:r w:rsidRPr="00950745">
        <w:rPr>
          <w:rFonts w:cs="Times New Roman" w:eastAsia="Times New Roman" w:hAnsi="Times New Roman" w:ascii="Times New Roman"/>
          <w:sz w:val="24"/>
          <w:szCs w:val="24"/>
          <w:u w:val="single"/>
          <w:lang w:eastAsia="hr-HR" w:val="en-US"/>
        </w:rPr>
        <w:t xml:space="preserve"> </w:t>
      </w:r>
      <w:proofErr w:type="spellStart"/>
      <w:r w:rsidRPr="00950745">
        <w:rPr>
          <w:rFonts w:cs="Times New Roman" w:eastAsia="Times New Roman" w:hAnsi="Times New Roman" w:ascii="Times New Roman"/>
          <w:sz w:val="24"/>
          <w:szCs w:val="24"/>
          <w:u w:val="single"/>
          <w:lang w:eastAsia="hr-HR" w:val="en-US"/>
        </w:rPr>
        <w:t>odvojenog</w:t>
      </w:r>
      <w:proofErr w:type="spellEnd"/>
      <w:r w:rsidRPr="00950745">
        <w:rPr>
          <w:rFonts w:cs="Times New Roman" w:eastAsia="Times New Roman" w:hAnsi="Times New Roman" w:ascii="Times New Roman"/>
          <w:sz w:val="24"/>
          <w:szCs w:val="24"/>
          <w:u w:val="single"/>
          <w:lang w:eastAsia="hr-HR" w:val="en-US"/>
        </w:rPr>
        <w:t xml:space="preserve"> </w:t>
      </w:r>
      <w:proofErr w:type="spellStart"/>
      <w:r w:rsidRPr="00950745">
        <w:rPr>
          <w:rFonts w:cs="Times New Roman" w:eastAsia="Times New Roman" w:hAnsi="Times New Roman" w:ascii="Times New Roman"/>
          <w:sz w:val="24"/>
          <w:szCs w:val="24"/>
          <w:u w:val="single"/>
          <w:lang w:eastAsia="hr-HR" w:val="en-US"/>
        </w:rPr>
        <w:t>namirenja</w:t>
      </w:r>
      <w:proofErr w:type="spellEnd"/>
      <w:r w:rsidRPr="00950745">
        <w:rPr>
          <w:rFonts w:cs="Times New Roman" w:eastAsia="Times New Roman" w:hAnsi="Times New Roman" w:ascii="Times New Roman"/>
          <w:sz w:val="24"/>
          <w:szCs w:val="24"/>
          <w:u w:val="single"/>
          <w:lang w:eastAsia="hr-HR" w:val="en-US"/>
        </w:rPr>
        <w:t>:</w:t>
      </w:r>
    </w:p>
    <w:p w:rsidRDefault="00950745" w:rsidP="00950745" w:rsidR="00950745" w:rsidRPr="00950745">
      <w:pPr>
        <w:numPr>
          <w:ilvl w:val="0"/>
          <w:numId w:val="15"/>
        </w:numPr>
        <w:spacing w:lineRule="auto" w:line="360"/>
        <w:ind w:hanging="357"/>
        <w:contextualSpacing/>
        <w:jc w:val="both"/>
        <w:rPr>
          <w:rFonts w:cs="Times New Roman" w:eastAsia="Calibri" w:hAnsi="Times New Roman" w:ascii="Times New Roman"/>
          <w:sz w:val="24"/>
          <w:szCs w:val="24"/>
        </w:rPr>
      </w:pPr>
      <w:proofErr w:type="spellStart"/>
      <w:r w:rsidRPr="00950745">
        <w:rPr>
          <w:rFonts w:cs="Times New Roman" w:eastAsia="Calibri" w:hAnsi="Times New Roman" w:ascii="Times New Roman"/>
          <w:sz w:val="24"/>
          <w:szCs w:val="24"/>
        </w:rPr>
        <w:t>Predstečajni</w:t>
      </w:r>
      <w:proofErr w:type="spellEnd"/>
      <w:r w:rsidRPr="00950745">
        <w:rPr>
          <w:rFonts w:cs="Times New Roman" w:eastAsia="Calibri" w:hAnsi="Times New Roman" w:ascii="Times New Roman"/>
          <w:sz w:val="24"/>
          <w:szCs w:val="24"/>
        </w:rPr>
        <w:t xml:space="preserve"> postupak ne utječe na pravo odvojenog namirenja </w:t>
      </w:r>
      <w:proofErr w:type="spellStart"/>
      <w:r w:rsidRPr="00950745">
        <w:rPr>
          <w:rFonts w:cs="Times New Roman" w:eastAsia="Calibri" w:hAnsi="Times New Roman" w:ascii="Times New Roman"/>
          <w:sz w:val="24"/>
          <w:szCs w:val="24"/>
        </w:rPr>
        <w:t>razlučnih</w:t>
      </w:r>
      <w:proofErr w:type="spellEnd"/>
      <w:r w:rsidRPr="00950745">
        <w:rPr>
          <w:rFonts w:cs="Times New Roman" w:eastAsia="Calibri" w:hAnsi="Times New Roman" w:ascii="Times New Roman"/>
          <w:sz w:val="24"/>
          <w:szCs w:val="24"/>
        </w:rPr>
        <w:t xml:space="preserve"> vjerovnika. Danom pravomoćnosti rješenja o sklopljenom </w:t>
      </w:r>
      <w:proofErr w:type="spellStart"/>
      <w:r w:rsidRPr="00950745">
        <w:rPr>
          <w:rFonts w:cs="Times New Roman" w:eastAsia="Calibri" w:hAnsi="Times New Roman" w:ascii="Times New Roman"/>
          <w:sz w:val="24"/>
          <w:szCs w:val="24"/>
        </w:rPr>
        <w:t>predstečajnom</w:t>
      </w:r>
      <w:proofErr w:type="spellEnd"/>
      <w:r w:rsidRPr="00950745">
        <w:rPr>
          <w:rFonts w:cs="Times New Roman" w:eastAsia="Calibri" w:hAnsi="Times New Roman" w:ascii="Times New Roman"/>
          <w:sz w:val="24"/>
          <w:szCs w:val="24"/>
        </w:rPr>
        <w:t xml:space="preserve"> sporazumu pred Trgovačkim sudom u Bjelovaru počinje teći poček od jedne godine, nakon čega dospijeva tražbina koja će se otplatiti sukladno </w:t>
      </w:r>
      <w:proofErr w:type="spellStart"/>
      <w:r w:rsidRPr="00950745">
        <w:rPr>
          <w:rFonts w:cs="Times New Roman" w:eastAsia="Calibri" w:hAnsi="Times New Roman" w:ascii="Times New Roman"/>
          <w:sz w:val="24"/>
          <w:szCs w:val="24"/>
        </w:rPr>
        <w:t>reprogramom</w:t>
      </w:r>
      <w:proofErr w:type="spellEnd"/>
      <w:r w:rsidRPr="00950745">
        <w:rPr>
          <w:rFonts w:cs="Times New Roman" w:eastAsia="Calibri" w:hAnsi="Times New Roman" w:ascii="Times New Roman"/>
          <w:sz w:val="24"/>
          <w:szCs w:val="24"/>
        </w:rPr>
        <w:t xml:space="preserve"> obveza dogovorenim s vjerovnicima. </w:t>
      </w:r>
    </w:p>
    <w:p w:rsidRDefault="00950745" w:rsidP="00950745" w:rsidR="00950745" w:rsidRPr="00950745">
      <w:pPr>
        <w:numPr>
          <w:ilvl w:val="0"/>
          <w:numId w:val="15"/>
        </w:numPr>
        <w:spacing w:lineRule="auto" w:line="360"/>
        <w:ind w:hanging="357"/>
        <w:contextualSpacing/>
        <w:jc w:val="both"/>
        <w:rPr>
          <w:rFonts w:cs="Times New Roman" w:eastAsia="Calibri" w:hAnsi="Times New Roman" w:ascii="Times New Roman"/>
          <w:sz w:val="24"/>
          <w:szCs w:val="24"/>
        </w:rPr>
      </w:pPr>
      <w:r w:rsidRPr="00950745">
        <w:rPr>
          <w:rFonts w:cs="Times New Roman" w:eastAsia="Calibri" w:hAnsi="Times New Roman" w:ascii="Times New Roman"/>
          <w:sz w:val="24"/>
          <w:szCs w:val="24"/>
        </w:rPr>
        <w:lastRenderedPageBreak/>
        <w:t xml:space="preserve">U slučaju da se </w:t>
      </w:r>
      <w:proofErr w:type="spellStart"/>
      <w:r w:rsidRPr="00950745">
        <w:rPr>
          <w:rFonts w:cs="Times New Roman" w:eastAsia="Calibri" w:hAnsi="Times New Roman" w:ascii="Times New Roman"/>
          <w:sz w:val="24"/>
          <w:szCs w:val="24"/>
        </w:rPr>
        <w:t>razlučni</w:t>
      </w:r>
      <w:proofErr w:type="spellEnd"/>
      <w:r w:rsidRPr="00950745">
        <w:rPr>
          <w:rFonts w:cs="Times New Roman" w:eastAsia="Calibri" w:hAnsi="Times New Roman" w:ascii="Times New Roman"/>
          <w:sz w:val="24"/>
          <w:szCs w:val="24"/>
        </w:rPr>
        <w:t xml:space="preserve"> vjerovnik odrekne prava na odvojeno namirenje, predlaže se sljedeći način namirenja - </w:t>
      </w:r>
      <w:proofErr w:type="spellStart"/>
      <w:r w:rsidRPr="00950745">
        <w:rPr>
          <w:rFonts w:cs="Times New Roman" w:eastAsia="Calibri" w:hAnsi="Times New Roman" w:ascii="Times New Roman"/>
          <w:sz w:val="24"/>
          <w:szCs w:val="24"/>
        </w:rPr>
        <w:t>reprogram</w:t>
      </w:r>
      <w:proofErr w:type="spellEnd"/>
      <w:r w:rsidRPr="00950745">
        <w:rPr>
          <w:rFonts w:cs="Times New Roman" w:eastAsia="Calibri" w:hAnsi="Times New Roman" w:ascii="Times New Roman"/>
          <w:sz w:val="24"/>
          <w:szCs w:val="24"/>
        </w:rPr>
        <w:t xml:space="preserve"> kreditnih obveza </w:t>
      </w:r>
      <w:proofErr w:type="spellStart"/>
      <w:r w:rsidRPr="00950745">
        <w:rPr>
          <w:rFonts w:cs="Times New Roman" w:eastAsia="Calibri" w:hAnsi="Times New Roman" w:ascii="Times New Roman"/>
          <w:sz w:val="24"/>
          <w:szCs w:val="24"/>
        </w:rPr>
        <w:t>razlučnih</w:t>
      </w:r>
      <w:proofErr w:type="spellEnd"/>
      <w:r w:rsidRPr="00950745">
        <w:rPr>
          <w:rFonts w:cs="Times New Roman" w:eastAsia="Calibri" w:hAnsi="Times New Roman" w:ascii="Times New Roman"/>
          <w:sz w:val="24"/>
          <w:szCs w:val="24"/>
        </w:rPr>
        <w:t xml:space="preserve"> vjerovnika s pravom odvojenoga namirenja na dulji rok i uz smanjenje visine trenutnih troškova financiranja (uz zadržavanje postojećih instrumenata osiguranja i zaštitnih mehanizama u vidu postojećih valutnih klauzula), na sljedeći način (svrstat će se u prvu skupinu te će se primijeniti isti način namirenja kao i za ostale vjerovnike): </w:t>
      </w:r>
    </w:p>
    <w:p w:rsidRDefault="00950745" w:rsidP="00950745" w:rsidR="00950745" w:rsidRPr="00950745">
      <w:pPr>
        <w:numPr>
          <w:ilvl w:val="0"/>
          <w:numId w:val="39"/>
        </w:numPr>
        <w:autoSpaceDE w:val="false"/>
        <w:autoSpaceDN w:val="false"/>
        <w:adjustRightInd w:val="false"/>
        <w:spacing w:lineRule="auto" w:line="360" w:after="0"/>
        <w:ind w:hanging="357"/>
        <w:jc w:val="both"/>
        <w:rPr>
          <w:rFonts w:cs="Times New Roman" w:eastAsia="Calibri" w:hAnsi="Times New Roman" w:ascii="Times New Roman"/>
          <w:color w:val="000000"/>
          <w:sz w:val="24"/>
          <w:szCs w:val="24"/>
        </w:rPr>
      </w:pPr>
      <w:r w:rsidRPr="00950745">
        <w:rPr>
          <w:rFonts w:cs="Times New Roman" w:eastAsia="Calibri" w:hAnsi="Times New Roman" w:ascii="Times New Roman"/>
          <w:color w:val="000000"/>
          <w:sz w:val="24"/>
          <w:szCs w:val="24"/>
        </w:rPr>
        <w:t xml:space="preserve">otpis 30% ukupno utvrđene tražbine te nakon jedne godine počeka, obročna otplata 70% ukupno utvrđene tražbine u 48 jednakih mjesečnih obroka (anuiteta) uz propisanu kamatu od 4,5% godišnje, a sve počevši od dana pravomoćnosti Rješenja o sklopljenom </w:t>
      </w:r>
      <w:proofErr w:type="spellStart"/>
      <w:r w:rsidRPr="00950745">
        <w:rPr>
          <w:rFonts w:cs="Times New Roman" w:eastAsia="Calibri" w:hAnsi="Times New Roman" w:ascii="Times New Roman"/>
          <w:color w:val="000000"/>
          <w:sz w:val="24"/>
          <w:szCs w:val="24"/>
        </w:rPr>
        <w:t>predstečajnom</w:t>
      </w:r>
      <w:proofErr w:type="spellEnd"/>
      <w:r w:rsidRPr="00950745">
        <w:rPr>
          <w:rFonts w:cs="Times New Roman" w:eastAsia="Calibri" w:hAnsi="Times New Roman" w:ascii="Times New Roman"/>
          <w:color w:val="000000"/>
          <w:sz w:val="24"/>
          <w:szCs w:val="24"/>
        </w:rPr>
        <w:t xml:space="preserve"> sporazumu pred Trgovačkim sudom. </w:t>
      </w:r>
    </w:p>
    <w:p w:rsidRDefault="00950745" w:rsidP="00950745" w:rsidR="00950745" w:rsidRPr="00950745">
      <w:pPr>
        <w:autoSpaceDE w:val="false"/>
        <w:autoSpaceDN w:val="false"/>
        <w:adjustRightInd w:val="false"/>
        <w:spacing w:lineRule="auto" w:line="240" w:after="0"/>
        <w:ind w:left="2484"/>
        <w:rPr>
          <w:rFonts w:cs="Times New Roman" w:eastAsia="Calibri" w:hAnsi="Times New Roman" w:ascii="Times New Roman"/>
          <w:color w:val="000000"/>
          <w:sz w:val="23"/>
          <w:szCs w:val="23"/>
        </w:rPr>
      </w:pPr>
    </w:p>
    <w:tbl>
      <w:tblPr>
        <w:tblW w:type="pct" w:w="500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727"/>
        <w:gridCol w:w="5378"/>
        <w:gridCol w:w="1869"/>
        <w:gridCol w:w="4377"/>
        <w:gridCol w:w="1869"/>
      </w:tblGrid>
      <w:tr w:rsidTr="00B72291" w:rsidR="00950745" w:rsidRPr="00950745">
        <w:trPr>
          <w:trHeight w:val="300"/>
        </w:trPr>
        <w:tc>
          <w:tcPr>
            <w:tcW w:type="pct" w:w="256"/>
            <w:shd w:themeFillTint="66" w:themeFill="text2" w:fill="8DB3E2" w:color="auto"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color w:val="000000"/>
                <w:sz w:val="20"/>
                <w:szCs w:val="20"/>
                <w:lang w:eastAsia="hr-HR"/>
              </w:rPr>
            </w:pPr>
            <w:r w:rsidRPr="00950745">
              <w:rPr>
                <w:rFonts w:cs="Times New Roman" w:eastAsia="Times New Roman" w:hAnsi="Times New Roman" w:ascii="Times New Roman"/>
                <w:b/>
                <w:bCs/>
                <w:color w:val="000000"/>
                <w:sz w:val="20"/>
                <w:szCs w:val="20"/>
                <w:lang w:eastAsia="hr-HR"/>
              </w:rPr>
              <w:t>RBR</w:t>
            </w:r>
          </w:p>
        </w:tc>
        <w:tc>
          <w:tcPr>
            <w:tcW w:type="pct" w:w="1891"/>
            <w:shd w:themeFillTint="66" w:themeFill="text2" w:fill="8DB3E2" w:color="auto" w:val="clear"/>
            <w:vAlign w:val="center"/>
            <w:hideMark/>
          </w:tcPr>
          <w:p w:rsidRDefault="00950745" w:rsidP="00950745" w:rsidR="00950745" w:rsidRPr="00950745">
            <w:pPr>
              <w:spacing w:lineRule="auto" w:line="240" w:after="0"/>
              <w:jc w:val="center"/>
              <w:rPr>
                <w:rFonts w:cs="Times New Roman" w:eastAsia="Times New Roman" w:hAnsi="Times New Roman" w:ascii="Times New Roman"/>
                <w:b/>
                <w:bCs/>
                <w:color w:val="000000"/>
                <w:sz w:val="20"/>
                <w:szCs w:val="20"/>
                <w:lang w:eastAsia="hr-HR"/>
              </w:rPr>
            </w:pPr>
            <w:r w:rsidRPr="00950745">
              <w:rPr>
                <w:rFonts w:cs="Times New Roman" w:eastAsia="Times New Roman" w:hAnsi="Times New Roman" w:ascii="Times New Roman"/>
                <w:b/>
                <w:bCs/>
                <w:color w:val="000000"/>
                <w:sz w:val="20"/>
                <w:szCs w:val="20"/>
                <w:lang w:eastAsia="hr-HR"/>
              </w:rPr>
              <w:t>NAZIV VJEROVNIKA</w:t>
            </w:r>
          </w:p>
        </w:tc>
        <w:tc>
          <w:tcPr>
            <w:tcW w:type="pct" w:w="657"/>
            <w:shd w:themeFillTint="66" w:themeFill="text2" w:fill="8DB3E2" w:color="auto" w:val="clear"/>
            <w:vAlign w:val="center"/>
            <w:hideMark/>
          </w:tcPr>
          <w:p w:rsidRDefault="00950745" w:rsidP="00950745" w:rsidR="00950745" w:rsidRPr="00950745">
            <w:pPr>
              <w:spacing w:lineRule="auto" w:line="240" w:after="0"/>
              <w:jc w:val="center"/>
              <w:rPr>
                <w:rFonts w:cs="Times New Roman" w:eastAsia="Times New Roman" w:hAnsi="Times New Roman" w:ascii="Times New Roman"/>
                <w:b/>
                <w:bCs/>
                <w:color w:val="000000"/>
                <w:sz w:val="20"/>
                <w:szCs w:val="20"/>
                <w:lang w:eastAsia="hr-HR"/>
              </w:rPr>
            </w:pPr>
            <w:r w:rsidRPr="00950745">
              <w:rPr>
                <w:rFonts w:cs="Times New Roman" w:eastAsia="Times New Roman" w:hAnsi="Times New Roman" w:ascii="Times New Roman"/>
                <w:b/>
                <w:bCs/>
                <w:color w:val="000000"/>
                <w:sz w:val="20"/>
                <w:szCs w:val="20"/>
                <w:lang w:eastAsia="hr-HR"/>
              </w:rPr>
              <w:t>OIB</w:t>
            </w:r>
          </w:p>
        </w:tc>
        <w:tc>
          <w:tcPr>
            <w:tcW w:type="pct" w:w="1539"/>
            <w:shd w:themeFillTint="66" w:themeFill="text2" w:fill="8DB3E2" w:color="auto" w:val="clear"/>
            <w:vAlign w:val="center"/>
            <w:hideMark/>
          </w:tcPr>
          <w:p w:rsidRDefault="00950745" w:rsidP="00950745" w:rsidR="00950745" w:rsidRPr="00950745">
            <w:pPr>
              <w:spacing w:lineRule="auto" w:line="240" w:after="0"/>
              <w:jc w:val="center"/>
              <w:rPr>
                <w:rFonts w:cs="Times New Roman" w:eastAsia="Times New Roman" w:hAnsi="Times New Roman" w:ascii="Times New Roman"/>
                <w:b/>
                <w:bCs/>
                <w:color w:val="000000"/>
                <w:sz w:val="20"/>
                <w:szCs w:val="20"/>
                <w:lang w:eastAsia="hr-HR"/>
              </w:rPr>
            </w:pPr>
            <w:r w:rsidRPr="00950745">
              <w:rPr>
                <w:rFonts w:cs="Times New Roman" w:eastAsia="Times New Roman" w:hAnsi="Times New Roman" w:ascii="Times New Roman"/>
                <w:b/>
                <w:bCs/>
                <w:color w:val="000000"/>
                <w:sz w:val="20"/>
                <w:szCs w:val="20"/>
                <w:lang w:eastAsia="hr-HR"/>
              </w:rPr>
              <w:t>ADRESA</w:t>
            </w:r>
          </w:p>
        </w:tc>
        <w:tc>
          <w:tcPr>
            <w:tcW w:type="pct" w:w="657"/>
            <w:shd w:themeFillTint="66" w:themeFill="text2" w:fill="8DB3E2" w:color="auto" w:val="clear"/>
            <w:vAlign w:val="center"/>
            <w:hideMark/>
          </w:tcPr>
          <w:p w:rsidRDefault="00950745" w:rsidP="00950745" w:rsidR="00950745" w:rsidRPr="00950745">
            <w:pPr>
              <w:spacing w:lineRule="auto" w:line="240" w:after="0"/>
              <w:jc w:val="center"/>
              <w:rPr>
                <w:rFonts w:cs="Times New Roman" w:eastAsia="Times New Roman" w:hAnsi="Times New Roman" w:ascii="Times New Roman"/>
                <w:b/>
                <w:bCs/>
                <w:color w:val="000000"/>
                <w:sz w:val="20"/>
                <w:szCs w:val="20"/>
                <w:lang w:eastAsia="hr-HR"/>
              </w:rPr>
            </w:pPr>
            <w:r w:rsidRPr="00950745">
              <w:rPr>
                <w:rFonts w:cs="Times New Roman" w:eastAsia="Times New Roman" w:hAnsi="Times New Roman" w:ascii="Times New Roman"/>
                <w:b/>
                <w:bCs/>
                <w:color w:val="000000"/>
                <w:sz w:val="20"/>
                <w:szCs w:val="20"/>
                <w:lang w:eastAsia="hr-HR"/>
              </w:rPr>
              <w:t>IZNOS</w:t>
            </w:r>
          </w:p>
        </w:tc>
      </w:tr>
      <w:tr w:rsidTr="00B72291" w:rsidR="00950745" w:rsidRPr="00950745">
        <w:trPr>
          <w:trHeight w:val="300"/>
        </w:trPr>
        <w:tc>
          <w:tcPr>
            <w:tcW w:type="pct" w:w="256"/>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20"/>
                <w:szCs w:val="20"/>
                <w:lang w:eastAsia="hr-HR"/>
              </w:rPr>
            </w:pPr>
            <w:r w:rsidRPr="00950745">
              <w:rPr>
                <w:rFonts w:cs="Times New Roman" w:eastAsia="Times New Roman" w:hAnsi="Times New Roman" w:ascii="Times New Roman"/>
                <w:color w:val="000000"/>
                <w:sz w:val="20"/>
                <w:szCs w:val="20"/>
                <w:lang w:eastAsia="hr-HR"/>
              </w:rPr>
              <w:t>1.</w:t>
            </w:r>
          </w:p>
        </w:tc>
        <w:tc>
          <w:tcPr>
            <w:tcW w:type="pct" w:w="1891"/>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20"/>
                <w:szCs w:val="20"/>
                <w:lang w:eastAsia="hr-HR"/>
              </w:rPr>
            </w:pPr>
            <w:r w:rsidRPr="00950745">
              <w:rPr>
                <w:rFonts w:cs="Times New Roman" w:eastAsia="Times New Roman" w:hAnsi="Times New Roman" w:ascii="Times New Roman"/>
                <w:color w:val="000000"/>
                <w:sz w:val="20"/>
                <w:szCs w:val="20"/>
                <w:lang w:eastAsia="hr-HR"/>
              </w:rPr>
              <w:t>ERSTE&amp;STEIERMÄRKISCHE BANK d. d.</w:t>
            </w:r>
          </w:p>
        </w:tc>
        <w:tc>
          <w:tcPr>
            <w:tcW w:type="pct" w:w="657"/>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20"/>
                <w:szCs w:val="20"/>
                <w:lang w:eastAsia="hr-HR"/>
              </w:rPr>
            </w:pPr>
            <w:r w:rsidRPr="00950745">
              <w:rPr>
                <w:rFonts w:cs="Times New Roman" w:eastAsia="Times New Roman" w:hAnsi="Times New Roman" w:ascii="Times New Roman"/>
                <w:color w:val="000000"/>
                <w:sz w:val="20"/>
                <w:szCs w:val="20"/>
                <w:lang w:eastAsia="hr-HR"/>
              </w:rPr>
              <w:t>23057039320</w:t>
            </w:r>
          </w:p>
        </w:tc>
        <w:tc>
          <w:tcPr>
            <w:tcW w:type="pct" w:w="1539"/>
            <w:shd w:fill="FFFFFF" w:color="000000" w:val="clear"/>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sz w:val="20"/>
                <w:szCs w:val="20"/>
                <w:lang w:eastAsia="hr-HR"/>
              </w:rPr>
            </w:pPr>
            <w:r w:rsidRPr="00950745">
              <w:rPr>
                <w:rFonts w:cs="Times New Roman" w:eastAsia="Times New Roman" w:hAnsi="Times New Roman" w:ascii="Times New Roman"/>
                <w:color w:val="000000"/>
                <w:sz w:val="20"/>
                <w:szCs w:val="20"/>
                <w:lang w:eastAsia="hr-HR"/>
              </w:rPr>
              <w:t>Jadranski Trg 3/a, Rijeka</w:t>
            </w:r>
          </w:p>
        </w:tc>
        <w:tc>
          <w:tcPr>
            <w:tcW w:type="pct" w:w="657"/>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20"/>
                <w:szCs w:val="20"/>
                <w:lang w:eastAsia="hr-HR"/>
              </w:rPr>
            </w:pPr>
            <w:r w:rsidRPr="00950745">
              <w:rPr>
                <w:rFonts w:cs="Times New Roman" w:eastAsia="Times New Roman" w:hAnsi="Times New Roman" w:ascii="Times New Roman"/>
                <w:color w:val="000000"/>
                <w:sz w:val="20"/>
                <w:szCs w:val="20"/>
                <w:lang w:eastAsia="hr-HR"/>
              </w:rPr>
              <w:t>8.735.293,66</w:t>
            </w:r>
          </w:p>
        </w:tc>
      </w:tr>
      <w:tr w:rsidTr="00B72291" w:rsidR="00950745" w:rsidRPr="00950745">
        <w:trPr>
          <w:trHeight w:val="300"/>
        </w:trPr>
        <w:tc>
          <w:tcPr>
            <w:tcW w:type="pct" w:w="256"/>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20"/>
                <w:szCs w:val="20"/>
                <w:lang w:eastAsia="hr-HR"/>
              </w:rPr>
            </w:pPr>
            <w:r w:rsidRPr="00950745">
              <w:rPr>
                <w:rFonts w:cs="Times New Roman" w:eastAsia="Times New Roman" w:hAnsi="Times New Roman" w:ascii="Times New Roman"/>
                <w:color w:val="000000"/>
                <w:sz w:val="20"/>
                <w:szCs w:val="20"/>
                <w:lang w:eastAsia="hr-HR"/>
              </w:rPr>
              <w:t>2.</w:t>
            </w:r>
          </w:p>
        </w:tc>
        <w:tc>
          <w:tcPr>
            <w:tcW w:type="pct" w:w="1891"/>
            <w:shd w:fill="FFFFFF" w:color="000000" w:val="clear"/>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sz w:val="20"/>
                <w:szCs w:val="20"/>
                <w:lang w:eastAsia="hr-HR"/>
              </w:rPr>
            </w:pPr>
            <w:r w:rsidRPr="00950745">
              <w:rPr>
                <w:rFonts w:cs="Times New Roman" w:eastAsia="Times New Roman" w:hAnsi="Times New Roman" w:ascii="Times New Roman"/>
                <w:color w:val="000000"/>
                <w:sz w:val="20"/>
                <w:szCs w:val="20"/>
                <w:lang w:eastAsia="hr-HR"/>
              </w:rPr>
              <w:t xml:space="preserve">Tesarsko-zidarski obrt Sabljak </w:t>
            </w:r>
            <w:proofErr w:type="spellStart"/>
            <w:r w:rsidRPr="00950745">
              <w:rPr>
                <w:rFonts w:cs="Times New Roman" w:eastAsia="Times New Roman" w:hAnsi="Times New Roman" w:ascii="Times New Roman"/>
                <w:color w:val="000000"/>
                <w:sz w:val="20"/>
                <w:szCs w:val="20"/>
                <w:lang w:eastAsia="hr-HR"/>
              </w:rPr>
              <w:t>vl</w:t>
            </w:r>
            <w:proofErr w:type="spellEnd"/>
            <w:r w:rsidRPr="00950745">
              <w:rPr>
                <w:rFonts w:cs="Times New Roman" w:eastAsia="Times New Roman" w:hAnsi="Times New Roman" w:ascii="Times New Roman"/>
                <w:color w:val="000000"/>
                <w:sz w:val="20"/>
                <w:szCs w:val="20"/>
                <w:lang w:eastAsia="hr-HR"/>
              </w:rPr>
              <w:t>. Pero Sabljak</w:t>
            </w:r>
          </w:p>
        </w:tc>
        <w:tc>
          <w:tcPr>
            <w:tcW w:type="pct" w:w="657"/>
            <w:shd w:fill="FFFFFF" w:color="000000" w:val="clear"/>
            <w:noWrap/>
            <w:vAlign w:val="bottom"/>
            <w:hideMark/>
          </w:tcPr>
          <w:p w:rsidRDefault="00950745" w:rsidP="00950745" w:rsidR="00950745" w:rsidRPr="00950745">
            <w:pPr>
              <w:spacing w:lineRule="auto" w:line="240" w:after="0"/>
              <w:jc w:val="center"/>
              <w:rPr>
                <w:rFonts w:cs="Times New Roman" w:eastAsia="Times New Roman" w:hAnsi="Times New Roman" w:ascii="Times New Roman"/>
                <w:color w:val="000000"/>
                <w:sz w:val="20"/>
                <w:szCs w:val="20"/>
                <w:lang w:eastAsia="hr-HR"/>
              </w:rPr>
            </w:pPr>
            <w:r w:rsidRPr="00950745">
              <w:rPr>
                <w:rFonts w:cs="Times New Roman" w:eastAsia="Times New Roman" w:hAnsi="Times New Roman" w:ascii="Times New Roman"/>
                <w:color w:val="000000"/>
                <w:sz w:val="20"/>
                <w:szCs w:val="20"/>
                <w:lang w:eastAsia="hr-HR"/>
              </w:rPr>
              <w:t>61955694107</w:t>
            </w:r>
          </w:p>
        </w:tc>
        <w:tc>
          <w:tcPr>
            <w:tcW w:type="pct" w:w="1539"/>
            <w:shd w:fill="FFFFFF" w:color="000000" w:val="clear"/>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sz w:val="20"/>
                <w:szCs w:val="20"/>
                <w:lang w:eastAsia="hr-HR"/>
              </w:rPr>
            </w:pPr>
            <w:proofErr w:type="spellStart"/>
            <w:r w:rsidRPr="00950745">
              <w:rPr>
                <w:rFonts w:cs="Times New Roman" w:eastAsia="Times New Roman" w:hAnsi="Times New Roman" w:ascii="Times New Roman"/>
                <w:color w:val="000000"/>
                <w:sz w:val="20"/>
                <w:szCs w:val="20"/>
                <w:lang w:eastAsia="hr-HR"/>
              </w:rPr>
              <w:t>Mišinačka</w:t>
            </w:r>
            <w:proofErr w:type="spellEnd"/>
            <w:r w:rsidRPr="00950745">
              <w:rPr>
                <w:rFonts w:cs="Times New Roman" w:eastAsia="Times New Roman" w:hAnsi="Times New Roman" w:ascii="Times New Roman"/>
                <w:color w:val="000000"/>
                <w:sz w:val="20"/>
                <w:szCs w:val="20"/>
                <w:lang w:eastAsia="hr-HR"/>
              </w:rPr>
              <w:t xml:space="preserve"> 30, Bjelovar</w:t>
            </w:r>
          </w:p>
        </w:tc>
        <w:tc>
          <w:tcPr>
            <w:tcW w:type="pct" w:w="657"/>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20"/>
                <w:szCs w:val="20"/>
                <w:lang w:eastAsia="hr-HR"/>
              </w:rPr>
            </w:pPr>
            <w:r w:rsidRPr="00950745">
              <w:rPr>
                <w:rFonts w:cs="Times New Roman" w:eastAsia="Times New Roman" w:hAnsi="Times New Roman" w:ascii="Times New Roman"/>
                <w:color w:val="000000"/>
                <w:sz w:val="20"/>
                <w:szCs w:val="20"/>
                <w:lang w:eastAsia="hr-HR"/>
              </w:rPr>
              <w:t>70.417,96</w:t>
            </w:r>
          </w:p>
        </w:tc>
      </w:tr>
      <w:tr w:rsidTr="00B72291" w:rsidR="00950745" w:rsidRPr="00950745">
        <w:trPr>
          <w:trHeight w:val="300"/>
        </w:trPr>
        <w:tc>
          <w:tcPr>
            <w:tcW w:type="pct" w:w="256"/>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20"/>
                <w:szCs w:val="20"/>
                <w:lang w:eastAsia="hr-HR"/>
              </w:rPr>
            </w:pPr>
            <w:r w:rsidRPr="00950745">
              <w:rPr>
                <w:rFonts w:cs="Times New Roman" w:eastAsia="Times New Roman" w:hAnsi="Times New Roman" w:ascii="Times New Roman"/>
                <w:color w:val="000000"/>
                <w:sz w:val="20"/>
                <w:szCs w:val="20"/>
                <w:lang w:eastAsia="hr-HR"/>
              </w:rPr>
              <w:t>3.</w:t>
            </w:r>
          </w:p>
        </w:tc>
        <w:tc>
          <w:tcPr>
            <w:tcW w:type="pct" w:w="1891"/>
            <w:shd w:fill="FFFFFF" w:color="000000" w:val="clear"/>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20"/>
                <w:szCs w:val="20"/>
                <w:lang w:eastAsia="hr-HR"/>
              </w:rPr>
            </w:pPr>
            <w:r w:rsidRPr="00950745">
              <w:rPr>
                <w:rFonts w:cs="Times New Roman" w:eastAsia="Times New Roman" w:hAnsi="Times New Roman" w:ascii="Times New Roman"/>
                <w:color w:val="000000"/>
                <w:sz w:val="20"/>
                <w:szCs w:val="20"/>
                <w:lang w:eastAsia="hr-HR"/>
              </w:rPr>
              <w:t>Zagrebačka banka d.d.</w:t>
            </w:r>
          </w:p>
        </w:tc>
        <w:tc>
          <w:tcPr>
            <w:tcW w:type="pct" w:w="657"/>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20"/>
                <w:szCs w:val="20"/>
                <w:lang w:eastAsia="hr-HR"/>
              </w:rPr>
            </w:pPr>
            <w:r w:rsidRPr="00950745">
              <w:rPr>
                <w:rFonts w:cs="Times New Roman" w:eastAsia="Times New Roman" w:hAnsi="Times New Roman" w:ascii="Times New Roman"/>
                <w:color w:val="000000"/>
                <w:sz w:val="20"/>
                <w:szCs w:val="20"/>
                <w:lang w:eastAsia="hr-HR"/>
              </w:rPr>
              <w:t>92963223473</w:t>
            </w:r>
          </w:p>
        </w:tc>
        <w:tc>
          <w:tcPr>
            <w:tcW w:type="pct" w:w="1539"/>
            <w:shd w:fill="FFFFFF" w:color="000000" w:val="clear"/>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sz w:val="20"/>
                <w:szCs w:val="20"/>
                <w:lang w:eastAsia="hr-HR"/>
              </w:rPr>
            </w:pPr>
            <w:r w:rsidRPr="00950745">
              <w:rPr>
                <w:rFonts w:cs="Times New Roman" w:eastAsia="Times New Roman" w:hAnsi="Times New Roman" w:ascii="Times New Roman"/>
                <w:color w:val="000000"/>
                <w:sz w:val="20"/>
                <w:szCs w:val="20"/>
                <w:lang w:eastAsia="hr-HR"/>
              </w:rPr>
              <w:t>Trg bana Josipa Jelačića 10, Zagreb</w:t>
            </w:r>
          </w:p>
        </w:tc>
        <w:tc>
          <w:tcPr>
            <w:tcW w:type="pct" w:w="657"/>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20"/>
                <w:szCs w:val="20"/>
                <w:lang w:eastAsia="hr-HR"/>
              </w:rPr>
            </w:pPr>
            <w:r w:rsidRPr="00950745">
              <w:rPr>
                <w:rFonts w:cs="Times New Roman" w:eastAsia="Times New Roman" w:hAnsi="Times New Roman" w:ascii="Times New Roman"/>
                <w:color w:val="000000"/>
                <w:sz w:val="20"/>
                <w:szCs w:val="20"/>
                <w:lang w:eastAsia="hr-HR"/>
              </w:rPr>
              <w:t>2.585.739,16</w:t>
            </w:r>
          </w:p>
        </w:tc>
      </w:tr>
      <w:tr w:rsidTr="00B72291" w:rsidR="00950745" w:rsidRPr="00950745">
        <w:trPr>
          <w:trHeight w:val="300"/>
        </w:trPr>
        <w:tc>
          <w:tcPr>
            <w:tcW w:type="pct" w:w="256"/>
            <w:shd w:themeFillTint="66" w:themeFill="text2" w:fill="8DB3E2" w:color="auto" w:val="clear"/>
            <w:noWrap/>
            <w:vAlign w:val="bottom"/>
            <w:hideMark/>
          </w:tcPr>
          <w:p w:rsidRDefault="00950745" w:rsidP="00950745" w:rsidR="00950745" w:rsidRPr="00950745">
            <w:pPr>
              <w:spacing w:lineRule="auto" w:line="240" w:after="0"/>
              <w:rPr>
                <w:rFonts w:cs="Calibri" w:eastAsia="Times New Roman" w:hAnsi="Calibri" w:ascii="Calibri"/>
                <w:b/>
                <w:color w:val="000000"/>
                <w:sz w:val="20"/>
                <w:szCs w:val="20"/>
                <w:lang w:eastAsia="hr-HR"/>
              </w:rPr>
            </w:pPr>
            <w:r w:rsidRPr="00950745">
              <w:rPr>
                <w:rFonts w:cs="Calibri" w:eastAsia="Times New Roman" w:hAnsi="Calibri" w:ascii="Calibri"/>
                <w:b/>
                <w:color w:val="000000"/>
                <w:sz w:val="20"/>
                <w:szCs w:val="20"/>
                <w:lang w:eastAsia="hr-HR"/>
              </w:rPr>
              <w:t> </w:t>
            </w:r>
          </w:p>
        </w:tc>
        <w:tc>
          <w:tcPr>
            <w:tcW w:type="pct" w:w="1891"/>
            <w:shd w:themeFillTint="66" w:themeFill="text2" w:fill="8DB3E2" w:color="auto" w:val="clear"/>
            <w:noWrap/>
            <w:vAlign w:val="bottom"/>
            <w:hideMark/>
          </w:tcPr>
          <w:p w:rsidRDefault="00950745" w:rsidP="00950745" w:rsidR="00950745" w:rsidRPr="00950745">
            <w:pPr>
              <w:spacing w:lineRule="auto" w:line="240" w:after="0"/>
              <w:rPr>
                <w:rFonts w:cs="Calibri" w:eastAsia="Times New Roman" w:hAnsi="Calibri" w:ascii="Calibri"/>
                <w:b/>
                <w:color w:val="000000"/>
                <w:sz w:val="20"/>
                <w:szCs w:val="20"/>
                <w:lang w:eastAsia="hr-HR"/>
              </w:rPr>
            </w:pPr>
            <w:r w:rsidRPr="00950745">
              <w:rPr>
                <w:rFonts w:cs="Calibri" w:eastAsia="Times New Roman" w:hAnsi="Calibri" w:ascii="Calibri"/>
                <w:b/>
                <w:color w:val="000000"/>
                <w:sz w:val="20"/>
                <w:szCs w:val="20"/>
                <w:lang w:eastAsia="hr-HR"/>
              </w:rPr>
              <w:t> </w:t>
            </w:r>
          </w:p>
        </w:tc>
        <w:tc>
          <w:tcPr>
            <w:tcW w:type="pct" w:w="657"/>
            <w:shd w:themeFillTint="66" w:themeFill="text2" w:fill="8DB3E2" w:color="auto" w:val="clear"/>
            <w:noWrap/>
            <w:vAlign w:val="bottom"/>
            <w:hideMark/>
          </w:tcPr>
          <w:p w:rsidRDefault="00950745" w:rsidP="00950745" w:rsidR="00950745" w:rsidRPr="00950745">
            <w:pPr>
              <w:spacing w:lineRule="auto" w:line="240" w:after="0"/>
              <w:rPr>
                <w:rFonts w:cs="Calibri" w:eastAsia="Times New Roman" w:hAnsi="Calibri" w:ascii="Calibri"/>
                <w:b/>
                <w:color w:val="000000"/>
                <w:sz w:val="20"/>
                <w:szCs w:val="20"/>
                <w:lang w:eastAsia="hr-HR"/>
              </w:rPr>
            </w:pPr>
            <w:r w:rsidRPr="00950745">
              <w:rPr>
                <w:rFonts w:cs="Calibri" w:eastAsia="Times New Roman" w:hAnsi="Calibri" w:ascii="Calibri"/>
                <w:b/>
                <w:color w:val="000000"/>
                <w:sz w:val="20"/>
                <w:szCs w:val="20"/>
                <w:lang w:eastAsia="hr-HR"/>
              </w:rPr>
              <w:t> </w:t>
            </w:r>
          </w:p>
        </w:tc>
        <w:tc>
          <w:tcPr>
            <w:tcW w:type="pct" w:w="1539"/>
            <w:shd w:themeFillTint="66" w:themeFill="text2" w:fill="8DB3E2" w:color="auto" w:val="clear"/>
            <w:noWrap/>
            <w:vAlign w:val="bottom"/>
            <w:hideMark/>
          </w:tcPr>
          <w:p w:rsidRDefault="00950745" w:rsidP="00950745" w:rsidR="00950745" w:rsidRPr="00950745">
            <w:pPr>
              <w:spacing w:lineRule="auto" w:line="240" w:after="0"/>
              <w:rPr>
                <w:rFonts w:cs="Calibri" w:eastAsia="Times New Roman" w:hAnsi="Calibri" w:ascii="Calibri"/>
                <w:b/>
                <w:color w:val="000000"/>
                <w:sz w:val="20"/>
                <w:szCs w:val="20"/>
                <w:lang w:eastAsia="hr-HR"/>
              </w:rPr>
            </w:pPr>
            <w:r w:rsidRPr="00950745">
              <w:rPr>
                <w:rFonts w:cs="Calibri" w:eastAsia="Times New Roman" w:hAnsi="Calibri" w:ascii="Calibri"/>
                <w:b/>
                <w:color w:val="000000"/>
                <w:sz w:val="20"/>
                <w:szCs w:val="20"/>
                <w:lang w:eastAsia="hr-HR"/>
              </w:rPr>
              <w:t> </w:t>
            </w:r>
          </w:p>
        </w:tc>
        <w:tc>
          <w:tcPr>
            <w:tcW w:type="pct" w:w="657"/>
            <w:shd w:themeFillTint="66" w:themeFill="text2" w:fill="8DB3E2" w:color="auto"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b/>
                <w:color w:val="000000"/>
                <w:sz w:val="20"/>
                <w:szCs w:val="20"/>
                <w:lang w:eastAsia="hr-HR"/>
              </w:rPr>
            </w:pPr>
            <w:r w:rsidRPr="00950745">
              <w:rPr>
                <w:rFonts w:cs="Times New Roman" w:eastAsia="Times New Roman" w:hAnsi="Times New Roman" w:ascii="Times New Roman"/>
                <w:b/>
                <w:color w:val="000000"/>
                <w:sz w:val="20"/>
                <w:szCs w:val="20"/>
                <w:lang w:eastAsia="hr-HR"/>
              </w:rPr>
              <w:t>11.391.450,78</w:t>
            </w:r>
          </w:p>
        </w:tc>
      </w:tr>
    </w:tbl>
    <w:p w:rsidRDefault="00950745" w:rsidP="00950745" w:rsidR="00950745" w:rsidRPr="00950745">
      <w:pPr>
        <w:spacing w:lineRule="auto" w:line="360"/>
        <w:jc w:val="both"/>
        <w:rPr>
          <w:rFonts w:cs="Times New Roman" w:eastAsia="Calibri" w:hAnsi="Times New Roman" w:ascii="Times New Roman"/>
          <w:sz w:val="24"/>
          <w:szCs w:val="24"/>
        </w:rPr>
      </w:pPr>
    </w:p>
    <w:p w:rsidRDefault="00950745" w:rsidP="00950745" w:rsidR="00950745" w:rsidRPr="00950745">
      <w:pPr>
        <w:spacing w:lineRule="auto" w:line="360"/>
        <w:jc w:val="both"/>
        <w:rPr>
          <w:rFonts w:cs="Times New Roman" w:eastAsia="Calibri" w:hAnsi="Times New Roman" w:ascii="Times New Roman"/>
          <w:sz w:val="24"/>
          <w:szCs w:val="24"/>
        </w:rPr>
      </w:pPr>
      <w:r w:rsidRPr="00950745">
        <w:rPr>
          <w:rFonts w:cs="Times New Roman" w:eastAsia="Calibri" w:hAnsi="Times New Roman" w:ascii="Times New Roman"/>
          <w:sz w:val="24"/>
          <w:szCs w:val="24"/>
        </w:rPr>
        <w:t xml:space="preserve">Vjerovnik Ministarstvo financija – Porezna uprava, OIB: 18683136487, Katančićeva 5, Zagreb u svojoj prijavi  tražbina vjerovnika u </w:t>
      </w:r>
      <w:proofErr w:type="spellStart"/>
      <w:r w:rsidRPr="00950745">
        <w:rPr>
          <w:rFonts w:cs="Times New Roman" w:eastAsia="Calibri" w:hAnsi="Times New Roman" w:ascii="Times New Roman"/>
          <w:sz w:val="24"/>
          <w:szCs w:val="24"/>
        </w:rPr>
        <w:t>predstečajnom</w:t>
      </w:r>
      <w:proofErr w:type="spellEnd"/>
      <w:r w:rsidRPr="00950745">
        <w:rPr>
          <w:rFonts w:cs="Times New Roman" w:eastAsia="Calibri" w:hAnsi="Times New Roman" w:ascii="Times New Roman"/>
          <w:sz w:val="24"/>
          <w:szCs w:val="24"/>
        </w:rPr>
        <w:t xml:space="preserve"> postupku od dana 30. svibnja 2017. godine se odriče prava na odvojeno namirenje u iznosu od 455.072,38 kn te je cjelokupni iznos uvršten u vjerovnike s tražbinama koji nisu nižeg isplatnog reda.</w:t>
      </w:r>
    </w:p>
    <w:p w:rsidRDefault="00950745" w:rsidP="00950745" w:rsidR="00950745" w:rsidRPr="00950745">
      <w:pPr>
        <w:spacing w:lineRule="auto" w:line="360"/>
        <w:jc w:val="both"/>
        <w:rPr>
          <w:rFonts w:cs="Times New Roman" w:eastAsia="Calibri" w:hAnsi="Times New Roman" w:ascii="Times New Roman"/>
          <w:sz w:val="24"/>
          <w:szCs w:val="24"/>
        </w:rPr>
      </w:pPr>
    </w:p>
    <w:p w:rsidRDefault="00950745" w:rsidP="00950745" w:rsidR="00950745" w:rsidRPr="00950745">
      <w:pPr>
        <w:spacing w:lineRule="auto" w:line="360"/>
        <w:jc w:val="both"/>
        <w:rPr>
          <w:rFonts w:cs="Times New Roman" w:eastAsia="Calibri" w:hAnsi="Times New Roman" w:ascii="Times New Roman"/>
          <w:sz w:val="24"/>
          <w:szCs w:val="24"/>
        </w:rPr>
      </w:pPr>
    </w:p>
    <w:p w:rsidRDefault="00950745" w:rsidP="00950745" w:rsidR="00950745" w:rsidRPr="00950745">
      <w:pPr>
        <w:spacing w:lineRule="auto" w:line="360"/>
        <w:jc w:val="both"/>
        <w:rPr>
          <w:rFonts w:cs="Times New Roman" w:eastAsia="Calibri" w:hAnsi="Times New Roman" w:ascii="Times New Roman"/>
          <w:sz w:val="24"/>
          <w:szCs w:val="24"/>
        </w:rPr>
      </w:pPr>
    </w:p>
    <w:p w:rsidRDefault="00950745" w:rsidP="00950745" w:rsidR="00950745" w:rsidRPr="00950745">
      <w:pPr>
        <w:numPr>
          <w:ilvl w:val="0"/>
          <w:numId w:val="14"/>
        </w:numPr>
        <w:suppressLineNumbers/>
        <w:tabs>
          <w:tab w:pos="340" w:val="left"/>
          <w:tab w:pos="426" w:val="center"/>
          <w:tab w:pos="720" w:val="left"/>
          <w:tab w:pos="4320" w:val="center"/>
          <w:tab w:pos="8640" w:val="right"/>
        </w:tabs>
        <w:spacing w:lineRule="auto" w:line="360"/>
        <w:ind w:right="-64"/>
        <w:contextualSpacing/>
        <w:jc w:val="both"/>
        <w:rPr>
          <w:rFonts w:cs="Times New Roman" w:eastAsia="Calibri" w:hAnsi="Times New Roman" w:ascii="Times New Roman"/>
          <w:sz w:val="24"/>
          <w:szCs w:val="24"/>
        </w:rPr>
      </w:pPr>
      <w:bookmarkStart w:name="_Hlk503433374" w:id="47"/>
      <w:r w:rsidRPr="00950745">
        <w:rPr>
          <w:rFonts w:cs="Times New Roman" w:eastAsia="Calibri" w:hAnsi="Times New Roman" w:ascii="Times New Roman"/>
          <w:sz w:val="24"/>
          <w:szCs w:val="24"/>
          <w:u w:val="single"/>
        </w:rPr>
        <w:lastRenderedPageBreak/>
        <w:t>Vjerovnici s tražbinama koji nisu nižeg isplatnog reda:</w:t>
      </w:r>
    </w:p>
    <w:p w:rsidRDefault="00950745" w:rsidP="00950745" w:rsidR="00950745" w:rsidRPr="00950745">
      <w:pPr>
        <w:spacing w:lineRule="auto" w:line="360"/>
        <w:jc w:val="both"/>
        <w:rPr>
          <w:rFonts w:cs="Times New Roman" w:eastAsia="Times New Roman" w:hAnsi="Times New Roman" w:ascii="Times New Roman"/>
          <w:color w:val="000000"/>
          <w:sz w:val="24"/>
          <w:szCs w:val="24"/>
          <w:lang w:eastAsia="hr-HR"/>
        </w:rPr>
      </w:pPr>
      <w:bookmarkStart w:name="_Hlk500851214" w:id="48"/>
      <w:r w:rsidRPr="00950745">
        <w:rPr>
          <w:rFonts w:cs="Times New Roman" w:eastAsia="Calibri" w:hAnsi="Times New Roman" w:ascii="Times New Roman"/>
          <w:sz w:val="24"/>
          <w:szCs w:val="24"/>
        </w:rPr>
        <w:t xml:space="preserve">Tražbine prema vjerovnicima koji nisu nižeg isplatnog reda na dan 14. srpnja 2017. godine iznosi </w:t>
      </w:r>
      <w:r w:rsidRPr="00950745">
        <w:rPr>
          <w:rFonts w:cs="Times New Roman" w:eastAsia="Times New Roman" w:hAnsi="Times New Roman" w:ascii="Times New Roman"/>
          <w:color w:val="000000"/>
          <w:sz w:val="24"/>
          <w:szCs w:val="24"/>
          <w:lang w:eastAsia="hr-HR"/>
        </w:rPr>
        <w:t xml:space="preserve">6.026.736,36 </w:t>
      </w:r>
      <w:r w:rsidRPr="00950745">
        <w:rPr>
          <w:rFonts w:cs="Times New Roman" w:eastAsia="Calibri" w:hAnsi="Times New Roman" w:ascii="Times New Roman"/>
          <w:sz w:val="24"/>
          <w:szCs w:val="24"/>
        </w:rPr>
        <w:t xml:space="preserve">kn. </w:t>
      </w:r>
      <w:bookmarkStart w:name="_Hlk500936661" w:id="49"/>
      <w:r w:rsidRPr="00950745">
        <w:rPr>
          <w:rFonts w:cs="Times New Roman" w:eastAsia="Calibri" w:hAnsi="Times New Roman" w:ascii="Times New Roman"/>
          <w:sz w:val="24"/>
          <w:szCs w:val="24"/>
        </w:rPr>
        <w:t xml:space="preserve">Predviđen je otpis 30% ukupno utvrđenih tražbina, te nakon jedne godine počeka, obročna otplata 70% ukupno utvrđenih tražbina u 48 jednakih mjesečnih obroka (anuiteta) uz propisanu kamatu od 4,5% godišnje, a sve počevši od dana pravomoćnosti Rješenja o sklopljenom </w:t>
      </w:r>
      <w:proofErr w:type="spellStart"/>
      <w:r w:rsidRPr="00950745">
        <w:rPr>
          <w:rFonts w:cs="Times New Roman" w:eastAsia="Calibri" w:hAnsi="Times New Roman" w:ascii="Times New Roman"/>
          <w:sz w:val="24"/>
          <w:szCs w:val="24"/>
        </w:rPr>
        <w:t>predstečajnom</w:t>
      </w:r>
      <w:proofErr w:type="spellEnd"/>
      <w:r w:rsidRPr="00950745">
        <w:rPr>
          <w:rFonts w:cs="Times New Roman" w:eastAsia="Calibri" w:hAnsi="Times New Roman" w:ascii="Times New Roman"/>
          <w:sz w:val="24"/>
          <w:szCs w:val="24"/>
        </w:rPr>
        <w:t xml:space="preserve"> sporazumu pred Trgovačkim sudom. </w:t>
      </w:r>
      <w:bookmarkEnd w:id="49"/>
    </w:p>
    <w:tbl>
      <w:tblPr>
        <w:tblW w:type="dxa" w:w="14653"/>
        <w:tblInd w:type="dxa" w:w="113"/>
        <w:tblLook w:val="04A0" w:noVBand="1" w:noHBand="0" w:lastColumn="0" w:firstColumn="1" w:lastRow="0" w:firstRow="1"/>
      </w:tblPr>
      <w:tblGrid>
        <w:gridCol w:w="639"/>
        <w:gridCol w:w="3969"/>
        <w:gridCol w:w="1505"/>
        <w:gridCol w:w="2268"/>
        <w:gridCol w:w="1474"/>
        <w:gridCol w:w="757"/>
        <w:gridCol w:w="1417"/>
        <w:gridCol w:w="1417"/>
        <w:gridCol w:w="1207"/>
      </w:tblGrid>
      <w:tr w:rsidTr="00B72291" w:rsidR="00950745" w:rsidRPr="00950745">
        <w:trPr>
          <w:trHeight w:val="630"/>
        </w:trPr>
        <w:tc>
          <w:tcPr>
            <w:tcW w:type="dxa" w:w="639"/>
            <w:tcBorders>
              <w:top w:space="0" w:sz="4" w:color="auto" w:val="single"/>
              <w:left w:space="0" w:sz="4" w:color="auto" w:val="single"/>
              <w:bottom w:space="0" w:sz="4" w:color="auto" w:val="single"/>
              <w:right w:space="0" w:sz="4" w:color="auto" w:val="single"/>
            </w:tcBorders>
            <w:shd w:themeFillTint="66" w:themeFill="text2" w:fill="8DB3E2" w:color="auto"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color w:val="000000"/>
                <w:sz w:val="18"/>
                <w:szCs w:val="20"/>
                <w:lang w:eastAsia="hr-HR"/>
              </w:rPr>
            </w:pPr>
            <w:bookmarkStart w:name="_Hlk500850925" w:id="50"/>
            <w:r w:rsidRPr="00950745">
              <w:rPr>
                <w:rFonts w:cs="Times New Roman" w:eastAsia="Times New Roman" w:hAnsi="Times New Roman" w:ascii="Times New Roman"/>
                <w:b/>
                <w:bCs/>
                <w:color w:val="000000"/>
                <w:sz w:val="18"/>
                <w:szCs w:val="20"/>
                <w:lang w:eastAsia="hr-HR"/>
              </w:rPr>
              <w:t>RBR</w:t>
            </w:r>
          </w:p>
        </w:tc>
        <w:tc>
          <w:tcPr>
            <w:tcW w:type="dxa" w:w="3969"/>
            <w:tcBorders>
              <w:top w:space="0" w:sz="4" w:color="auto" w:val="single"/>
              <w:left w:val="nil"/>
              <w:bottom w:space="0" w:sz="4" w:color="auto" w:val="single"/>
              <w:right w:space="0" w:sz="4" w:color="auto" w:val="single"/>
            </w:tcBorders>
            <w:shd w:themeFillTint="66" w:themeFill="text2" w:fill="8DB3E2" w:color="auto" w:val="clear"/>
            <w:vAlign w:val="center"/>
            <w:hideMark/>
          </w:tcPr>
          <w:p w:rsidRDefault="00950745" w:rsidP="00950745" w:rsidR="00950745" w:rsidRPr="00950745">
            <w:pPr>
              <w:spacing w:lineRule="auto" w:line="240" w:after="0"/>
              <w:jc w:val="center"/>
              <w:rPr>
                <w:rFonts w:cs="Times New Roman" w:eastAsia="Times New Roman" w:hAnsi="Times New Roman" w:ascii="Times New Roman"/>
                <w:b/>
                <w:bCs/>
                <w:color w:val="000000"/>
                <w:sz w:val="18"/>
                <w:szCs w:val="20"/>
                <w:lang w:eastAsia="hr-HR"/>
              </w:rPr>
            </w:pPr>
            <w:r w:rsidRPr="00950745">
              <w:rPr>
                <w:rFonts w:cs="Times New Roman" w:eastAsia="Times New Roman" w:hAnsi="Times New Roman" w:ascii="Times New Roman"/>
                <w:b/>
                <w:bCs/>
                <w:color w:val="000000"/>
                <w:sz w:val="18"/>
                <w:szCs w:val="20"/>
                <w:lang w:eastAsia="hr-HR"/>
              </w:rPr>
              <w:t>NAZIV VJEROVNIKA</w:t>
            </w:r>
          </w:p>
        </w:tc>
        <w:tc>
          <w:tcPr>
            <w:tcW w:type="dxa" w:w="1505"/>
            <w:tcBorders>
              <w:top w:space="0" w:sz="4" w:color="auto" w:val="single"/>
              <w:left w:val="nil"/>
              <w:bottom w:space="0" w:sz="4" w:color="auto" w:val="single"/>
              <w:right w:space="0" w:sz="4" w:color="auto" w:val="single"/>
            </w:tcBorders>
            <w:shd w:themeFillTint="66" w:themeFill="text2" w:fill="8DB3E2" w:color="auto" w:val="clear"/>
            <w:vAlign w:val="center"/>
            <w:hideMark/>
          </w:tcPr>
          <w:p w:rsidRDefault="00950745" w:rsidP="00950745" w:rsidR="00950745" w:rsidRPr="00950745">
            <w:pPr>
              <w:spacing w:lineRule="auto" w:line="240" w:after="0"/>
              <w:jc w:val="center"/>
              <w:rPr>
                <w:rFonts w:cs="Times New Roman" w:eastAsia="Times New Roman" w:hAnsi="Times New Roman" w:ascii="Times New Roman"/>
                <w:b/>
                <w:bCs/>
                <w:color w:val="000000"/>
                <w:sz w:val="18"/>
                <w:szCs w:val="20"/>
                <w:lang w:eastAsia="hr-HR"/>
              </w:rPr>
            </w:pPr>
            <w:r w:rsidRPr="00950745">
              <w:rPr>
                <w:rFonts w:cs="Times New Roman" w:eastAsia="Times New Roman" w:hAnsi="Times New Roman" w:ascii="Times New Roman"/>
                <w:b/>
                <w:bCs/>
                <w:color w:val="000000"/>
                <w:sz w:val="18"/>
                <w:szCs w:val="20"/>
                <w:lang w:eastAsia="hr-HR"/>
              </w:rPr>
              <w:t>OIB</w:t>
            </w:r>
          </w:p>
        </w:tc>
        <w:tc>
          <w:tcPr>
            <w:tcW w:type="dxa" w:w="2268"/>
            <w:tcBorders>
              <w:top w:space="0" w:sz="4" w:color="auto" w:val="single"/>
              <w:left w:val="nil"/>
              <w:bottom w:space="0" w:sz="4" w:color="auto" w:val="single"/>
              <w:right w:space="0" w:sz="4" w:color="auto" w:val="single"/>
            </w:tcBorders>
            <w:shd w:themeFillTint="66" w:themeFill="text2" w:fill="8DB3E2" w:color="auto" w:val="clear"/>
            <w:vAlign w:val="center"/>
            <w:hideMark/>
          </w:tcPr>
          <w:p w:rsidRDefault="00950745" w:rsidP="00950745" w:rsidR="00950745" w:rsidRPr="00950745">
            <w:pPr>
              <w:spacing w:lineRule="auto" w:line="240" w:after="0"/>
              <w:jc w:val="center"/>
              <w:rPr>
                <w:rFonts w:cs="Times New Roman" w:eastAsia="Times New Roman" w:hAnsi="Times New Roman" w:ascii="Times New Roman"/>
                <w:b/>
                <w:bCs/>
                <w:color w:val="000000"/>
                <w:sz w:val="18"/>
                <w:szCs w:val="20"/>
                <w:lang w:eastAsia="hr-HR"/>
              </w:rPr>
            </w:pPr>
            <w:r w:rsidRPr="00950745">
              <w:rPr>
                <w:rFonts w:cs="Times New Roman" w:eastAsia="Times New Roman" w:hAnsi="Times New Roman" w:ascii="Times New Roman"/>
                <w:b/>
                <w:bCs/>
                <w:color w:val="000000"/>
                <w:sz w:val="18"/>
                <w:szCs w:val="20"/>
                <w:lang w:eastAsia="hr-HR"/>
              </w:rPr>
              <w:t>ADRESA</w:t>
            </w:r>
          </w:p>
        </w:tc>
        <w:tc>
          <w:tcPr>
            <w:tcW w:type="dxa" w:w="1474"/>
            <w:tcBorders>
              <w:top w:space="0" w:sz="4" w:color="auto" w:val="single"/>
              <w:left w:val="nil"/>
              <w:bottom w:space="0" w:sz="4" w:color="auto" w:val="single"/>
              <w:right w:space="0" w:sz="4" w:color="auto" w:val="single"/>
            </w:tcBorders>
            <w:shd w:themeFillTint="66" w:themeFill="text2" w:fill="8DB3E2" w:color="auto" w:val="clear"/>
            <w:vAlign w:val="center"/>
            <w:hideMark/>
          </w:tcPr>
          <w:p w:rsidRDefault="00950745" w:rsidP="00950745" w:rsidR="00950745" w:rsidRPr="00950745">
            <w:pPr>
              <w:spacing w:lineRule="auto" w:line="240" w:after="0"/>
              <w:jc w:val="center"/>
              <w:rPr>
                <w:rFonts w:cs="Times New Roman" w:eastAsia="Times New Roman" w:hAnsi="Times New Roman" w:ascii="Times New Roman"/>
                <w:b/>
                <w:bCs/>
                <w:color w:val="000000"/>
                <w:sz w:val="18"/>
                <w:szCs w:val="20"/>
                <w:lang w:eastAsia="hr-HR"/>
              </w:rPr>
            </w:pPr>
            <w:r w:rsidRPr="00950745">
              <w:rPr>
                <w:rFonts w:cs="Times New Roman" w:eastAsia="Times New Roman" w:hAnsi="Times New Roman" w:ascii="Times New Roman"/>
                <w:b/>
                <w:bCs/>
                <w:color w:val="000000"/>
                <w:sz w:val="18"/>
                <w:szCs w:val="20"/>
                <w:lang w:eastAsia="hr-HR"/>
              </w:rPr>
              <w:t>IZNOS</w:t>
            </w:r>
          </w:p>
        </w:tc>
        <w:tc>
          <w:tcPr>
            <w:tcW w:type="dxa" w:w="757"/>
            <w:tcBorders>
              <w:top w:space="0" w:sz="4" w:color="auto" w:val="single"/>
              <w:left w:val="nil"/>
              <w:bottom w:space="0" w:sz="4" w:color="auto" w:val="single"/>
              <w:right w:space="0" w:sz="4" w:color="auto" w:val="single"/>
            </w:tcBorders>
            <w:shd w:themeFillTint="66" w:themeFill="text2" w:fill="8DB3E2" w:color="auto" w:val="clear"/>
            <w:vAlign w:val="center"/>
            <w:hideMark/>
          </w:tcPr>
          <w:p w:rsidRDefault="00950745" w:rsidP="00950745" w:rsidR="00950745" w:rsidRPr="00950745">
            <w:pPr>
              <w:spacing w:lineRule="auto" w:line="240" w:after="0"/>
              <w:jc w:val="center"/>
              <w:rPr>
                <w:rFonts w:cs="Times New Roman" w:eastAsia="Times New Roman" w:hAnsi="Times New Roman" w:ascii="Times New Roman"/>
                <w:b/>
                <w:bCs/>
                <w:color w:val="000000"/>
                <w:sz w:val="18"/>
                <w:szCs w:val="16"/>
                <w:lang w:eastAsia="hr-HR"/>
              </w:rPr>
            </w:pPr>
            <w:r w:rsidRPr="00950745">
              <w:rPr>
                <w:rFonts w:cs="Times New Roman" w:eastAsia="Times New Roman" w:hAnsi="Times New Roman" w:ascii="Times New Roman"/>
                <w:b/>
                <w:bCs/>
                <w:color w:val="000000"/>
                <w:sz w:val="18"/>
                <w:szCs w:val="16"/>
                <w:lang w:eastAsia="hr-HR"/>
              </w:rPr>
              <w:t>OTPIS</w:t>
            </w:r>
          </w:p>
        </w:tc>
        <w:tc>
          <w:tcPr>
            <w:tcW w:type="dxa" w:w="1417"/>
            <w:tcBorders>
              <w:top w:space="0" w:sz="4" w:color="auto" w:val="single"/>
              <w:left w:val="nil"/>
              <w:bottom w:space="0" w:sz="4" w:color="auto" w:val="single"/>
              <w:right w:space="0" w:sz="4" w:color="auto" w:val="single"/>
            </w:tcBorders>
            <w:shd w:themeFillTint="66" w:themeFill="text2" w:fill="8DB3E2" w:color="auto" w:val="clear"/>
            <w:vAlign w:val="center"/>
            <w:hideMark/>
          </w:tcPr>
          <w:p w:rsidRDefault="00950745" w:rsidP="00950745" w:rsidR="00950745" w:rsidRPr="00950745">
            <w:pPr>
              <w:spacing w:lineRule="auto" w:line="240" w:after="0"/>
              <w:jc w:val="center"/>
              <w:rPr>
                <w:rFonts w:cs="Times New Roman" w:eastAsia="Times New Roman" w:hAnsi="Times New Roman" w:ascii="Times New Roman"/>
                <w:b/>
                <w:bCs/>
                <w:color w:val="000000"/>
                <w:sz w:val="18"/>
                <w:szCs w:val="16"/>
                <w:lang w:eastAsia="hr-HR"/>
              </w:rPr>
            </w:pPr>
            <w:r w:rsidRPr="00950745">
              <w:rPr>
                <w:rFonts w:cs="Times New Roman" w:eastAsia="Times New Roman" w:hAnsi="Times New Roman" w:ascii="Times New Roman"/>
                <w:b/>
                <w:bCs/>
                <w:color w:val="000000"/>
                <w:sz w:val="18"/>
                <w:szCs w:val="16"/>
                <w:lang w:eastAsia="hr-HR"/>
              </w:rPr>
              <w:t>OTPISANA VRIJEDNOST</w:t>
            </w:r>
          </w:p>
        </w:tc>
        <w:tc>
          <w:tcPr>
            <w:tcW w:type="dxa" w:w="1417"/>
            <w:tcBorders>
              <w:top w:space="0" w:sz="4" w:color="auto" w:val="single"/>
              <w:left w:val="nil"/>
              <w:bottom w:space="0" w:sz="4" w:color="auto" w:val="single"/>
              <w:right w:space="0" w:sz="4" w:color="auto" w:val="single"/>
            </w:tcBorders>
            <w:shd w:themeFillTint="66" w:themeFill="text2" w:fill="8DB3E2" w:color="auto" w:val="clear"/>
            <w:vAlign w:val="center"/>
            <w:hideMark/>
          </w:tcPr>
          <w:p w:rsidRDefault="00950745" w:rsidP="00950745" w:rsidR="00950745" w:rsidRPr="00950745">
            <w:pPr>
              <w:spacing w:lineRule="auto" w:line="240" w:after="0"/>
              <w:jc w:val="center"/>
              <w:rPr>
                <w:rFonts w:cs="Times New Roman" w:eastAsia="Times New Roman" w:hAnsi="Times New Roman" w:ascii="Times New Roman"/>
                <w:b/>
                <w:bCs/>
                <w:color w:val="000000"/>
                <w:sz w:val="18"/>
                <w:szCs w:val="16"/>
                <w:lang w:eastAsia="hr-HR"/>
              </w:rPr>
            </w:pPr>
            <w:r w:rsidRPr="00950745">
              <w:rPr>
                <w:rFonts w:cs="Times New Roman" w:eastAsia="Times New Roman" w:hAnsi="Times New Roman" w:ascii="Times New Roman"/>
                <w:b/>
                <w:bCs/>
                <w:color w:val="000000"/>
                <w:sz w:val="18"/>
                <w:szCs w:val="16"/>
                <w:lang w:eastAsia="hr-HR"/>
              </w:rPr>
              <w:t>VRIJEDNOST OTPLATE</w:t>
            </w:r>
          </w:p>
        </w:tc>
        <w:tc>
          <w:tcPr>
            <w:tcW w:type="dxa" w:w="1207"/>
            <w:tcBorders>
              <w:top w:space="0" w:sz="4" w:color="auto" w:val="single"/>
              <w:left w:val="nil"/>
              <w:bottom w:space="0" w:sz="4" w:color="auto" w:val="single"/>
              <w:right w:space="0" w:sz="4" w:color="auto" w:val="single"/>
            </w:tcBorders>
            <w:shd w:themeFillTint="66" w:themeFill="text2" w:fill="8DB3E2" w:color="auto" w:val="clear"/>
            <w:vAlign w:val="center"/>
            <w:hideMark/>
          </w:tcPr>
          <w:p w:rsidRDefault="00950745" w:rsidP="00950745" w:rsidR="00950745" w:rsidRPr="00950745">
            <w:pPr>
              <w:spacing w:lineRule="auto" w:line="240" w:after="0"/>
              <w:jc w:val="center"/>
              <w:rPr>
                <w:rFonts w:cs="Times New Roman" w:eastAsia="Times New Roman" w:hAnsi="Times New Roman" w:ascii="Times New Roman"/>
                <w:b/>
                <w:bCs/>
                <w:color w:val="000000"/>
                <w:sz w:val="18"/>
                <w:szCs w:val="16"/>
                <w:lang w:eastAsia="hr-HR"/>
              </w:rPr>
            </w:pPr>
            <w:r w:rsidRPr="00950745">
              <w:rPr>
                <w:rFonts w:cs="Times New Roman" w:eastAsia="Times New Roman" w:hAnsi="Times New Roman" w:ascii="Times New Roman"/>
                <w:b/>
                <w:bCs/>
                <w:color w:val="000000"/>
                <w:sz w:val="18"/>
                <w:szCs w:val="16"/>
                <w:lang w:eastAsia="hr-HR"/>
              </w:rPr>
              <w:t>MJESEČNA RATA BEZ KAMATA</w:t>
            </w:r>
          </w:p>
        </w:tc>
      </w:tr>
      <w:tr w:rsidTr="00B72291" w:rsidR="00950745" w:rsidRPr="00950745">
        <w:trPr>
          <w:trHeight w:val="765"/>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w:t>
            </w:r>
          </w:p>
        </w:tc>
        <w:tc>
          <w:tcPr>
            <w:tcW w:type="dxa" w:w="3969"/>
            <w:tcBorders>
              <w:top w:val="nil"/>
              <w:left w:val="nil"/>
              <w:bottom w:space="0" w:sz="4" w:color="auto" w:val="single"/>
              <w:right w:space="0" w:sz="4" w:color="auto" w:val="single"/>
            </w:tcBorders>
            <w:shd w:fill="FFFFFF" w:color="000000" w:val="clear"/>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 ERVOJIĆ ", OBRT ZA PROIZVODNJU SKLADIŠNE OPREME I METALNE GALANTERIJE, VL. MATO ERVOJIĆ</w:t>
            </w:r>
          </w:p>
        </w:tc>
        <w:tc>
          <w:tcPr>
            <w:tcW w:type="dxa" w:w="1505"/>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08752202953</w:t>
            </w:r>
          </w:p>
        </w:tc>
        <w:tc>
          <w:tcPr>
            <w:tcW w:type="dxa" w:w="2268"/>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proofErr w:type="spellStart"/>
            <w:r w:rsidRPr="00950745">
              <w:rPr>
                <w:rFonts w:cs="Times New Roman" w:eastAsia="Times New Roman" w:hAnsi="Times New Roman" w:ascii="Times New Roman"/>
                <w:color w:val="000000"/>
                <w:sz w:val="18"/>
                <w:szCs w:val="20"/>
                <w:lang w:eastAsia="hr-HR"/>
              </w:rPr>
              <w:t>Bulinac</w:t>
            </w:r>
            <w:proofErr w:type="spellEnd"/>
            <w:r w:rsidRPr="00950745">
              <w:rPr>
                <w:rFonts w:cs="Times New Roman" w:eastAsia="Times New Roman" w:hAnsi="Times New Roman" w:ascii="Times New Roman"/>
                <w:color w:val="000000"/>
                <w:sz w:val="18"/>
                <w:szCs w:val="20"/>
                <w:lang w:eastAsia="hr-HR"/>
              </w:rPr>
              <w:t xml:space="preserve"> 46, </w:t>
            </w:r>
            <w:proofErr w:type="spellStart"/>
            <w:r w:rsidRPr="00950745">
              <w:rPr>
                <w:rFonts w:cs="Times New Roman" w:eastAsia="Times New Roman" w:hAnsi="Times New Roman" w:ascii="Times New Roman"/>
                <w:color w:val="000000"/>
                <w:sz w:val="18"/>
                <w:szCs w:val="20"/>
                <w:lang w:eastAsia="hr-HR"/>
              </w:rPr>
              <w:t>Bulinac</w:t>
            </w:r>
            <w:proofErr w:type="spellEnd"/>
          </w:p>
        </w:tc>
        <w:tc>
          <w:tcPr>
            <w:tcW w:type="dxa" w:w="1474"/>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5.915,49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1.774,65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4.140,84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86,27 kn</w:t>
            </w:r>
          </w:p>
        </w:tc>
      </w:tr>
      <w:tr w:rsidTr="00B72291" w:rsidR="00950745" w:rsidRPr="00950745">
        <w:trPr>
          <w:trHeight w:val="51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2.</w:t>
            </w:r>
          </w:p>
        </w:tc>
        <w:tc>
          <w:tcPr>
            <w:tcW w:type="dxa" w:w="3969"/>
            <w:tcBorders>
              <w:top w:val="nil"/>
              <w:left w:val="nil"/>
              <w:bottom w:space="0" w:sz="4" w:color="auto" w:val="single"/>
              <w:right w:space="0" w:sz="4" w:color="auto" w:val="single"/>
            </w:tcBorders>
            <w:shd w:fill="FFFFFF" w:color="000000" w:val="clear"/>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"BILANCA" SERVIS, IZRADA I ODRŽAVANJE SOFTWARE, VL. JOSIP JAKŠEKOVIĆ</w:t>
            </w:r>
          </w:p>
        </w:tc>
        <w:tc>
          <w:tcPr>
            <w:tcW w:type="dxa" w:w="1505"/>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37271364596</w:t>
            </w:r>
          </w:p>
        </w:tc>
        <w:tc>
          <w:tcPr>
            <w:tcW w:type="dxa" w:w="2268"/>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proofErr w:type="spellStart"/>
            <w:r w:rsidRPr="00950745">
              <w:rPr>
                <w:rFonts w:cs="Times New Roman" w:eastAsia="Times New Roman" w:hAnsi="Times New Roman" w:ascii="Times New Roman"/>
                <w:color w:val="000000"/>
                <w:sz w:val="18"/>
                <w:szCs w:val="20"/>
                <w:lang w:eastAsia="hr-HR"/>
              </w:rPr>
              <w:t>J.Haulika</w:t>
            </w:r>
            <w:proofErr w:type="spellEnd"/>
            <w:r w:rsidRPr="00950745">
              <w:rPr>
                <w:rFonts w:cs="Times New Roman" w:eastAsia="Times New Roman" w:hAnsi="Times New Roman" w:ascii="Times New Roman"/>
                <w:color w:val="000000"/>
                <w:sz w:val="18"/>
                <w:szCs w:val="20"/>
                <w:lang w:eastAsia="hr-HR"/>
              </w:rPr>
              <w:t xml:space="preserve"> 1A, Bjelovar</w:t>
            </w:r>
          </w:p>
        </w:tc>
        <w:tc>
          <w:tcPr>
            <w:tcW w:type="dxa" w:w="1474"/>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7.017,96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2.105,39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4.912,57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102,35 kn</w:t>
            </w:r>
          </w:p>
        </w:tc>
      </w:tr>
      <w:tr w:rsidTr="00B72291" w:rsidR="00950745" w:rsidRPr="00950745">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3.</w:t>
            </w:r>
          </w:p>
        </w:tc>
        <w:tc>
          <w:tcPr>
            <w:tcW w:type="dxa" w:w="39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"MATRIX" TRGOVAČKI OBRT, JASMINKA KUMIC,</w:t>
            </w:r>
          </w:p>
        </w:tc>
        <w:tc>
          <w:tcPr>
            <w:tcW w:type="dxa" w:w="1505"/>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07919512804</w:t>
            </w:r>
          </w:p>
        </w:tc>
        <w:tc>
          <w:tcPr>
            <w:tcW w:type="dxa" w:w="2268"/>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Ive Turkalja 10, Sisak</w:t>
            </w:r>
          </w:p>
        </w:tc>
        <w:tc>
          <w:tcPr>
            <w:tcW w:type="dxa" w:w="1474"/>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569,73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170,92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398,81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8,31 kn</w:t>
            </w:r>
          </w:p>
        </w:tc>
      </w:tr>
      <w:tr w:rsidTr="00B72291" w:rsidR="00950745" w:rsidRPr="00950745">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4.</w:t>
            </w:r>
          </w:p>
        </w:tc>
        <w:tc>
          <w:tcPr>
            <w:tcW w:type="dxa" w:w="39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ACO Građevinski elementi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25074288719</w:t>
            </w:r>
          </w:p>
        </w:tc>
        <w:tc>
          <w:tcPr>
            <w:tcW w:type="dxa" w:w="2268"/>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Radnička cesta 177, Zagreb</w:t>
            </w:r>
          </w:p>
        </w:tc>
        <w:tc>
          <w:tcPr>
            <w:tcW w:type="dxa" w:w="1474"/>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103.802,14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31.140,64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72.661,50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1.513,78 kn</w:t>
            </w:r>
          </w:p>
        </w:tc>
      </w:tr>
      <w:tr w:rsidTr="00B72291" w:rsidR="00950745" w:rsidRPr="00950745">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5.</w:t>
            </w:r>
          </w:p>
        </w:tc>
        <w:tc>
          <w:tcPr>
            <w:tcW w:type="dxa" w:w="39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AQT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43837366384</w:t>
            </w:r>
          </w:p>
        </w:tc>
        <w:tc>
          <w:tcPr>
            <w:tcW w:type="dxa" w:w="2268"/>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proofErr w:type="spellStart"/>
            <w:r w:rsidRPr="00950745">
              <w:rPr>
                <w:rFonts w:cs="Times New Roman" w:eastAsia="Times New Roman" w:hAnsi="Times New Roman" w:ascii="Times New Roman"/>
                <w:color w:val="000000"/>
                <w:sz w:val="18"/>
                <w:szCs w:val="20"/>
                <w:lang w:eastAsia="hr-HR"/>
              </w:rPr>
              <w:t>Mandrovićeva</w:t>
            </w:r>
            <w:proofErr w:type="spellEnd"/>
            <w:r w:rsidRPr="00950745">
              <w:rPr>
                <w:rFonts w:cs="Times New Roman" w:eastAsia="Times New Roman" w:hAnsi="Times New Roman" w:ascii="Times New Roman"/>
                <w:color w:val="000000"/>
                <w:sz w:val="18"/>
                <w:szCs w:val="20"/>
                <w:lang w:eastAsia="hr-HR"/>
              </w:rPr>
              <w:t xml:space="preserve"> 17, Zagreb</w:t>
            </w:r>
          </w:p>
        </w:tc>
        <w:tc>
          <w:tcPr>
            <w:tcW w:type="dxa" w:w="1474"/>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20.096,04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6.028,81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14.067,23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293,07 kn</w:t>
            </w:r>
          </w:p>
        </w:tc>
      </w:tr>
      <w:tr w:rsidTr="00B72291" w:rsidR="00950745" w:rsidRPr="00950745">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6.</w:t>
            </w:r>
          </w:p>
        </w:tc>
        <w:tc>
          <w:tcPr>
            <w:tcW w:type="dxa" w:w="39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AQUACHEM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17436320396</w:t>
            </w:r>
          </w:p>
        </w:tc>
        <w:tc>
          <w:tcPr>
            <w:tcW w:type="dxa" w:w="2268"/>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proofErr w:type="spellStart"/>
            <w:r w:rsidRPr="00950745">
              <w:rPr>
                <w:rFonts w:cs="Times New Roman" w:eastAsia="Times New Roman" w:hAnsi="Times New Roman" w:ascii="Times New Roman"/>
                <w:color w:val="000000"/>
                <w:sz w:val="18"/>
                <w:szCs w:val="20"/>
                <w:lang w:eastAsia="hr-HR"/>
              </w:rPr>
              <w:t>Jalševečki</w:t>
            </w:r>
            <w:proofErr w:type="spellEnd"/>
            <w:r w:rsidRPr="00950745">
              <w:rPr>
                <w:rFonts w:cs="Times New Roman" w:eastAsia="Times New Roman" w:hAnsi="Times New Roman" w:ascii="Times New Roman"/>
                <w:color w:val="000000"/>
                <w:sz w:val="18"/>
                <w:szCs w:val="20"/>
                <w:lang w:eastAsia="hr-HR"/>
              </w:rPr>
              <w:t xml:space="preserve"> odvojak 17, Ivanić-Grad</w:t>
            </w:r>
          </w:p>
        </w:tc>
        <w:tc>
          <w:tcPr>
            <w:tcW w:type="dxa" w:w="1474"/>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29.033,38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8.710,01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20.323,37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423,40 kn</w:t>
            </w:r>
          </w:p>
        </w:tc>
      </w:tr>
      <w:tr w:rsidTr="00B72291" w:rsidR="00950745" w:rsidRPr="00950745">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7.</w:t>
            </w:r>
          </w:p>
        </w:tc>
        <w:tc>
          <w:tcPr>
            <w:tcW w:type="dxa" w:w="39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AUTOCENTAR RAJKOVIĆ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08870961602</w:t>
            </w:r>
          </w:p>
        </w:tc>
        <w:tc>
          <w:tcPr>
            <w:tcW w:type="dxa" w:w="2268"/>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Križevačka Cesta 20/b, Bjelovar</w:t>
            </w:r>
          </w:p>
        </w:tc>
        <w:tc>
          <w:tcPr>
            <w:tcW w:type="dxa" w:w="1474"/>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2.303,23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690,97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1.612,26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33,59 kn</w:t>
            </w:r>
          </w:p>
        </w:tc>
      </w:tr>
      <w:tr w:rsidTr="00B72291" w:rsidR="00950745" w:rsidRPr="00950745">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8.</w:t>
            </w:r>
          </w:p>
        </w:tc>
        <w:tc>
          <w:tcPr>
            <w:tcW w:type="dxa" w:w="39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AUTOPRIJEVOZNIČKI OBRT "KONTREC", VL. MARIJAN KONTREC</w:t>
            </w:r>
          </w:p>
        </w:tc>
        <w:tc>
          <w:tcPr>
            <w:tcW w:type="dxa" w:w="1505"/>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36559498404</w:t>
            </w:r>
          </w:p>
        </w:tc>
        <w:tc>
          <w:tcPr>
            <w:tcW w:type="dxa" w:w="2268"/>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proofErr w:type="spellStart"/>
            <w:r w:rsidRPr="00950745">
              <w:rPr>
                <w:rFonts w:cs="Times New Roman" w:eastAsia="Times New Roman" w:hAnsi="Times New Roman" w:ascii="Times New Roman"/>
                <w:color w:val="000000"/>
                <w:sz w:val="18"/>
                <w:szCs w:val="20"/>
                <w:lang w:eastAsia="hr-HR"/>
              </w:rPr>
              <w:t>A.Kovačića</w:t>
            </w:r>
            <w:proofErr w:type="spellEnd"/>
            <w:r w:rsidRPr="00950745">
              <w:rPr>
                <w:rFonts w:cs="Times New Roman" w:eastAsia="Times New Roman" w:hAnsi="Times New Roman" w:ascii="Times New Roman"/>
                <w:color w:val="000000"/>
                <w:sz w:val="18"/>
                <w:szCs w:val="20"/>
                <w:lang w:eastAsia="hr-HR"/>
              </w:rPr>
              <w:t xml:space="preserve"> 29, Bjelovar</w:t>
            </w:r>
          </w:p>
        </w:tc>
        <w:tc>
          <w:tcPr>
            <w:tcW w:type="dxa" w:w="1474"/>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9.375,00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2.812,50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6.562,50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136,72 kn</w:t>
            </w:r>
          </w:p>
        </w:tc>
      </w:tr>
      <w:tr w:rsidTr="00B72291" w:rsidR="00950745" w:rsidRPr="00950745">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9.</w:t>
            </w:r>
          </w:p>
        </w:tc>
        <w:tc>
          <w:tcPr>
            <w:tcW w:type="dxa" w:w="39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BBR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62803591576</w:t>
            </w:r>
          </w:p>
        </w:tc>
        <w:tc>
          <w:tcPr>
            <w:tcW w:type="dxa" w:w="2268"/>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 xml:space="preserve">Franje Kuhača 9, </w:t>
            </w:r>
            <w:proofErr w:type="spellStart"/>
            <w:r w:rsidRPr="00950745">
              <w:rPr>
                <w:rFonts w:cs="Times New Roman" w:eastAsia="Times New Roman" w:hAnsi="Times New Roman" w:ascii="Times New Roman"/>
                <w:color w:val="000000"/>
                <w:sz w:val="18"/>
                <w:szCs w:val="20"/>
                <w:lang w:eastAsia="hr-HR"/>
              </w:rPr>
              <w:t>Bjeovar</w:t>
            </w:r>
            <w:proofErr w:type="spellEnd"/>
          </w:p>
        </w:tc>
        <w:tc>
          <w:tcPr>
            <w:tcW w:type="dxa" w:w="1474"/>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4.962,50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1.488,75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3.473,75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72,37 kn</w:t>
            </w:r>
          </w:p>
        </w:tc>
      </w:tr>
      <w:tr w:rsidTr="00B72291" w:rsidR="00950745" w:rsidRPr="00950745">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10.</w:t>
            </w:r>
          </w:p>
        </w:tc>
        <w:tc>
          <w:tcPr>
            <w:tcW w:type="dxa" w:w="39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BERHE,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99296372942</w:t>
            </w:r>
          </w:p>
        </w:tc>
        <w:tc>
          <w:tcPr>
            <w:tcW w:type="dxa" w:w="2268"/>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Radnička cesta 40-5, Zagreb</w:t>
            </w:r>
          </w:p>
        </w:tc>
        <w:tc>
          <w:tcPr>
            <w:tcW w:type="dxa" w:w="1474"/>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5.093,75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1.528,13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3.565,63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74,28 kn</w:t>
            </w:r>
          </w:p>
        </w:tc>
      </w:tr>
      <w:tr w:rsidTr="00B72291" w:rsidR="00950745" w:rsidRPr="00950745">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11.</w:t>
            </w:r>
          </w:p>
        </w:tc>
        <w:tc>
          <w:tcPr>
            <w:tcW w:type="dxa" w:w="39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BERNER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66471923099</w:t>
            </w:r>
          </w:p>
        </w:tc>
        <w:tc>
          <w:tcPr>
            <w:tcW w:type="dxa" w:w="2268"/>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Majstorska 9, Zagreb</w:t>
            </w:r>
          </w:p>
        </w:tc>
        <w:tc>
          <w:tcPr>
            <w:tcW w:type="dxa" w:w="1474"/>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2.198,75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659,63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1.539,13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32,07 kn</w:t>
            </w:r>
          </w:p>
        </w:tc>
      </w:tr>
      <w:tr w:rsidTr="00B72291" w:rsidR="00950745" w:rsidRPr="00950745">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12.</w:t>
            </w:r>
          </w:p>
        </w:tc>
        <w:tc>
          <w:tcPr>
            <w:tcW w:type="dxa" w:w="39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BIDD-SAMOBOR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04857353497</w:t>
            </w:r>
          </w:p>
        </w:tc>
        <w:tc>
          <w:tcPr>
            <w:tcW w:type="dxa" w:w="2268"/>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proofErr w:type="spellStart"/>
            <w:r w:rsidRPr="00950745">
              <w:rPr>
                <w:rFonts w:cs="Times New Roman" w:eastAsia="Times New Roman" w:hAnsi="Times New Roman" w:ascii="Times New Roman"/>
                <w:color w:val="000000"/>
                <w:sz w:val="18"/>
                <w:szCs w:val="20"/>
                <w:lang w:eastAsia="hr-HR"/>
              </w:rPr>
              <w:t>Matijaša</w:t>
            </w:r>
            <w:proofErr w:type="spellEnd"/>
            <w:r w:rsidRPr="00950745">
              <w:rPr>
                <w:rFonts w:cs="Times New Roman" w:eastAsia="Times New Roman" w:hAnsi="Times New Roman" w:ascii="Times New Roman"/>
                <w:color w:val="000000"/>
                <w:sz w:val="18"/>
                <w:szCs w:val="20"/>
                <w:lang w:eastAsia="hr-HR"/>
              </w:rPr>
              <w:t xml:space="preserve"> Korvina 7, Samobor</w:t>
            </w:r>
          </w:p>
        </w:tc>
        <w:tc>
          <w:tcPr>
            <w:tcW w:type="dxa" w:w="1474"/>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28.544,57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8.563,37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19.981,20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416,27 kn</w:t>
            </w:r>
          </w:p>
        </w:tc>
      </w:tr>
      <w:tr w:rsidTr="00B72291" w:rsidR="00950745" w:rsidRPr="00950745">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13.</w:t>
            </w:r>
          </w:p>
        </w:tc>
        <w:tc>
          <w:tcPr>
            <w:tcW w:type="dxa" w:w="39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BIT PROMET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15161231864</w:t>
            </w:r>
          </w:p>
        </w:tc>
        <w:tc>
          <w:tcPr>
            <w:tcW w:type="dxa" w:w="2268"/>
            <w:tcBorders>
              <w:top w:val="nil"/>
              <w:left w:val="nil"/>
              <w:bottom w:space="0" w:sz="4" w:color="auto" w:val="single"/>
              <w:right w:space="0" w:sz="4" w:color="auto" w:val="single"/>
            </w:tcBorders>
            <w:shd w:fill="FFFFFF" w:color="000000" w:val="clear"/>
            <w:noWrap/>
            <w:vAlign w:val="center"/>
            <w:hideMark/>
          </w:tcPr>
          <w:p w:rsidRDefault="00950745" w:rsidP="00942C14"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 xml:space="preserve">Odra, Velika cesta 39, </w:t>
            </w:r>
          </w:p>
        </w:tc>
        <w:tc>
          <w:tcPr>
            <w:tcW w:type="dxa" w:w="1474"/>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3.126,74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938,02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2.188,72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45,60 kn</w:t>
            </w:r>
          </w:p>
        </w:tc>
      </w:tr>
      <w:tr w:rsidTr="00B72291" w:rsidR="00942C14" w:rsidRPr="00950745">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tcPr>
          <w:p w:rsidRDefault="00942C14" w:rsidP="00950745" w:rsidR="00942C14" w:rsidRPr="00950745">
            <w:pPr>
              <w:spacing w:lineRule="auto" w:line="240" w:after="0"/>
              <w:jc w:val="center"/>
              <w:rPr>
                <w:rFonts w:cs="Times New Roman" w:eastAsia="Times New Roman" w:hAnsi="Times New Roman" w:ascii="Times New Roman"/>
                <w:color w:val="000000"/>
                <w:sz w:val="18"/>
                <w:szCs w:val="20"/>
                <w:lang w:eastAsia="hr-HR"/>
              </w:rPr>
            </w:pPr>
          </w:p>
        </w:tc>
        <w:tc>
          <w:tcPr>
            <w:tcW w:type="dxa" w:w="3969"/>
            <w:tcBorders>
              <w:top w:val="nil"/>
              <w:left w:val="nil"/>
              <w:bottom w:space="0" w:sz="4" w:color="auto" w:val="single"/>
              <w:right w:space="0" w:sz="4" w:color="auto" w:val="single"/>
            </w:tcBorders>
            <w:shd w:fill="FFFFFF" w:color="000000" w:val="clear"/>
            <w:noWrap/>
            <w:vAlign w:val="center"/>
          </w:tcPr>
          <w:p w:rsidRDefault="00942C14" w:rsidP="00950745" w:rsidR="00942C14" w:rsidRPr="00950745">
            <w:pPr>
              <w:spacing w:lineRule="auto" w:line="240" w:after="0"/>
              <w:rPr>
                <w:rFonts w:cs="Times New Roman" w:eastAsia="Times New Roman" w:hAnsi="Times New Roman" w:ascii="Times New Roman"/>
                <w:color w:val="000000"/>
                <w:sz w:val="18"/>
                <w:szCs w:val="20"/>
                <w:lang w:eastAsia="hr-HR"/>
              </w:rPr>
            </w:pPr>
          </w:p>
        </w:tc>
        <w:tc>
          <w:tcPr>
            <w:tcW w:type="dxa" w:w="1505"/>
            <w:tcBorders>
              <w:top w:val="nil"/>
              <w:left w:val="nil"/>
              <w:bottom w:space="0" w:sz="4" w:color="auto" w:val="single"/>
              <w:right w:space="0" w:sz="4" w:color="auto" w:val="single"/>
            </w:tcBorders>
            <w:shd w:fill="FFFFFF" w:color="000000" w:val="clear"/>
            <w:noWrap/>
            <w:vAlign w:val="center"/>
          </w:tcPr>
          <w:p w:rsidRDefault="00942C14" w:rsidP="00950745" w:rsidR="00942C14" w:rsidRPr="00950745">
            <w:pPr>
              <w:spacing w:lineRule="auto" w:line="240" w:after="0"/>
              <w:jc w:val="center"/>
              <w:rPr>
                <w:rFonts w:cs="Times New Roman" w:eastAsia="Times New Roman" w:hAnsi="Times New Roman" w:ascii="Times New Roman"/>
                <w:color w:val="000000"/>
                <w:sz w:val="18"/>
                <w:szCs w:val="20"/>
                <w:lang w:eastAsia="hr-HR"/>
              </w:rPr>
            </w:pPr>
          </w:p>
        </w:tc>
        <w:tc>
          <w:tcPr>
            <w:tcW w:type="dxa" w:w="2268"/>
            <w:tcBorders>
              <w:top w:val="nil"/>
              <w:left w:val="nil"/>
              <w:bottom w:space="0" w:sz="4" w:color="auto" w:val="single"/>
              <w:right w:space="0" w:sz="4" w:color="auto" w:val="single"/>
            </w:tcBorders>
            <w:shd w:fill="FFFFFF" w:color="000000" w:val="clear"/>
            <w:noWrap/>
            <w:vAlign w:val="center"/>
          </w:tcPr>
          <w:p w:rsidRDefault="00942C14" w:rsidP="00950745" w:rsidR="00942C14" w:rsidRPr="00950745">
            <w:pPr>
              <w:spacing w:lineRule="auto" w:line="240" w:after="0"/>
              <w:rPr>
                <w:rFonts w:cs="Times New Roman" w:eastAsia="Times New Roman" w:hAnsi="Times New Roman" w:ascii="Times New Roman"/>
                <w:color w:val="000000"/>
                <w:sz w:val="18"/>
                <w:szCs w:val="20"/>
                <w:lang w:eastAsia="hr-HR"/>
              </w:rPr>
            </w:pPr>
            <w:r>
              <w:rPr>
                <w:rFonts w:cs="Times New Roman" w:eastAsia="Times New Roman" w:hAnsi="Times New Roman" w:ascii="Times New Roman"/>
                <w:color w:val="000000"/>
                <w:sz w:val="18"/>
                <w:szCs w:val="20"/>
                <w:lang w:eastAsia="hr-HR"/>
              </w:rPr>
              <w:t>Zagreb</w:t>
            </w:r>
          </w:p>
        </w:tc>
        <w:tc>
          <w:tcPr>
            <w:tcW w:type="dxa" w:w="1474"/>
            <w:tcBorders>
              <w:top w:val="nil"/>
              <w:left w:val="nil"/>
              <w:bottom w:space="0" w:sz="4" w:color="auto" w:val="single"/>
              <w:right w:space="0" w:sz="4" w:color="auto" w:val="single"/>
            </w:tcBorders>
            <w:shd w:fill="FFFFFF" w:color="000000" w:val="clear"/>
            <w:noWrap/>
            <w:vAlign w:val="center"/>
          </w:tcPr>
          <w:p w:rsidRDefault="00942C14" w:rsidP="00950745" w:rsidR="00942C14" w:rsidRPr="00950745">
            <w:pPr>
              <w:spacing w:lineRule="auto" w:line="240" w:after="0"/>
              <w:jc w:val="right"/>
              <w:rPr>
                <w:rFonts w:cs="Times New Roman" w:eastAsia="Times New Roman" w:hAnsi="Times New Roman" w:ascii="Times New Roman"/>
                <w:color w:val="000000"/>
                <w:sz w:val="18"/>
                <w:szCs w:val="20"/>
                <w:lang w:eastAsia="hr-HR"/>
              </w:rPr>
            </w:pPr>
          </w:p>
        </w:tc>
        <w:tc>
          <w:tcPr>
            <w:tcW w:type="dxa" w:w="757"/>
            <w:tcBorders>
              <w:top w:val="nil"/>
              <w:left w:val="nil"/>
              <w:bottom w:space="0" w:sz="4" w:color="auto" w:val="single"/>
              <w:right w:space="0" w:sz="4" w:color="auto" w:val="single"/>
            </w:tcBorders>
            <w:shd w:fill="FFFFFF" w:color="000000" w:val="clear"/>
            <w:noWrap/>
            <w:vAlign w:val="center"/>
          </w:tcPr>
          <w:p w:rsidRDefault="00942C14" w:rsidP="00950745" w:rsidR="00942C14" w:rsidRPr="00950745">
            <w:pPr>
              <w:spacing w:lineRule="auto" w:line="240" w:after="0"/>
              <w:jc w:val="right"/>
              <w:rPr>
                <w:rFonts w:cs="Times New Roman" w:eastAsia="Times New Roman" w:hAnsi="Times New Roman" w:ascii="Times New Roman"/>
                <w:color w:val="000000"/>
                <w:sz w:val="18"/>
                <w:szCs w:val="16"/>
                <w:lang w:eastAsia="hr-HR"/>
              </w:rPr>
            </w:pPr>
          </w:p>
        </w:tc>
        <w:tc>
          <w:tcPr>
            <w:tcW w:type="dxa" w:w="1417"/>
            <w:tcBorders>
              <w:top w:val="nil"/>
              <w:left w:val="nil"/>
              <w:bottom w:space="0" w:sz="4" w:color="auto" w:val="single"/>
              <w:right w:space="0" w:sz="4" w:color="auto" w:val="single"/>
            </w:tcBorders>
            <w:shd w:fill="FFFFFF" w:color="000000" w:val="clear"/>
            <w:noWrap/>
            <w:vAlign w:val="center"/>
          </w:tcPr>
          <w:p w:rsidRDefault="00942C14" w:rsidP="00950745" w:rsidR="00942C14" w:rsidRPr="00950745">
            <w:pPr>
              <w:spacing w:lineRule="auto" w:line="240" w:after="0"/>
              <w:jc w:val="right"/>
              <w:rPr>
                <w:rFonts w:cs="Times New Roman" w:eastAsia="Times New Roman" w:hAnsi="Times New Roman" w:ascii="Times New Roman"/>
                <w:color w:val="000000"/>
                <w:sz w:val="18"/>
                <w:szCs w:val="16"/>
                <w:lang w:eastAsia="hr-HR"/>
              </w:rPr>
            </w:pPr>
          </w:p>
        </w:tc>
        <w:tc>
          <w:tcPr>
            <w:tcW w:type="dxa" w:w="1417"/>
            <w:tcBorders>
              <w:top w:val="nil"/>
              <w:left w:val="nil"/>
              <w:bottom w:space="0" w:sz="4" w:color="auto" w:val="single"/>
              <w:right w:space="0" w:sz="4" w:color="auto" w:val="single"/>
            </w:tcBorders>
            <w:shd w:fill="FFFFFF" w:color="000000" w:val="clear"/>
            <w:noWrap/>
            <w:vAlign w:val="center"/>
          </w:tcPr>
          <w:p w:rsidRDefault="00942C14" w:rsidP="00950745" w:rsidR="00942C14" w:rsidRPr="00950745">
            <w:pPr>
              <w:spacing w:lineRule="auto" w:line="240" w:after="0"/>
              <w:jc w:val="right"/>
              <w:rPr>
                <w:rFonts w:cs="Times New Roman" w:eastAsia="Times New Roman" w:hAnsi="Times New Roman" w:ascii="Times New Roman"/>
                <w:color w:val="000000"/>
                <w:sz w:val="18"/>
                <w:szCs w:val="16"/>
                <w:lang w:eastAsia="hr-HR"/>
              </w:rPr>
            </w:pPr>
          </w:p>
        </w:tc>
        <w:tc>
          <w:tcPr>
            <w:tcW w:type="dxa" w:w="1207"/>
            <w:tcBorders>
              <w:top w:val="nil"/>
              <w:left w:val="nil"/>
              <w:bottom w:space="0" w:sz="4" w:color="auto" w:val="single"/>
              <w:right w:space="0" w:sz="4" w:color="auto" w:val="single"/>
            </w:tcBorders>
            <w:shd w:fill="FFFFFF" w:color="000000" w:val="clear"/>
            <w:noWrap/>
            <w:vAlign w:val="center"/>
          </w:tcPr>
          <w:p w:rsidRDefault="00942C14" w:rsidP="00950745" w:rsidR="00942C14" w:rsidRPr="00950745">
            <w:pPr>
              <w:spacing w:lineRule="auto" w:line="240" w:after="0"/>
              <w:jc w:val="right"/>
              <w:rPr>
                <w:rFonts w:cs="Times New Roman" w:eastAsia="Times New Roman" w:hAnsi="Times New Roman" w:ascii="Times New Roman"/>
                <w:color w:val="000000"/>
                <w:sz w:val="18"/>
                <w:szCs w:val="16"/>
                <w:lang w:eastAsia="hr-HR"/>
              </w:rPr>
            </w:pPr>
          </w:p>
        </w:tc>
      </w:tr>
      <w:tr w:rsidTr="00B72291" w:rsidR="00950745" w:rsidRPr="00950745">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14.</w:t>
            </w:r>
          </w:p>
        </w:tc>
        <w:tc>
          <w:tcPr>
            <w:tcW w:type="dxa" w:w="39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BRAMINI,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61883395124</w:t>
            </w:r>
          </w:p>
        </w:tc>
        <w:tc>
          <w:tcPr>
            <w:tcW w:type="dxa" w:w="2268"/>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proofErr w:type="spellStart"/>
            <w:r w:rsidRPr="00950745">
              <w:rPr>
                <w:rFonts w:cs="Times New Roman" w:eastAsia="Times New Roman" w:hAnsi="Times New Roman" w:ascii="Times New Roman"/>
                <w:color w:val="000000"/>
                <w:sz w:val="18"/>
                <w:szCs w:val="20"/>
                <w:lang w:eastAsia="hr-HR"/>
              </w:rPr>
              <w:t>Gundulićeva</w:t>
            </w:r>
            <w:proofErr w:type="spellEnd"/>
            <w:r w:rsidRPr="00950745">
              <w:rPr>
                <w:rFonts w:cs="Times New Roman" w:eastAsia="Times New Roman" w:hAnsi="Times New Roman" w:ascii="Times New Roman"/>
                <w:color w:val="000000"/>
                <w:sz w:val="18"/>
                <w:szCs w:val="20"/>
                <w:lang w:eastAsia="hr-HR"/>
              </w:rPr>
              <w:t xml:space="preserve"> 3, Zagreb</w:t>
            </w:r>
          </w:p>
        </w:tc>
        <w:tc>
          <w:tcPr>
            <w:tcW w:type="dxa" w:w="1474"/>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7.010,00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2.103,00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4.907,00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102,23 kn</w:t>
            </w:r>
          </w:p>
        </w:tc>
      </w:tr>
      <w:tr w:rsidTr="00B72291" w:rsidR="00950745" w:rsidRPr="00950745">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15.</w:t>
            </w:r>
          </w:p>
        </w:tc>
        <w:tc>
          <w:tcPr>
            <w:tcW w:type="dxa" w:w="39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CERAMICA DEL CONCA s.p.a.</w:t>
            </w:r>
          </w:p>
        </w:tc>
        <w:tc>
          <w:tcPr>
            <w:tcW w:type="dxa" w:w="1505"/>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 xml:space="preserve"> </w:t>
            </w:r>
            <w:proofErr w:type="spellStart"/>
            <w:r w:rsidRPr="00950745">
              <w:rPr>
                <w:rFonts w:cs="Times New Roman" w:eastAsia="Times New Roman" w:hAnsi="Times New Roman" w:ascii="Times New Roman"/>
                <w:color w:val="000000"/>
                <w:sz w:val="18"/>
                <w:szCs w:val="20"/>
                <w:lang w:eastAsia="hr-HR"/>
              </w:rPr>
              <w:t>P.IVA</w:t>
            </w:r>
            <w:proofErr w:type="spellEnd"/>
            <w:r w:rsidRPr="00950745">
              <w:rPr>
                <w:rFonts w:cs="Times New Roman" w:eastAsia="Times New Roman" w:hAnsi="Times New Roman" w:ascii="Times New Roman"/>
                <w:color w:val="000000"/>
                <w:sz w:val="18"/>
                <w:szCs w:val="20"/>
                <w:lang w:eastAsia="hr-HR"/>
              </w:rPr>
              <w:t xml:space="preserve"> 00819720400</w:t>
            </w:r>
          </w:p>
        </w:tc>
        <w:tc>
          <w:tcPr>
            <w:tcW w:type="dxa" w:w="2268"/>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proofErr w:type="spellStart"/>
            <w:r w:rsidRPr="00950745">
              <w:rPr>
                <w:rFonts w:cs="Times New Roman" w:eastAsia="Times New Roman" w:hAnsi="Times New Roman" w:ascii="Times New Roman"/>
                <w:color w:val="000000"/>
                <w:sz w:val="18"/>
                <w:szCs w:val="20"/>
                <w:lang w:eastAsia="hr-HR"/>
              </w:rPr>
              <w:t>Via</w:t>
            </w:r>
            <w:proofErr w:type="spellEnd"/>
            <w:r w:rsidRPr="00950745">
              <w:rPr>
                <w:rFonts w:cs="Times New Roman" w:eastAsia="Times New Roman" w:hAnsi="Times New Roman" w:ascii="Times New Roman"/>
                <w:color w:val="000000"/>
                <w:sz w:val="18"/>
                <w:szCs w:val="20"/>
                <w:lang w:eastAsia="hr-HR"/>
              </w:rPr>
              <w:t xml:space="preserve"> </w:t>
            </w:r>
            <w:proofErr w:type="spellStart"/>
            <w:r w:rsidRPr="00950745">
              <w:rPr>
                <w:rFonts w:cs="Times New Roman" w:eastAsia="Times New Roman" w:hAnsi="Times New Roman" w:ascii="Times New Roman"/>
                <w:color w:val="000000"/>
                <w:sz w:val="18"/>
                <w:szCs w:val="20"/>
                <w:lang w:eastAsia="hr-HR"/>
              </w:rPr>
              <w:t>Croce</w:t>
            </w:r>
            <w:proofErr w:type="spellEnd"/>
            <w:r w:rsidRPr="00950745">
              <w:rPr>
                <w:rFonts w:cs="Times New Roman" w:eastAsia="Times New Roman" w:hAnsi="Times New Roman" w:ascii="Times New Roman"/>
                <w:color w:val="000000"/>
                <w:sz w:val="18"/>
                <w:szCs w:val="20"/>
                <w:lang w:eastAsia="hr-HR"/>
              </w:rPr>
              <w:t xml:space="preserve">, 8 – 47832 San </w:t>
            </w:r>
            <w:proofErr w:type="spellStart"/>
            <w:r w:rsidRPr="00950745">
              <w:rPr>
                <w:rFonts w:cs="Times New Roman" w:eastAsia="Times New Roman" w:hAnsi="Times New Roman" w:ascii="Times New Roman"/>
                <w:color w:val="000000"/>
                <w:sz w:val="18"/>
                <w:szCs w:val="20"/>
                <w:lang w:eastAsia="hr-HR"/>
              </w:rPr>
              <w:t>Clemente</w:t>
            </w:r>
            <w:proofErr w:type="spellEnd"/>
            <w:r w:rsidRPr="00950745">
              <w:rPr>
                <w:rFonts w:cs="Times New Roman" w:eastAsia="Times New Roman" w:hAnsi="Times New Roman" w:ascii="Times New Roman"/>
                <w:color w:val="000000"/>
                <w:sz w:val="18"/>
                <w:szCs w:val="20"/>
                <w:lang w:eastAsia="hr-HR"/>
              </w:rPr>
              <w:t xml:space="preserve"> (RN) – </w:t>
            </w:r>
            <w:proofErr w:type="spellStart"/>
            <w:r w:rsidRPr="00950745">
              <w:rPr>
                <w:rFonts w:cs="Times New Roman" w:eastAsia="Times New Roman" w:hAnsi="Times New Roman" w:ascii="Times New Roman"/>
                <w:color w:val="000000"/>
                <w:sz w:val="18"/>
                <w:szCs w:val="20"/>
                <w:lang w:eastAsia="hr-HR"/>
              </w:rPr>
              <w:t>Italy</w:t>
            </w:r>
            <w:proofErr w:type="spellEnd"/>
          </w:p>
        </w:tc>
        <w:tc>
          <w:tcPr>
            <w:tcW w:type="dxa" w:w="1474"/>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8.488,23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2.546,47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5.941,76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123,79 kn</w:t>
            </w:r>
          </w:p>
        </w:tc>
      </w:tr>
      <w:tr w:rsidTr="00B72291" w:rsidR="00950745" w:rsidRPr="00950745">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16.</w:t>
            </w:r>
          </w:p>
        </w:tc>
        <w:tc>
          <w:tcPr>
            <w:tcW w:type="dxa" w:w="39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CESTE d.d.</w:t>
            </w:r>
          </w:p>
        </w:tc>
        <w:tc>
          <w:tcPr>
            <w:tcW w:type="dxa" w:w="1505"/>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35299396580</w:t>
            </w:r>
          </w:p>
        </w:tc>
        <w:tc>
          <w:tcPr>
            <w:tcW w:type="dxa" w:w="2268"/>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ulica Josipa Jelačića 2, Bjelovar</w:t>
            </w:r>
          </w:p>
        </w:tc>
        <w:tc>
          <w:tcPr>
            <w:tcW w:type="dxa" w:w="1474"/>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501.264,84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150.379,45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350.885,39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7.310,11 kn</w:t>
            </w:r>
          </w:p>
        </w:tc>
      </w:tr>
      <w:tr w:rsidTr="00B72291" w:rsidR="00950745" w:rsidRPr="00950745">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17.</w:t>
            </w:r>
          </w:p>
        </w:tc>
        <w:tc>
          <w:tcPr>
            <w:tcW w:type="dxa" w:w="39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COMET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48249084626</w:t>
            </w:r>
          </w:p>
        </w:tc>
        <w:tc>
          <w:tcPr>
            <w:tcW w:type="dxa" w:w="2268"/>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Varaždinska 40/C, Novi Marof</w:t>
            </w:r>
          </w:p>
        </w:tc>
        <w:tc>
          <w:tcPr>
            <w:tcW w:type="dxa" w:w="1474"/>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1.919,16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575,75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1.343,41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27,99 kn</w:t>
            </w:r>
          </w:p>
        </w:tc>
      </w:tr>
      <w:tr w:rsidTr="00B72291" w:rsidR="00950745" w:rsidRPr="00950745">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18.</w:t>
            </w:r>
          </w:p>
        </w:tc>
        <w:tc>
          <w:tcPr>
            <w:tcW w:type="dxa" w:w="39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CROATIA BANKA d.d.</w:t>
            </w:r>
          </w:p>
        </w:tc>
        <w:tc>
          <w:tcPr>
            <w:tcW w:type="dxa" w:w="1505"/>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32247795989</w:t>
            </w:r>
          </w:p>
        </w:tc>
        <w:tc>
          <w:tcPr>
            <w:tcW w:type="dxa" w:w="2268"/>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Roberta Frangeša Mihanovića 9, Zagreb</w:t>
            </w:r>
          </w:p>
        </w:tc>
        <w:tc>
          <w:tcPr>
            <w:tcW w:type="dxa" w:w="1474"/>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157,55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47,27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110,29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2,30 kn</w:t>
            </w:r>
          </w:p>
        </w:tc>
      </w:tr>
      <w:tr w:rsidTr="00B72291" w:rsidR="00950745" w:rsidRPr="00950745">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19.</w:t>
            </w:r>
          </w:p>
        </w:tc>
        <w:tc>
          <w:tcPr>
            <w:tcW w:type="dxa" w:w="3969"/>
            <w:tcBorders>
              <w:top w:val="nil"/>
              <w:left w:val="nil"/>
              <w:bottom w:space="0" w:sz="4" w:color="auto" w:val="single"/>
              <w:right w:space="0" w:sz="4" w:color="auto" w:val="single"/>
            </w:tcBorders>
            <w:shd w:fill="FFFFFF" w:color="000000" w:val="clear"/>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DELTRON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36118056137</w:t>
            </w:r>
          </w:p>
        </w:tc>
        <w:tc>
          <w:tcPr>
            <w:tcW w:type="dxa" w:w="2268"/>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Vukovarska 148, Split</w:t>
            </w:r>
          </w:p>
        </w:tc>
        <w:tc>
          <w:tcPr>
            <w:tcW w:type="dxa" w:w="1474"/>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31.287,33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9.386,20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21.901,13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456,27 kn</w:t>
            </w:r>
          </w:p>
        </w:tc>
      </w:tr>
      <w:tr w:rsidTr="00B72291" w:rsidR="00950745" w:rsidRPr="00950745">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20.</w:t>
            </w:r>
          </w:p>
        </w:tc>
        <w:tc>
          <w:tcPr>
            <w:tcW w:type="dxa" w:w="39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proofErr w:type="spellStart"/>
            <w:r w:rsidRPr="00950745">
              <w:rPr>
                <w:rFonts w:cs="Times New Roman" w:eastAsia="Times New Roman" w:hAnsi="Times New Roman" w:ascii="Times New Roman"/>
                <w:color w:val="000000"/>
                <w:sz w:val="18"/>
                <w:szCs w:val="20"/>
                <w:lang w:eastAsia="hr-HR"/>
              </w:rPr>
              <w:t>Dräger</w:t>
            </w:r>
            <w:proofErr w:type="spellEnd"/>
            <w:r w:rsidRPr="00950745">
              <w:rPr>
                <w:rFonts w:cs="Times New Roman" w:eastAsia="Times New Roman" w:hAnsi="Times New Roman" w:ascii="Times New Roman"/>
                <w:color w:val="000000"/>
                <w:sz w:val="18"/>
                <w:szCs w:val="20"/>
                <w:lang w:eastAsia="hr-HR"/>
              </w:rPr>
              <w:t xml:space="preserve"> </w:t>
            </w:r>
            <w:proofErr w:type="spellStart"/>
            <w:r w:rsidRPr="00950745">
              <w:rPr>
                <w:rFonts w:cs="Times New Roman" w:eastAsia="Times New Roman" w:hAnsi="Times New Roman" w:ascii="Times New Roman"/>
                <w:color w:val="000000"/>
                <w:sz w:val="18"/>
                <w:szCs w:val="20"/>
                <w:lang w:eastAsia="hr-HR"/>
              </w:rPr>
              <w:t>Medical</w:t>
            </w:r>
            <w:proofErr w:type="spellEnd"/>
            <w:r w:rsidRPr="00950745">
              <w:rPr>
                <w:rFonts w:cs="Times New Roman" w:eastAsia="Times New Roman" w:hAnsi="Times New Roman" w:ascii="Times New Roman"/>
                <w:color w:val="000000"/>
                <w:sz w:val="18"/>
                <w:szCs w:val="20"/>
                <w:lang w:eastAsia="hr-HR"/>
              </w:rPr>
              <w:t xml:space="preserve"> Croatia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89114805760</w:t>
            </w:r>
          </w:p>
        </w:tc>
        <w:tc>
          <w:tcPr>
            <w:tcW w:type="dxa" w:w="2268"/>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Avenija Većeslava Holjevca 40, Zagreb</w:t>
            </w:r>
          </w:p>
        </w:tc>
        <w:tc>
          <w:tcPr>
            <w:tcW w:type="dxa" w:w="1474"/>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21.569,13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6.470,74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15.098,39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314,55 kn</w:t>
            </w:r>
          </w:p>
        </w:tc>
      </w:tr>
      <w:tr w:rsidTr="00B72291" w:rsidR="00950745" w:rsidRPr="00950745">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21.</w:t>
            </w:r>
          </w:p>
        </w:tc>
        <w:tc>
          <w:tcPr>
            <w:tcW w:type="dxa" w:w="39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ELEKTROKOVINA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31397555146</w:t>
            </w:r>
          </w:p>
        </w:tc>
        <w:tc>
          <w:tcPr>
            <w:tcW w:type="dxa" w:w="2268"/>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Stara cesta 32, Hrvatski Leskovac</w:t>
            </w:r>
          </w:p>
        </w:tc>
        <w:tc>
          <w:tcPr>
            <w:tcW w:type="dxa" w:w="1474"/>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5.305,14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1.591,54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3.713,60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77,37 kn</w:t>
            </w:r>
          </w:p>
        </w:tc>
      </w:tr>
      <w:tr w:rsidTr="00B72291" w:rsidR="00950745" w:rsidRPr="00950745">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22.</w:t>
            </w:r>
          </w:p>
        </w:tc>
        <w:tc>
          <w:tcPr>
            <w:tcW w:type="dxa" w:w="3969"/>
            <w:tcBorders>
              <w:top w:val="nil"/>
              <w:left w:val="nil"/>
              <w:bottom w:space="0" w:sz="4" w:color="auto" w:val="single"/>
              <w:right w:space="0" w:sz="4" w:color="auto" w:val="single"/>
            </w:tcBorders>
            <w:shd w:fill="FFFFFF" w:color="000000" w:val="clear"/>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ELEKTROMETAL - DISTRIBUCIJA PLINA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72439215688</w:t>
            </w:r>
          </w:p>
        </w:tc>
        <w:tc>
          <w:tcPr>
            <w:tcW w:type="dxa" w:w="2268"/>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Ferde Rusana 21, Bjelovar</w:t>
            </w:r>
          </w:p>
        </w:tc>
        <w:tc>
          <w:tcPr>
            <w:tcW w:type="dxa" w:w="1474"/>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1.950,75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585,23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1.365,53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28,45 kn</w:t>
            </w:r>
          </w:p>
        </w:tc>
      </w:tr>
      <w:tr w:rsidTr="00B72291" w:rsidR="00950745" w:rsidRPr="00950745">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23.</w:t>
            </w:r>
          </w:p>
        </w:tc>
        <w:tc>
          <w:tcPr>
            <w:tcW w:type="dxa" w:w="39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ELMO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26548259188</w:t>
            </w:r>
          </w:p>
        </w:tc>
        <w:tc>
          <w:tcPr>
            <w:tcW w:type="dxa" w:w="2268"/>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proofErr w:type="spellStart"/>
            <w:r w:rsidRPr="00950745">
              <w:rPr>
                <w:rFonts w:cs="Times New Roman" w:eastAsia="Times New Roman" w:hAnsi="Times New Roman" w:ascii="Times New Roman"/>
                <w:color w:val="000000"/>
                <w:sz w:val="18"/>
                <w:szCs w:val="20"/>
                <w:lang w:eastAsia="hr-HR"/>
              </w:rPr>
              <w:t>Ignjatička</w:t>
            </w:r>
            <w:proofErr w:type="spellEnd"/>
            <w:r w:rsidRPr="00950745">
              <w:rPr>
                <w:rFonts w:cs="Times New Roman" w:eastAsia="Times New Roman" w:hAnsi="Times New Roman" w:ascii="Times New Roman"/>
                <w:color w:val="000000"/>
                <w:sz w:val="18"/>
                <w:szCs w:val="20"/>
                <w:lang w:eastAsia="hr-HR"/>
              </w:rPr>
              <w:t xml:space="preserve"> 10, Grubišno Polje</w:t>
            </w:r>
          </w:p>
        </w:tc>
        <w:tc>
          <w:tcPr>
            <w:tcW w:type="dxa" w:w="1474"/>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4.493,23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1.347,97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3.145,26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65,53 kn</w:t>
            </w:r>
          </w:p>
        </w:tc>
      </w:tr>
      <w:tr w:rsidTr="00B72291" w:rsidR="00950745" w:rsidRPr="00950745">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24.</w:t>
            </w:r>
          </w:p>
        </w:tc>
        <w:tc>
          <w:tcPr>
            <w:tcW w:type="dxa" w:w="39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ERSTE CARD CLUB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85941596441</w:t>
            </w:r>
          </w:p>
        </w:tc>
        <w:tc>
          <w:tcPr>
            <w:tcW w:type="dxa" w:w="2268"/>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Praška 5, Zagreb</w:t>
            </w:r>
          </w:p>
        </w:tc>
        <w:tc>
          <w:tcPr>
            <w:tcW w:type="dxa" w:w="1474"/>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31.244,18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9.373,25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21.870,93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455,64 kn</w:t>
            </w:r>
          </w:p>
        </w:tc>
      </w:tr>
      <w:tr w:rsidTr="00B72291" w:rsidR="00950745" w:rsidRPr="00950745">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25.</w:t>
            </w:r>
          </w:p>
        </w:tc>
        <w:tc>
          <w:tcPr>
            <w:tcW w:type="dxa" w:w="39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ERSTE&amp;STEIERMÄRKISCHE BANK d. d.</w:t>
            </w:r>
          </w:p>
        </w:tc>
        <w:tc>
          <w:tcPr>
            <w:tcW w:type="dxa" w:w="1505"/>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23057039320</w:t>
            </w:r>
          </w:p>
        </w:tc>
        <w:tc>
          <w:tcPr>
            <w:tcW w:type="dxa" w:w="2268"/>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Jadranski Trg 3/a, Rijeka</w:t>
            </w:r>
          </w:p>
        </w:tc>
        <w:tc>
          <w:tcPr>
            <w:tcW w:type="dxa" w:w="1474"/>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721,11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216,33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504,78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10,52 kn</w:t>
            </w:r>
          </w:p>
        </w:tc>
      </w:tr>
      <w:tr w:rsidTr="00B72291" w:rsidR="00950745" w:rsidRPr="00950745">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26.</w:t>
            </w:r>
          </w:p>
        </w:tc>
        <w:tc>
          <w:tcPr>
            <w:tcW w:type="dxa" w:w="39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EUROHERC osiguranje d.d.</w:t>
            </w:r>
          </w:p>
        </w:tc>
        <w:tc>
          <w:tcPr>
            <w:tcW w:type="dxa" w:w="1505"/>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22694857747</w:t>
            </w:r>
          </w:p>
        </w:tc>
        <w:tc>
          <w:tcPr>
            <w:tcW w:type="dxa" w:w="2268"/>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Ulica grada Vukovara 282, Zagreb</w:t>
            </w:r>
          </w:p>
        </w:tc>
        <w:tc>
          <w:tcPr>
            <w:tcW w:type="dxa" w:w="1474"/>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25.571,61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7.671,48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17.900,13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372,92 kn</w:t>
            </w:r>
          </w:p>
        </w:tc>
      </w:tr>
      <w:tr w:rsidTr="00B72291" w:rsidR="00950745" w:rsidRPr="00950745">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27.</w:t>
            </w:r>
          </w:p>
        </w:tc>
        <w:tc>
          <w:tcPr>
            <w:tcW w:type="dxa" w:w="39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EUROKLIMA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91538513762</w:t>
            </w:r>
          </w:p>
        </w:tc>
        <w:tc>
          <w:tcPr>
            <w:tcW w:type="dxa" w:w="2268"/>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 xml:space="preserve">Vrtna 28, </w:t>
            </w:r>
            <w:proofErr w:type="spellStart"/>
            <w:r w:rsidRPr="00950745">
              <w:rPr>
                <w:rFonts w:cs="Times New Roman" w:eastAsia="Times New Roman" w:hAnsi="Times New Roman" w:ascii="Times New Roman"/>
                <w:color w:val="000000"/>
                <w:sz w:val="18"/>
                <w:szCs w:val="20"/>
                <w:lang w:eastAsia="hr-HR"/>
              </w:rPr>
              <w:t>Goričan</w:t>
            </w:r>
            <w:proofErr w:type="spellEnd"/>
          </w:p>
        </w:tc>
        <w:tc>
          <w:tcPr>
            <w:tcW w:type="dxa" w:w="1474"/>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217.357,50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65.207,25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152.150,25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3.169,80 kn</w:t>
            </w:r>
          </w:p>
        </w:tc>
      </w:tr>
      <w:tr w:rsidTr="00B72291" w:rsidR="00950745" w:rsidRPr="00950745">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28.</w:t>
            </w:r>
          </w:p>
        </w:tc>
        <w:tc>
          <w:tcPr>
            <w:tcW w:type="dxa" w:w="39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 xml:space="preserve">EUROVENT SISTEMI d.o.o. </w:t>
            </w:r>
          </w:p>
        </w:tc>
        <w:tc>
          <w:tcPr>
            <w:tcW w:type="dxa" w:w="1505"/>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79824224893</w:t>
            </w:r>
          </w:p>
        </w:tc>
        <w:tc>
          <w:tcPr>
            <w:tcW w:type="dxa" w:w="2268"/>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 xml:space="preserve">Zinke </w:t>
            </w:r>
            <w:proofErr w:type="spellStart"/>
            <w:r w:rsidRPr="00950745">
              <w:rPr>
                <w:rFonts w:cs="Times New Roman" w:eastAsia="Times New Roman" w:hAnsi="Times New Roman" w:ascii="Times New Roman"/>
                <w:color w:val="000000"/>
                <w:sz w:val="18"/>
                <w:szCs w:val="20"/>
                <w:lang w:eastAsia="hr-HR"/>
              </w:rPr>
              <w:t>Kunc</w:t>
            </w:r>
            <w:proofErr w:type="spellEnd"/>
            <w:r w:rsidRPr="00950745">
              <w:rPr>
                <w:rFonts w:cs="Times New Roman" w:eastAsia="Times New Roman" w:hAnsi="Times New Roman" w:ascii="Times New Roman"/>
                <w:color w:val="000000"/>
                <w:sz w:val="18"/>
                <w:szCs w:val="20"/>
                <w:lang w:eastAsia="hr-HR"/>
              </w:rPr>
              <w:t xml:space="preserve"> 4, Zagreb</w:t>
            </w:r>
          </w:p>
        </w:tc>
        <w:tc>
          <w:tcPr>
            <w:tcW w:type="dxa" w:w="1474"/>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44.146,64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13.243,99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30.902,65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643,81 kn</w:t>
            </w:r>
          </w:p>
        </w:tc>
      </w:tr>
      <w:tr w:rsidTr="00B72291" w:rsidR="00950745" w:rsidRPr="00950745">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29.</w:t>
            </w:r>
          </w:p>
        </w:tc>
        <w:tc>
          <w:tcPr>
            <w:tcW w:type="dxa" w:w="39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FDS-TRGOVINA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71814187727</w:t>
            </w:r>
          </w:p>
        </w:tc>
        <w:tc>
          <w:tcPr>
            <w:tcW w:type="dxa" w:w="2268"/>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Majstorska 1g, Zagreb</w:t>
            </w:r>
          </w:p>
        </w:tc>
        <w:tc>
          <w:tcPr>
            <w:tcW w:type="dxa" w:w="1474"/>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16.576,25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4.972,88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11.603,38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241,74 kn</w:t>
            </w:r>
          </w:p>
        </w:tc>
      </w:tr>
      <w:tr w:rsidTr="00B72291" w:rsidR="00950745" w:rsidRPr="00950745">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30.</w:t>
            </w:r>
          </w:p>
        </w:tc>
        <w:tc>
          <w:tcPr>
            <w:tcW w:type="dxa" w:w="39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Financijska agencija</w:t>
            </w:r>
          </w:p>
        </w:tc>
        <w:tc>
          <w:tcPr>
            <w:tcW w:type="dxa" w:w="1505"/>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85821130368</w:t>
            </w:r>
          </w:p>
        </w:tc>
        <w:tc>
          <w:tcPr>
            <w:tcW w:type="dxa" w:w="2268"/>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Ulica grada Vukovara 70, Zagreb</w:t>
            </w:r>
          </w:p>
        </w:tc>
        <w:tc>
          <w:tcPr>
            <w:tcW w:type="dxa" w:w="1474"/>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234,02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70,21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163,81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3,41 kn</w:t>
            </w:r>
          </w:p>
        </w:tc>
      </w:tr>
      <w:tr w:rsidTr="00B72291" w:rsidR="00950745" w:rsidRPr="00950745">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31.</w:t>
            </w:r>
          </w:p>
        </w:tc>
        <w:tc>
          <w:tcPr>
            <w:tcW w:type="dxa" w:w="39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FOROL MAZIVA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77512337492</w:t>
            </w:r>
          </w:p>
        </w:tc>
        <w:tc>
          <w:tcPr>
            <w:tcW w:type="dxa" w:w="2268"/>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 xml:space="preserve">Adolfa </w:t>
            </w:r>
            <w:proofErr w:type="spellStart"/>
            <w:r w:rsidRPr="00950745">
              <w:rPr>
                <w:rFonts w:cs="Times New Roman" w:eastAsia="Times New Roman" w:hAnsi="Times New Roman" w:ascii="Times New Roman"/>
                <w:color w:val="000000"/>
                <w:sz w:val="18"/>
                <w:szCs w:val="20"/>
                <w:lang w:eastAsia="hr-HR"/>
              </w:rPr>
              <w:t>Wisserta</w:t>
            </w:r>
            <w:proofErr w:type="spellEnd"/>
            <w:r w:rsidRPr="00950745">
              <w:rPr>
                <w:rFonts w:cs="Times New Roman" w:eastAsia="Times New Roman" w:hAnsi="Times New Roman" w:ascii="Times New Roman"/>
                <w:color w:val="000000"/>
                <w:sz w:val="18"/>
                <w:szCs w:val="20"/>
                <w:lang w:eastAsia="hr-HR"/>
              </w:rPr>
              <w:t xml:space="preserve"> 3/a, Varaždin</w:t>
            </w:r>
          </w:p>
        </w:tc>
        <w:tc>
          <w:tcPr>
            <w:tcW w:type="dxa" w:w="1474"/>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14.930,50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4.479,15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10.451,35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217,74 kn</w:t>
            </w:r>
          </w:p>
        </w:tc>
      </w:tr>
      <w:tr w:rsidTr="00B72291" w:rsidR="00950745" w:rsidRPr="00950745">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32.</w:t>
            </w:r>
          </w:p>
        </w:tc>
        <w:tc>
          <w:tcPr>
            <w:tcW w:type="dxa" w:w="39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FRIGOMOTORS,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09191580513</w:t>
            </w:r>
          </w:p>
        </w:tc>
        <w:tc>
          <w:tcPr>
            <w:tcW w:type="dxa" w:w="2268"/>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proofErr w:type="spellStart"/>
            <w:r w:rsidRPr="00950745">
              <w:rPr>
                <w:rFonts w:cs="Times New Roman" w:eastAsia="Times New Roman" w:hAnsi="Times New Roman" w:ascii="Times New Roman"/>
                <w:color w:val="000000"/>
                <w:sz w:val="18"/>
                <w:szCs w:val="20"/>
                <w:lang w:eastAsia="hr-HR"/>
              </w:rPr>
              <w:t>Dugopoljska</w:t>
            </w:r>
            <w:proofErr w:type="spellEnd"/>
            <w:r w:rsidRPr="00950745">
              <w:rPr>
                <w:rFonts w:cs="Times New Roman" w:eastAsia="Times New Roman" w:hAnsi="Times New Roman" w:ascii="Times New Roman"/>
                <w:color w:val="000000"/>
                <w:sz w:val="18"/>
                <w:szCs w:val="20"/>
                <w:lang w:eastAsia="hr-HR"/>
              </w:rPr>
              <w:t xml:space="preserve"> 35, </w:t>
            </w:r>
            <w:proofErr w:type="spellStart"/>
            <w:r w:rsidRPr="00950745">
              <w:rPr>
                <w:rFonts w:cs="Times New Roman" w:eastAsia="Times New Roman" w:hAnsi="Times New Roman" w:ascii="Times New Roman"/>
                <w:color w:val="000000"/>
                <w:sz w:val="18"/>
                <w:szCs w:val="20"/>
                <w:lang w:eastAsia="hr-HR"/>
              </w:rPr>
              <w:t>Dugopolje</w:t>
            </w:r>
            <w:proofErr w:type="spellEnd"/>
          </w:p>
        </w:tc>
        <w:tc>
          <w:tcPr>
            <w:tcW w:type="dxa" w:w="1474"/>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41.069,57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12.320,87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28.748,70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598,93 kn</w:t>
            </w:r>
          </w:p>
        </w:tc>
      </w:tr>
      <w:tr w:rsidTr="00B72291" w:rsidR="00950745" w:rsidRPr="00950745">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33.</w:t>
            </w:r>
          </w:p>
        </w:tc>
        <w:tc>
          <w:tcPr>
            <w:tcW w:type="dxa" w:w="39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FUMARIUM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10313267957</w:t>
            </w:r>
          </w:p>
        </w:tc>
        <w:tc>
          <w:tcPr>
            <w:tcW w:type="dxa" w:w="2268"/>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Svete Helene 3, Samobor</w:t>
            </w:r>
          </w:p>
        </w:tc>
        <w:tc>
          <w:tcPr>
            <w:tcW w:type="dxa" w:w="1474"/>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18.560,14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5.568,04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12.992,10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270,67 kn</w:t>
            </w:r>
          </w:p>
        </w:tc>
      </w:tr>
      <w:tr w:rsidTr="00B72291" w:rsidR="00950745" w:rsidRPr="00950745">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34.</w:t>
            </w:r>
          </w:p>
        </w:tc>
        <w:tc>
          <w:tcPr>
            <w:tcW w:type="dxa" w:w="39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 xml:space="preserve">GLOBAL EKSPRES d.o.o. </w:t>
            </w:r>
          </w:p>
        </w:tc>
        <w:tc>
          <w:tcPr>
            <w:tcW w:type="dxa" w:w="1505"/>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08233537792</w:t>
            </w:r>
          </w:p>
        </w:tc>
        <w:tc>
          <w:tcPr>
            <w:tcW w:type="dxa" w:w="2268"/>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proofErr w:type="spellStart"/>
            <w:r w:rsidRPr="00950745">
              <w:rPr>
                <w:rFonts w:cs="Times New Roman" w:eastAsia="Times New Roman" w:hAnsi="Times New Roman" w:ascii="Times New Roman"/>
                <w:color w:val="000000"/>
                <w:sz w:val="18"/>
                <w:szCs w:val="20"/>
                <w:lang w:eastAsia="hr-HR"/>
              </w:rPr>
              <w:t>Stupničke</w:t>
            </w:r>
            <w:proofErr w:type="spellEnd"/>
            <w:r w:rsidRPr="00950745">
              <w:rPr>
                <w:rFonts w:cs="Times New Roman" w:eastAsia="Times New Roman" w:hAnsi="Times New Roman" w:ascii="Times New Roman"/>
                <w:color w:val="000000"/>
                <w:sz w:val="18"/>
                <w:szCs w:val="20"/>
                <w:lang w:eastAsia="hr-HR"/>
              </w:rPr>
              <w:t xml:space="preserve"> </w:t>
            </w:r>
            <w:proofErr w:type="spellStart"/>
            <w:r w:rsidRPr="00950745">
              <w:rPr>
                <w:rFonts w:cs="Times New Roman" w:eastAsia="Times New Roman" w:hAnsi="Times New Roman" w:ascii="Times New Roman"/>
                <w:color w:val="000000"/>
                <w:sz w:val="18"/>
                <w:szCs w:val="20"/>
                <w:lang w:eastAsia="hr-HR"/>
              </w:rPr>
              <w:t>šipkovine</w:t>
            </w:r>
            <w:proofErr w:type="spellEnd"/>
            <w:r w:rsidRPr="00950745">
              <w:rPr>
                <w:rFonts w:cs="Times New Roman" w:eastAsia="Times New Roman" w:hAnsi="Times New Roman" w:ascii="Times New Roman"/>
                <w:color w:val="000000"/>
                <w:sz w:val="18"/>
                <w:szCs w:val="20"/>
                <w:lang w:eastAsia="hr-HR"/>
              </w:rPr>
              <w:t xml:space="preserve"> 3/1 , Donji </w:t>
            </w:r>
            <w:proofErr w:type="spellStart"/>
            <w:r w:rsidRPr="00950745">
              <w:rPr>
                <w:rFonts w:cs="Times New Roman" w:eastAsia="Times New Roman" w:hAnsi="Times New Roman" w:ascii="Times New Roman"/>
                <w:color w:val="000000"/>
                <w:sz w:val="18"/>
                <w:szCs w:val="20"/>
                <w:lang w:eastAsia="hr-HR"/>
              </w:rPr>
              <w:t>Stupnik</w:t>
            </w:r>
            <w:proofErr w:type="spellEnd"/>
          </w:p>
        </w:tc>
        <w:tc>
          <w:tcPr>
            <w:tcW w:type="dxa" w:w="1474"/>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312,50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93,75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218,75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4,56 kn</w:t>
            </w:r>
          </w:p>
        </w:tc>
      </w:tr>
      <w:tr w:rsidTr="00B72291" w:rsidR="00950745" w:rsidRPr="00950745">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35.</w:t>
            </w:r>
          </w:p>
        </w:tc>
        <w:tc>
          <w:tcPr>
            <w:tcW w:type="dxa" w:w="39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GRAD BJELOVAR</w:t>
            </w:r>
          </w:p>
        </w:tc>
        <w:tc>
          <w:tcPr>
            <w:tcW w:type="dxa" w:w="1505"/>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18970641692</w:t>
            </w:r>
          </w:p>
        </w:tc>
        <w:tc>
          <w:tcPr>
            <w:tcW w:type="dxa" w:w="2268"/>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 xml:space="preserve">Trg Eugena Kvaternika 2, </w:t>
            </w:r>
            <w:r w:rsidRPr="00950745">
              <w:rPr>
                <w:rFonts w:cs="Times New Roman" w:eastAsia="Times New Roman" w:hAnsi="Times New Roman" w:ascii="Times New Roman"/>
                <w:color w:val="000000"/>
                <w:sz w:val="18"/>
                <w:szCs w:val="20"/>
                <w:lang w:eastAsia="hr-HR"/>
              </w:rPr>
              <w:lastRenderedPageBreak/>
              <w:t>Bjelovar</w:t>
            </w:r>
          </w:p>
        </w:tc>
        <w:tc>
          <w:tcPr>
            <w:tcW w:type="dxa" w:w="1474"/>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lastRenderedPageBreak/>
              <w:t>57.886,14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17.365,84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40.520,30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844,17 kn</w:t>
            </w:r>
          </w:p>
        </w:tc>
      </w:tr>
      <w:tr w:rsidTr="00B72291" w:rsidR="00950745" w:rsidRPr="00950745">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lastRenderedPageBreak/>
              <w:t>36.</w:t>
            </w:r>
          </w:p>
        </w:tc>
        <w:tc>
          <w:tcPr>
            <w:tcW w:type="dxa" w:w="3969"/>
            <w:tcBorders>
              <w:top w:val="nil"/>
              <w:left w:val="nil"/>
              <w:bottom w:space="0" w:sz="4" w:color="auto" w:val="single"/>
              <w:right w:space="0" w:sz="4" w:color="auto" w:val="single"/>
            </w:tcBorders>
            <w:shd w:fill="FFFFFF" w:color="000000" w:val="clear"/>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GRADSKA PLINARA ZAGREB-OPSKRBA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74364571096</w:t>
            </w:r>
          </w:p>
        </w:tc>
        <w:tc>
          <w:tcPr>
            <w:tcW w:type="dxa" w:w="2268"/>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Radnička cesta 1, Zagreb</w:t>
            </w:r>
          </w:p>
        </w:tc>
        <w:tc>
          <w:tcPr>
            <w:tcW w:type="dxa" w:w="1474"/>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24.319,16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7.295,75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17.023,41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354,65 kn</w:t>
            </w:r>
          </w:p>
        </w:tc>
      </w:tr>
      <w:tr w:rsidTr="00B72291" w:rsidR="00950745" w:rsidRPr="00950745">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37.</w:t>
            </w:r>
          </w:p>
        </w:tc>
        <w:tc>
          <w:tcPr>
            <w:tcW w:type="dxa" w:w="39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H2O-PROJEKT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03102071050</w:t>
            </w:r>
          </w:p>
        </w:tc>
        <w:tc>
          <w:tcPr>
            <w:tcW w:type="dxa" w:w="2268"/>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Ivane Brlić Mažuranić 54, Zagreb</w:t>
            </w:r>
          </w:p>
        </w:tc>
        <w:tc>
          <w:tcPr>
            <w:tcW w:type="dxa" w:w="1474"/>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6.413,83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1.924,15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4.489,68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93,54 kn</w:t>
            </w:r>
          </w:p>
        </w:tc>
      </w:tr>
      <w:tr w:rsidTr="00B72291" w:rsidR="00950745" w:rsidRPr="00950745">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38.</w:t>
            </w:r>
          </w:p>
        </w:tc>
        <w:tc>
          <w:tcPr>
            <w:tcW w:type="dxa" w:w="3969"/>
            <w:tcBorders>
              <w:top w:val="nil"/>
              <w:left w:val="nil"/>
              <w:bottom w:space="0" w:sz="4" w:color="auto" w:val="single"/>
              <w:right w:space="0" w:sz="4" w:color="auto" w:val="single"/>
            </w:tcBorders>
            <w:shd w:fill="FFFFFF" w:color="000000" w:val="clear"/>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HARD-JURA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60204973674</w:t>
            </w:r>
          </w:p>
        </w:tc>
        <w:tc>
          <w:tcPr>
            <w:tcW w:type="dxa" w:w="2268"/>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Josipa Jelačića 11, Bjelovar</w:t>
            </w:r>
          </w:p>
        </w:tc>
        <w:tc>
          <w:tcPr>
            <w:tcW w:type="dxa" w:w="1474"/>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2.627,43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788,23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1.839,20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38,32 kn</w:t>
            </w:r>
          </w:p>
        </w:tc>
      </w:tr>
      <w:tr w:rsidTr="00B72291" w:rsidR="00950745" w:rsidRPr="00950745">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39.</w:t>
            </w:r>
          </w:p>
        </w:tc>
        <w:tc>
          <w:tcPr>
            <w:tcW w:type="dxa" w:w="39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HEP ELEKTRA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43965974818</w:t>
            </w:r>
          </w:p>
        </w:tc>
        <w:tc>
          <w:tcPr>
            <w:tcW w:type="dxa" w:w="2268"/>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Ulica grada Vukovara 37, Zagreb</w:t>
            </w:r>
          </w:p>
        </w:tc>
        <w:tc>
          <w:tcPr>
            <w:tcW w:type="dxa" w:w="1474"/>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265,31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79,59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185,72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3,87 kn</w:t>
            </w:r>
          </w:p>
        </w:tc>
      </w:tr>
      <w:tr w:rsidTr="00B72291" w:rsidR="00950745" w:rsidRPr="00950745">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40.</w:t>
            </w:r>
          </w:p>
        </w:tc>
        <w:tc>
          <w:tcPr>
            <w:tcW w:type="dxa" w:w="39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HEP-Operator distribucijskog sustava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46830600751</w:t>
            </w:r>
          </w:p>
        </w:tc>
        <w:tc>
          <w:tcPr>
            <w:tcW w:type="dxa" w:w="2268"/>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Ulica grada Vukovara 37, Zagreb</w:t>
            </w:r>
          </w:p>
        </w:tc>
        <w:tc>
          <w:tcPr>
            <w:tcW w:type="dxa" w:w="1474"/>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3.832,94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1.149,88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2.683,06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55,90 kn</w:t>
            </w:r>
          </w:p>
        </w:tc>
      </w:tr>
      <w:tr w:rsidTr="00B72291" w:rsidR="00950745" w:rsidRPr="00950745">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41.</w:t>
            </w:r>
          </w:p>
        </w:tc>
        <w:tc>
          <w:tcPr>
            <w:tcW w:type="dxa" w:w="39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HEP-Opskrba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63073332379</w:t>
            </w:r>
          </w:p>
        </w:tc>
        <w:tc>
          <w:tcPr>
            <w:tcW w:type="dxa" w:w="2268"/>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Ulica grada Vukovara 37, Zagreb</w:t>
            </w:r>
          </w:p>
        </w:tc>
        <w:tc>
          <w:tcPr>
            <w:tcW w:type="dxa" w:w="1474"/>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26.273,36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7.882,01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18.391,35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383,15 kn</w:t>
            </w:r>
          </w:p>
        </w:tc>
      </w:tr>
      <w:tr w:rsidTr="00B72291" w:rsidR="00950745" w:rsidRPr="00950745">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42.</w:t>
            </w:r>
          </w:p>
        </w:tc>
        <w:tc>
          <w:tcPr>
            <w:tcW w:type="dxa" w:w="39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HIDROCOM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70713219811</w:t>
            </w:r>
          </w:p>
        </w:tc>
        <w:tc>
          <w:tcPr>
            <w:tcW w:type="dxa" w:w="2268"/>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Antuna Mihanovića 55, Pitomača</w:t>
            </w:r>
          </w:p>
        </w:tc>
        <w:tc>
          <w:tcPr>
            <w:tcW w:type="dxa" w:w="1474"/>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1.721,25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516,38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1.204,88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25,10 kn</w:t>
            </w:r>
          </w:p>
        </w:tc>
      </w:tr>
      <w:tr w:rsidTr="00B72291" w:rsidR="00950745" w:rsidRPr="00950745">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43.</w:t>
            </w:r>
          </w:p>
        </w:tc>
        <w:tc>
          <w:tcPr>
            <w:tcW w:type="dxa" w:w="39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HIDROREGULACIJA d.d.</w:t>
            </w:r>
          </w:p>
        </w:tc>
        <w:tc>
          <w:tcPr>
            <w:tcW w:type="dxa" w:w="1505"/>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54088531631</w:t>
            </w:r>
          </w:p>
        </w:tc>
        <w:tc>
          <w:tcPr>
            <w:tcW w:type="dxa" w:w="2268"/>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Vatroslava Lisinskog 4/b, Bjelovar</w:t>
            </w:r>
          </w:p>
        </w:tc>
        <w:tc>
          <w:tcPr>
            <w:tcW w:type="dxa" w:w="1474"/>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1.535,46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460,64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1.074,82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22,39 kn</w:t>
            </w:r>
          </w:p>
        </w:tc>
      </w:tr>
      <w:tr w:rsidTr="00B72291" w:rsidR="00950745" w:rsidRPr="00950745">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44.</w:t>
            </w:r>
          </w:p>
        </w:tc>
        <w:tc>
          <w:tcPr>
            <w:tcW w:type="dxa" w:w="39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HILTI CROATIA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80353079725</w:t>
            </w:r>
          </w:p>
        </w:tc>
        <w:tc>
          <w:tcPr>
            <w:tcW w:type="dxa" w:w="2268"/>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Ljudevita Posavskog 29, Sesvete</w:t>
            </w:r>
          </w:p>
        </w:tc>
        <w:tc>
          <w:tcPr>
            <w:tcW w:type="dxa" w:w="1474"/>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7.070,48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2.121,14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4.949,34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103,11 kn</w:t>
            </w:r>
          </w:p>
        </w:tc>
      </w:tr>
      <w:tr w:rsidTr="00B72291" w:rsidR="00950745" w:rsidRPr="00950745">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45.</w:t>
            </w:r>
          </w:p>
        </w:tc>
        <w:tc>
          <w:tcPr>
            <w:tcW w:type="dxa" w:w="39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 xml:space="preserve">HOVAL d.o.o. </w:t>
            </w:r>
          </w:p>
        </w:tc>
        <w:tc>
          <w:tcPr>
            <w:tcW w:type="dxa" w:w="1505"/>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53278075668</w:t>
            </w:r>
          </w:p>
        </w:tc>
        <w:tc>
          <w:tcPr>
            <w:tcW w:type="dxa" w:w="2268"/>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 xml:space="preserve">Nova </w:t>
            </w:r>
            <w:proofErr w:type="spellStart"/>
            <w:r w:rsidRPr="00950745">
              <w:rPr>
                <w:rFonts w:cs="Times New Roman" w:eastAsia="Times New Roman" w:hAnsi="Times New Roman" w:ascii="Times New Roman"/>
                <w:color w:val="000000"/>
                <w:sz w:val="18"/>
                <w:szCs w:val="20"/>
                <w:lang w:eastAsia="hr-HR"/>
              </w:rPr>
              <w:t>ves</w:t>
            </w:r>
            <w:proofErr w:type="spellEnd"/>
            <w:r w:rsidRPr="00950745">
              <w:rPr>
                <w:rFonts w:cs="Times New Roman" w:eastAsia="Times New Roman" w:hAnsi="Times New Roman" w:ascii="Times New Roman"/>
                <w:color w:val="000000"/>
                <w:sz w:val="18"/>
                <w:szCs w:val="20"/>
                <w:lang w:eastAsia="hr-HR"/>
              </w:rPr>
              <w:t xml:space="preserve"> 70 , Zagreb</w:t>
            </w:r>
          </w:p>
        </w:tc>
        <w:tc>
          <w:tcPr>
            <w:tcW w:type="dxa" w:w="1474"/>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658.315,31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197.494,59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460.820,72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9.600,43 kn</w:t>
            </w:r>
          </w:p>
        </w:tc>
      </w:tr>
      <w:tr w:rsidTr="00B72291" w:rsidR="00950745" w:rsidRPr="00950745">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46.</w:t>
            </w:r>
          </w:p>
        </w:tc>
        <w:tc>
          <w:tcPr>
            <w:tcW w:type="dxa" w:w="39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HP - Hrvatska pošta d.d.</w:t>
            </w:r>
          </w:p>
        </w:tc>
        <w:tc>
          <w:tcPr>
            <w:tcW w:type="dxa" w:w="1505"/>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87311810356</w:t>
            </w:r>
          </w:p>
        </w:tc>
        <w:tc>
          <w:tcPr>
            <w:tcW w:type="dxa" w:w="2268"/>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proofErr w:type="spellStart"/>
            <w:r w:rsidRPr="00950745">
              <w:rPr>
                <w:rFonts w:cs="Times New Roman" w:eastAsia="Times New Roman" w:hAnsi="Times New Roman" w:ascii="Times New Roman"/>
                <w:color w:val="000000"/>
                <w:sz w:val="18"/>
                <w:szCs w:val="20"/>
                <w:lang w:eastAsia="hr-HR"/>
              </w:rPr>
              <w:t>Jurišićeva</w:t>
            </w:r>
            <w:proofErr w:type="spellEnd"/>
            <w:r w:rsidRPr="00950745">
              <w:rPr>
                <w:rFonts w:cs="Times New Roman" w:eastAsia="Times New Roman" w:hAnsi="Times New Roman" w:ascii="Times New Roman"/>
                <w:color w:val="000000"/>
                <w:sz w:val="18"/>
                <w:szCs w:val="20"/>
                <w:lang w:eastAsia="hr-HR"/>
              </w:rPr>
              <w:t xml:space="preserve"> 13, Zagreb</w:t>
            </w:r>
          </w:p>
        </w:tc>
        <w:tc>
          <w:tcPr>
            <w:tcW w:type="dxa" w:w="1474"/>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675,02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202,51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472,51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9,84 kn</w:t>
            </w:r>
          </w:p>
        </w:tc>
      </w:tr>
      <w:tr w:rsidTr="00B72291" w:rsidR="00950745" w:rsidRPr="00950745">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47.</w:t>
            </w:r>
          </w:p>
        </w:tc>
        <w:tc>
          <w:tcPr>
            <w:tcW w:type="dxa" w:w="39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Hrvatska radiotelevizija</w:t>
            </w:r>
          </w:p>
        </w:tc>
        <w:tc>
          <w:tcPr>
            <w:tcW w:type="dxa" w:w="1505"/>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68419124305</w:t>
            </w:r>
          </w:p>
        </w:tc>
        <w:tc>
          <w:tcPr>
            <w:tcW w:type="dxa" w:w="2268"/>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Prisavlje 3, Zagreb</w:t>
            </w:r>
          </w:p>
        </w:tc>
        <w:tc>
          <w:tcPr>
            <w:tcW w:type="dxa" w:w="1474"/>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241,59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72,48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169,11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3,52 kn</w:t>
            </w:r>
          </w:p>
        </w:tc>
      </w:tr>
      <w:tr w:rsidTr="00B72291" w:rsidR="00950745" w:rsidRPr="00950745">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48.</w:t>
            </w:r>
          </w:p>
        </w:tc>
        <w:tc>
          <w:tcPr>
            <w:tcW w:type="dxa" w:w="39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Hrvatski Telekom d.d.</w:t>
            </w:r>
          </w:p>
        </w:tc>
        <w:tc>
          <w:tcPr>
            <w:tcW w:type="dxa" w:w="1505"/>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81793146560</w:t>
            </w:r>
          </w:p>
        </w:tc>
        <w:tc>
          <w:tcPr>
            <w:tcW w:type="dxa" w:w="2268"/>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Roberta Frangeša Mihanovića 9, Zagreb</w:t>
            </w:r>
          </w:p>
        </w:tc>
        <w:tc>
          <w:tcPr>
            <w:tcW w:type="dxa" w:w="1474"/>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13.618,77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4.085,63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9.533,14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198,61 kn</w:t>
            </w:r>
          </w:p>
        </w:tc>
      </w:tr>
      <w:tr w:rsidTr="00B72291" w:rsidR="00950745" w:rsidRPr="00950745">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49.</w:t>
            </w:r>
          </w:p>
        </w:tc>
        <w:tc>
          <w:tcPr>
            <w:tcW w:type="dxa" w:w="39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I V E T A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09460550417</w:t>
            </w:r>
          </w:p>
        </w:tc>
        <w:tc>
          <w:tcPr>
            <w:tcW w:type="dxa" w:w="2268"/>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Križevačka Cesta 33, Bjelovar</w:t>
            </w:r>
          </w:p>
        </w:tc>
        <w:tc>
          <w:tcPr>
            <w:tcW w:type="dxa" w:w="1474"/>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208.825,36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62.647,61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146.177,75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3.045,37 kn</w:t>
            </w:r>
          </w:p>
        </w:tc>
      </w:tr>
      <w:tr w:rsidTr="00B72291" w:rsidR="00950745" w:rsidRPr="00950745">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50.</w:t>
            </w:r>
          </w:p>
        </w:tc>
        <w:tc>
          <w:tcPr>
            <w:tcW w:type="dxa" w:w="39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IG-DA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12829195333</w:t>
            </w:r>
          </w:p>
        </w:tc>
        <w:tc>
          <w:tcPr>
            <w:tcW w:type="dxa" w:w="2268"/>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Vladimira Nazora 8, Zlatar</w:t>
            </w:r>
          </w:p>
        </w:tc>
        <w:tc>
          <w:tcPr>
            <w:tcW w:type="dxa" w:w="1474"/>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280,88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84,26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196,62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4,10 kn</w:t>
            </w:r>
          </w:p>
        </w:tc>
      </w:tr>
      <w:tr w:rsidTr="00B72291" w:rsidR="00950745" w:rsidRPr="00950745">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51.</w:t>
            </w:r>
          </w:p>
        </w:tc>
        <w:tc>
          <w:tcPr>
            <w:tcW w:type="dxa" w:w="39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IMEX-BJELOVAR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90563802731</w:t>
            </w:r>
          </w:p>
        </w:tc>
        <w:tc>
          <w:tcPr>
            <w:tcW w:type="dxa" w:w="2268"/>
            <w:tcBorders>
              <w:top w:val="nil"/>
              <w:left w:val="nil"/>
              <w:bottom w:space="0" w:sz="4" w:color="auto" w:val="single"/>
              <w:right w:val="nil"/>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Đurđevačka cesta 117, Bjelovar</w:t>
            </w:r>
          </w:p>
        </w:tc>
        <w:tc>
          <w:tcPr>
            <w:tcW w:type="dxa" w:w="1474"/>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120.000,00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36.000,00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84.000,00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1.750,00 kn</w:t>
            </w:r>
          </w:p>
        </w:tc>
      </w:tr>
      <w:tr w:rsidTr="00B72291" w:rsidR="00950745" w:rsidRPr="00950745">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52.</w:t>
            </w:r>
          </w:p>
        </w:tc>
        <w:tc>
          <w:tcPr>
            <w:tcW w:type="dxa" w:w="3969"/>
            <w:tcBorders>
              <w:top w:val="nil"/>
              <w:left w:val="nil"/>
              <w:bottom w:space="0" w:sz="4" w:color="auto" w:val="single"/>
              <w:right w:space="0" w:sz="4" w:color="auto" w:val="single"/>
            </w:tcBorders>
            <w:shd w:fill="FFFFFF" w:color="000000" w:val="clear"/>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 xml:space="preserve">IMP - TERMOTEHNIKA REGULACIJA d.o.o. </w:t>
            </w:r>
          </w:p>
        </w:tc>
        <w:tc>
          <w:tcPr>
            <w:tcW w:type="dxa" w:w="1505"/>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77802735473</w:t>
            </w:r>
          </w:p>
        </w:tc>
        <w:tc>
          <w:tcPr>
            <w:tcW w:type="dxa" w:w="2268"/>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proofErr w:type="spellStart"/>
            <w:r w:rsidRPr="00950745">
              <w:rPr>
                <w:rFonts w:cs="Times New Roman" w:eastAsia="Times New Roman" w:hAnsi="Times New Roman" w:ascii="Times New Roman"/>
                <w:color w:val="000000"/>
                <w:sz w:val="18"/>
                <w:szCs w:val="20"/>
                <w:lang w:eastAsia="hr-HR"/>
              </w:rPr>
              <w:t>Albinijeva</w:t>
            </w:r>
            <w:proofErr w:type="spellEnd"/>
            <w:r w:rsidRPr="00950745">
              <w:rPr>
                <w:rFonts w:cs="Times New Roman" w:eastAsia="Times New Roman" w:hAnsi="Times New Roman" w:ascii="Times New Roman"/>
                <w:color w:val="000000"/>
                <w:sz w:val="18"/>
                <w:szCs w:val="20"/>
                <w:lang w:eastAsia="hr-HR"/>
              </w:rPr>
              <w:t xml:space="preserve"> 4, Zagreb</w:t>
            </w:r>
          </w:p>
        </w:tc>
        <w:tc>
          <w:tcPr>
            <w:tcW w:type="dxa" w:w="1474"/>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48.253,02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14.475,91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33.777,11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703,69 kn</w:t>
            </w:r>
          </w:p>
        </w:tc>
      </w:tr>
      <w:tr w:rsidTr="00B72291" w:rsidR="00950745" w:rsidRPr="00950745">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53.</w:t>
            </w:r>
          </w:p>
        </w:tc>
        <w:tc>
          <w:tcPr>
            <w:tcW w:type="dxa" w:w="39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 xml:space="preserve">IMP CRPKE-ZAGREB d.o.o. </w:t>
            </w:r>
          </w:p>
        </w:tc>
        <w:tc>
          <w:tcPr>
            <w:tcW w:type="dxa" w:w="1505"/>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32695935393</w:t>
            </w:r>
          </w:p>
        </w:tc>
        <w:tc>
          <w:tcPr>
            <w:tcW w:type="dxa" w:w="2268"/>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 xml:space="preserve">Josipa </w:t>
            </w:r>
            <w:proofErr w:type="spellStart"/>
            <w:r w:rsidRPr="00950745">
              <w:rPr>
                <w:rFonts w:cs="Times New Roman" w:eastAsia="Times New Roman" w:hAnsi="Times New Roman" w:ascii="Times New Roman"/>
                <w:color w:val="000000"/>
                <w:sz w:val="18"/>
                <w:szCs w:val="20"/>
                <w:lang w:eastAsia="hr-HR"/>
              </w:rPr>
              <w:t>Seissela</w:t>
            </w:r>
            <w:proofErr w:type="spellEnd"/>
            <w:r w:rsidRPr="00950745">
              <w:rPr>
                <w:rFonts w:cs="Times New Roman" w:eastAsia="Times New Roman" w:hAnsi="Times New Roman" w:ascii="Times New Roman"/>
                <w:color w:val="000000"/>
                <w:sz w:val="18"/>
                <w:szCs w:val="20"/>
                <w:lang w:eastAsia="hr-HR"/>
              </w:rPr>
              <w:t xml:space="preserve"> 24, Zagreb</w:t>
            </w:r>
          </w:p>
        </w:tc>
        <w:tc>
          <w:tcPr>
            <w:tcW w:type="dxa" w:w="1474"/>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104.324,75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31.297,43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73.027,33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1.521,40 kn</w:t>
            </w:r>
          </w:p>
        </w:tc>
      </w:tr>
      <w:tr w:rsidTr="00B72291" w:rsidR="00950745" w:rsidRPr="00950745">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54.</w:t>
            </w:r>
          </w:p>
        </w:tc>
        <w:tc>
          <w:tcPr>
            <w:tcW w:type="dxa" w:w="39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proofErr w:type="spellStart"/>
            <w:r w:rsidRPr="00950745">
              <w:rPr>
                <w:rFonts w:cs="Times New Roman" w:eastAsia="Times New Roman" w:hAnsi="Times New Roman" w:ascii="Times New Roman"/>
                <w:color w:val="000000"/>
                <w:sz w:val="18"/>
                <w:szCs w:val="20"/>
                <w:lang w:eastAsia="hr-HR"/>
              </w:rPr>
              <w:t>Isoplus</w:t>
            </w:r>
            <w:proofErr w:type="spellEnd"/>
            <w:r w:rsidRPr="00950745">
              <w:rPr>
                <w:rFonts w:cs="Times New Roman" w:eastAsia="Times New Roman" w:hAnsi="Times New Roman" w:ascii="Times New Roman"/>
                <w:color w:val="000000"/>
                <w:sz w:val="18"/>
                <w:szCs w:val="20"/>
                <w:lang w:eastAsia="hr-HR"/>
              </w:rPr>
              <w:t xml:space="preserve"> Zagreb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24521994038</w:t>
            </w:r>
          </w:p>
        </w:tc>
        <w:tc>
          <w:tcPr>
            <w:tcW w:type="dxa" w:w="2268"/>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proofErr w:type="spellStart"/>
            <w:r w:rsidRPr="00950745">
              <w:rPr>
                <w:rFonts w:cs="Times New Roman" w:eastAsia="Times New Roman" w:hAnsi="Times New Roman" w:ascii="Times New Roman"/>
                <w:color w:val="000000"/>
                <w:sz w:val="18"/>
                <w:szCs w:val="20"/>
                <w:lang w:eastAsia="hr-HR"/>
              </w:rPr>
              <w:t>Ul.Ivane</w:t>
            </w:r>
            <w:proofErr w:type="spellEnd"/>
            <w:r w:rsidRPr="00950745">
              <w:rPr>
                <w:rFonts w:cs="Times New Roman" w:eastAsia="Times New Roman" w:hAnsi="Times New Roman" w:ascii="Times New Roman"/>
                <w:color w:val="000000"/>
                <w:sz w:val="18"/>
                <w:szCs w:val="20"/>
                <w:lang w:eastAsia="hr-HR"/>
              </w:rPr>
              <w:t xml:space="preserve"> Brlić Mažuranić 80b, Zagreb</w:t>
            </w:r>
          </w:p>
        </w:tc>
        <w:tc>
          <w:tcPr>
            <w:tcW w:type="dxa" w:w="1474"/>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144.881,96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43.464,59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101.417,37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2.112,86 kn</w:t>
            </w:r>
          </w:p>
        </w:tc>
      </w:tr>
      <w:tr w:rsidTr="00B72291" w:rsidR="00950745" w:rsidRPr="00950745">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55.</w:t>
            </w:r>
          </w:p>
        </w:tc>
        <w:tc>
          <w:tcPr>
            <w:tcW w:type="dxa" w:w="3969"/>
            <w:tcBorders>
              <w:top w:val="nil"/>
              <w:left w:val="nil"/>
              <w:bottom w:space="0" w:sz="4" w:color="auto" w:val="single"/>
              <w:right w:space="0" w:sz="4" w:color="auto" w:val="single"/>
            </w:tcBorders>
            <w:shd w:fill="FFFFFF" w:color="000000" w:val="clear"/>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JAVNI BILJEŽNIK MARIJA KUSTIĆ</w:t>
            </w:r>
          </w:p>
        </w:tc>
        <w:tc>
          <w:tcPr>
            <w:tcW w:type="dxa" w:w="1505"/>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26027300253</w:t>
            </w:r>
          </w:p>
        </w:tc>
        <w:tc>
          <w:tcPr>
            <w:tcW w:type="dxa" w:w="2268"/>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Dr. Ante Starčevića 5, Bjelovar</w:t>
            </w:r>
          </w:p>
        </w:tc>
        <w:tc>
          <w:tcPr>
            <w:tcW w:type="dxa" w:w="1474"/>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2.710,00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813,00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1.897,00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39,52 kn</w:t>
            </w:r>
          </w:p>
        </w:tc>
      </w:tr>
      <w:tr w:rsidTr="00B72291" w:rsidR="00950745" w:rsidRPr="00950745">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56.</w:t>
            </w:r>
          </w:p>
        </w:tc>
        <w:tc>
          <w:tcPr>
            <w:tcW w:type="dxa" w:w="39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JILK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54371285729</w:t>
            </w:r>
          </w:p>
        </w:tc>
        <w:tc>
          <w:tcPr>
            <w:tcW w:type="dxa" w:w="2268"/>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 xml:space="preserve">Velike </w:t>
            </w:r>
            <w:proofErr w:type="spellStart"/>
            <w:r w:rsidRPr="00950745">
              <w:rPr>
                <w:rFonts w:cs="Times New Roman" w:eastAsia="Times New Roman" w:hAnsi="Times New Roman" w:ascii="Times New Roman"/>
                <w:color w:val="000000"/>
                <w:sz w:val="18"/>
                <w:szCs w:val="20"/>
                <w:lang w:eastAsia="hr-HR"/>
              </w:rPr>
              <w:t>Sredice</w:t>
            </w:r>
            <w:proofErr w:type="spellEnd"/>
            <w:r w:rsidRPr="00950745">
              <w:rPr>
                <w:rFonts w:cs="Times New Roman" w:eastAsia="Times New Roman" w:hAnsi="Times New Roman" w:ascii="Times New Roman"/>
                <w:color w:val="000000"/>
                <w:sz w:val="18"/>
                <w:szCs w:val="20"/>
                <w:lang w:eastAsia="hr-HR"/>
              </w:rPr>
              <w:t xml:space="preserve"> 133, Bjelovar</w:t>
            </w:r>
          </w:p>
        </w:tc>
        <w:tc>
          <w:tcPr>
            <w:tcW w:type="dxa" w:w="1474"/>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741,01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222,30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518,71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10,81 kn</w:t>
            </w:r>
          </w:p>
        </w:tc>
      </w:tr>
      <w:tr w:rsidTr="00B72291" w:rsidR="00950745" w:rsidRPr="00950745">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lastRenderedPageBreak/>
              <w:t>57.</w:t>
            </w:r>
          </w:p>
        </w:tc>
        <w:tc>
          <w:tcPr>
            <w:tcW w:type="dxa" w:w="39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KARAGIANNIS BROS S.A.</w:t>
            </w:r>
          </w:p>
        </w:tc>
        <w:tc>
          <w:tcPr>
            <w:tcW w:type="dxa" w:w="1505"/>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EL094478843</w:t>
            </w:r>
          </w:p>
        </w:tc>
        <w:tc>
          <w:tcPr>
            <w:tcW w:type="dxa" w:w="2268"/>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 xml:space="preserve">47 Vas. </w:t>
            </w:r>
            <w:proofErr w:type="spellStart"/>
            <w:r w:rsidRPr="00950745">
              <w:rPr>
                <w:rFonts w:cs="Times New Roman" w:eastAsia="Times New Roman" w:hAnsi="Times New Roman" w:ascii="Times New Roman"/>
                <w:color w:val="000000"/>
                <w:sz w:val="18"/>
                <w:szCs w:val="20"/>
                <w:lang w:eastAsia="hr-HR"/>
              </w:rPr>
              <w:t>Georgiou</w:t>
            </w:r>
            <w:proofErr w:type="spellEnd"/>
            <w:r w:rsidRPr="00950745">
              <w:rPr>
                <w:rFonts w:cs="Times New Roman" w:eastAsia="Times New Roman" w:hAnsi="Times New Roman" w:ascii="Times New Roman"/>
                <w:color w:val="000000"/>
                <w:sz w:val="18"/>
                <w:szCs w:val="20"/>
                <w:lang w:eastAsia="hr-HR"/>
              </w:rPr>
              <w:t xml:space="preserve"> B', </w:t>
            </w:r>
            <w:proofErr w:type="spellStart"/>
            <w:r w:rsidRPr="00950745">
              <w:rPr>
                <w:rFonts w:cs="Times New Roman" w:eastAsia="Times New Roman" w:hAnsi="Times New Roman" w:ascii="Times New Roman"/>
                <w:color w:val="000000"/>
                <w:sz w:val="18"/>
                <w:szCs w:val="20"/>
                <w:lang w:eastAsia="hr-HR"/>
              </w:rPr>
              <w:t>Gytheio</w:t>
            </w:r>
            <w:proofErr w:type="spellEnd"/>
            <w:r w:rsidRPr="00950745">
              <w:rPr>
                <w:rFonts w:cs="Times New Roman" w:eastAsia="Times New Roman" w:hAnsi="Times New Roman" w:ascii="Times New Roman"/>
                <w:color w:val="000000"/>
                <w:sz w:val="18"/>
                <w:szCs w:val="20"/>
                <w:lang w:eastAsia="hr-HR"/>
              </w:rPr>
              <w:t xml:space="preserve">, 23200, </w:t>
            </w:r>
            <w:proofErr w:type="spellStart"/>
            <w:r w:rsidRPr="00950745">
              <w:rPr>
                <w:rFonts w:cs="Times New Roman" w:eastAsia="Times New Roman" w:hAnsi="Times New Roman" w:ascii="Times New Roman"/>
                <w:color w:val="000000"/>
                <w:sz w:val="18"/>
                <w:szCs w:val="20"/>
                <w:lang w:eastAsia="hr-HR"/>
              </w:rPr>
              <w:t>Greece</w:t>
            </w:r>
            <w:proofErr w:type="spellEnd"/>
          </w:p>
        </w:tc>
        <w:tc>
          <w:tcPr>
            <w:tcW w:type="dxa" w:w="1474"/>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4.255,03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1.276,51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2.978,52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62,05 kn</w:t>
            </w:r>
          </w:p>
        </w:tc>
      </w:tr>
      <w:tr w:rsidTr="00B72291" w:rsidR="00950745" w:rsidRPr="00950745">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58.</w:t>
            </w:r>
          </w:p>
        </w:tc>
        <w:tc>
          <w:tcPr>
            <w:tcW w:type="dxa" w:w="39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KEMOBOJA-BJELOVAR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55561144160</w:t>
            </w:r>
          </w:p>
        </w:tc>
        <w:tc>
          <w:tcPr>
            <w:tcW w:type="dxa" w:w="2268"/>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proofErr w:type="spellStart"/>
            <w:r w:rsidRPr="00950745">
              <w:rPr>
                <w:rFonts w:cs="Times New Roman" w:eastAsia="Times New Roman" w:hAnsi="Times New Roman" w:ascii="Times New Roman"/>
                <w:color w:val="000000"/>
                <w:sz w:val="18"/>
                <w:szCs w:val="20"/>
                <w:lang w:eastAsia="hr-HR"/>
              </w:rPr>
              <w:t>A.Šenoe</w:t>
            </w:r>
            <w:proofErr w:type="spellEnd"/>
            <w:r w:rsidRPr="00950745">
              <w:rPr>
                <w:rFonts w:cs="Times New Roman" w:eastAsia="Times New Roman" w:hAnsi="Times New Roman" w:ascii="Times New Roman"/>
                <w:color w:val="000000"/>
                <w:sz w:val="18"/>
                <w:szCs w:val="20"/>
                <w:lang w:eastAsia="hr-HR"/>
              </w:rPr>
              <w:t xml:space="preserve"> 17, Bjelovar</w:t>
            </w:r>
          </w:p>
        </w:tc>
        <w:tc>
          <w:tcPr>
            <w:tcW w:type="dxa" w:w="1474"/>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906,44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271,93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634,51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13,22 kn</w:t>
            </w:r>
          </w:p>
        </w:tc>
      </w:tr>
      <w:tr w:rsidTr="00B72291" w:rsidR="00950745" w:rsidRPr="00950745">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59.</w:t>
            </w:r>
          </w:p>
        </w:tc>
        <w:tc>
          <w:tcPr>
            <w:tcW w:type="dxa" w:w="39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KERAMIKA MODUS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93756665118</w:t>
            </w:r>
          </w:p>
        </w:tc>
        <w:tc>
          <w:tcPr>
            <w:tcW w:type="dxa" w:w="2268"/>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Vladimira Nazora 67, Orahovica</w:t>
            </w:r>
          </w:p>
        </w:tc>
        <w:tc>
          <w:tcPr>
            <w:tcW w:type="dxa" w:w="1474"/>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2.697,09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809,13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1.887,96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39,33 kn</w:t>
            </w:r>
          </w:p>
        </w:tc>
      </w:tr>
      <w:tr w:rsidTr="00B72291" w:rsidR="00950745" w:rsidRPr="00950745">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60.</w:t>
            </w:r>
          </w:p>
        </w:tc>
        <w:tc>
          <w:tcPr>
            <w:tcW w:type="dxa" w:w="39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KHR Servis, prodaja i montaža pumpi i rezervnih dijelova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25172103343</w:t>
            </w:r>
          </w:p>
        </w:tc>
        <w:tc>
          <w:tcPr>
            <w:tcW w:type="dxa" w:w="2268"/>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Samoborska cesta 200, Rakov potok</w:t>
            </w:r>
          </w:p>
        </w:tc>
        <w:tc>
          <w:tcPr>
            <w:tcW w:type="dxa" w:w="1474"/>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9.620,91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2.886,27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6.734,64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140,30 kn</w:t>
            </w:r>
          </w:p>
        </w:tc>
      </w:tr>
      <w:tr w:rsidTr="00B72291" w:rsidR="00950745" w:rsidRPr="00950745">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61.</w:t>
            </w:r>
          </w:p>
        </w:tc>
        <w:tc>
          <w:tcPr>
            <w:tcW w:type="dxa" w:w="39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proofErr w:type="spellStart"/>
            <w:r w:rsidRPr="00950745">
              <w:rPr>
                <w:rFonts w:cs="Times New Roman" w:eastAsia="Times New Roman" w:hAnsi="Times New Roman" w:ascii="Times New Roman"/>
                <w:color w:val="000000"/>
                <w:sz w:val="18"/>
                <w:szCs w:val="20"/>
                <w:lang w:eastAsia="hr-HR"/>
              </w:rPr>
              <w:t>Klimaoprema</w:t>
            </w:r>
            <w:proofErr w:type="spellEnd"/>
            <w:r w:rsidRPr="00950745">
              <w:rPr>
                <w:rFonts w:cs="Times New Roman" w:eastAsia="Times New Roman" w:hAnsi="Times New Roman" w:ascii="Times New Roman"/>
                <w:color w:val="000000"/>
                <w:sz w:val="18"/>
                <w:szCs w:val="20"/>
                <w:lang w:eastAsia="hr-HR"/>
              </w:rPr>
              <w:t xml:space="preserve"> d.d.</w:t>
            </w:r>
          </w:p>
        </w:tc>
        <w:tc>
          <w:tcPr>
            <w:tcW w:type="dxa" w:w="1505"/>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34383404032</w:t>
            </w:r>
          </w:p>
        </w:tc>
        <w:tc>
          <w:tcPr>
            <w:tcW w:type="dxa" w:w="2268"/>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proofErr w:type="spellStart"/>
            <w:r w:rsidRPr="00950745">
              <w:rPr>
                <w:rFonts w:cs="Times New Roman" w:eastAsia="Times New Roman" w:hAnsi="Times New Roman" w:ascii="Times New Roman"/>
                <w:color w:val="000000"/>
                <w:sz w:val="18"/>
                <w:szCs w:val="20"/>
                <w:lang w:eastAsia="hr-HR"/>
              </w:rPr>
              <w:t>Gradna</w:t>
            </w:r>
            <w:proofErr w:type="spellEnd"/>
            <w:r w:rsidRPr="00950745">
              <w:rPr>
                <w:rFonts w:cs="Times New Roman" w:eastAsia="Times New Roman" w:hAnsi="Times New Roman" w:ascii="Times New Roman"/>
                <w:color w:val="000000"/>
                <w:sz w:val="18"/>
                <w:szCs w:val="20"/>
                <w:lang w:eastAsia="hr-HR"/>
              </w:rPr>
              <w:t xml:space="preserve"> 78/A, Samobor</w:t>
            </w:r>
          </w:p>
        </w:tc>
        <w:tc>
          <w:tcPr>
            <w:tcW w:type="dxa" w:w="1474"/>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7.596,57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2.278,97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5.317,60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110,78 kn</w:t>
            </w:r>
          </w:p>
        </w:tc>
      </w:tr>
      <w:tr w:rsidTr="00B72291" w:rsidR="00950745" w:rsidRPr="00950745">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62.</w:t>
            </w:r>
          </w:p>
        </w:tc>
        <w:tc>
          <w:tcPr>
            <w:tcW w:type="dxa" w:w="39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KODA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14945187262</w:t>
            </w:r>
          </w:p>
        </w:tc>
        <w:tc>
          <w:tcPr>
            <w:tcW w:type="dxa" w:w="2268"/>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Vladimira Nazora 14, Bjelovar</w:t>
            </w:r>
          </w:p>
        </w:tc>
        <w:tc>
          <w:tcPr>
            <w:tcW w:type="dxa" w:w="1474"/>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400,00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120,00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280,00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5,83 kn</w:t>
            </w:r>
          </w:p>
        </w:tc>
      </w:tr>
      <w:tr w:rsidTr="00B72291" w:rsidR="00950745" w:rsidRPr="00950745">
        <w:trPr>
          <w:trHeight w:val="285"/>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63.</w:t>
            </w:r>
          </w:p>
        </w:tc>
        <w:tc>
          <w:tcPr>
            <w:tcW w:type="dxa" w:w="39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KOMUNALAC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27962400486</w:t>
            </w:r>
          </w:p>
        </w:tc>
        <w:tc>
          <w:tcPr>
            <w:tcW w:type="dxa" w:w="2268"/>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Ferde Livadića 14/a, Bjelovar</w:t>
            </w:r>
          </w:p>
        </w:tc>
        <w:tc>
          <w:tcPr>
            <w:tcW w:type="dxa" w:w="1474"/>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583,08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174,92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408,16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8,50 kn</w:t>
            </w:r>
          </w:p>
        </w:tc>
      </w:tr>
      <w:tr w:rsidTr="00B72291" w:rsidR="00950745" w:rsidRPr="00950745">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64.</w:t>
            </w:r>
          </w:p>
        </w:tc>
        <w:tc>
          <w:tcPr>
            <w:tcW w:type="dxa" w:w="39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KOMUNIKACIJSKI VODOVI "BARKOP", VL. DALIBOR BARTOLIĆ</w:t>
            </w:r>
          </w:p>
        </w:tc>
        <w:tc>
          <w:tcPr>
            <w:tcW w:type="dxa" w:w="1505"/>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22130550638</w:t>
            </w:r>
          </w:p>
        </w:tc>
        <w:tc>
          <w:tcPr>
            <w:tcW w:type="dxa" w:w="2268"/>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J. Runjanina 44, Bjelovar</w:t>
            </w:r>
          </w:p>
        </w:tc>
        <w:tc>
          <w:tcPr>
            <w:tcW w:type="dxa" w:w="1474"/>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7.050,00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2.115,00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4.935,00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102,81 kn</w:t>
            </w:r>
          </w:p>
        </w:tc>
      </w:tr>
      <w:tr w:rsidTr="00B72291" w:rsidR="00950745" w:rsidRPr="00950745">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65.</w:t>
            </w:r>
          </w:p>
        </w:tc>
        <w:tc>
          <w:tcPr>
            <w:tcW w:type="dxa" w:w="39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KONTROL BIRO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80916616067</w:t>
            </w:r>
          </w:p>
        </w:tc>
        <w:tc>
          <w:tcPr>
            <w:tcW w:type="dxa" w:w="2268"/>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Savski gaj IV put 10, Zagreb</w:t>
            </w:r>
          </w:p>
        </w:tc>
        <w:tc>
          <w:tcPr>
            <w:tcW w:type="dxa" w:w="1474"/>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14.125,00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4.237,50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9.887,50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205,99 kn</w:t>
            </w:r>
          </w:p>
        </w:tc>
      </w:tr>
      <w:tr w:rsidTr="00B72291" w:rsidR="00950745" w:rsidRPr="00950745">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66.</w:t>
            </w:r>
          </w:p>
        </w:tc>
        <w:tc>
          <w:tcPr>
            <w:tcW w:type="dxa" w:w="39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LAGERMAX AED Croatia,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06465158978</w:t>
            </w:r>
          </w:p>
        </w:tc>
        <w:tc>
          <w:tcPr>
            <w:tcW w:type="dxa" w:w="2268"/>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Zagorske magistrale 16, Luka</w:t>
            </w:r>
          </w:p>
        </w:tc>
        <w:tc>
          <w:tcPr>
            <w:tcW w:type="dxa" w:w="1474"/>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115,00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34,50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80,50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1,68 kn</w:t>
            </w:r>
          </w:p>
        </w:tc>
      </w:tr>
      <w:tr w:rsidTr="00B72291" w:rsidR="00950745" w:rsidRPr="00950745">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67.</w:t>
            </w:r>
          </w:p>
        </w:tc>
        <w:tc>
          <w:tcPr>
            <w:tcW w:type="dxa" w:w="39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LIMARIJA SABLJAK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34545752947</w:t>
            </w:r>
          </w:p>
        </w:tc>
        <w:tc>
          <w:tcPr>
            <w:tcW w:type="dxa" w:w="2268"/>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proofErr w:type="spellStart"/>
            <w:r w:rsidRPr="00950745">
              <w:rPr>
                <w:rFonts w:cs="Times New Roman" w:eastAsia="Times New Roman" w:hAnsi="Times New Roman" w:ascii="Times New Roman"/>
                <w:color w:val="000000"/>
                <w:sz w:val="18"/>
                <w:szCs w:val="20"/>
                <w:lang w:eastAsia="hr-HR"/>
              </w:rPr>
              <w:t>Mišinački</w:t>
            </w:r>
            <w:proofErr w:type="spellEnd"/>
            <w:r w:rsidRPr="00950745">
              <w:rPr>
                <w:rFonts w:cs="Times New Roman" w:eastAsia="Times New Roman" w:hAnsi="Times New Roman" w:ascii="Times New Roman"/>
                <w:color w:val="000000"/>
                <w:sz w:val="18"/>
                <w:szCs w:val="20"/>
                <w:lang w:eastAsia="hr-HR"/>
              </w:rPr>
              <w:t xml:space="preserve"> prilaz 13, Brezovac</w:t>
            </w:r>
          </w:p>
        </w:tc>
        <w:tc>
          <w:tcPr>
            <w:tcW w:type="dxa" w:w="1474"/>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8.139,60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2.441,88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5.697,72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118,70 kn</w:t>
            </w:r>
          </w:p>
        </w:tc>
      </w:tr>
      <w:tr w:rsidTr="00B72291" w:rsidR="00950745" w:rsidRPr="00950745">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68.</w:t>
            </w:r>
          </w:p>
        </w:tc>
        <w:tc>
          <w:tcPr>
            <w:tcW w:type="dxa" w:w="3969"/>
            <w:tcBorders>
              <w:top w:val="nil"/>
              <w:left w:val="nil"/>
              <w:bottom w:space="0" w:sz="4" w:color="auto" w:val="single"/>
              <w:right w:space="0" w:sz="4" w:color="auto" w:val="single"/>
            </w:tcBorders>
            <w:shd w:fill="FFFFFF" w:color="000000" w:val="clear"/>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proofErr w:type="spellStart"/>
            <w:r w:rsidRPr="00950745">
              <w:rPr>
                <w:rFonts w:cs="Times New Roman" w:eastAsia="Times New Roman" w:hAnsi="Times New Roman" w:ascii="Times New Roman"/>
                <w:color w:val="000000"/>
                <w:sz w:val="18"/>
                <w:szCs w:val="20"/>
                <w:lang w:eastAsia="hr-HR"/>
              </w:rPr>
              <w:t>M.P</w:t>
            </w:r>
            <w:proofErr w:type="spellEnd"/>
            <w:r w:rsidRPr="00950745">
              <w:rPr>
                <w:rFonts w:cs="Times New Roman" w:eastAsia="Times New Roman" w:hAnsi="Times New Roman" w:ascii="Times New Roman"/>
                <w:color w:val="000000"/>
                <w:sz w:val="18"/>
                <w:szCs w:val="20"/>
                <w:lang w:eastAsia="hr-HR"/>
              </w:rPr>
              <w:t xml:space="preserve">. PEMONT d.o.o. </w:t>
            </w:r>
          </w:p>
        </w:tc>
        <w:tc>
          <w:tcPr>
            <w:tcW w:type="dxa" w:w="1505"/>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91851849734</w:t>
            </w:r>
          </w:p>
        </w:tc>
        <w:tc>
          <w:tcPr>
            <w:tcW w:type="dxa" w:w="2268"/>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Oranice 54/I, Zagreb</w:t>
            </w:r>
          </w:p>
        </w:tc>
        <w:tc>
          <w:tcPr>
            <w:tcW w:type="dxa" w:w="1474"/>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191.475,68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57.442,70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134.032,98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2.792,35 kn</w:t>
            </w:r>
          </w:p>
        </w:tc>
      </w:tr>
      <w:tr w:rsidTr="00B72291" w:rsidR="00950745" w:rsidRPr="00950745">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69.</w:t>
            </w:r>
          </w:p>
        </w:tc>
        <w:tc>
          <w:tcPr>
            <w:tcW w:type="dxa" w:w="39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 xml:space="preserve">MACAN PT d.o.o. </w:t>
            </w:r>
          </w:p>
        </w:tc>
        <w:tc>
          <w:tcPr>
            <w:tcW w:type="dxa" w:w="1505"/>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58009725873</w:t>
            </w:r>
          </w:p>
        </w:tc>
        <w:tc>
          <w:tcPr>
            <w:tcW w:type="dxa" w:w="2268"/>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proofErr w:type="spellStart"/>
            <w:r w:rsidRPr="00950745">
              <w:rPr>
                <w:rFonts w:cs="Times New Roman" w:eastAsia="Times New Roman" w:hAnsi="Times New Roman" w:ascii="Times New Roman"/>
                <w:color w:val="000000"/>
                <w:sz w:val="18"/>
                <w:szCs w:val="20"/>
                <w:lang w:eastAsia="hr-HR"/>
              </w:rPr>
              <w:t>Volavec</w:t>
            </w:r>
            <w:proofErr w:type="spellEnd"/>
            <w:r w:rsidRPr="00950745">
              <w:rPr>
                <w:rFonts w:cs="Times New Roman" w:eastAsia="Times New Roman" w:hAnsi="Times New Roman" w:ascii="Times New Roman"/>
                <w:color w:val="000000"/>
                <w:sz w:val="18"/>
                <w:szCs w:val="20"/>
                <w:lang w:eastAsia="hr-HR"/>
              </w:rPr>
              <w:t xml:space="preserve"> 12, Bregana, </w:t>
            </w:r>
            <w:proofErr w:type="spellStart"/>
            <w:r w:rsidRPr="00950745">
              <w:rPr>
                <w:rFonts w:cs="Times New Roman" w:eastAsia="Times New Roman" w:hAnsi="Times New Roman" w:ascii="Times New Roman"/>
                <w:color w:val="000000"/>
                <w:sz w:val="18"/>
                <w:szCs w:val="20"/>
                <w:lang w:eastAsia="hr-HR"/>
              </w:rPr>
              <w:t>Podvrh</w:t>
            </w:r>
            <w:proofErr w:type="spellEnd"/>
            <w:r w:rsidRPr="00950745">
              <w:rPr>
                <w:rFonts w:cs="Times New Roman" w:eastAsia="Times New Roman" w:hAnsi="Times New Roman" w:ascii="Times New Roman"/>
                <w:color w:val="000000"/>
                <w:sz w:val="18"/>
                <w:szCs w:val="20"/>
                <w:lang w:eastAsia="hr-HR"/>
              </w:rPr>
              <w:t>, Samobor</w:t>
            </w:r>
          </w:p>
        </w:tc>
        <w:tc>
          <w:tcPr>
            <w:tcW w:type="dxa" w:w="1474"/>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5.716,73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1.715,02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4.001,71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83,37 kn</w:t>
            </w:r>
          </w:p>
        </w:tc>
      </w:tr>
      <w:tr w:rsidTr="00B72291" w:rsidR="00950745" w:rsidRPr="00950745">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70.</w:t>
            </w:r>
          </w:p>
        </w:tc>
        <w:tc>
          <w:tcPr>
            <w:tcW w:type="dxa" w:w="39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MAGIS TRITON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52949364664</w:t>
            </w:r>
          </w:p>
        </w:tc>
        <w:tc>
          <w:tcPr>
            <w:tcW w:type="dxa" w:w="2268"/>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proofErr w:type="spellStart"/>
            <w:r w:rsidRPr="00950745">
              <w:rPr>
                <w:rFonts w:cs="Times New Roman" w:eastAsia="Times New Roman" w:hAnsi="Times New Roman" w:ascii="Times New Roman"/>
                <w:color w:val="000000"/>
                <w:sz w:val="18"/>
                <w:szCs w:val="20"/>
                <w:lang w:eastAsia="hr-HR"/>
              </w:rPr>
              <w:t>Trviž</w:t>
            </w:r>
            <w:proofErr w:type="spellEnd"/>
            <w:r w:rsidRPr="00950745">
              <w:rPr>
                <w:rFonts w:cs="Times New Roman" w:eastAsia="Times New Roman" w:hAnsi="Times New Roman" w:ascii="Times New Roman"/>
                <w:color w:val="000000"/>
                <w:sz w:val="18"/>
                <w:szCs w:val="20"/>
                <w:lang w:eastAsia="hr-HR"/>
              </w:rPr>
              <w:t xml:space="preserve"> 25, </w:t>
            </w:r>
            <w:proofErr w:type="spellStart"/>
            <w:r w:rsidRPr="00950745">
              <w:rPr>
                <w:rFonts w:cs="Times New Roman" w:eastAsia="Times New Roman" w:hAnsi="Times New Roman" w:ascii="Times New Roman"/>
                <w:color w:val="000000"/>
                <w:sz w:val="18"/>
                <w:szCs w:val="20"/>
                <w:lang w:eastAsia="hr-HR"/>
              </w:rPr>
              <w:t>Trviž</w:t>
            </w:r>
            <w:proofErr w:type="spellEnd"/>
            <w:r w:rsidRPr="00950745">
              <w:rPr>
                <w:rFonts w:cs="Times New Roman" w:eastAsia="Times New Roman" w:hAnsi="Times New Roman" w:ascii="Times New Roman"/>
                <w:color w:val="000000"/>
                <w:sz w:val="18"/>
                <w:szCs w:val="20"/>
                <w:lang w:eastAsia="hr-HR"/>
              </w:rPr>
              <w:t>, Pazin</w:t>
            </w:r>
          </w:p>
        </w:tc>
        <w:tc>
          <w:tcPr>
            <w:tcW w:type="dxa" w:w="1474"/>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59.311,50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17.793,45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41.518,05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864,96 kn</w:t>
            </w:r>
          </w:p>
        </w:tc>
      </w:tr>
      <w:tr w:rsidTr="00B72291" w:rsidR="00950745" w:rsidRPr="00950745">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71.</w:t>
            </w:r>
          </w:p>
        </w:tc>
        <w:tc>
          <w:tcPr>
            <w:tcW w:type="dxa" w:w="39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proofErr w:type="spellStart"/>
            <w:r w:rsidRPr="00950745">
              <w:rPr>
                <w:rFonts w:cs="Times New Roman" w:eastAsia="Times New Roman" w:hAnsi="Times New Roman" w:ascii="Times New Roman"/>
                <w:color w:val="000000"/>
                <w:sz w:val="18"/>
                <w:szCs w:val="20"/>
                <w:lang w:eastAsia="hr-HR"/>
              </w:rPr>
              <w:t>Mapei</w:t>
            </w:r>
            <w:proofErr w:type="spellEnd"/>
            <w:r w:rsidRPr="00950745">
              <w:rPr>
                <w:rFonts w:cs="Times New Roman" w:eastAsia="Times New Roman" w:hAnsi="Times New Roman" w:ascii="Times New Roman"/>
                <w:color w:val="000000"/>
                <w:sz w:val="18"/>
                <w:szCs w:val="20"/>
                <w:lang w:eastAsia="hr-HR"/>
              </w:rPr>
              <w:t xml:space="preserve"> Croatia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89471789472</w:t>
            </w:r>
          </w:p>
        </w:tc>
        <w:tc>
          <w:tcPr>
            <w:tcW w:type="dxa" w:w="2268"/>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proofErr w:type="spellStart"/>
            <w:r w:rsidRPr="00950745">
              <w:rPr>
                <w:rFonts w:cs="Times New Roman" w:eastAsia="Times New Roman" w:hAnsi="Times New Roman" w:ascii="Times New Roman"/>
                <w:color w:val="000000"/>
                <w:sz w:val="18"/>
                <w:szCs w:val="20"/>
                <w:lang w:eastAsia="hr-HR"/>
              </w:rPr>
              <w:t>Purgarija</w:t>
            </w:r>
            <w:proofErr w:type="spellEnd"/>
            <w:r w:rsidRPr="00950745">
              <w:rPr>
                <w:rFonts w:cs="Times New Roman" w:eastAsia="Times New Roman" w:hAnsi="Times New Roman" w:ascii="Times New Roman"/>
                <w:color w:val="000000"/>
                <w:sz w:val="18"/>
                <w:szCs w:val="20"/>
                <w:lang w:eastAsia="hr-HR"/>
              </w:rPr>
              <w:t xml:space="preserve"> 14, </w:t>
            </w:r>
            <w:proofErr w:type="spellStart"/>
            <w:r w:rsidRPr="00950745">
              <w:rPr>
                <w:rFonts w:cs="Times New Roman" w:eastAsia="Times New Roman" w:hAnsi="Times New Roman" w:ascii="Times New Roman"/>
                <w:color w:val="000000"/>
                <w:sz w:val="18"/>
                <w:szCs w:val="20"/>
                <w:lang w:eastAsia="hr-HR"/>
              </w:rPr>
              <w:t>Kerestinec</w:t>
            </w:r>
            <w:proofErr w:type="spellEnd"/>
            <w:r w:rsidRPr="00950745">
              <w:rPr>
                <w:rFonts w:cs="Times New Roman" w:eastAsia="Times New Roman" w:hAnsi="Times New Roman" w:ascii="Times New Roman"/>
                <w:color w:val="000000"/>
                <w:sz w:val="18"/>
                <w:szCs w:val="20"/>
                <w:lang w:eastAsia="hr-HR"/>
              </w:rPr>
              <w:t>, Sveta Nedjelja</w:t>
            </w:r>
          </w:p>
        </w:tc>
        <w:tc>
          <w:tcPr>
            <w:tcW w:type="dxa" w:w="1474"/>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1.702,93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510,88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1.192,05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24,83 kn</w:t>
            </w:r>
          </w:p>
        </w:tc>
      </w:tr>
      <w:tr w:rsidTr="00B72291" w:rsidR="00950745" w:rsidRPr="00950745">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72.</w:t>
            </w:r>
          </w:p>
        </w:tc>
        <w:tc>
          <w:tcPr>
            <w:tcW w:type="dxa" w:w="39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MARAZZI GROUP s.r.l.</w:t>
            </w:r>
          </w:p>
        </w:tc>
        <w:tc>
          <w:tcPr>
            <w:tcW w:type="dxa" w:w="1505"/>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IT00611410374</w:t>
            </w:r>
          </w:p>
        </w:tc>
        <w:tc>
          <w:tcPr>
            <w:tcW w:type="dxa" w:w="2268"/>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VIALE REGINA PACIS, 39, 41049 SASSUOLO MO</w:t>
            </w:r>
          </w:p>
        </w:tc>
        <w:tc>
          <w:tcPr>
            <w:tcW w:type="dxa" w:w="1474"/>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12.202,04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3.660,61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8.541,43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177,95 kn</w:t>
            </w:r>
          </w:p>
        </w:tc>
      </w:tr>
      <w:tr w:rsidTr="00B72291" w:rsidR="00950745" w:rsidRPr="00950745">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73.</w:t>
            </w:r>
          </w:p>
        </w:tc>
        <w:tc>
          <w:tcPr>
            <w:tcW w:type="dxa" w:w="39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MARITERM d. o. 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15475319748</w:t>
            </w:r>
          </w:p>
        </w:tc>
        <w:tc>
          <w:tcPr>
            <w:tcW w:type="dxa" w:w="2268"/>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Dražice (Zamet) 123/D, Rijeka</w:t>
            </w:r>
          </w:p>
        </w:tc>
        <w:tc>
          <w:tcPr>
            <w:tcW w:type="dxa" w:w="1474"/>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10.180,12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3.054,04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7.126,08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148,46 kn</w:t>
            </w:r>
          </w:p>
        </w:tc>
      </w:tr>
      <w:tr w:rsidTr="00B72291" w:rsidR="00950745" w:rsidRPr="00950745">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74.</w:t>
            </w:r>
          </w:p>
        </w:tc>
        <w:tc>
          <w:tcPr>
            <w:tcW w:type="dxa" w:w="39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MICK d. o. 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04021334723</w:t>
            </w:r>
          </w:p>
        </w:tc>
        <w:tc>
          <w:tcPr>
            <w:tcW w:type="dxa" w:w="2268"/>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proofErr w:type="spellStart"/>
            <w:r w:rsidRPr="00950745">
              <w:rPr>
                <w:rFonts w:cs="Times New Roman" w:eastAsia="Times New Roman" w:hAnsi="Times New Roman" w:ascii="Times New Roman"/>
                <w:color w:val="000000"/>
                <w:sz w:val="18"/>
                <w:szCs w:val="20"/>
                <w:lang w:eastAsia="hr-HR"/>
              </w:rPr>
              <w:t>Kukuljanovo</w:t>
            </w:r>
            <w:proofErr w:type="spellEnd"/>
            <w:r w:rsidRPr="00950745">
              <w:rPr>
                <w:rFonts w:cs="Times New Roman" w:eastAsia="Times New Roman" w:hAnsi="Times New Roman" w:ascii="Times New Roman"/>
                <w:color w:val="000000"/>
                <w:sz w:val="18"/>
                <w:szCs w:val="20"/>
                <w:lang w:eastAsia="hr-HR"/>
              </w:rPr>
              <w:t xml:space="preserve"> 447, Bakar</w:t>
            </w:r>
          </w:p>
        </w:tc>
        <w:tc>
          <w:tcPr>
            <w:tcW w:type="dxa" w:w="1474"/>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19.693,00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5.907,90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13.785,10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287,19 kn</w:t>
            </w:r>
          </w:p>
        </w:tc>
      </w:tr>
      <w:tr w:rsidTr="00B72291" w:rsidR="00950745" w:rsidRPr="00950745">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75.</w:t>
            </w:r>
          </w:p>
        </w:tc>
        <w:tc>
          <w:tcPr>
            <w:tcW w:type="dxa" w:w="39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MILOC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78512182254</w:t>
            </w:r>
          </w:p>
        </w:tc>
        <w:tc>
          <w:tcPr>
            <w:tcW w:type="dxa" w:w="2268"/>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Antuna Mihanovića 13/b, Bjelovar</w:t>
            </w:r>
          </w:p>
        </w:tc>
        <w:tc>
          <w:tcPr>
            <w:tcW w:type="dxa" w:w="1474"/>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1.188,94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356,68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832,26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17,34 kn</w:t>
            </w:r>
          </w:p>
        </w:tc>
      </w:tr>
      <w:tr w:rsidTr="00B72291" w:rsidR="00950745" w:rsidRPr="00950745">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76.</w:t>
            </w:r>
          </w:p>
        </w:tc>
        <w:tc>
          <w:tcPr>
            <w:tcW w:type="dxa" w:w="39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Ministarstvo financija - Porezna uprava</w:t>
            </w:r>
          </w:p>
        </w:tc>
        <w:tc>
          <w:tcPr>
            <w:tcW w:type="dxa" w:w="1505"/>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18683136487</w:t>
            </w:r>
          </w:p>
        </w:tc>
        <w:tc>
          <w:tcPr>
            <w:tcW w:type="dxa" w:w="2268"/>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Katančićeva 5, Zagreb</w:t>
            </w:r>
          </w:p>
        </w:tc>
        <w:tc>
          <w:tcPr>
            <w:tcW w:type="dxa" w:w="1474"/>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782.274,94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234.682,48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547.592,46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11.408,18 kn</w:t>
            </w:r>
          </w:p>
        </w:tc>
      </w:tr>
      <w:tr w:rsidTr="00B72291" w:rsidR="00950745" w:rsidRPr="00950745">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77.</w:t>
            </w:r>
          </w:p>
        </w:tc>
        <w:tc>
          <w:tcPr>
            <w:tcW w:type="dxa" w:w="39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MONTER-STROJARSKE MONTAŽE d.d.</w:t>
            </w:r>
          </w:p>
        </w:tc>
        <w:tc>
          <w:tcPr>
            <w:tcW w:type="dxa" w:w="1505"/>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13887374452</w:t>
            </w:r>
          </w:p>
        </w:tc>
        <w:tc>
          <w:tcPr>
            <w:tcW w:type="dxa" w:w="2268"/>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 xml:space="preserve">Velimira </w:t>
            </w:r>
            <w:proofErr w:type="spellStart"/>
            <w:r w:rsidRPr="00950745">
              <w:rPr>
                <w:rFonts w:cs="Times New Roman" w:eastAsia="Times New Roman" w:hAnsi="Times New Roman" w:ascii="Times New Roman"/>
                <w:color w:val="000000"/>
                <w:sz w:val="18"/>
                <w:szCs w:val="20"/>
                <w:lang w:eastAsia="hr-HR"/>
              </w:rPr>
              <w:t>Škorpika</w:t>
            </w:r>
            <w:proofErr w:type="spellEnd"/>
            <w:r w:rsidRPr="00950745">
              <w:rPr>
                <w:rFonts w:cs="Times New Roman" w:eastAsia="Times New Roman" w:hAnsi="Times New Roman" w:ascii="Times New Roman"/>
                <w:color w:val="000000"/>
                <w:sz w:val="18"/>
                <w:szCs w:val="20"/>
                <w:lang w:eastAsia="hr-HR"/>
              </w:rPr>
              <w:t xml:space="preserve"> 28, Zagreb</w:t>
            </w:r>
          </w:p>
        </w:tc>
        <w:tc>
          <w:tcPr>
            <w:tcW w:type="dxa" w:w="1474"/>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5.760,00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1.728,00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4.032,00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84,00 kn</w:t>
            </w:r>
          </w:p>
        </w:tc>
      </w:tr>
      <w:tr w:rsidTr="00B72291" w:rsidR="00950745" w:rsidRPr="00950745">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78.</w:t>
            </w:r>
          </w:p>
        </w:tc>
        <w:tc>
          <w:tcPr>
            <w:tcW w:type="dxa" w:w="39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MÜPRO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86608082198</w:t>
            </w:r>
          </w:p>
        </w:tc>
        <w:tc>
          <w:tcPr>
            <w:tcW w:type="dxa" w:w="2268"/>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Kreše Golika 3, Zagreb</w:t>
            </w:r>
          </w:p>
        </w:tc>
        <w:tc>
          <w:tcPr>
            <w:tcW w:type="dxa" w:w="1474"/>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11.954,33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3.586,30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8.368,03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174,33 kn</w:t>
            </w:r>
          </w:p>
        </w:tc>
      </w:tr>
      <w:tr w:rsidTr="00B72291" w:rsidR="00950745" w:rsidRPr="00950745">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lastRenderedPageBreak/>
              <w:t>79.</w:t>
            </w:r>
          </w:p>
        </w:tc>
        <w:tc>
          <w:tcPr>
            <w:tcW w:type="dxa" w:w="39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NARODNE NOVINE d.d.</w:t>
            </w:r>
          </w:p>
        </w:tc>
        <w:tc>
          <w:tcPr>
            <w:tcW w:type="dxa" w:w="1505"/>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64546066176</w:t>
            </w:r>
          </w:p>
        </w:tc>
        <w:tc>
          <w:tcPr>
            <w:tcW w:type="dxa" w:w="2268"/>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Savski Gaj XIII. put 6, Zagreb</w:t>
            </w:r>
          </w:p>
        </w:tc>
        <w:tc>
          <w:tcPr>
            <w:tcW w:type="dxa" w:w="1474"/>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370,03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111,01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259,02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5,40 kn</w:t>
            </w:r>
          </w:p>
        </w:tc>
      </w:tr>
      <w:tr w:rsidTr="00B72291" w:rsidR="00950745" w:rsidRPr="00950745">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80.</w:t>
            </w:r>
          </w:p>
        </w:tc>
        <w:tc>
          <w:tcPr>
            <w:tcW w:type="dxa" w:w="39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NORD PRODUKT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22489825038</w:t>
            </w:r>
          </w:p>
        </w:tc>
        <w:tc>
          <w:tcPr>
            <w:tcW w:type="dxa" w:w="2268"/>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proofErr w:type="spellStart"/>
            <w:r w:rsidRPr="00950745">
              <w:rPr>
                <w:rFonts w:cs="Times New Roman" w:eastAsia="Times New Roman" w:hAnsi="Times New Roman" w:ascii="Times New Roman"/>
                <w:color w:val="000000"/>
                <w:sz w:val="18"/>
                <w:szCs w:val="20"/>
                <w:lang w:eastAsia="hr-HR"/>
              </w:rPr>
              <w:t>Bobovica</w:t>
            </w:r>
            <w:proofErr w:type="spellEnd"/>
            <w:r w:rsidRPr="00950745">
              <w:rPr>
                <w:rFonts w:cs="Times New Roman" w:eastAsia="Times New Roman" w:hAnsi="Times New Roman" w:ascii="Times New Roman"/>
                <w:color w:val="000000"/>
                <w:sz w:val="18"/>
                <w:szCs w:val="20"/>
                <w:lang w:eastAsia="hr-HR"/>
              </w:rPr>
              <w:t xml:space="preserve"> 8/A, Samobor</w:t>
            </w:r>
          </w:p>
        </w:tc>
        <w:tc>
          <w:tcPr>
            <w:tcW w:type="dxa" w:w="1474"/>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12.100,11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3.630,03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8.470,08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176,46 kn</w:t>
            </w:r>
          </w:p>
        </w:tc>
      </w:tr>
      <w:tr w:rsidTr="00B72291" w:rsidR="00950745" w:rsidRPr="00950745">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81.</w:t>
            </w:r>
          </w:p>
        </w:tc>
        <w:tc>
          <w:tcPr>
            <w:tcW w:type="dxa" w:w="39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OBRT ZA AUTOPRIJEVOZ VL. MATO MATIĆ</w:t>
            </w:r>
          </w:p>
        </w:tc>
        <w:tc>
          <w:tcPr>
            <w:tcW w:type="dxa" w:w="1505"/>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23755929404</w:t>
            </w:r>
          </w:p>
        </w:tc>
        <w:tc>
          <w:tcPr>
            <w:tcW w:type="dxa" w:w="2268"/>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Gmajna 34, Zdenci Brdovečki</w:t>
            </w:r>
          </w:p>
        </w:tc>
        <w:tc>
          <w:tcPr>
            <w:tcW w:type="dxa" w:w="1474"/>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7.108,12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2.132,44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4.975,68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103,66 kn</w:t>
            </w:r>
          </w:p>
        </w:tc>
      </w:tr>
      <w:tr w:rsidTr="00B72291" w:rsidR="00950745" w:rsidRPr="00950745">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82.</w:t>
            </w:r>
          </w:p>
        </w:tc>
        <w:tc>
          <w:tcPr>
            <w:tcW w:type="dxa" w:w="39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OBRT ZA PROIZVODNJU ISPUŠNIH CIJEVI "AUTO-IV", VL. RADOVAN ĆETKOVIĆ</w:t>
            </w:r>
          </w:p>
        </w:tc>
        <w:tc>
          <w:tcPr>
            <w:tcW w:type="dxa" w:w="1505"/>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74476247151</w:t>
            </w:r>
          </w:p>
        </w:tc>
        <w:tc>
          <w:tcPr>
            <w:tcW w:type="dxa" w:w="2268"/>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proofErr w:type="spellStart"/>
            <w:r w:rsidRPr="00950745">
              <w:rPr>
                <w:rFonts w:cs="Times New Roman" w:eastAsia="Times New Roman" w:hAnsi="Times New Roman" w:ascii="Times New Roman"/>
                <w:color w:val="000000"/>
                <w:sz w:val="18"/>
                <w:szCs w:val="20"/>
                <w:lang w:eastAsia="hr-HR"/>
              </w:rPr>
              <w:t>A.Stepinca</w:t>
            </w:r>
            <w:proofErr w:type="spellEnd"/>
            <w:r w:rsidRPr="00950745">
              <w:rPr>
                <w:rFonts w:cs="Times New Roman" w:eastAsia="Times New Roman" w:hAnsi="Times New Roman" w:ascii="Times New Roman"/>
                <w:color w:val="000000"/>
                <w:sz w:val="18"/>
                <w:szCs w:val="20"/>
                <w:lang w:eastAsia="hr-HR"/>
              </w:rPr>
              <w:t xml:space="preserve"> 20, Vel. Pisanica</w:t>
            </w:r>
          </w:p>
        </w:tc>
        <w:tc>
          <w:tcPr>
            <w:tcW w:type="dxa" w:w="1474"/>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4.836,50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1.450,95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3.385,55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70,53 kn</w:t>
            </w:r>
          </w:p>
        </w:tc>
      </w:tr>
      <w:tr w:rsidTr="00B72291" w:rsidR="00950745" w:rsidRPr="00950745">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83.</w:t>
            </w:r>
          </w:p>
        </w:tc>
        <w:tc>
          <w:tcPr>
            <w:tcW w:type="dxa" w:w="39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OBRT ZA SERVISIRANJE VATROGASNIH APARATA "HRGA", VL. MARIO HRGA</w:t>
            </w:r>
          </w:p>
        </w:tc>
        <w:tc>
          <w:tcPr>
            <w:tcW w:type="dxa" w:w="1505"/>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27036426518</w:t>
            </w:r>
          </w:p>
        </w:tc>
        <w:tc>
          <w:tcPr>
            <w:tcW w:type="dxa" w:w="2268"/>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Prilaz sv. Ane 15, Bjelovar</w:t>
            </w:r>
          </w:p>
        </w:tc>
        <w:tc>
          <w:tcPr>
            <w:tcW w:type="dxa" w:w="1474"/>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1.666,60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499,98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1.166,62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24,30 kn</w:t>
            </w:r>
          </w:p>
        </w:tc>
      </w:tr>
      <w:tr w:rsidTr="00B72291" w:rsidR="00950745" w:rsidRPr="00950745">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84.</w:t>
            </w:r>
          </w:p>
        </w:tc>
        <w:tc>
          <w:tcPr>
            <w:tcW w:type="dxa" w:w="39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OBRT ZA USLUGE I UGOSTITELJSTVO "TULIĆ", VL. IVAN TULIĆ</w:t>
            </w:r>
          </w:p>
        </w:tc>
        <w:tc>
          <w:tcPr>
            <w:tcW w:type="dxa" w:w="1505"/>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73762631437</w:t>
            </w:r>
          </w:p>
        </w:tc>
        <w:tc>
          <w:tcPr>
            <w:tcW w:type="dxa" w:w="2268"/>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Slavonska 5, Bjelovar</w:t>
            </w:r>
          </w:p>
        </w:tc>
        <w:tc>
          <w:tcPr>
            <w:tcW w:type="dxa" w:w="1474"/>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875,00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262,50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612,50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12,76 kn</w:t>
            </w:r>
          </w:p>
        </w:tc>
      </w:tr>
      <w:tr w:rsidTr="00B72291" w:rsidR="00950745" w:rsidRPr="00950745">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85.</w:t>
            </w:r>
          </w:p>
        </w:tc>
        <w:tc>
          <w:tcPr>
            <w:tcW w:type="dxa" w:w="39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OPĆINA VELIKO TROJSTVO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85823514889</w:t>
            </w:r>
          </w:p>
        </w:tc>
        <w:tc>
          <w:tcPr>
            <w:tcW w:type="dxa" w:w="2268"/>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Braće Radić 28, Veliko Trojstvo</w:t>
            </w:r>
          </w:p>
        </w:tc>
        <w:tc>
          <w:tcPr>
            <w:tcW w:type="dxa" w:w="1474"/>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1.250,00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375,00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875,00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18,23 kn</w:t>
            </w:r>
          </w:p>
        </w:tc>
      </w:tr>
      <w:tr w:rsidTr="00B72291" w:rsidR="00950745" w:rsidRPr="00950745">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86.</w:t>
            </w:r>
          </w:p>
        </w:tc>
        <w:tc>
          <w:tcPr>
            <w:tcW w:type="dxa" w:w="39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P T M G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50617926250</w:t>
            </w:r>
          </w:p>
        </w:tc>
        <w:tc>
          <w:tcPr>
            <w:tcW w:type="dxa" w:w="2268"/>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proofErr w:type="spellStart"/>
            <w:r w:rsidRPr="00950745">
              <w:rPr>
                <w:rFonts w:cs="Times New Roman" w:eastAsia="Times New Roman" w:hAnsi="Times New Roman" w:ascii="Times New Roman"/>
                <w:color w:val="000000"/>
                <w:sz w:val="18"/>
                <w:szCs w:val="20"/>
                <w:lang w:eastAsia="hr-HR"/>
              </w:rPr>
              <w:t>Gornjostupnička</w:t>
            </w:r>
            <w:proofErr w:type="spellEnd"/>
            <w:r w:rsidRPr="00950745">
              <w:rPr>
                <w:rFonts w:cs="Times New Roman" w:eastAsia="Times New Roman" w:hAnsi="Times New Roman" w:ascii="Times New Roman"/>
                <w:color w:val="000000"/>
                <w:sz w:val="18"/>
                <w:szCs w:val="20"/>
                <w:lang w:eastAsia="hr-HR"/>
              </w:rPr>
              <w:t xml:space="preserve"> 18, Gornji </w:t>
            </w:r>
            <w:proofErr w:type="spellStart"/>
            <w:r w:rsidRPr="00950745">
              <w:rPr>
                <w:rFonts w:cs="Times New Roman" w:eastAsia="Times New Roman" w:hAnsi="Times New Roman" w:ascii="Times New Roman"/>
                <w:color w:val="000000"/>
                <w:sz w:val="18"/>
                <w:szCs w:val="20"/>
                <w:lang w:eastAsia="hr-HR"/>
              </w:rPr>
              <w:t>Stupnik</w:t>
            </w:r>
            <w:proofErr w:type="spellEnd"/>
          </w:p>
        </w:tc>
        <w:tc>
          <w:tcPr>
            <w:tcW w:type="dxa" w:w="1474"/>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2.093,72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628,12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1.465,60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30,53 kn</w:t>
            </w:r>
          </w:p>
        </w:tc>
      </w:tr>
      <w:tr w:rsidTr="00B72291" w:rsidR="00950745" w:rsidRPr="00950745">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87.</w:t>
            </w:r>
          </w:p>
        </w:tc>
        <w:tc>
          <w:tcPr>
            <w:tcW w:type="dxa" w:w="39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PAVO-PROMET VENT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29038959874</w:t>
            </w:r>
          </w:p>
        </w:tc>
        <w:tc>
          <w:tcPr>
            <w:tcW w:type="dxa" w:w="2268"/>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proofErr w:type="spellStart"/>
            <w:r w:rsidRPr="00950745">
              <w:rPr>
                <w:rFonts w:cs="Times New Roman" w:eastAsia="Times New Roman" w:hAnsi="Times New Roman" w:ascii="Times New Roman"/>
                <w:color w:val="000000"/>
                <w:sz w:val="18"/>
                <w:szCs w:val="20"/>
                <w:lang w:eastAsia="hr-HR"/>
              </w:rPr>
              <w:t>Hrelička</w:t>
            </w:r>
            <w:proofErr w:type="spellEnd"/>
            <w:r w:rsidRPr="00950745">
              <w:rPr>
                <w:rFonts w:cs="Times New Roman" w:eastAsia="Times New Roman" w:hAnsi="Times New Roman" w:ascii="Times New Roman"/>
                <w:color w:val="000000"/>
                <w:sz w:val="18"/>
                <w:szCs w:val="20"/>
                <w:lang w:eastAsia="hr-HR"/>
              </w:rPr>
              <w:t xml:space="preserve"> 92, Zagreb</w:t>
            </w:r>
          </w:p>
        </w:tc>
        <w:tc>
          <w:tcPr>
            <w:tcW w:type="dxa" w:w="1474"/>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8.891,47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2.667,44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6.224,03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129,67 kn</w:t>
            </w:r>
          </w:p>
        </w:tc>
      </w:tr>
      <w:tr w:rsidTr="00B72291" w:rsidR="00950745" w:rsidRPr="00950745">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88.</w:t>
            </w:r>
          </w:p>
        </w:tc>
        <w:tc>
          <w:tcPr>
            <w:tcW w:type="dxa" w:w="39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PETROKOV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42599613313</w:t>
            </w:r>
          </w:p>
        </w:tc>
        <w:tc>
          <w:tcPr>
            <w:tcW w:type="dxa" w:w="2268"/>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proofErr w:type="spellStart"/>
            <w:r w:rsidRPr="00950745">
              <w:rPr>
                <w:rFonts w:cs="Times New Roman" w:eastAsia="Times New Roman" w:hAnsi="Times New Roman" w:ascii="Times New Roman"/>
                <w:color w:val="000000"/>
                <w:sz w:val="18"/>
                <w:szCs w:val="20"/>
                <w:lang w:eastAsia="hr-HR"/>
              </w:rPr>
              <w:t>Mrkšina</w:t>
            </w:r>
            <w:proofErr w:type="spellEnd"/>
            <w:r w:rsidRPr="00950745">
              <w:rPr>
                <w:rFonts w:cs="Times New Roman" w:eastAsia="Times New Roman" w:hAnsi="Times New Roman" w:ascii="Times New Roman"/>
                <w:color w:val="000000"/>
                <w:sz w:val="18"/>
                <w:szCs w:val="20"/>
                <w:lang w:eastAsia="hr-HR"/>
              </w:rPr>
              <w:t xml:space="preserve"> 52/d, Zagreb</w:t>
            </w:r>
          </w:p>
        </w:tc>
        <w:tc>
          <w:tcPr>
            <w:tcW w:type="dxa" w:w="1474"/>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139.524,76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41.857,43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97.667,33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2.034,74 kn</w:t>
            </w:r>
          </w:p>
        </w:tc>
      </w:tr>
      <w:tr w:rsidTr="00B72291" w:rsidR="00950745" w:rsidRPr="00950745">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89.</w:t>
            </w:r>
          </w:p>
        </w:tc>
        <w:tc>
          <w:tcPr>
            <w:tcW w:type="dxa" w:w="39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PIREKO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88078264306</w:t>
            </w:r>
          </w:p>
        </w:tc>
        <w:tc>
          <w:tcPr>
            <w:tcW w:type="dxa" w:w="2268"/>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 xml:space="preserve">Milana Prpića 115/a, </w:t>
            </w:r>
            <w:proofErr w:type="spellStart"/>
            <w:r w:rsidRPr="00950745">
              <w:rPr>
                <w:rFonts w:cs="Times New Roman" w:eastAsia="Times New Roman" w:hAnsi="Times New Roman" w:ascii="Times New Roman"/>
                <w:color w:val="000000"/>
                <w:sz w:val="18"/>
                <w:szCs w:val="20"/>
                <w:lang w:eastAsia="hr-HR"/>
              </w:rPr>
              <w:t>Oroslavje</w:t>
            </w:r>
            <w:proofErr w:type="spellEnd"/>
          </w:p>
        </w:tc>
        <w:tc>
          <w:tcPr>
            <w:tcW w:type="dxa" w:w="1474"/>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78.750,00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23.625,00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55.125,00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1.148,44 kn</w:t>
            </w:r>
          </w:p>
        </w:tc>
      </w:tr>
      <w:tr w:rsidTr="00B72291" w:rsidR="00950745" w:rsidRPr="00950745">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90.</w:t>
            </w:r>
          </w:p>
        </w:tc>
        <w:tc>
          <w:tcPr>
            <w:tcW w:type="dxa" w:w="39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proofErr w:type="spellStart"/>
            <w:r w:rsidRPr="00950745">
              <w:rPr>
                <w:rFonts w:cs="Times New Roman" w:eastAsia="Times New Roman" w:hAnsi="Times New Roman" w:ascii="Times New Roman"/>
                <w:color w:val="000000"/>
                <w:sz w:val="18"/>
                <w:szCs w:val="20"/>
                <w:lang w:eastAsia="hr-HR"/>
              </w:rPr>
              <w:t>Plinet</w:t>
            </w:r>
            <w:proofErr w:type="spellEnd"/>
            <w:r w:rsidRPr="00950745">
              <w:rPr>
                <w:rFonts w:cs="Times New Roman" w:eastAsia="Times New Roman" w:hAnsi="Times New Roman" w:ascii="Times New Roman"/>
                <w:color w:val="000000"/>
                <w:sz w:val="18"/>
                <w:szCs w:val="20"/>
                <w:lang w:eastAsia="hr-HR"/>
              </w:rPr>
              <w:t xml:space="preserve"> </w:t>
            </w:r>
            <w:proofErr w:type="spellStart"/>
            <w:r w:rsidRPr="00950745">
              <w:rPr>
                <w:rFonts w:cs="Times New Roman" w:eastAsia="Times New Roman" w:hAnsi="Times New Roman" w:ascii="Times New Roman"/>
                <w:color w:val="000000"/>
                <w:sz w:val="18"/>
                <w:szCs w:val="20"/>
                <w:lang w:eastAsia="hr-HR"/>
              </w:rPr>
              <w:t>art</w:t>
            </w:r>
            <w:proofErr w:type="spellEnd"/>
            <w:r w:rsidRPr="00950745">
              <w:rPr>
                <w:rFonts w:cs="Times New Roman" w:eastAsia="Times New Roman" w:hAnsi="Times New Roman" w:ascii="Times New Roman"/>
                <w:color w:val="000000"/>
                <w:sz w:val="18"/>
                <w:szCs w:val="20"/>
                <w:lang w:eastAsia="hr-HR"/>
              </w:rPr>
              <w:t xml:space="preserve">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45037590704</w:t>
            </w:r>
          </w:p>
        </w:tc>
        <w:tc>
          <w:tcPr>
            <w:tcW w:type="dxa" w:w="2268"/>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 xml:space="preserve">Glavić 76/A, Varaždinski </w:t>
            </w:r>
            <w:proofErr w:type="spellStart"/>
            <w:r w:rsidRPr="00950745">
              <w:rPr>
                <w:rFonts w:cs="Times New Roman" w:eastAsia="Times New Roman" w:hAnsi="Times New Roman" w:ascii="Times New Roman"/>
                <w:color w:val="000000"/>
                <w:sz w:val="18"/>
                <w:szCs w:val="20"/>
                <w:lang w:eastAsia="hr-HR"/>
              </w:rPr>
              <w:t>Breg</w:t>
            </w:r>
            <w:proofErr w:type="spellEnd"/>
          </w:p>
        </w:tc>
        <w:tc>
          <w:tcPr>
            <w:tcW w:type="dxa" w:w="1474"/>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94.284,82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28.285,45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65.999,37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1.374,99 kn</w:t>
            </w:r>
          </w:p>
        </w:tc>
      </w:tr>
      <w:tr w:rsidTr="00B72291" w:rsidR="00950745" w:rsidRPr="00950745">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91.</w:t>
            </w:r>
          </w:p>
        </w:tc>
        <w:tc>
          <w:tcPr>
            <w:tcW w:type="dxa" w:w="39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PLINOTEHNIKA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86784920944</w:t>
            </w:r>
          </w:p>
        </w:tc>
        <w:tc>
          <w:tcPr>
            <w:tcW w:type="dxa" w:w="2268"/>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S.S.Kranjčevića 2, Čakovec</w:t>
            </w:r>
          </w:p>
        </w:tc>
        <w:tc>
          <w:tcPr>
            <w:tcW w:type="dxa" w:w="1474"/>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13.308,70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3.992,61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9.316,09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194,09 kn</w:t>
            </w:r>
          </w:p>
        </w:tc>
      </w:tr>
      <w:tr w:rsidTr="00B72291" w:rsidR="00950745" w:rsidRPr="00950745">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92.</w:t>
            </w:r>
          </w:p>
        </w:tc>
        <w:tc>
          <w:tcPr>
            <w:tcW w:type="dxa" w:w="39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PONDT,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60078728358</w:t>
            </w:r>
          </w:p>
        </w:tc>
        <w:tc>
          <w:tcPr>
            <w:tcW w:type="dxa" w:w="2268"/>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 xml:space="preserve">4. </w:t>
            </w:r>
            <w:proofErr w:type="spellStart"/>
            <w:r w:rsidRPr="00950745">
              <w:rPr>
                <w:rFonts w:cs="Times New Roman" w:eastAsia="Times New Roman" w:hAnsi="Times New Roman" w:ascii="Times New Roman"/>
                <w:color w:val="000000"/>
                <w:sz w:val="18"/>
                <w:szCs w:val="20"/>
                <w:lang w:eastAsia="hr-HR"/>
              </w:rPr>
              <w:t>Barutanski</w:t>
            </w:r>
            <w:proofErr w:type="spellEnd"/>
            <w:r w:rsidRPr="00950745">
              <w:rPr>
                <w:rFonts w:cs="Times New Roman" w:eastAsia="Times New Roman" w:hAnsi="Times New Roman" w:ascii="Times New Roman"/>
                <w:color w:val="000000"/>
                <w:sz w:val="18"/>
                <w:szCs w:val="20"/>
                <w:lang w:eastAsia="hr-HR"/>
              </w:rPr>
              <w:t xml:space="preserve"> Ogranak 5/1, Zagreb</w:t>
            </w:r>
          </w:p>
        </w:tc>
        <w:tc>
          <w:tcPr>
            <w:tcW w:type="dxa" w:w="1474"/>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18.093,50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5.428,05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12.665,45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263,86 kn</w:t>
            </w:r>
          </w:p>
        </w:tc>
      </w:tr>
      <w:tr w:rsidTr="00B72291" w:rsidR="00950745" w:rsidRPr="00950745">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93.</w:t>
            </w:r>
          </w:p>
        </w:tc>
        <w:tc>
          <w:tcPr>
            <w:tcW w:type="dxa" w:w="39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Privredna banka Zagreb d.d.</w:t>
            </w:r>
          </w:p>
        </w:tc>
        <w:tc>
          <w:tcPr>
            <w:tcW w:type="dxa" w:w="1505"/>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02535697732</w:t>
            </w:r>
          </w:p>
        </w:tc>
        <w:tc>
          <w:tcPr>
            <w:tcW w:type="dxa" w:w="2268"/>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Radnička cesta 50, Zagreb</w:t>
            </w:r>
          </w:p>
        </w:tc>
        <w:tc>
          <w:tcPr>
            <w:tcW w:type="dxa" w:w="1474"/>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93,94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28,18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65,76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1,37 kn</w:t>
            </w:r>
          </w:p>
        </w:tc>
      </w:tr>
      <w:tr w:rsidTr="00B72291" w:rsidR="00950745" w:rsidRPr="00950745">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94.</w:t>
            </w:r>
          </w:p>
        </w:tc>
        <w:tc>
          <w:tcPr>
            <w:tcW w:type="dxa" w:w="3969"/>
            <w:tcBorders>
              <w:top w:val="nil"/>
              <w:left w:val="nil"/>
              <w:bottom w:space="0" w:sz="4" w:color="auto" w:val="single"/>
              <w:right w:space="0" w:sz="4" w:color="auto" w:val="single"/>
            </w:tcBorders>
            <w:shd w:fill="auto" w:color="auto" w:val="clear"/>
            <w:noWrap/>
            <w:vAlign w:val="center"/>
            <w:hideMark/>
          </w:tcPr>
          <w:p w:rsidRDefault="00950745" w:rsidP="00950745" w:rsidR="00950745" w:rsidRPr="00950745">
            <w:pPr>
              <w:spacing w:lineRule="auto" w:line="240" w:after="0"/>
              <w:rPr>
                <w:rFonts w:cs="Times New Roman" w:eastAsia="Times New Roman" w:hAnsi="Times New Roman" w:ascii="Times New Roman"/>
                <w:sz w:val="18"/>
                <w:szCs w:val="20"/>
                <w:lang w:eastAsia="hr-HR"/>
              </w:rPr>
            </w:pPr>
            <w:r w:rsidRPr="00950745">
              <w:rPr>
                <w:rFonts w:cs="Times New Roman" w:eastAsia="Times New Roman" w:hAnsi="Times New Roman" w:ascii="Times New Roman"/>
                <w:sz w:val="18"/>
                <w:szCs w:val="20"/>
                <w:lang w:eastAsia="hr-HR"/>
              </w:rPr>
              <w:t>PBZ-LEASING d.o.o.</w:t>
            </w:r>
          </w:p>
        </w:tc>
        <w:tc>
          <w:tcPr>
            <w:tcW w:type="dxa" w:w="1505"/>
            <w:tcBorders>
              <w:top w:val="nil"/>
              <w:left w:val="nil"/>
              <w:bottom w:space="0" w:sz="4" w:color="auto" w:val="single"/>
              <w:right w:space="0" w:sz="4" w:color="auto" w:val="single"/>
            </w:tcBorders>
            <w:shd w:fill="auto" w:color="auto"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sz w:val="18"/>
                <w:szCs w:val="20"/>
                <w:lang w:eastAsia="hr-HR"/>
              </w:rPr>
            </w:pPr>
            <w:r w:rsidRPr="00950745">
              <w:rPr>
                <w:rFonts w:cs="Times New Roman" w:eastAsia="Times New Roman" w:hAnsi="Times New Roman" w:ascii="Times New Roman"/>
                <w:sz w:val="18"/>
                <w:szCs w:val="20"/>
                <w:lang w:eastAsia="hr-HR"/>
              </w:rPr>
              <w:t>57270798205</w:t>
            </w:r>
          </w:p>
        </w:tc>
        <w:tc>
          <w:tcPr>
            <w:tcW w:type="dxa" w:w="2268"/>
            <w:tcBorders>
              <w:top w:val="nil"/>
              <w:left w:val="nil"/>
              <w:bottom w:space="0" w:sz="4" w:color="auto" w:val="single"/>
              <w:right w:space="0" w:sz="4" w:color="auto" w:val="single"/>
            </w:tcBorders>
            <w:shd w:fill="auto" w:color="auto" w:val="clear"/>
            <w:noWrap/>
            <w:vAlign w:val="center"/>
            <w:hideMark/>
          </w:tcPr>
          <w:p w:rsidRDefault="00950745" w:rsidP="00950745" w:rsidR="00950745" w:rsidRPr="00950745">
            <w:pPr>
              <w:spacing w:lineRule="auto" w:line="240" w:after="0"/>
              <w:rPr>
                <w:rFonts w:cs="Times New Roman" w:eastAsia="Times New Roman" w:hAnsi="Times New Roman" w:ascii="Times New Roman"/>
                <w:sz w:val="18"/>
                <w:szCs w:val="20"/>
                <w:lang w:eastAsia="hr-HR"/>
              </w:rPr>
            </w:pPr>
            <w:r w:rsidRPr="00950745">
              <w:rPr>
                <w:rFonts w:cs="Times New Roman" w:eastAsia="Times New Roman" w:hAnsi="Times New Roman" w:ascii="Times New Roman"/>
                <w:sz w:val="18"/>
                <w:szCs w:val="20"/>
                <w:lang w:eastAsia="hr-HR"/>
              </w:rPr>
              <w:t>Radnička cesta 44, Zagreb</w:t>
            </w:r>
          </w:p>
        </w:tc>
        <w:tc>
          <w:tcPr>
            <w:tcW w:type="dxa" w:w="1474"/>
            <w:tcBorders>
              <w:top w:val="nil"/>
              <w:left w:val="nil"/>
              <w:bottom w:space="0" w:sz="4" w:color="auto" w:val="single"/>
              <w:right w:space="0" w:sz="4" w:color="auto" w:val="single"/>
            </w:tcBorders>
            <w:shd w:fill="auto" w:color="auto"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sz w:val="18"/>
                <w:szCs w:val="20"/>
                <w:lang w:eastAsia="hr-HR"/>
              </w:rPr>
            </w:pPr>
            <w:r w:rsidRPr="00950745">
              <w:rPr>
                <w:rFonts w:cs="Times New Roman" w:eastAsia="Times New Roman" w:hAnsi="Times New Roman" w:ascii="Times New Roman"/>
                <w:sz w:val="18"/>
                <w:szCs w:val="20"/>
                <w:lang w:eastAsia="hr-HR"/>
              </w:rPr>
              <w:t>86.699,14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26.009,74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60.689,40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1.264,36 kn</w:t>
            </w:r>
          </w:p>
        </w:tc>
      </w:tr>
      <w:tr w:rsidTr="00B72291" w:rsidR="00950745" w:rsidRPr="00950745">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95.</w:t>
            </w:r>
          </w:p>
        </w:tc>
        <w:tc>
          <w:tcPr>
            <w:tcW w:type="dxa" w:w="39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PTP-Zaprešić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13388634586</w:t>
            </w:r>
          </w:p>
        </w:tc>
        <w:tc>
          <w:tcPr>
            <w:tcW w:type="dxa" w:w="2268"/>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Ilije Gregorića 20, Zaprešić</w:t>
            </w:r>
          </w:p>
        </w:tc>
        <w:tc>
          <w:tcPr>
            <w:tcW w:type="dxa" w:w="1474"/>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5.333,04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1.599,91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3.733,13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77,</w:t>
            </w:r>
            <w:proofErr w:type="spellStart"/>
            <w:r w:rsidRPr="00950745">
              <w:rPr>
                <w:rFonts w:cs="Times New Roman" w:eastAsia="Times New Roman" w:hAnsi="Times New Roman" w:ascii="Times New Roman"/>
                <w:color w:val="000000"/>
                <w:sz w:val="18"/>
                <w:szCs w:val="16"/>
                <w:lang w:eastAsia="hr-HR"/>
              </w:rPr>
              <w:t>77</w:t>
            </w:r>
            <w:proofErr w:type="spellEnd"/>
            <w:r w:rsidRPr="00950745">
              <w:rPr>
                <w:rFonts w:cs="Times New Roman" w:eastAsia="Times New Roman" w:hAnsi="Times New Roman" w:ascii="Times New Roman"/>
                <w:color w:val="000000"/>
                <w:sz w:val="18"/>
                <w:szCs w:val="16"/>
                <w:lang w:eastAsia="hr-HR"/>
              </w:rPr>
              <w:t xml:space="preserve"> kn</w:t>
            </w:r>
          </w:p>
        </w:tc>
      </w:tr>
      <w:tr w:rsidTr="00B72291" w:rsidR="00950745" w:rsidRPr="00950745">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96.</w:t>
            </w:r>
          </w:p>
        </w:tc>
        <w:tc>
          <w:tcPr>
            <w:tcW w:type="dxa" w:w="39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R.R.TRANSPORT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18022544562</w:t>
            </w:r>
          </w:p>
        </w:tc>
        <w:tc>
          <w:tcPr>
            <w:tcW w:type="dxa" w:w="2268"/>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Vinogradska 41, Kutina</w:t>
            </w:r>
          </w:p>
        </w:tc>
        <w:tc>
          <w:tcPr>
            <w:tcW w:type="dxa" w:w="1474"/>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18.868,22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5.660,47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13.207,75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275,16 kn</w:t>
            </w:r>
          </w:p>
        </w:tc>
      </w:tr>
      <w:tr w:rsidTr="00B72291" w:rsidR="00950745" w:rsidRPr="00950745">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97.</w:t>
            </w:r>
          </w:p>
        </w:tc>
        <w:tc>
          <w:tcPr>
            <w:tcW w:type="dxa" w:w="39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ROTOR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74446112734</w:t>
            </w:r>
          </w:p>
        </w:tc>
        <w:tc>
          <w:tcPr>
            <w:tcW w:type="dxa" w:w="2268"/>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Ulica Hrvatskog proljeća 10 , Bjelovar</w:t>
            </w:r>
          </w:p>
        </w:tc>
        <w:tc>
          <w:tcPr>
            <w:tcW w:type="dxa" w:w="1474"/>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141.352,99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42.405,90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98.947,09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2.061,40 kn</w:t>
            </w:r>
          </w:p>
        </w:tc>
      </w:tr>
      <w:tr w:rsidTr="00B72291" w:rsidR="00950745" w:rsidRPr="00950745">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98.</w:t>
            </w:r>
          </w:p>
        </w:tc>
        <w:tc>
          <w:tcPr>
            <w:tcW w:type="dxa" w:w="39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SAM CRO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22800253557</w:t>
            </w:r>
          </w:p>
        </w:tc>
        <w:tc>
          <w:tcPr>
            <w:tcW w:type="dxa" w:w="2268"/>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 xml:space="preserve">Ulica Tereze Banje </w:t>
            </w:r>
            <w:proofErr w:type="spellStart"/>
            <w:r w:rsidRPr="00950745">
              <w:rPr>
                <w:rFonts w:cs="Times New Roman" w:eastAsia="Times New Roman" w:hAnsi="Times New Roman" w:ascii="Times New Roman"/>
                <w:color w:val="000000"/>
                <w:sz w:val="18"/>
                <w:szCs w:val="20"/>
                <w:lang w:eastAsia="hr-HR"/>
              </w:rPr>
              <w:t>Bernardete</w:t>
            </w:r>
            <w:proofErr w:type="spellEnd"/>
            <w:r w:rsidRPr="00950745">
              <w:rPr>
                <w:rFonts w:cs="Times New Roman" w:eastAsia="Times New Roman" w:hAnsi="Times New Roman" w:ascii="Times New Roman"/>
                <w:color w:val="000000"/>
                <w:sz w:val="18"/>
                <w:szCs w:val="20"/>
                <w:lang w:eastAsia="hr-HR"/>
              </w:rPr>
              <w:t xml:space="preserve"> 6, Grubišno Polje</w:t>
            </w:r>
          </w:p>
        </w:tc>
        <w:tc>
          <w:tcPr>
            <w:tcW w:type="dxa" w:w="1474"/>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69.385,48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20.815,64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48.569,84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1.011,87 kn</w:t>
            </w:r>
          </w:p>
        </w:tc>
      </w:tr>
      <w:tr w:rsidTr="00B72291" w:rsidR="00950745" w:rsidRPr="00950745">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99.</w:t>
            </w:r>
          </w:p>
        </w:tc>
        <w:tc>
          <w:tcPr>
            <w:tcW w:type="dxa" w:w="39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 xml:space="preserve">SERVIS I MONTAŽA PLAMENIKA I ELEKTROINSTALACIJSKE USLUGE "EKO PLAMEN" </w:t>
            </w:r>
            <w:proofErr w:type="spellStart"/>
            <w:r w:rsidRPr="00950745">
              <w:rPr>
                <w:rFonts w:cs="Times New Roman" w:eastAsia="Times New Roman" w:hAnsi="Times New Roman" w:ascii="Times New Roman"/>
                <w:color w:val="000000"/>
                <w:sz w:val="18"/>
                <w:szCs w:val="20"/>
                <w:lang w:eastAsia="hr-HR"/>
              </w:rPr>
              <w:t>VL.IVAN</w:t>
            </w:r>
            <w:proofErr w:type="spellEnd"/>
            <w:r w:rsidRPr="00950745">
              <w:rPr>
                <w:rFonts w:cs="Times New Roman" w:eastAsia="Times New Roman" w:hAnsi="Times New Roman" w:ascii="Times New Roman"/>
                <w:color w:val="000000"/>
                <w:sz w:val="18"/>
                <w:szCs w:val="20"/>
                <w:lang w:eastAsia="hr-HR"/>
              </w:rPr>
              <w:t xml:space="preserve"> ŠTIMAC</w:t>
            </w:r>
          </w:p>
        </w:tc>
        <w:tc>
          <w:tcPr>
            <w:tcW w:type="dxa" w:w="1505"/>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96817373619</w:t>
            </w:r>
          </w:p>
        </w:tc>
        <w:tc>
          <w:tcPr>
            <w:tcW w:type="dxa" w:w="2268"/>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I.G.Kovačića 19, Dugo Selo</w:t>
            </w:r>
          </w:p>
        </w:tc>
        <w:tc>
          <w:tcPr>
            <w:tcW w:type="dxa" w:w="1474"/>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10.641,25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3.192,38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7.448,88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155,18 kn</w:t>
            </w:r>
          </w:p>
        </w:tc>
      </w:tr>
      <w:tr w:rsidTr="00B72291" w:rsidR="00950745" w:rsidRPr="00950745">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lastRenderedPageBreak/>
              <w:t>100.</w:t>
            </w:r>
          </w:p>
        </w:tc>
        <w:tc>
          <w:tcPr>
            <w:tcW w:type="dxa" w:w="39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SERVISI CESTE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08418571218</w:t>
            </w:r>
          </w:p>
        </w:tc>
        <w:tc>
          <w:tcPr>
            <w:tcW w:type="dxa" w:w="2268"/>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Severin 71/J, Severin</w:t>
            </w:r>
          </w:p>
        </w:tc>
        <w:tc>
          <w:tcPr>
            <w:tcW w:type="dxa" w:w="1474"/>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13.615,66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4.084,70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9.530,96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198,56 kn</w:t>
            </w:r>
          </w:p>
        </w:tc>
      </w:tr>
      <w:tr w:rsidTr="00B72291" w:rsidR="00950745" w:rsidRPr="00950745">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101.</w:t>
            </w:r>
          </w:p>
        </w:tc>
        <w:tc>
          <w:tcPr>
            <w:tcW w:type="dxa" w:w="39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SIKA CROATIA,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19934019379</w:t>
            </w:r>
          </w:p>
        </w:tc>
        <w:tc>
          <w:tcPr>
            <w:tcW w:type="dxa" w:w="2268"/>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proofErr w:type="spellStart"/>
            <w:r w:rsidRPr="00950745">
              <w:rPr>
                <w:rFonts w:cs="Times New Roman" w:eastAsia="Times New Roman" w:hAnsi="Times New Roman" w:ascii="Times New Roman"/>
                <w:color w:val="000000"/>
                <w:sz w:val="18"/>
                <w:szCs w:val="20"/>
                <w:lang w:eastAsia="hr-HR"/>
              </w:rPr>
              <w:t>Puškarićeva</w:t>
            </w:r>
            <w:proofErr w:type="spellEnd"/>
            <w:r w:rsidRPr="00950745">
              <w:rPr>
                <w:rFonts w:cs="Times New Roman" w:eastAsia="Times New Roman" w:hAnsi="Times New Roman" w:ascii="Times New Roman"/>
                <w:color w:val="000000"/>
                <w:sz w:val="18"/>
                <w:szCs w:val="20"/>
                <w:lang w:eastAsia="hr-HR"/>
              </w:rPr>
              <w:t xml:space="preserve"> 77/a, Lučko, Zagreb</w:t>
            </w:r>
          </w:p>
        </w:tc>
        <w:tc>
          <w:tcPr>
            <w:tcW w:type="dxa" w:w="1474"/>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1.326,56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397,97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928,59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19,35 kn</w:t>
            </w:r>
          </w:p>
        </w:tc>
      </w:tr>
      <w:tr w:rsidTr="00B72291" w:rsidR="00950745" w:rsidRPr="00950745">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102.</w:t>
            </w:r>
          </w:p>
        </w:tc>
        <w:tc>
          <w:tcPr>
            <w:tcW w:type="dxa" w:w="39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STANKO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63803307141</w:t>
            </w:r>
          </w:p>
        </w:tc>
        <w:tc>
          <w:tcPr>
            <w:tcW w:type="dxa" w:w="2268"/>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 xml:space="preserve">Vinka </w:t>
            </w:r>
            <w:proofErr w:type="spellStart"/>
            <w:r w:rsidRPr="00950745">
              <w:rPr>
                <w:rFonts w:cs="Times New Roman" w:eastAsia="Times New Roman" w:hAnsi="Times New Roman" w:ascii="Times New Roman"/>
                <w:color w:val="000000"/>
                <w:sz w:val="18"/>
                <w:szCs w:val="20"/>
                <w:lang w:eastAsia="hr-HR"/>
              </w:rPr>
              <w:t>Dvoržaka</w:t>
            </w:r>
            <w:proofErr w:type="spellEnd"/>
            <w:r w:rsidRPr="00950745">
              <w:rPr>
                <w:rFonts w:cs="Times New Roman" w:eastAsia="Times New Roman" w:hAnsi="Times New Roman" w:ascii="Times New Roman"/>
                <w:color w:val="000000"/>
                <w:sz w:val="18"/>
                <w:szCs w:val="20"/>
                <w:lang w:eastAsia="hr-HR"/>
              </w:rPr>
              <w:t xml:space="preserve"> 22, Bjelovar</w:t>
            </w:r>
          </w:p>
        </w:tc>
        <w:tc>
          <w:tcPr>
            <w:tcW w:type="dxa" w:w="1474"/>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1.662,50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498,75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1.163,75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24,</w:t>
            </w:r>
            <w:proofErr w:type="spellStart"/>
            <w:r w:rsidRPr="00950745">
              <w:rPr>
                <w:rFonts w:cs="Times New Roman" w:eastAsia="Times New Roman" w:hAnsi="Times New Roman" w:ascii="Times New Roman"/>
                <w:color w:val="000000"/>
                <w:sz w:val="18"/>
                <w:szCs w:val="16"/>
                <w:lang w:eastAsia="hr-HR"/>
              </w:rPr>
              <w:t>24</w:t>
            </w:r>
            <w:proofErr w:type="spellEnd"/>
            <w:r w:rsidRPr="00950745">
              <w:rPr>
                <w:rFonts w:cs="Times New Roman" w:eastAsia="Times New Roman" w:hAnsi="Times New Roman" w:ascii="Times New Roman"/>
                <w:color w:val="000000"/>
                <w:sz w:val="18"/>
                <w:szCs w:val="16"/>
                <w:lang w:eastAsia="hr-HR"/>
              </w:rPr>
              <w:t xml:space="preserve"> kn</w:t>
            </w:r>
          </w:p>
        </w:tc>
      </w:tr>
      <w:tr w:rsidTr="00B72291" w:rsidR="00950745" w:rsidRPr="00950745">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103.</w:t>
            </w:r>
          </w:p>
        </w:tc>
        <w:tc>
          <w:tcPr>
            <w:tcW w:type="dxa" w:w="39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STIMO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50546676950</w:t>
            </w:r>
          </w:p>
        </w:tc>
        <w:tc>
          <w:tcPr>
            <w:tcW w:type="dxa" w:w="2268"/>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Ulica hrvatskog proljeća 8, Bjelovar</w:t>
            </w:r>
          </w:p>
        </w:tc>
        <w:tc>
          <w:tcPr>
            <w:tcW w:type="dxa" w:w="1474"/>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135,00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40,50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94,50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1,97 kn</w:t>
            </w:r>
          </w:p>
        </w:tc>
      </w:tr>
      <w:tr w:rsidTr="00B72291" w:rsidR="00950745" w:rsidRPr="00950745">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104.</w:t>
            </w:r>
          </w:p>
        </w:tc>
        <w:tc>
          <w:tcPr>
            <w:tcW w:type="dxa" w:w="39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STROJOPROMET-ZAGREB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97994010225</w:t>
            </w:r>
          </w:p>
        </w:tc>
        <w:tc>
          <w:tcPr>
            <w:tcW w:type="dxa" w:w="2268"/>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 xml:space="preserve">Zagrebačka 6, </w:t>
            </w:r>
            <w:proofErr w:type="spellStart"/>
            <w:r w:rsidRPr="00950745">
              <w:rPr>
                <w:rFonts w:cs="Times New Roman" w:eastAsia="Times New Roman" w:hAnsi="Times New Roman" w:ascii="Times New Roman"/>
                <w:color w:val="000000"/>
                <w:sz w:val="18"/>
                <w:szCs w:val="20"/>
                <w:lang w:eastAsia="hr-HR"/>
              </w:rPr>
              <w:t>Šenkovec</w:t>
            </w:r>
            <w:proofErr w:type="spellEnd"/>
          </w:p>
        </w:tc>
        <w:tc>
          <w:tcPr>
            <w:tcW w:type="dxa" w:w="1474"/>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12.805,76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3.841,73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8.964,03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186,75 kn</w:t>
            </w:r>
          </w:p>
        </w:tc>
      </w:tr>
      <w:tr w:rsidTr="00B72291" w:rsidR="00950745" w:rsidRPr="00950745">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105.</w:t>
            </w:r>
          </w:p>
        </w:tc>
        <w:tc>
          <w:tcPr>
            <w:tcW w:type="dxa" w:w="39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STUDIO DA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99567700194</w:t>
            </w:r>
          </w:p>
        </w:tc>
        <w:tc>
          <w:tcPr>
            <w:tcW w:type="dxa" w:w="2268"/>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Podravska 67, Bjelovar</w:t>
            </w:r>
          </w:p>
        </w:tc>
        <w:tc>
          <w:tcPr>
            <w:tcW w:type="dxa" w:w="1474"/>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687,50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206,25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481,25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10,03 kn</w:t>
            </w:r>
          </w:p>
        </w:tc>
      </w:tr>
      <w:tr w:rsidTr="00B72291" w:rsidR="00950745" w:rsidRPr="00950745">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106.</w:t>
            </w:r>
          </w:p>
        </w:tc>
        <w:tc>
          <w:tcPr>
            <w:tcW w:type="dxa" w:w="39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ŠOLA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57575354292</w:t>
            </w:r>
          </w:p>
        </w:tc>
        <w:tc>
          <w:tcPr>
            <w:tcW w:type="dxa" w:w="2268"/>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Vukovarska 49, Bjelovar</w:t>
            </w:r>
          </w:p>
        </w:tc>
        <w:tc>
          <w:tcPr>
            <w:tcW w:type="dxa" w:w="1474"/>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7.130,35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2.139,11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4.991,25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103,98 kn</w:t>
            </w:r>
          </w:p>
        </w:tc>
      </w:tr>
      <w:tr w:rsidTr="00B72291" w:rsidR="00950745" w:rsidRPr="00950745">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107.</w:t>
            </w:r>
          </w:p>
        </w:tc>
        <w:tc>
          <w:tcPr>
            <w:tcW w:type="dxa" w:w="39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ŠPINA d. o. 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74884350149</w:t>
            </w:r>
          </w:p>
        </w:tc>
        <w:tc>
          <w:tcPr>
            <w:tcW w:type="dxa" w:w="2268"/>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Mate Vlašića 43/A, Poreč</w:t>
            </w:r>
          </w:p>
        </w:tc>
        <w:tc>
          <w:tcPr>
            <w:tcW w:type="dxa" w:w="1474"/>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6.421,13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1.926,34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4.494,79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93,64 kn</w:t>
            </w:r>
          </w:p>
        </w:tc>
      </w:tr>
      <w:tr w:rsidTr="00B72291" w:rsidR="00950745" w:rsidRPr="00950745">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108.</w:t>
            </w:r>
          </w:p>
        </w:tc>
        <w:tc>
          <w:tcPr>
            <w:tcW w:type="dxa" w:w="39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 xml:space="preserve">T &amp; T NAGY d.o.o. </w:t>
            </w:r>
          </w:p>
        </w:tc>
        <w:tc>
          <w:tcPr>
            <w:tcW w:type="dxa" w:w="1505"/>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88786096420</w:t>
            </w:r>
          </w:p>
        </w:tc>
        <w:tc>
          <w:tcPr>
            <w:tcW w:type="dxa" w:w="2268"/>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Trg Stjepana Radića 36, Bjelovar</w:t>
            </w:r>
          </w:p>
        </w:tc>
        <w:tc>
          <w:tcPr>
            <w:tcW w:type="dxa" w:w="1474"/>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175,27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52,58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122,69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2,56 kn</w:t>
            </w:r>
          </w:p>
        </w:tc>
      </w:tr>
      <w:tr w:rsidTr="00B72291" w:rsidR="00950745" w:rsidRPr="00950745">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109.</w:t>
            </w:r>
          </w:p>
        </w:tc>
        <w:tc>
          <w:tcPr>
            <w:tcW w:type="dxa" w:w="39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TECE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95844968940</w:t>
            </w:r>
          </w:p>
        </w:tc>
        <w:tc>
          <w:tcPr>
            <w:tcW w:type="dxa" w:w="2268"/>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proofErr w:type="spellStart"/>
            <w:r w:rsidRPr="00950745">
              <w:rPr>
                <w:rFonts w:cs="Times New Roman" w:eastAsia="Times New Roman" w:hAnsi="Times New Roman" w:ascii="Times New Roman"/>
                <w:color w:val="000000"/>
                <w:sz w:val="18"/>
                <w:szCs w:val="20"/>
                <w:lang w:eastAsia="hr-HR"/>
              </w:rPr>
              <w:t>Fallerovo</w:t>
            </w:r>
            <w:proofErr w:type="spellEnd"/>
            <w:r w:rsidRPr="00950745">
              <w:rPr>
                <w:rFonts w:cs="Times New Roman" w:eastAsia="Times New Roman" w:hAnsi="Times New Roman" w:ascii="Times New Roman"/>
                <w:color w:val="000000"/>
                <w:sz w:val="18"/>
                <w:szCs w:val="20"/>
                <w:lang w:eastAsia="hr-HR"/>
              </w:rPr>
              <w:t xml:space="preserve"> šetalište 16, Zagreb</w:t>
            </w:r>
          </w:p>
        </w:tc>
        <w:tc>
          <w:tcPr>
            <w:tcW w:type="dxa" w:w="1474"/>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4.837,54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1.451,26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3.386,28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70,55 kn</w:t>
            </w:r>
          </w:p>
        </w:tc>
      </w:tr>
      <w:tr w:rsidTr="00B72291" w:rsidR="00950745" w:rsidRPr="00950745">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110.</w:t>
            </w:r>
          </w:p>
        </w:tc>
        <w:tc>
          <w:tcPr>
            <w:tcW w:type="dxa" w:w="39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TECNOCLIMA s.p.a.</w:t>
            </w:r>
          </w:p>
        </w:tc>
        <w:tc>
          <w:tcPr>
            <w:tcW w:type="dxa" w:w="1505"/>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IT00199160227</w:t>
            </w:r>
          </w:p>
        </w:tc>
        <w:tc>
          <w:tcPr>
            <w:tcW w:type="dxa" w:w="2268"/>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proofErr w:type="spellStart"/>
            <w:r w:rsidRPr="00950745">
              <w:rPr>
                <w:rFonts w:cs="Times New Roman" w:eastAsia="Times New Roman" w:hAnsi="Times New Roman" w:ascii="Times New Roman"/>
                <w:color w:val="000000"/>
                <w:sz w:val="18"/>
                <w:szCs w:val="20"/>
                <w:lang w:eastAsia="hr-HR"/>
              </w:rPr>
              <w:t>Viale</w:t>
            </w:r>
            <w:proofErr w:type="spellEnd"/>
            <w:r w:rsidRPr="00950745">
              <w:rPr>
                <w:rFonts w:cs="Times New Roman" w:eastAsia="Times New Roman" w:hAnsi="Times New Roman" w:ascii="Times New Roman"/>
                <w:color w:val="000000"/>
                <w:sz w:val="18"/>
                <w:szCs w:val="20"/>
                <w:lang w:eastAsia="hr-HR"/>
              </w:rPr>
              <w:t xml:space="preserve"> </w:t>
            </w:r>
            <w:proofErr w:type="spellStart"/>
            <w:r w:rsidRPr="00950745">
              <w:rPr>
                <w:rFonts w:cs="Times New Roman" w:eastAsia="Times New Roman" w:hAnsi="Times New Roman" w:ascii="Times New Roman"/>
                <w:color w:val="000000"/>
                <w:sz w:val="18"/>
                <w:szCs w:val="20"/>
                <w:lang w:eastAsia="hr-HR"/>
              </w:rPr>
              <w:t>Industria</w:t>
            </w:r>
            <w:proofErr w:type="spellEnd"/>
            <w:r w:rsidRPr="00950745">
              <w:rPr>
                <w:rFonts w:cs="Times New Roman" w:eastAsia="Times New Roman" w:hAnsi="Times New Roman" w:ascii="Times New Roman"/>
                <w:color w:val="000000"/>
                <w:sz w:val="18"/>
                <w:szCs w:val="20"/>
                <w:lang w:eastAsia="hr-HR"/>
              </w:rPr>
              <w:t xml:space="preserve">, 19, 38057 </w:t>
            </w:r>
            <w:proofErr w:type="spellStart"/>
            <w:r w:rsidRPr="00950745">
              <w:rPr>
                <w:rFonts w:cs="Times New Roman" w:eastAsia="Times New Roman" w:hAnsi="Times New Roman" w:ascii="Times New Roman"/>
                <w:color w:val="000000"/>
                <w:sz w:val="18"/>
                <w:szCs w:val="20"/>
                <w:lang w:eastAsia="hr-HR"/>
              </w:rPr>
              <w:t>Pergine</w:t>
            </w:r>
            <w:proofErr w:type="spellEnd"/>
            <w:r w:rsidRPr="00950745">
              <w:rPr>
                <w:rFonts w:cs="Times New Roman" w:eastAsia="Times New Roman" w:hAnsi="Times New Roman" w:ascii="Times New Roman"/>
                <w:color w:val="000000"/>
                <w:sz w:val="18"/>
                <w:szCs w:val="20"/>
                <w:lang w:eastAsia="hr-HR"/>
              </w:rPr>
              <w:t xml:space="preserve"> </w:t>
            </w:r>
            <w:proofErr w:type="spellStart"/>
            <w:r w:rsidRPr="00950745">
              <w:rPr>
                <w:rFonts w:cs="Times New Roman" w:eastAsia="Times New Roman" w:hAnsi="Times New Roman" w:ascii="Times New Roman"/>
                <w:color w:val="000000"/>
                <w:sz w:val="18"/>
                <w:szCs w:val="20"/>
                <w:lang w:eastAsia="hr-HR"/>
              </w:rPr>
              <w:t>Valsugana</w:t>
            </w:r>
            <w:proofErr w:type="spellEnd"/>
            <w:r w:rsidRPr="00950745">
              <w:rPr>
                <w:rFonts w:cs="Times New Roman" w:eastAsia="Times New Roman" w:hAnsi="Times New Roman" w:ascii="Times New Roman"/>
                <w:color w:val="000000"/>
                <w:sz w:val="18"/>
                <w:szCs w:val="20"/>
                <w:lang w:eastAsia="hr-HR"/>
              </w:rPr>
              <w:t xml:space="preserve"> TN</w:t>
            </w:r>
          </w:p>
        </w:tc>
        <w:tc>
          <w:tcPr>
            <w:tcW w:type="dxa" w:w="1474"/>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9.185,42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2.755,63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6.429,79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133,95 kn</w:t>
            </w:r>
          </w:p>
        </w:tc>
      </w:tr>
      <w:tr w:rsidTr="00B72291" w:rsidR="00950745" w:rsidRPr="00950745">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111.</w:t>
            </w:r>
          </w:p>
        </w:tc>
        <w:tc>
          <w:tcPr>
            <w:tcW w:type="dxa" w:w="39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TEHNIKA-SPEKTRA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91644264017</w:t>
            </w:r>
          </w:p>
        </w:tc>
        <w:tc>
          <w:tcPr>
            <w:tcW w:type="dxa" w:w="2268"/>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Brune Bušića 5/A, Bjelovar</w:t>
            </w:r>
          </w:p>
        </w:tc>
        <w:tc>
          <w:tcPr>
            <w:tcW w:type="dxa" w:w="1474"/>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27.357,80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8.207,34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19.150,46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398,97 kn</w:t>
            </w:r>
          </w:p>
        </w:tc>
      </w:tr>
      <w:tr w:rsidTr="00B72291" w:rsidR="00950745" w:rsidRPr="00950745">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112.</w:t>
            </w:r>
          </w:p>
        </w:tc>
        <w:tc>
          <w:tcPr>
            <w:tcW w:type="dxa" w:w="39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TERMOMETAL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65324927134</w:t>
            </w:r>
          </w:p>
        </w:tc>
        <w:tc>
          <w:tcPr>
            <w:tcW w:type="dxa" w:w="2268"/>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Industrijska ulica 3, Garešnica</w:t>
            </w:r>
          </w:p>
        </w:tc>
        <w:tc>
          <w:tcPr>
            <w:tcW w:type="dxa" w:w="1474"/>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42.056,43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12.616,93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29.439,50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613,32 kn</w:t>
            </w:r>
          </w:p>
        </w:tc>
      </w:tr>
      <w:tr w:rsidTr="00B72291" w:rsidR="00950745" w:rsidRPr="00950745">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113.</w:t>
            </w:r>
          </w:p>
        </w:tc>
        <w:tc>
          <w:tcPr>
            <w:tcW w:type="dxa" w:w="39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TRGO-TOK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45147699267</w:t>
            </w:r>
          </w:p>
        </w:tc>
        <w:tc>
          <w:tcPr>
            <w:tcW w:type="dxa" w:w="2268"/>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Palma 11, Zagreb</w:t>
            </w:r>
          </w:p>
        </w:tc>
        <w:tc>
          <w:tcPr>
            <w:tcW w:type="dxa" w:w="1474"/>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6.647,32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1.994,20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4.653,12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96,94 kn</w:t>
            </w:r>
          </w:p>
        </w:tc>
      </w:tr>
      <w:tr w:rsidTr="00B72291" w:rsidR="00950745" w:rsidRPr="00950745">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114.</w:t>
            </w:r>
          </w:p>
        </w:tc>
        <w:tc>
          <w:tcPr>
            <w:tcW w:type="dxa" w:w="39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TRGOVAČKI OBRT "AUTO DUKIĆ", VL. RADMILA DUKIĆ</w:t>
            </w:r>
          </w:p>
        </w:tc>
        <w:tc>
          <w:tcPr>
            <w:tcW w:type="dxa" w:w="1505"/>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60898986781</w:t>
            </w:r>
          </w:p>
        </w:tc>
        <w:tc>
          <w:tcPr>
            <w:tcW w:type="dxa" w:w="2268"/>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Trg Hrvatskih branitelja 15, Bjelovar</w:t>
            </w:r>
          </w:p>
        </w:tc>
        <w:tc>
          <w:tcPr>
            <w:tcW w:type="dxa" w:w="1474"/>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537,00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161,10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375,90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7,83 kn</w:t>
            </w:r>
          </w:p>
        </w:tc>
      </w:tr>
      <w:tr w:rsidTr="00B72291" w:rsidR="00950745" w:rsidRPr="00950745">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115.</w:t>
            </w:r>
          </w:p>
        </w:tc>
        <w:tc>
          <w:tcPr>
            <w:tcW w:type="dxa" w:w="39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TRGOVAČKI OBRT "MV", VL. VLADO FALETAR</w:t>
            </w:r>
          </w:p>
        </w:tc>
        <w:tc>
          <w:tcPr>
            <w:tcW w:type="dxa" w:w="1505"/>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04204905564</w:t>
            </w:r>
          </w:p>
        </w:tc>
        <w:tc>
          <w:tcPr>
            <w:tcW w:type="dxa" w:w="2268"/>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Antuna Radića 1, Bjelovar</w:t>
            </w:r>
          </w:p>
        </w:tc>
        <w:tc>
          <w:tcPr>
            <w:tcW w:type="dxa" w:w="1474"/>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1.239,44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371,83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867,61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18,08 kn</w:t>
            </w:r>
          </w:p>
        </w:tc>
      </w:tr>
      <w:tr w:rsidTr="00B72291" w:rsidR="00950745" w:rsidRPr="00950745">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116.</w:t>
            </w:r>
          </w:p>
        </w:tc>
        <w:tc>
          <w:tcPr>
            <w:tcW w:type="dxa" w:w="39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TÜV Croatia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64520989853</w:t>
            </w:r>
          </w:p>
        </w:tc>
        <w:tc>
          <w:tcPr>
            <w:tcW w:type="dxa" w:w="2268"/>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Savska 41, Zagreb</w:t>
            </w:r>
          </w:p>
        </w:tc>
        <w:tc>
          <w:tcPr>
            <w:tcW w:type="dxa" w:w="1474"/>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10.650,41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3.195,12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7.455,29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155,32 kn</w:t>
            </w:r>
          </w:p>
        </w:tc>
      </w:tr>
      <w:tr w:rsidTr="00B72291" w:rsidR="00950745" w:rsidRPr="00950745">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117.</w:t>
            </w:r>
          </w:p>
        </w:tc>
        <w:tc>
          <w:tcPr>
            <w:tcW w:type="dxa" w:w="39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ULMUS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59682930012</w:t>
            </w:r>
          </w:p>
        </w:tc>
        <w:tc>
          <w:tcPr>
            <w:tcW w:type="dxa" w:w="2268"/>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 xml:space="preserve">V. </w:t>
            </w:r>
            <w:proofErr w:type="spellStart"/>
            <w:r w:rsidRPr="00950745">
              <w:rPr>
                <w:rFonts w:cs="Times New Roman" w:eastAsia="Times New Roman" w:hAnsi="Times New Roman" w:ascii="Times New Roman"/>
                <w:color w:val="000000"/>
                <w:sz w:val="18"/>
                <w:szCs w:val="20"/>
                <w:lang w:eastAsia="hr-HR"/>
              </w:rPr>
              <w:t>Frajtića</w:t>
            </w:r>
            <w:proofErr w:type="spellEnd"/>
            <w:r w:rsidRPr="00950745">
              <w:rPr>
                <w:rFonts w:cs="Times New Roman" w:eastAsia="Times New Roman" w:hAnsi="Times New Roman" w:ascii="Times New Roman"/>
                <w:color w:val="000000"/>
                <w:sz w:val="18"/>
                <w:szCs w:val="20"/>
                <w:lang w:eastAsia="hr-HR"/>
              </w:rPr>
              <w:t xml:space="preserve"> 6, Bjelovar</w:t>
            </w:r>
          </w:p>
        </w:tc>
        <w:tc>
          <w:tcPr>
            <w:tcW w:type="dxa" w:w="1474"/>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23.920,25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7.176,08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16.744,18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348,84 kn</w:t>
            </w:r>
          </w:p>
        </w:tc>
      </w:tr>
      <w:tr w:rsidTr="00B72291" w:rsidR="00950745" w:rsidRPr="00950745">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118.</w:t>
            </w:r>
          </w:p>
        </w:tc>
        <w:tc>
          <w:tcPr>
            <w:tcW w:type="dxa" w:w="39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UNIQA d.d.</w:t>
            </w:r>
          </w:p>
        </w:tc>
        <w:tc>
          <w:tcPr>
            <w:tcW w:type="dxa" w:w="1505"/>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75665455333</w:t>
            </w:r>
          </w:p>
        </w:tc>
        <w:tc>
          <w:tcPr>
            <w:tcW w:type="dxa" w:w="2268"/>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Planinska 13 A, Zagreb</w:t>
            </w:r>
          </w:p>
        </w:tc>
        <w:tc>
          <w:tcPr>
            <w:tcW w:type="dxa" w:w="1474"/>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2.320,00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696,00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1.624,00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33,83 kn</w:t>
            </w:r>
          </w:p>
        </w:tc>
      </w:tr>
      <w:tr w:rsidTr="00B72291" w:rsidR="00950745" w:rsidRPr="00950745">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119.</w:t>
            </w:r>
          </w:p>
        </w:tc>
        <w:tc>
          <w:tcPr>
            <w:tcW w:type="dxa" w:w="39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VAILLANT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65934263539</w:t>
            </w:r>
          </w:p>
        </w:tc>
        <w:tc>
          <w:tcPr>
            <w:tcW w:type="dxa" w:w="2268"/>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proofErr w:type="spellStart"/>
            <w:r w:rsidRPr="00950745">
              <w:rPr>
                <w:rFonts w:cs="Times New Roman" w:eastAsia="Times New Roman" w:hAnsi="Times New Roman" w:ascii="Times New Roman"/>
                <w:color w:val="000000"/>
                <w:sz w:val="18"/>
                <w:szCs w:val="20"/>
                <w:lang w:eastAsia="hr-HR"/>
              </w:rPr>
              <w:t>Heinzelova</w:t>
            </w:r>
            <w:proofErr w:type="spellEnd"/>
            <w:r w:rsidRPr="00950745">
              <w:rPr>
                <w:rFonts w:cs="Times New Roman" w:eastAsia="Times New Roman" w:hAnsi="Times New Roman" w:ascii="Times New Roman"/>
                <w:color w:val="000000"/>
                <w:sz w:val="18"/>
                <w:szCs w:val="20"/>
                <w:lang w:eastAsia="hr-HR"/>
              </w:rPr>
              <w:t xml:space="preserve"> 60, Zagreb</w:t>
            </w:r>
          </w:p>
        </w:tc>
        <w:tc>
          <w:tcPr>
            <w:tcW w:type="dxa" w:w="1474"/>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26.672,00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8.001,60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18.670,40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388,97 kn</w:t>
            </w:r>
          </w:p>
        </w:tc>
      </w:tr>
      <w:tr w:rsidTr="00B72291" w:rsidR="00950745" w:rsidRPr="00950745">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120.</w:t>
            </w:r>
          </w:p>
        </w:tc>
        <w:tc>
          <w:tcPr>
            <w:tcW w:type="dxa" w:w="39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VALOR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53153761073</w:t>
            </w:r>
          </w:p>
        </w:tc>
        <w:tc>
          <w:tcPr>
            <w:tcW w:type="dxa" w:w="2268"/>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proofErr w:type="spellStart"/>
            <w:r w:rsidRPr="00950745">
              <w:rPr>
                <w:rFonts w:cs="Times New Roman" w:eastAsia="Times New Roman" w:hAnsi="Times New Roman" w:ascii="Times New Roman"/>
                <w:color w:val="000000"/>
                <w:sz w:val="18"/>
                <w:szCs w:val="20"/>
                <w:lang w:eastAsia="hr-HR"/>
              </w:rPr>
              <w:t>Buići</w:t>
            </w:r>
            <w:proofErr w:type="spellEnd"/>
            <w:r w:rsidRPr="00950745">
              <w:rPr>
                <w:rFonts w:cs="Times New Roman" w:eastAsia="Times New Roman" w:hAnsi="Times New Roman" w:ascii="Times New Roman"/>
                <w:color w:val="000000"/>
                <w:sz w:val="18"/>
                <w:szCs w:val="20"/>
                <w:lang w:eastAsia="hr-HR"/>
              </w:rPr>
              <w:t xml:space="preserve"> 54, Poreč</w:t>
            </w:r>
          </w:p>
        </w:tc>
        <w:tc>
          <w:tcPr>
            <w:tcW w:type="dxa" w:w="1474"/>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336,25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100,88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235,38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4,90 kn</w:t>
            </w:r>
          </w:p>
        </w:tc>
      </w:tr>
      <w:tr w:rsidTr="00B72291" w:rsidR="00950745" w:rsidRPr="00950745">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121.</w:t>
            </w:r>
          </w:p>
        </w:tc>
        <w:tc>
          <w:tcPr>
            <w:tcW w:type="dxa" w:w="39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VIDIK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63869637255</w:t>
            </w:r>
          </w:p>
        </w:tc>
        <w:tc>
          <w:tcPr>
            <w:tcW w:type="dxa" w:w="2268"/>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 xml:space="preserve">Ivana Viteza </w:t>
            </w:r>
            <w:proofErr w:type="spellStart"/>
            <w:r w:rsidRPr="00950745">
              <w:rPr>
                <w:rFonts w:cs="Times New Roman" w:eastAsia="Times New Roman" w:hAnsi="Times New Roman" w:ascii="Times New Roman"/>
                <w:color w:val="000000"/>
                <w:sz w:val="18"/>
                <w:szCs w:val="20"/>
                <w:lang w:eastAsia="hr-HR"/>
              </w:rPr>
              <w:t>Trnskog</w:t>
            </w:r>
            <w:proofErr w:type="spellEnd"/>
            <w:r w:rsidRPr="00950745">
              <w:rPr>
                <w:rFonts w:cs="Times New Roman" w:eastAsia="Times New Roman" w:hAnsi="Times New Roman" w:ascii="Times New Roman"/>
                <w:color w:val="000000"/>
                <w:sz w:val="18"/>
                <w:szCs w:val="20"/>
                <w:lang w:eastAsia="hr-HR"/>
              </w:rPr>
              <w:t xml:space="preserve"> 7, Bjelovar</w:t>
            </w:r>
          </w:p>
        </w:tc>
        <w:tc>
          <w:tcPr>
            <w:tcW w:type="dxa" w:w="1474"/>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250,07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75,02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175,05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3,65 kn</w:t>
            </w:r>
          </w:p>
        </w:tc>
      </w:tr>
      <w:tr w:rsidTr="00B72291" w:rsidR="00950745" w:rsidRPr="00950745">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122.</w:t>
            </w:r>
          </w:p>
        </w:tc>
        <w:tc>
          <w:tcPr>
            <w:tcW w:type="dxa" w:w="39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proofErr w:type="spellStart"/>
            <w:r w:rsidRPr="00950745">
              <w:rPr>
                <w:rFonts w:cs="Times New Roman" w:eastAsia="Times New Roman" w:hAnsi="Times New Roman" w:ascii="Times New Roman"/>
                <w:color w:val="000000"/>
                <w:sz w:val="18"/>
                <w:szCs w:val="20"/>
                <w:lang w:eastAsia="hr-HR"/>
              </w:rPr>
              <w:t>Viessmann</w:t>
            </w:r>
            <w:proofErr w:type="spellEnd"/>
            <w:r w:rsidRPr="00950745">
              <w:rPr>
                <w:rFonts w:cs="Times New Roman" w:eastAsia="Times New Roman" w:hAnsi="Times New Roman" w:ascii="Times New Roman"/>
                <w:color w:val="000000"/>
                <w:sz w:val="18"/>
                <w:szCs w:val="20"/>
                <w:lang w:eastAsia="hr-HR"/>
              </w:rPr>
              <w:t xml:space="preserve"> d.o.o. </w:t>
            </w:r>
          </w:p>
        </w:tc>
        <w:tc>
          <w:tcPr>
            <w:tcW w:type="dxa" w:w="1505"/>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57545045005</w:t>
            </w:r>
          </w:p>
        </w:tc>
        <w:tc>
          <w:tcPr>
            <w:tcW w:type="dxa" w:w="2268"/>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proofErr w:type="spellStart"/>
            <w:r w:rsidRPr="00950745">
              <w:rPr>
                <w:rFonts w:cs="Times New Roman" w:eastAsia="Times New Roman" w:hAnsi="Times New Roman" w:ascii="Times New Roman"/>
                <w:color w:val="000000"/>
                <w:sz w:val="18"/>
                <w:szCs w:val="20"/>
                <w:lang w:eastAsia="hr-HR"/>
              </w:rPr>
              <w:t>Dr.Luje</w:t>
            </w:r>
            <w:proofErr w:type="spellEnd"/>
            <w:r w:rsidRPr="00950745">
              <w:rPr>
                <w:rFonts w:cs="Times New Roman" w:eastAsia="Times New Roman" w:hAnsi="Times New Roman" w:ascii="Times New Roman"/>
                <w:color w:val="000000"/>
                <w:sz w:val="18"/>
                <w:szCs w:val="20"/>
                <w:lang w:eastAsia="hr-HR"/>
              </w:rPr>
              <w:t xml:space="preserve"> </w:t>
            </w:r>
            <w:proofErr w:type="spellStart"/>
            <w:r w:rsidRPr="00950745">
              <w:rPr>
                <w:rFonts w:cs="Times New Roman" w:eastAsia="Times New Roman" w:hAnsi="Times New Roman" w:ascii="Times New Roman"/>
                <w:color w:val="000000"/>
                <w:sz w:val="18"/>
                <w:szCs w:val="20"/>
                <w:lang w:eastAsia="hr-HR"/>
              </w:rPr>
              <w:t>Naletilića</w:t>
            </w:r>
            <w:proofErr w:type="spellEnd"/>
            <w:r w:rsidRPr="00950745">
              <w:rPr>
                <w:rFonts w:cs="Times New Roman" w:eastAsia="Times New Roman" w:hAnsi="Times New Roman" w:ascii="Times New Roman"/>
                <w:color w:val="000000"/>
                <w:sz w:val="18"/>
                <w:szCs w:val="20"/>
                <w:lang w:eastAsia="hr-HR"/>
              </w:rPr>
              <w:t xml:space="preserve"> 29, Zagreb</w:t>
            </w:r>
          </w:p>
        </w:tc>
        <w:tc>
          <w:tcPr>
            <w:tcW w:type="dxa" w:w="1474"/>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52.789,98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15.836,99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36.952,99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769,85 kn</w:t>
            </w:r>
          </w:p>
        </w:tc>
      </w:tr>
      <w:tr w:rsidTr="00B72291" w:rsidR="00950745" w:rsidRPr="00950745">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lastRenderedPageBreak/>
              <w:t>123.</w:t>
            </w:r>
          </w:p>
        </w:tc>
        <w:tc>
          <w:tcPr>
            <w:tcW w:type="dxa" w:w="39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VODNE USLUGE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43307218011</w:t>
            </w:r>
          </w:p>
        </w:tc>
        <w:tc>
          <w:tcPr>
            <w:tcW w:type="dxa" w:w="2268"/>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Ferde Livadića 14/a, Bjelovar</w:t>
            </w:r>
          </w:p>
        </w:tc>
        <w:tc>
          <w:tcPr>
            <w:tcW w:type="dxa" w:w="1474"/>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584,91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175,47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409,44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8,53 kn</w:t>
            </w:r>
          </w:p>
        </w:tc>
      </w:tr>
      <w:tr w:rsidTr="00B72291" w:rsidR="00950745" w:rsidRPr="00950745">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124.</w:t>
            </w:r>
          </w:p>
        </w:tc>
        <w:tc>
          <w:tcPr>
            <w:tcW w:type="dxa" w:w="39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VODOTERM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90155786082</w:t>
            </w:r>
          </w:p>
        </w:tc>
        <w:tc>
          <w:tcPr>
            <w:tcW w:type="dxa" w:w="2268"/>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Klokočevac 137 A, Bjelovar</w:t>
            </w:r>
          </w:p>
        </w:tc>
        <w:tc>
          <w:tcPr>
            <w:tcW w:type="dxa" w:w="1474"/>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1.012,79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303,84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708,95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14,77 kn</w:t>
            </w:r>
          </w:p>
        </w:tc>
      </w:tr>
      <w:tr w:rsidTr="00B72291" w:rsidR="00950745" w:rsidRPr="00950745">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125.</w:t>
            </w:r>
          </w:p>
        </w:tc>
        <w:tc>
          <w:tcPr>
            <w:tcW w:type="dxa" w:w="39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VRATA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72524570239</w:t>
            </w:r>
          </w:p>
        </w:tc>
        <w:tc>
          <w:tcPr>
            <w:tcW w:type="dxa" w:w="2268"/>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proofErr w:type="spellStart"/>
            <w:r w:rsidRPr="00950745">
              <w:rPr>
                <w:rFonts w:cs="Times New Roman" w:eastAsia="Times New Roman" w:hAnsi="Times New Roman" w:ascii="Times New Roman"/>
                <w:color w:val="000000"/>
                <w:sz w:val="18"/>
                <w:szCs w:val="20"/>
                <w:lang w:eastAsia="hr-HR"/>
              </w:rPr>
              <w:t>Patkovac</w:t>
            </w:r>
            <w:proofErr w:type="spellEnd"/>
            <w:r w:rsidRPr="00950745">
              <w:rPr>
                <w:rFonts w:cs="Times New Roman" w:eastAsia="Times New Roman" w:hAnsi="Times New Roman" w:ascii="Times New Roman"/>
                <w:color w:val="000000"/>
                <w:sz w:val="18"/>
                <w:szCs w:val="20"/>
                <w:lang w:eastAsia="hr-HR"/>
              </w:rPr>
              <w:t xml:space="preserve"> 44, Bjelovar</w:t>
            </w:r>
          </w:p>
        </w:tc>
        <w:tc>
          <w:tcPr>
            <w:tcW w:type="dxa" w:w="1474"/>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2.959,41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887,82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2.071,59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43,16 kn</w:t>
            </w:r>
          </w:p>
        </w:tc>
      </w:tr>
      <w:tr w:rsidTr="00B72291" w:rsidR="00950745" w:rsidRPr="00950745">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126.</w:t>
            </w:r>
          </w:p>
        </w:tc>
        <w:tc>
          <w:tcPr>
            <w:tcW w:type="dxa" w:w="39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 xml:space="preserve">VRH d.o.o. </w:t>
            </w:r>
          </w:p>
        </w:tc>
        <w:tc>
          <w:tcPr>
            <w:tcW w:type="dxa" w:w="1505"/>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51504478794</w:t>
            </w:r>
          </w:p>
        </w:tc>
        <w:tc>
          <w:tcPr>
            <w:tcW w:type="dxa" w:w="2268"/>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Adolfa Daničića 2, Koprivnica</w:t>
            </w:r>
          </w:p>
        </w:tc>
        <w:tc>
          <w:tcPr>
            <w:tcW w:type="dxa" w:w="1474"/>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12.817,84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3.845,35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8.972,49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186,93 kn</w:t>
            </w:r>
          </w:p>
        </w:tc>
      </w:tr>
      <w:tr w:rsidTr="00B72291" w:rsidR="00950745" w:rsidRPr="00950745">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127.</w:t>
            </w:r>
          </w:p>
        </w:tc>
        <w:tc>
          <w:tcPr>
            <w:tcW w:type="dxa" w:w="39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WS - TERMO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83196662203</w:t>
            </w:r>
          </w:p>
        </w:tc>
        <w:tc>
          <w:tcPr>
            <w:tcW w:type="dxa" w:w="2268"/>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Vatrogasna 15, Sveti Ivan Zelina</w:t>
            </w:r>
          </w:p>
        </w:tc>
        <w:tc>
          <w:tcPr>
            <w:tcW w:type="dxa" w:w="1474"/>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1.354,50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406,35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948,15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19,75 kn</w:t>
            </w:r>
          </w:p>
        </w:tc>
      </w:tr>
      <w:tr w:rsidTr="00B72291" w:rsidR="00950745" w:rsidRPr="00950745">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128.</w:t>
            </w:r>
          </w:p>
        </w:tc>
        <w:tc>
          <w:tcPr>
            <w:tcW w:type="dxa" w:w="3969"/>
            <w:tcBorders>
              <w:top w:val="nil"/>
              <w:left w:val="nil"/>
              <w:bottom w:space="0" w:sz="4" w:color="auto" w:val="single"/>
              <w:right w:space="0" w:sz="4" w:color="auto" w:val="single"/>
            </w:tcBorders>
            <w:shd w:fill="FFFFFF" w:color="000000" w:val="clear"/>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Zagrebačka banka d.d.</w:t>
            </w:r>
          </w:p>
        </w:tc>
        <w:tc>
          <w:tcPr>
            <w:tcW w:type="dxa" w:w="1505"/>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92963223473</w:t>
            </w:r>
          </w:p>
        </w:tc>
        <w:tc>
          <w:tcPr>
            <w:tcW w:type="dxa" w:w="2268"/>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Trg bana Josipa Jelačića 10, Zagreb</w:t>
            </w:r>
          </w:p>
        </w:tc>
        <w:tc>
          <w:tcPr>
            <w:tcW w:type="dxa" w:w="1474"/>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654,49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196,35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458,14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9,54 kn</w:t>
            </w:r>
          </w:p>
        </w:tc>
      </w:tr>
      <w:tr w:rsidTr="00B72291" w:rsidR="00950745" w:rsidRPr="00950745">
        <w:trPr>
          <w:trHeight w:val="51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129.</w:t>
            </w:r>
          </w:p>
        </w:tc>
        <w:tc>
          <w:tcPr>
            <w:tcW w:type="dxa" w:w="3969"/>
            <w:tcBorders>
              <w:top w:val="nil"/>
              <w:left w:val="nil"/>
              <w:bottom w:space="0" w:sz="4" w:color="auto" w:val="single"/>
              <w:right w:space="0" w:sz="4" w:color="auto" w:val="single"/>
            </w:tcBorders>
            <w:shd w:fill="FFFFFF" w:color="000000" w:val="clear"/>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ZAJEDNIČKI ODVJETNIČKI URED Z. GREGURIĆ, T. FIGAČ GREGURIĆ, H. MLADINIĆ</w:t>
            </w:r>
          </w:p>
        </w:tc>
        <w:tc>
          <w:tcPr>
            <w:tcW w:type="dxa" w:w="1505"/>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70851049834</w:t>
            </w:r>
          </w:p>
        </w:tc>
        <w:tc>
          <w:tcPr>
            <w:tcW w:type="dxa" w:w="2268"/>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Antuna Mihanovića 15b, Bjelovar</w:t>
            </w:r>
          </w:p>
        </w:tc>
        <w:tc>
          <w:tcPr>
            <w:tcW w:type="dxa" w:w="1474"/>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6.875,00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2.062,50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4.812,50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100,26 kn</w:t>
            </w:r>
          </w:p>
        </w:tc>
      </w:tr>
      <w:tr w:rsidTr="00B72291" w:rsidR="00950745" w:rsidRPr="00950745">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130.</w:t>
            </w:r>
          </w:p>
        </w:tc>
        <w:tc>
          <w:tcPr>
            <w:tcW w:type="dxa" w:w="39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ŽEPOH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25953903177</w:t>
            </w:r>
          </w:p>
        </w:tc>
        <w:tc>
          <w:tcPr>
            <w:tcW w:type="dxa" w:w="2268"/>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Horvatova 80, Zagreb</w:t>
            </w:r>
          </w:p>
        </w:tc>
        <w:tc>
          <w:tcPr>
            <w:tcW w:type="dxa" w:w="1474"/>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1.224.219,77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367.265,93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856.953,84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17.853,20 kn</w:t>
            </w:r>
          </w:p>
        </w:tc>
      </w:tr>
      <w:tr w:rsidTr="00B72291" w:rsidR="00950745" w:rsidRPr="00950745">
        <w:trPr>
          <w:trHeight w:val="300"/>
        </w:trPr>
        <w:tc>
          <w:tcPr>
            <w:tcW w:type="dxa" w:w="639"/>
            <w:tcBorders>
              <w:top w:val="nil"/>
              <w:left w:space="0" w:sz="4" w:color="auto" w:val="single"/>
              <w:bottom w:space="0" w:sz="4" w:color="auto" w:val="single"/>
              <w:right w:space="0" w:sz="4" w:color="auto" w:val="single"/>
            </w:tcBorders>
            <w:shd w:themeFillTint="66" w:themeFill="text2" w:fill="8DB3E2" w:color="auto" w:val="clear"/>
            <w:noWrap/>
            <w:vAlign w:val="bottom"/>
            <w:hideMark/>
          </w:tcPr>
          <w:p w:rsidRDefault="00950745" w:rsidP="00950745" w:rsidR="00950745" w:rsidRPr="00950745">
            <w:pPr>
              <w:spacing w:lineRule="auto" w:line="240" w:after="0"/>
              <w:rPr>
                <w:rFonts w:cs="Times New Roman" w:eastAsia="Times New Roman" w:hAnsi="Times New Roman" w:ascii="Times New Roman"/>
                <w:b/>
                <w:color w:val="000000"/>
                <w:sz w:val="18"/>
                <w:szCs w:val="20"/>
                <w:lang w:eastAsia="hr-HR"/>
              </w:rPr>
            </w:pPr>
            <w:r w:rsidRPr="00950745">
              <w:rPr>
                <w:rFonts w:cs="Times New Roman" w:eastAsia="Times New Roman" w:hAnsi="Times New Roman" w:ascii="Times New Roman"/>
                <w:b/>
                <w:color w:val="000000"/>
                <w:sz w:val="18"/>
                <w:szCs w:val="20"/>
                <w:lang w:eastAsia="hr-HR"/>
              </w:rPr>
              <w:t> </w:t>
            </w:r>
          </w:p>
        </w:tc>
        <w:tc>
          <w:tcPr>
            <w:tcW w:type="dxa" w:w="3969"/>
            <w:tcBorders>
              <w:top w:val="nil"/>
              <w:left w:val="nil"/>
              <w:bottom w:space="0" w:sz="4" w:color="auto" w:val="single"/>
              <w:right w:space="0" w:sz="4" w:color="auto" w:val="single"/>
            </w:tcBorders>
            <w:shd w:themeFillTint="66" w:themeFill="text2" w:fill="8DB3E2" w:color="auto" w:val="clear"/>
            <w:noWrap/>
            <w:vAlign w:val="bottom"/>
            <w:hideMark/>
          </w:tcPr>
          <w:p w:rsidRDefault="00950745" w:rsidP="00950745" w:rsidR="00950745" w:rsidRPr="00950745">
            <w:pPr>
              <w:spacing w:lineRule="auto" w:line="240" w:after="0"/>
              <w:rPr>
                <w:rFonts w:cs="Times New Roman" w:eastAsia="Times New Roman" w:hAnsi="Times New Roman" w:ascii="Times New Roman"/>
                <w:b/>
                <w:color w:val="000000"/>
                <w:sz w:val="18"/>
                <w:szCs w:val="20"/>
                <w:lang w:eastAsia="hr-HR"/>
              </w:rPr>
            </w:pPr>
            <w:r w:rsidRPr="00950745">
              <w:rPr>
                <w:rFonts w:cs="Times New Roman" w:eastAsia="Times New Roman" w:hAnsi="Times New Roman" w:ascii="Times New Roman"/>
                <w:b/>
                <w:color w:val="000000"/>
                <w:sz w:val="18"/>
                <w:szCs w:val="20"/>
                <w:lang w:eastAsia="hr-HR"/>
              </w:rPr>
              <w:t> </w:t>
            </w:r>
          </w:p>
        </w:tc>
        <w:tc>
          <w:tcPr>
            <w:tcW w:type="dxa" w:w="1505"/>
            <w:tcBorders>
              <w:top w:val="nil"/>
              <w:left w:val="nil"/>
              <w:bottom w:space="0" w:sz="4" w:color="auto" w:val="single"/>
              <w:right w:space="0" w:sz="4" w:color="auto" w:val="single"/>
            </w:tcBorders>
            <w:shd w:themeFillTint="66" w:themeFill="text2" w:fill="8DB3E2" w:color="auto" w:val="clear"/>
            <w:noWrap/>
            <w:vAlign w:val="bottom"/>
            <w:hideMark/>
          </w:tcPr>
          <w:p w:rsidRDefault="00950745" w:rsidP="00950745" w:rsidR="00950745" w:rsidRPr="00950745">
            <w:pPr>
              <w:spacing w:lineRule="auto" w:line="240" w:after="0"/>
              <w:rPr>
                <w:rFonts w:cs="Times New Roman" w:eastAsia="Times New Roman" w:hAnsi="Times New Roman" w:ascii="Times New Roman"/>
                <w:b/>
                <w:color w:val="000000"/>
                <w:sz w:val="18"/>
                <w:szCs w:val="20"/>
                <w:lang w:eastAsia="hr-HR"/>
              </w:rPr>
            </w:pPr>
            <w:r w:rsidRPr="00950745">
              <w:rPr>
                <w:rFonts w:cs="Times New Roman" w:eastAsia="Times New Roman" w:hAnsi="Times New Roman" w:ascii="Times New Roman"/>
                <w:b/>
                <w:color w:val="000000"/>
                <w:sz w:val="18"/>
                <w:szCs w:val="20"/>
                <w:lang w:eastAsia="hr-HR"/>
              </w:rPr>
              <w:t> </w:t>
            </w:r>
          </w:p>
        </w:tc>
        <w:tc>
          <w:tcPr>
            <w:tcW w:type="dxa" w:w="2268"/>
            <w:tcBorders>
              <w:top w:val="nil"/>
              <w:left w:val="nil"/>
              <w:bottom w:space="0" w:sz="4" w:color="auto" w:val="single"/>
              <w:right w:space="0" w:sz="4" w:color="auto" w:val="single"/>
            </w:tcBorders>
            <w:shd w:themeFillTint="66" w:themeFill="text2" w:fill="8DB3E2" w:color="auto" w:val="clear"/>
            <w:noWrap/>
            <w:vAlign w:val="center"/>
            <w:hideMark/>
          </w:tcPr>
          <w:p w:rsidRDefault="00950745" w:rsidP="00950745" w:rsidR="00950745" w:rsidRPr="00950745">
            <w:pPr>
              <w:spacing w:lineRule="auto" w:line="240" w:after="0"/>
              <w:rPr>
                <w:rFonts w:cs="Times New Roman" w:eastAsia="Times New Roman" w:hAnsi="Times New Roman" w:ascii="Times New Roman"/>
                <w:b/>
                <w:color w:val="000000"/>
                <w:sz w:val="18"/>
                <w:szCs w:val="20"/>
                <w:lang w:eastAsia="hr-HR"/>
              </w:rPr>
            </w:pPr>
            <w:r w:rsidRPr="00950745">
              <w:rPr>
                <w:rFonts w:cs="Times New Roman" w:eastAsia="Times New Roman" w:hAnsi="Times New Roman" w:ascii="Times New Roman"/>
                <w:b/>
                <w:color w:val="000000"/>
                <w:sz w:val="18"/>
                <w:szCs w:val="20"/>
                <w:lang w:eastAsia="hr-HR"/>
              </w:rPr>
              <w:t> </w:t>
            </w:r>
          </w:p>
        </w:tc>
        <w:tc>
          <w:tcPr>
            <w:tcW w:type="dxa" w:w="1474"/>
            <w:tcBorders>
              <w:top w:val="nil"/>
              <w:left w:val="nil"/>
              <w:bottom w:space="0" w:sz="4" w:color="auto" w:val="single"/>
              <w:right w:space="0" w:sz="4" w:color="auto" w:val="single"/>
            </w:tcBorders>
            <w:shd w:themeFillTint="66" w:themeFill="text2" w:fill="8DB3E2" w:color="auto"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b/>
                <w:color w:val="000000"/>
                <w:sz w:val="18"/>
                <w:szCs w:val="20"/>
                <w:lang w:eastAsia="hr-HR"/>
              </w:rPr>
            </w:pPr>
            <w:r w:rsidRPr="00950745">
              <w:rPr>
                <w:rFonts w:cs="Times New Roman" w:eastAsia="Times New Roman" w:hAnsi="Times New Roman" w:ascii="Times New Roman"/>
                <w:b/>
                <w:color w:val="000000"/>
                <w:sz w:val="18"/>
                <w:szCs w:val="20"/>
                <w:lang w:eastAsia="hr-HR"/>
              </w:rPr>
              <w:t>6.026.736,36 kn</w:t>
            </w:r>
          </w:p>
        </w:tc>
        <w:tc>
          <w:tcPr>
            <w:tcW w:type="dxa" w:w="757"/>
            <w:tcBorders>
              <w:top w:val="nil"/>
              <w:left w:val="nil"/>
              <w:bottom w:space="0" w:sz="4" w:color="auto" w:val="single"/>
              <w:right w:space="0" w:sz="4" w:color="auto" w:val="single"/>
            </w:tcBorders>
            <w:shd w:themeFillTint="66" w:themeFill="text2" w:fill="8DB3E2" w:color="auto"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b/>
                <w:color w:val="000000"/>
                <w:sz w:val="18"/>
                <w:szCs w:val="16"/>
                <w:lang w:eastAsia="hr-HR"/>
              </w:rPr>
            </w:pPr>
            <w:r w:rsidRPr="00950745">
              <w:rPr>
                <w:rFonts w:cs="Times New Roman" w:eastAsia="Times New Roman" w:hAnsi="Times New Roman" w:ascii="Times New Roman"/>
                <w:b/>
                <w:color w:val="000000"/>
                <w:sz w:val="18"/>
                <w:szCs w:val="16"/>
                <w:lang w:eastAsia="hr-HR"/>
              </w:rPr>
              <w:t> </w:t>
            </w:r>
          </w:p>
        </w:tc>
        <w:tc>
          <w:tcPr>
            <w:tcW w:type="dxa" w:w="1417"/>
            <w:tcBorders>
              <w:top w:val="nil"/>
              <w:left w:val="nil"/>
              <w:bottom w:space="0" w:sz="4" w:color="auto" w:val="single"/>
              <w:right w:space="0" w:sz="4" w:color="auto" w:val="single"/>
            </w:tcBorders>
            <w:shd w:themeFillTint="66" w:themeFill="text2" w:fill="8DB3E2" w:color="auto"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b/>
                <w:color w:val="000000"/>
                <w:sz w:val="18"/>
                <w:szCs w:val="16"/>
                <w:lang w:eastAsia="hr-HR"/>
              </w:rPr>
            </w:pPr>
            <w:r w:rsidRPr="00950745">
              <w:rPr>
                <w:rFonts w:cs="Times New Roman" w:eastAsia="Times New Roman" w:hAnsi="Times New Roman" w:ascii="Times New Roman"/>
                <w:b/>
                <w:color w:val="000000"/>
                <w:sz w:val="18"/>
                <w:szCs w:val="16"/>
                <w:lang w:eastAsia="hr-HR"/>
              </w:rPr>
              <w:t>1.808.020,91 kn</w:t>
            </w:r>
          </w:p>
        </w:tc>
        <w:tc>
          <w:tcPr>
            <w:tcW w:type="dxa" w:w="1417"/>
            <w:tcBorders>
              <w:top w:val="nil"/>
              <w:left w:val="nil"/>
              <w:bottom w:space="0" w:sz="4" w:color="auto" w:val="single"/>
              <w:right w:space="0" w:sz="4" w:color="auto" w:val="single"/>
            </w:tcBorders>
            <w:shd w:themeFillTint="66" w:themeFill="text2" w:fill="8DB3E2" w:color="auto"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b/>
                <w:color w:val="000000"/>
                <w:sz w:val="18"/>
                <w:szCs w:val="16"/>
                <w:lang w:eastAsia="hr-HR"/>
              </w:rPr>
            </w:pPr>
            <w:r w:rsidRPr="00950745">
              <w:rPr>
                <w:rFonts w:cs="Times New Roman" w:eastAsia="Times New Roman" w:hAnsi="Times New Roman" w:ascii="Times New Roman"/>
                <w:b/>
                <w:color w:val="000000"/>
                <w:sz w:val="18"/>
                <w:szCs w:val="16"/>
                <w:lang w:eastAsia="hr-HR"/>
              </w:rPr>
              <w:t>4.218.715,45 kn</w:t>
            </w:r>
          </w:p>
        </w:tc>
        <w:tc>
          <w:tcPr>
            <w:tcW w:type="dxa" w:w="1207"/>
            <w:tcBorders>
              <w:top w:val="nil"/>
              <w:left w:val="nil"/>
              <w:bottom w:space="0" w:sz="4" w:color="auto" w:val="single"/>
              <w:right w:space="0" w:sz="4" w:color="auto" w:val="single"/>
            </w:tcBorders>
            <w:shd w:themeFillTint="66" w:themeFill="text2" w:fill="8DB3E2" w:color="auto"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b/>
                <w:color w:val="000000"/>
                <w:sz w:val="18"/>
                <w:szCs w:val="16"/>
                <w:lang w:eastAsia="hr-HR"/>
              </w:rPr>
            </w:pPr>
            <w:r w:rsidRPr="00950745">
              <w:rPr>
                <w:rFonts w:cs="Times New Roman" w:eastAsia="Times New Roman" w:hAnsi="Times New Roman" w:ascii="Times New Roman"/>
                <w:b/>
                <w:color w:val="000000"/>
                <w:sz w:val="18"/>
                <w:szCs w:val="16"/>
                <w:lang w:eastAsia="hr-HR"/>
              </w:rPr>
              <w:t>87.889,91 kn</w:t>
            </w:r>
          </w:p>
        </w:tc>
      </w:tr>
    </w:tbl>
    <w:p w:rsidRDefault="00950745" w:rsidP="00950745" w:rsidR="00950745" w:rsidRPr="00950745">
      <w:pPr>
        <w:widowControl w:val="false"/>
        <w:suppressAutoHyphens/>
        <w:autoSpaceDE w:val="false"/>
        <w:autoSpaceDN w:val="false"/>
        <w:spacing w:lineRule="auto" w:line="360"/>
        <w:jc w:val="both"/>
        <w:rPr>
          <w:rFonts w:cs="Times New Roman" w:eastAsia="SimSun" w:hAnsi="Times New Roman" w:ascii="Times New Roman"/>
          <w:kern w:val="3"/>
          <w:sz w:val="24"/>
          <w:szCs w:val="24"/>
          <w:lang w:eastAsia="hr-HR"/>
        </w:rPr>
      </w:pPr>
    </w:p>
    <w:p w:rsidRDefault="00950745" w:rsidP="00950745" w:rsidR="00950745" w:rsidRPr="00950745">
      <w:pPr>
        <w:numPr>
          <w:ilvl w:val="0"/>
          <w:numId w:val="37"/>
        </w:numPr>
        <w:spacing w:lineRule="auto" w:line="360"/>
        <w:ind w:hanging="357" w:left="357"/>
        <w:contextualSpacing/>
        <w:jc w:val="both"/>
        <w:rPr>
          <w:rFonts w:cs="Times New Roman" w:eastAsia="Calibri" w:hAnsi="Times New Roman" w:ascii="Times New Roman"/>
        </w:rPr>
      </w:pPr>
      <w:r w:rsidRPr="00950745">
        <w:rPr>
          <w:rFonts w:cs="Times New Roman" w:eastAsia="Calibri" w:hAnsi="Times New Roman" w:ascii="Times New Roman"/>
        </w:rPr>
        <w:t>Vjerovniku</w:t>
      </w:r>
      <w:r w:rsidRPr="00950745">
        <w:rPr>
          <w:rFonts w:cs="Times New Roman" w:eastAsia="Times New Roman" w:hAnsi="Times New Roman" w:ascii="Times New Roman"/>
          <w:color w:val="000000"/>
        </w:rPr>
        <w:t xml:space="preserve"> </w:t>
      </w:r>
      <w:r w:rsidRPr="00950745">
        <w:rPr>
          <w:rFonts w:cs="Times New Roman" w:eastAsia="Times New Roman" w:hAnsi="Times New Roman" w:ascii="Times New Roman"/>
          <w:b/>
          <w:color w:val="000000"/>
        </w:rPr>
        <w:t>CINČAONA HELENA d.o.o., Sveta Helena 155, Sveti Ivan Zelina</w:t>
      </w:r>
      <w:r w:rsidRPr="00950745">
        <w:rPr>
          <w:rFonts w:cs="Times New Roman" w:eastAsia="Calibri" w:hAnsi="Times New Roman" w:ascii="Times New Roman"/>
        </w:rPr>
        <w:t>, OIB:</w:t>
      </w:r>
      <w:r w:rsidRPr="00950745">
        <w:rPr>
          <w:rFonts w:cs="Times New Roman" w:eastAsia="Times New Roman" w:hAnsi="Times New Roman" w:ascii="Times New Roman"/>
          <w:color w:val="000000"/>
        </w:rPr>
        <w:t xml:space="preserve"> 18867325461</w:t>
      </w:r>
      <w:r w:rsidRPr="00950745">
        <w:rPr>
          <w:rFonts w:cs="Times New Roman" w:eastAsia="Calibri" w:hAnsi="Times New Roman" w:ascii="Times New Roman"/>
        </w:rPr>
        <w:t xml:space="preserve"> je podmirena obveza u iznosu od 60.559,33 kn sa danom 30.11.2017. godine te iznos obveza prema vjerovniku na dan sastavljanja izmijenjenog plana financijskog restrukturiranja iznosi 0,00 kn.</w:t>
      </w:r>
    </w:p>
    <w:p w:rsidRDefault="00950745" w:rsidP="00950745" w:rsidR="00950745" w:rsidRPr="00950745">
      <w:pPr>
        <w:numPr>
          <w:ilvl w:val="0"/>
          <w:numId w:val="37"/>
        </w:numPr>
        <w:spacing w:lineRule="auto" w:line="360"/>
        <w:ind w:hanging="357" w:left="357"/>
        <w:contextualSpacing/>
        <w:jc w:val="both"/>
        <w:rPr>
          <w:rFonts w:cs="Times New Roman" w:eastAsia="Calibri" w:hAnsi="Times New Roman" w:ascii="Times New Roman"/>
        </w:rPr>
      </w:pPr>
      <w:r w:rsidRPr="00950745">
        <w:rPr>
          <w:rFonts w:cs="Times New Roman" w:eastAsia="Calibri" w:hAnsi="Times New Roman" w:ascii="Times New Roman"/>
        </w:rPr>
        <w:t>Vjerovniku</w:t>
      </w:r>
      <w:r w:rsidRPr="00950745">
        <w:rPr>
          <w:rFonts w:cs="Times New Roman" w:eastAsia="Times New Roman" w:hAnsi="Times New Roman" w:ascii="Times New Roman"/>
          <w:color w:val="000000"/>
        </w:rPr>
        <w:t xml:space="preserve"> </w:t>
      </w:r>
      <w:r w:rsidRPr="00950745">
        <w:rPr>
          <w:rFonts w:cs="Times New Roman" w:eastAsia="Times New Roman" w:hAnsi="Times New Roman" w:ascii="Times New Roman"/>
          <w:b/>
          <w:color w:val="000000"/>
        </w:rPr>
        <w:t>D-PROMET d.o.o., Bedem  ljubavi 1991 kbr. 4. Bjelovar</w:t>
      </w:r>
      <w:r w:rsidRPr="00950745">
        <w:rPr>
          <w:rFonts w:cs="Times New Roman" w:eastAsia="Calibri" w:hAnsi="Times New Roman" w:ascii="Times New Roman"/>
        </w:rPr>
        <w:t>, OIB:</w:t>
      </w:r>
      <w:r w:rsidRPr="00950745">
        <w:rPr>
          <w:rFonts w:cs="Times New Roman" w:eastAsia="Times New Roman" w:hAnsi="Times New Roman" w:ascii="Times New Roman"/>
          <w:color w:val="000000"/>
        </w:rPr>
        <w:t xml:space="preserve"> 82218062623</w:t>
      </w:r>
      <w:r w:rsidRPr="00950745">
        <w:rPr>
          <w:rFonts w:cs="Times New Roman" w:eastAsia="Calibri" w:hAnsi="Times New Roman" w:ascii="Times New Roman"/>
        </w:rPr>
        <w:t>, je podmirena obveza u iznosu od 37.826,90 kn sa danom 30.11.2017. godine te iznos obveza prema vjerovniku na dan sastavljanja izmijenjenog plana financijskog restrukturiranja iznosi 0,00 kn.</w:t>
      </w:r>
    </w:p>
    <w:p w:rsidRDefault="00950745" w:rsidP="00950745" w:rsidR="00950745" w:rsidRPr="00950745">
      <w:pPr>
        <w:numPr>
          <w:ilvl w:val="0"/>
          <w:numId w:val="37"/>
        </w:numPr>
        <w:spacing w:lineRule="auto" w:line="360"/>
        <w:ind w:hanging="357" w:left="357"/>
        <w:contextualSpacing/>
        <w:jc w:val="both"/>
        <w:rPr>
          <w:rFonts w:cs="Times New Roman" w:eastAsia="Calibri" w:hAnsi="Times New Roman" w:ascii="Times New Roman"/>
        </w:rPr>
      </w:pPr>
      <w:r w:rsidRPr="00950745">
        <w:rPr>
          <w:rFonts w:cs="Times New Roman" w:eastAsia="Calibri" w:hAnsi="Times New Roman" w:ascii="Times New Roman"/>
        </w:rPr>
        <w:t>Vjerovniku</w:t>
      </w:r>
      <w:r w:rsidRPr="00950745">
        <w:rPr>
          <w:rFonts w:cs="Times New Roman" w:eastAsia="Times New Roman" w:hAnsi="Times New Roman" w:ascii="Times New Roman"/>
          <w:color w:val="000000"/>
        </w:rPr>
        <w:t xml:space="preserve"> </w:t>
      </w:r>
      <w:r w:rsidRPr="00950745">
        <w:rPr>
          <w:rFonts w:cs="Times New Roman" w:eastAsia="Times New Roman" w:hAnsi="Times New Roman" w:ascii="Times New Roman"/>
          <w:b/>
          <w:color w:val="000000"/>
        </w:rPr>
        <w:t xml:space="preserve">K.G.V.H. EKO d.o.o., Ulica dr. Luje </w:t>
      </w:r>
      <w:proofErr w:type="spellStart"/>
      <w:r w:rsidRPr="00950745">
        <w:rPr>
          <w:rFonts w:cs="Times New Roman" w:eastAsia="Times New Roman" w:hAnsi="Times New Roman" w:ascii="Times New Roman"/>
          <w:b/>
          <w:color w:val="000000"/>
        </w:rPr>
        <w:t>Naletilića</w:t>
      </w:r>
      <w:proofErr w:type="spellEnd"/>
      <w:r w:rsidRPr="00950745">
        <w:rPr>
          <w:rFonts w:cs="Times New Roman" w:eastAsia="Times New Roman" w:hAnsi="Times New Roman" w:ascii="Times New Roman"/>
          <w:b/>
          <w:color w:val="000000"/>
        </w:rPr>
        <w:t xml:space="preserve"> 25, Zagreb</w:t>
      </w:r>
      <w:r w:rsidRPr="00950745">
        <w:rPr>
          <w:rFonts w:cs="Times New Roman" w:eastAsia="Calibri" w:hAnsi="Times New Roman" w:ascii="Times New Roman"/>
        </w:rPr>
        <w:t>, OIB:</w:t>
      </w:r>
      <w:r w:rsidRPr="00950745">
        <w:rPr>
          <w:rFonts w:cs="Times New Roman" w:eastAsia="Times New Roman" w:hAnsi="Times New Roman" w:ascii="Times New Roman"/>
          <w:color w:val="000000"/>
        </w:rPr>
        <w:t xml:space="preserve"> 85898756579</w:t>
      </w:r>
      <w:r w:rsidRPr="00950745">
        <w:rPr>
          <w:rFonts w:cs="Times New Roman" w:eastAsia="Calibri" w:hAnsi="Times New Roman" w:ascii="Times New Roman"/>
        </w:rPr>
        <w:t>, je podmirena obveza u iznosu od 28.440,90 kn sa danom 30.11.2017. godine te iznos obveza prema vjerovniku na dan sastavljanja izmijenjenog plana financijskog restrukturiranja iznosi 0,00 kn.</w:t>
      </w:r>
    </w:p>
    <w:p w:rsidRDefault="00950745" w:rsidP="00950745" w:rsidR="00950745" w:rsidRPr="00950745">
      <w:pPr>
        <w:numPr>
          <w:ilvl w:val="0"/>
          <w:numId w:val="37"/>
        </w:numPr>
        <w:spacing w:lineRule="auto" w:line="360"/>
        <w:ind w:hanging="357" w:left="357"/>
        <w:contextualSpacing/>
        <w:jc w:val="both"/>
        <w:rPr>
          <w:rFonts w:cs="Times New Roman" w:eastAsia="Calibri" w:hAnsi="Times New Roman" w:ascii="Times New Roman"/>
        </w:rPr>
      </w:pPr>
      <w:r w:rsidRPr="00950745">
        <w:rPr>
          <w:rFonts w:cs="Times New Roman" w:eastAsia="Calibri" w:hAnsi="Times New Roman" w:ascii="Times New Roman"/>
        </w:rPr>
        <w:t>Vjerovniku</w:t>
      </w:r>
      <w:r w:rsidRPr="00950745">
        <w:rPr>
          <w:rFonts w:cs="Times New Roman" w:eastAsia="Times New Roman" w:hAnsi="Times New Roman" w:ascii="Times New Roman"/>
          <w:b/>
          <w:color w:val="000000"/>
        </w:rPr>
        <w:t xml:space="preserve"> OPĆINA VELIKI GRĐEVAC, Trg Mate Lovraka 3, Veliki </w:t>
      </w:r>
      <w:proofErr w:type="spellStart"/>
      <w:r w:rsidRPr="00950745">
        <w:rPr>
          <w:rFonts w:cs="Times New Roman" w:eastAsia="Times New Roman" w:hAnsi="Times New Roman" w:ascii="Times New Roman"/>
          <w:b/>
          <w:color w:val="000000"/>
        </w:rPr>
        <w:t>Grđevac</w:t>
      </w:r>
      <w:proofErr w:type="spellEnd"/>
      <w:r w:rsidRPr="00950745">
        <w:rPr>
          <w:rFonts w:cs="Times New Roman" w:eastAsia="Calibri" w:hAnsi="Times New Roman" w:ascii="Times New Roman"/>
        </w:rPr>
        <w:t>, OIB:</w:t>
      </w:r>
      <w:r w:rsidRPr="00950745">
        <w:rPr>
          <w:rFonts w:cs="Times New Roman" w:eastAsia="Times New Roman" w:hAnsi="Times New Roman" w:ascii="Times New Roman"/>
          <w:color w:val="000000"/>
        </w:rPr>
        <w:t xml:space="preserve"> 17144240786</w:t>
      </w:r>
      <w:r w:rsidRPr="00950745">
        <w:rPr>
          <w:rFonts w:cs="Times New Roman" w:eastAsia="Calibri" w:hAnsi="Times New Roman" w:ascii="Times New Roman"/>
        </w:rPr>
        <w:t>, je podmirena obveza u iznosu od 10,521,88 kn sa danom 30.11.2017. godine te iznos obveza prema vjerovniku na dan sastavljanja izmijenjenog plana financijskog restrukturiranja iznosi 0,00 kn.</w:t>
      </w:r>
    </w:p>
    <w:p w:rsidRDefault="00950745" w:rsidP="00950745" w:rsidR="00950745" w:rsidRPr="00950745">
      <w:pPr>
        <w:widowControl w:val="false"/>
        <w:suppressAutoHyphens/>
        <w:autoSpaceDE w:val="false"/>
        <w:autoSpaceDN w:val="false"/>
        <w:spacing w:lineRule="auto" w:line="360"/>
        <w:jc w:val="both"/>
        <w:rPr>
          <w:rFonts w:cs="Times New Roman" w:eastAsia="SimSun" w:hAnsi="Times New Roman" w:ascii="Times New Roman"/>
          <w:kern w:val="3"/>
          <w:sz w:val="24"/>
          <w:szCs w:val="24"/>
          <w:lang w:eastAsia="hr-HR"/>
        </w:rPr>
      </w:pPr>
    </w:p>
    <w:p w:rsidRDefault="00950745" w:rsidP="00950745" w:rsidR="00950745" w:rsidRPr="00950745">
      <w:pPr>
        <w:widowControl w:val="false"/>
        <w:suppressAutoHyphens/>
        <w:autoSpaceDE w:val="false"/>
        <w:autoSpaceDN w:val="false"/>
        <w:spacing w:lineRule="auto" w:line="360"/>
        <w:jc w:val="both"/>
        <w:rPr>
          <w:rFonts w:cs="Times New Roman" w:eastAsia="SimSun" w:hAnsi="Times New Roman" w:ascii="Times New Roman"/>
          <w:kern w:val="3"/>
          <w:sz w:val="24"/>
          <w:szCs w:val="24"/>
          <w:lang w:eastAsia="hr-HR"/>
        </w:rPr>
      </w:pPr>
    </w:p>
    <w:p w:rsidRDefault="00950745" w:rsidP="00950745" w:rsidR="00950745" w:rsidRPr="00950745">
      <w:pPr>
        <w:widowControl w:val="false"/>
        <w:suppressAutoHyphens/>
        <w:autoSpaceDE w:val="false"/>
        <w:autoSpaceDN w:val="false"/>
        <w:spacing w:lineRule="auto" w:line="360"/>
        <w:jc w:val="both"/>
        <w:rPr>
          <w:rFonts w:cs="Times New Roman" w:eastAsia="SimSun" w:hAnsi="Times New Roman" w:ascii="Times New Roman"/>
          <w:kern w:val="3"/>
          <w:sz w:val="24"/>
          <w:szCs w:val="24"/>
          <w:lang w:eastAsia="hr-HR"/>
        </w:rPr>
      </w:pPr>
      <w:r w:rsidRPr="00950745">
        <w:rPr>
          <w:rFonts w:cs="Times New Roman" w:eastAsia="SimSun" w:hAnsi="Times New Roman" w:ascii="Times New Roman"/>
          <w:kern w:val="3"/>
          <w:sz w:val="24"/>
          <w:szCs w:val="24"/>
          <w:lang w:eastAsia="hr-HR"/>
        </w:rPr>
        <w:lastRenderedPageBreak/>
        <w:t>2a) Vjerovnici sa različitim (posebnim) gospodarskim interesom</w:t>
      </w:r>
    </w:p>
    <w:p w:rsidRDefault="00950745" w:rsidP="00950745" w:rsidR="00950745" w:rsidRPr="00950745">
      <w:pPr>
        <w:widowControl w:val="false"/>
        <w:suppressAutoHyphens/>
        <w:autoSpaceDE w:val="false"/>
        <w:autoSpaceDN w:val="false"/>
        <w:spacing w:lineRule="auto" w:line="360"/>
        <w:jc w:val="both"/>
        <w:rPr>
          <w:rFonts w:cs="Times New Roman" w:eastAsia="SimSun" w:hAnsi="Times New Roman" w:ascii="Times New Roman"/>
          <w:kern w:val="3"/>
          <w:sz w:val="24"/>
          <w:szCs w:val="24"/>
          <w:lang w:eastAsia="hr-HR"/>
        </w:rPr>
      </w:pPr>
      <w:r w:rsidRPr="00950745">
        <w:rPr>
          <w:rFonts w:cs="Times New Roman" w:eastAsia="SimSun" w:hAnsi="Times New Roman" w:ascii="Times New Roman"/>
          <w:kern w:val="3"/>
          <w:sz w:val="24"/>
          <w:szCs w:val="24"/>
          <w:lang w:eastAsia="hr-HR"/>
        </w:rPr>
        <w:t xml:space="preserve">Radi se o članovi društva i direktorima koji su dali pozajmicu društvu te su izdvojeni u posebnu podskupinu koji za </w:t>
      </w:r>
      <w:proofErr w:type="spellStart"/>
      <w:r w:rsidRPr="00950745">
        <w:rPr>
          <w:rFonts w:cs="Times New Roman" w:eastAsia="SimSun" w:hAnsi="Times New Roman" w:ascii="Times New Roman"/>
          <w:kern w:val="3"/>
          <w:sz w:val="24"/>
          <w:szCs w:val="24"/>
          <w:lang w:eastAsia="hr-HR"/>
        </w:rPr>
        <w:t>izlgasavanje</w:t>
      </w:r>
      <w:proofErr w:type="spellEnd"/>
      <w:r w:rsidRPr="00950745">
        <w:rPr>
          <w:rFonts w:cs="Times New Roman" w:eastAsia="SimSun" w:hAnsi="Times New Roman" w:ascii="Times New Roman"/>
          <w:kern w:val="3"/>
          <w:sz w:val="24"/>
          <w:szCs w:val="24"/>
          <w:lang w:eastAsia="hr-HR"/>
        </w:rPr>
        <w:t xml:space="preserve"> </w:t>
      </w:r>
      <w:proofErr w:type="spellStart"/>
      <w:r w:rsidRPr="00950745">
        <w:rPr>
          <w:rFonts w:cs="Times New Roman" w:eastAsia="SimSun" w:hAnsi="Times New Roman" w:ascii="Times New Roman"/>
          <w:kern w:val="3"/>
          <w:sz w:val="24"/>
          <w:szCs w:val="24"/>
          <w:lang w:eastAsia="hr-HR"/>
        </w:rPr>
        <w:t>predstečajnog</w:t>
      </w:r>
      <w:proofErr w:type="spellEnd"/>
      <w:r w:rsidRPr="00950745">
        <w:rPr>
          <w:rFonts w:cs="Times New Roman" w:eastAsia="SimSun" w:hAnsi="Times New Roman" w:ascii="Times New Roman"/>
          <w:kern w:val="3"/>
          <w:sz w:val="24"/>
          <w:szCs w:val="24"/>
          <w:lang w:eastAsia="hr-HR"/>
        </w:rPr>
        <w:t xml:space="preserve"> sporazuma daju veći doprinos za opstanak društva sukladno zakonu o sektorskim potporama prema smjernicama Europske komisije.</w:t>
      </w:r>
    </w:p>
    <w:p w:rsidRDefault="00950745" w:rsidP="00950745" w:rsidR="00950745" w:rsidRPr="00950745">
      <w:pPr>
        <w:widowControl w:val="false"/>
        <w:suppressAutoHyphens/>
        <w:autoSpaceDE w:val="false"/>
        <w:autoSpaceDN w:val="false"/>
        <w:spacing w:lineRule="auto" w:line="360"/>
        <w:jc w:val="both"/>
        <w:rPr>
          <w:rFonts w:cs="Times New Roman" w:eastAsia="SimSun" w:hAnsi="Times New Roman" w:ascii="Times New Roman"/>
          <w:kern w:val="3"/>
          <w:sz w:val="24"/>
          <w:szCs w:val="24"/>
          <w:lang w:eastAsia="hr-HR"/>
        </w:rPr>
      </w:pPr>
      <w:r w:rsidRPr="00950745">
        <w:rPr>
          <w:rFonts w:cs="Times New Roman" w:eastAsia="SimSun" w:hAnsi="Times New Roman" w:ascii="Times New Roman"/>
          <w:kern w:val="3"/>
          <w:sz w:val="24"/>
          <w:szCs w:val="24"/>
          <w:lang w:eastAsia="hr-HR"/>
        </w:rPr>
        <w:t xml:space="preserve">Predviđen je otpis 40% ukupno utvrđenih tražbina, te nakon jedne godine počeka, obročna otplata 60% ukupno utvrđenih tražbina u 48 jednaka mjesečna obroka (anuiteta) uz propisanu kamatu od 4,5% godišnje, a sve počevši od dana pravomoćnosti Rješenja o sklopljenom </w:t>
      </w:r>
      <w:proofErr w:type="spellStart"/>
      <w:r w:rsidRPr="00950745">
        <w:rPr>
          <w:rFonts w:cs="Times New Roman" w:eastAsia="SimSun" w:hAnsi="Times New Roman" w:ascii="Times New Roman"/>
          <w:kern w:val="3"/>
          <w:sz w:val="24"/>
          <w:szCs w:val="24"/>
          <w:lang w:eastAsia="hr-HR"/>
        </w:rPr>
        <w:t>predstečajnom</w:t>
      </w:r>
      <w:proofErr w:type="spellEnd"/>
      <w:r w:rsidRPr="00950745">
        <w:rPr>
          <w:rFonts w:cs="Times New Roman" w:eastAsia="SimSun" w:hAnsi="Times New Roman" w:ascii="Times New Roman"/>
          <w:kern w:val="3"/>
          <w:sz w:val="24"/>
          <w:szCs w:val="24"/>
          <w:lang w:eastAsia="hr-HR"/>
        </w:rPr>
        <w:t xml:space="preserve"> sporazumu pred Trgovačkim sudom.</w:t>
      </w:r>
    </w:p>
    <w:tbl>
      <w:tblPr>
        <w:tblpPr w:tblpY="128" w:horzAnchor="margin" w:vertAnchor="text" w:rightFromText="180" w:leftFromText="180"/>
        <w:tblW w:type="dxa" w:w="1437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639"/>
        <w:gridCol w:w="2835"/>
        <w:gridCol w:w="1640"/>
        <w:gridCol w:w="2835"/>
        <w:gridCol w:w="1640"/>
        <w:gridCol w:w="757"/>
        <w:gridCol w:w="1400"/>
        <w:gridCol w:w="1417"/>
        <w:gridCol w:w="1207"/>
      </w:tblGrid>
      <w:tr w:rsidTr="00B72291" w:rsidR="00950745" w:rsidRPr="00950745">
        <w:trPr>
          <w:trHeight w:val="630"/>
        </w:trPr>
        <w:tc>
          <w:tcPr>
            <w:tcW w:type="dxa" w:w="639"/>
            <w:shd w:themeFillTint="66" w:themeFill="text2" w:fill="8DB3E2" w:color="auto" w:val="clear"/>
            <w:noWrap/>
            <w:vAlign w:val="center"/>
            <w:hideMark/>
          </w:tcPr>
          <w:bookmarkEnd w:id="48"/>
          <w:bookmarkEnd w:id="50"/>
          <w:p w:rsidRDefault="00950745" w:rsidP="00950745" w:rsidR="00950745" w:rsidRPr="00950745">
            <w:pPr>
              <w:spacing w:lineRule="auto" w:line="240" w:after="0"/>
              <w:jc w:val="center"/>
              <w:rPr>
                <w:rFonts w:cs="Times New Roman" w:eastAsia="Times New Roman" w:hAnsi="Times New Roman" w:ascii="Times New Roman"/>
                <w:b/>
                <w:bCs/>
                <w:color w:val="000000"/>
                <w:sz w:val="18"/>
                <w:szCs w:val="20"/>
                <w:lang w:eastAsia="hr-HR"/>
              </w:rPr>
            </w:pPr>
            <w:r w:rsidRPr="00950745">
              <w:rPr>
                <w:rFonts w:cs="Times New Roman" w:eastAsia="Times New Roman" w:hAnsi="Times New Roman" w:ascii="Times New Roman"/>
                <w:b/>
                <w:bCs/>
                <w:color w:val="000000"/>
                <w:sz w:val="18"/>
                <w:szCs w:val="20"/>
                <w:lang w:eastAsia="hr-HR"/>
              </w:rPr>
              <w:t>RBR</w:t>
            </w:r>
          </w:p>
        </w:tc>
        <w:tc>
          <w:tcPr>
            <w:tcW w:type="dxa" w:w="2835"/>
            <w:shd w:themeFillTint="66" w:themeFill="text2" w:fill="8DB3E2" w:color="auto" w:val="clear"/>
            <w:vAlign w:val="center"/>
            <w:hideMark/>
          </w:tcPr>
          <w:p w:rsidRDefault="00950745" w:rsidP="00950745" w:rsidR="00950745" w:rsidRPr="00950745">
            <w:pPr>
              <w:spacing w:lineRule="auto" w:line="240" w:after="0"/>
              <w:jc w:val="center"/>
              <w:rPr>
                <w:rFonts w:cs="Times New Roman" w:eastAsia="Times New Roman" w:hAnsi="Times New Roman" w:ascii="Times New Roman"/>
                <w:b/>
                <w:bCs/>
                <w:color w:val="000000"/>
                <w:sz w:val="18"/>
                <w:szCs w:val="20"/>
                <w:lang w:eastAsia="hr-HR"/>
              </w:rPr>
            </w:pPr>
            <w:r w:rsidRPr="00950745">
              <w:rPr>
                <w:rFonts w:cs="Times New Roman" w:eastAsia="Times New Roman" w:hAnsi="Times New Roman" w:ascii="Times New Roman"/>
                <w:b/>
                <w:bCs/>
                <w:color w:val="000000"/>
                <w:sz w:val="18"/>
                <w:szCs w:val="20"/>
                <w:lang w:eastAsia="hr-HR"/>
              </w:rPr>
              <w:t>NAZIV VJEROVNIKA</w:t>
            </w:r>
          </w:p>
        </w:tc>
        <w:tc>
          <w:tcPr>
            <w:tcW w:type="dxa" w:w="1640"/>
            <w:shd w:themeFillTint="66" w:themeFill="text2" w:fill="8DB3E2" w:color="auto" w:val="clear"/>
            <w:vAlign w:val="center"/>
            <w:hideMark/>
          </w:tcPr>
          <w:p w:rsidRDefault="00950745" w:rsidP="00950745" w:rsidR="00950745" w:rsidRPr="00950745">
            <w:pPr>
              <w:spacing w:lineRule="auto" w:line="240" w:after="0"/>
              <w:jc w:val="center"/>
              <w:rPr>
                <w:rFonts w:cs="Times New Roman" w:eastAsia="Times New Roman" w:hAnsi="Times New Roman" w:ascii="Times New Roman"/>
                <w:b/>
                <w:bCs/>
                <w:color w:val="000000"/>
                <w:sz w:val="18"/>
                <w:szCs w:val="20"/>
                <w:lang w:eastAsia="hr-HR"/>
              </w:rPr>
            </w:pPr>
            <w:r w:rsidRPr="00950745">
              <w:rPr>
                <w:rFonts w:cs="Times New Roman" w:eastAsia="Times New Roman" w:hAnsi="Times New Roman" w:ascii="Times New Roman"/>
                <w:b/>
                <w:bCs/>
                <w:color w:val="000000"/>
                <w:sz w:val="18"/>
                <w:szCs w:val="20"/>
                <w:lang w:eastAsia="hr-HR"/>
              </w:rPr>
              <w:t>OIB</w:t>
            </w:r>
          </w:p>
        </w:tc>
        <w:tc>
          <w:tcPr>
            <w:tcW w:type="dxa" w:w="2835"/>
            <w:shd w:themeFillTint="66" w:themeFill="text2" w:fill="8DB3E2" w:color="auto" w:val="clear"/>
            <w:vAlign w:val="center"/>
            <w:hideMark/>
          </w:tcPr>
          <w:p w:rsidRDefault="00950745" w:rsidP="00950745" w:rsidR="00950745" w:rsidRPr="00950745">
            <w:pPr>
              <w:spacing w:lineRule="auto" w:line="240" w:after="0"/>
              <w:jc w:val="center"/>
              <w:rPr>
                <w:rFonts w:cs="Times New Roman" w:eastAsia="Times New Roman" w:hAnsi="Times New Roman" w:ascii="Times New Roman"/>
                <w:b/>
                <w:bCs/>
                <w:color w:val="000000"/>
                <w:sz w:val="18"/>
                <w:szCs w:val="20"/>
                <w:lang w:eastAsia="hr-HR"/>
              </w:rPr>
            </w:pPr>
            <w:r w:rsidRPr="00950745">
              <w:rPr>
                <w:rFonts w:cs="Times New Roman" w:eastAsia="Times New Roman" w:hAnsi="Times New Roman" w:ascii="Times New Roman"/>
                <w:b/>
                <w:bCs/>
                <w:color w:val="000000"/>
                <w:sz w:val="18"/>
                <w:szCs w:val="20"/>
                <w:lang w:eastAsia="hr-HR"/>
              </w:rPr>
              <w:t>ADRESA</w:t>
            </w:r>
          </w:p>
        </w:tc>
        <w:tc>
          <w:tcPr>
            <w:tcW w:type="dxa" w:w="1640"/>
            <w:shd w:themeFillTint="66" w:themeFill="text2" w:fill="8DB3E2" w:color="auto" w:val="clear"/>
            <w:vAlign w:val="center"/>
            <w:hideMark/>
          </w:tcPr>
          <w:p w:rsidRDefault="00950745" w:rsidP="00950745" w:rsidR="00950745" w:rsidRPr="00950745">
            <w:pPr>
              <w:spacing w:lineRule="auto" w:line="240" w:after="0"/>
              <w:jc w:val="center"/>
              <w:rPr>
                <w:rFonts w:cs="Times New Roman" w:eastAsia="Times New Roman" w:hAnsi="Times New Roman" w:ascii="Times New Roman"/>
                <w:b/>
                <w:bCs/>
                <w:color w:val="000000"/>
                <w:sz w:val="18"/>
                <w:szCs w:val="20"/>
                <w:lang w:eastAsia="hr-HR"/>
              </w:rPr>
            </w:pPr>
            <w:r w:rsidRPr="00950745">
              <w:rPr>
                <w:rFonts w:cs="Times New Roman" w:eastAsia="Times New Roman" w:hAnsi="Times New Roman" w:ascii="Times New Roman"/>
                <w:b/>
                <w:bCs/>
                <w:color w:val="000000"/>
                <w:sz w:val="18"/>
                <w:szCs w:val="20"/>
                <w:lang w:eastAsia="hr-HR"/>
              </w:rPr>
              <w:t>IZNOS</w:t>
            </w:r>
          </w:p>
        </w:tc>
        <w:tc>
          <w:tcPr>
            <w:tcW w:type="dxa" w:w="757"/>
            <w:shd w:themeFillTint="66" w:themeFill="text2" w:fill="8DB3E2" w:color="auto" w:val="clear"/>
            <w:vAlign w:val="center"/>
            <w:hideMark/>
          </w:tcPr>
          <w:p w:rsidRDefault="00950745" w:rsidP="00950745" w:rsidR="00950745" w:rsidRPr="00950745">
            <w:pPr>
              <w:spacing w:lineRule="auto" w:line="240" w:after="0"/>
              <w:jc w:val="center"/>
              <w:rPr>
                <w:rFonts w:cs="Times New Roman" w:eastAsia="Times New Roman" w:hAnsi="Times New Roman" w:ascii="Times New Roman"/>
                <w:b/>
                <w:bCs/>
                <w:color w:val="000000"/>
                <w:sz w:val="18"/>
                <w:szCs w:val="16"/>
                <w:lang w:eastAsia="hr-HR"/>
              </w:rPr>
            </w:pPr>
            <w:r w:rsidRPr="00950745">
              <w:rPr>
                <w:rFonts w:cs="Times New Roman" w:eastAsia="Times New Roman" w:hAnsi="Times New Roman" w:ascii="Times New Roman"/>
                <w:b/>
                <w:bCs/>
                <w:color w:val="000000"/>
                <w:sz w:val="18"/>
                <w:szCs w:val="16"/>
                <w:lang w:eastAsia="hr-HR"/>
              </w:rPr>
              <w:t>OTPIS</w:t>
            </w:r>
          </w:p>
        </w:tc>
        <w:tc>
          <w:tcPr>
            <w:tcW w:type="dxa" w:w="1400"/>
            <w:shd w:themeFillTint="66" w:themeFill="text2" w:fill="8DB3E2" w:color="auto" w:val="clear"/>
            <w:vAlign w:val="center"/>
            <w:hideMark/>
          </w:tcPr>
          <w:p w:rsidRDefault="00950745" w:rsidP="00950745" w:rsidR="00950745" w:rsidRPr="00950745">
            <w:pPr>
              <w:spacing w:lineRule="auto" w:line="240" w:after="0"/>
              <w:rPr>
                <w:rFonts w:cs="Times New Roman" w:eastAsia="Times New Roman" w:hAnsi="Times New Roman" w:ascii="Times New Roman"/>
                <w:b/>
                <w:bCs/>
                <w:color w:val="000000"/>
                <w:sz w:val="18"/>
                <w:szCs w:val="16"/>
                <w:lang w:eastAsia="hr-HR"/>
              </w:rPr>
            </w:pPr>
            <w:r w:rsidRPr="00950745">
              <w:rPr>
                <w:rFonts w:cs="Times New Roman" w:eastAsia="Times New Roman" w:hAnsi="Times New Roman" w:ascii="Times New Roman"/>
                <w:b/>
                <w:bCs/>
                <w:color w:val="000000"/>
                <w:sz w:val="18"/>
                <w:szCs w:val="16"/>
                <w:lang w:eastAsia="hr-HR"/>
              </w:rPr>
              <w:t>OTPISANA VRIJEDNOST</w:t>
            </w:r>
          </w:p>
        </w:tc>
        <w:tc>
          <w:tcPr>
            <w:tcW w:type="dxa" w:w="1417"/>
            <w:shd w:themeFillTint="66" w:themeFill="text2" w:fill="8DB3E2" w:color="auto" w:val="clear"/>
            <w:vAlign w:val="center"/>
            <w:hideMark/>
          </w:tcPr>
          <w:p w:rsidRDefault="00950745" w:rsidP="00950745" w:rsidR="00950745" w:rsidRPr="00950745">
            <w:pPr>
              <w:spacing w:lineRule="auto" w:line="240" w:after="0"/>
              <w:rPr>
                <w:rFonts w:cs="Times New Roman" w:eastAsia="Times New Roman" w:hAnsi="Times New Roman" w:ascii="Times New Roman"/>
                <w:b/>
                <w:bCs/>
                <w:color w:val="000000"/>
                <w:sz w:val="18"/>
                <w:szCs w:val="16"/>
                <w:lang w:eastAsia="hr-HR"/>
              </w:rPr>
            </w:pPr>
            <w:r w:rsidRPr="00950745">
              <w:rPr>
                <w:rFonts w:cs="Times New Roman" w:eastAsia="Times New Roman" w:hAnsi="Times New Roman" w:ascii="Times New Roman"/>
                <w:b/>
                <w:bCs/>
                <w:color w:val="000000"/>
                <w:sz w:val="18"/>
                <w:szCs w:val="16"/>
                <w:lang w:eastAsia="hr-HR"/>
              </w:rPr>
              <w:t>VRIJEDNOST OTPLATE</w:t>
            </w:r>
          </w:p>
        </w:tc>
        <w:tc>
          <w:tcPr>
            <w:tcW w:type="dxa" w:w="1207"/>
            <w:shd w:themeFillTint="66" w:themeFill="text2" w:fill="8DB3E2" w:color="auto" w:val="clear"/>
            <w:vAlign w:val="center"/>
            <w:hideMark/>
          </w:tcPr>
          <w:p w:rsidRDefault="00950745" w:rsidP="00950745" w:rsidR="00950745" w:rsidRPr="00950745">
            <w:pPr>
              <w:spacing w:lineRule="auto" w:line="240" w:after="0"/>
              <w:rPr>
                <w:rFonts w:cs="Times New Roman" w:eastAsia="Times New Roman" w:hAnsi="Times New Roman" w:ascii="Times New Roman"/>
                <w:b/>
                <w:bCs/>
                <w:color w:val="000000"/>
                <w:sz w:val="18"/>
                <w:szCs w:val="16"/>
                <w:lang w:eastAsia="hr-HR"/>
              </w:rPr>
            </w:pPr>
            <w:r w:rsidRPr="00950745">
              <w:rPr>
                <w:rFonts w:cs="Times New Roman" w:eastAsia="Times New Roman" w:hAnsi="Times New Roman" w:ascii="Times New Roman"/>
                <w:b/>
                <w:bCs/>
                <w:color w:val="000000"/>
                <w:sz w:val="18"/>
                <w:szCs w:val="16"/>
                <w:lang w:eastAsia="hr-HR"/>
              </w:rPr>
              <w:t>MJESEČNA RATA BEZ KAMATA</w:t>
            </w:r>
          </w:p>
        </w:tc>
      </w:tr>
      <w:tr w:rsidTr="00B72291" w:rsidR="00950745" w:rsidRPr="00950745">
        <w:trPr>
          <w:trHeight w:val="300"/>
        </w:trPr>
        <w:tc>
          <w:tcPr>
            <w:tcW w:type="dxa" w:w="639"/>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w:t>
            </w:r>
          </w:p>
        </w:tc>
        <w:tc>
          <w:tcPr>
            <w:tcW w:type="dxa" w:w="2835"/>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JOSIP RASTOVAC</w:t>
            </w:r>
          </w:p>
        </w:tc>
        <w:tc>
          <w:tcPr>
            <w:tcW w:type="dxa" w:w="1640"/>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72384303587</w:t>
            </w:r>
          </w:p>
        </w:tc>
        <w:tc>
          <w:tcPr>
            <w:tcW w:type="dxa" w:w="2835"/>
            <w:shd w:fill="FFFFFF" w:color="000000" w:val="clear"/>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proofErr w:type="spellStart"/>
            <w:r w:rsidRPr="00950745">
              <w:rPr>
                <w:rFonts w:cs="Times New Roman" w:eastAsia="Times New Roman" w:hAnsi="Times New Roman" w:ascii="Times New Roman"/>
                <w:color w:val="000000"/>
                <w:sz w:val="18"/>
                <w:szCs w:val="20"/>
                <w:lang w:eastAsia="hr-HR"/>
              </w:rPr>
              <w:t>Fortunata</w:t>
            </w:r>
            <w:proofErr w:type="spellEnd"/>
            <w:r w:rsidRPr="00950745">
              <w:rPr>
                <w:rFonts w:cs="Times New Roman" w:eastAsia="Times New Roman" w:hAnsi="Times New Roman" w:ascii="Times New Roman"/>
                <w:color w:val="000000"/>
                <w:sz w:val="18"/>
                <w:szCs w:val="20"/>
                <w:lang w:eastAsia="hr-HR"/>
              </w:rPr>
              <w:t xml:space="preserve"> Pintarića 2, Bjelovar</w:t>
            </w:r>
          </w:p>
        </w:tc>
        <w:tc>
          <w:tcPr>
            <w:tcW w:type="dxa" w:w="1640"/>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701.445,75 kn</w:t>
            </w:r>
          </w:p>
        </w:tc>
        <w:tc>
          <w:tcPr>
            <w:tcW w:type="dxa" w:w="757"/>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40%</w:t>
            </w:r>
          </w:p>
        </w:tc>
        <w:tc>
          <w:tcPr>
            <w:tcW w:type="dxa" w:w="1400"/>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280.578,30 kn</w:t>
            </w:r>
          </w:p>
        </w:tc>
        <w:tc>
          <w:tcPr>
            <w:tcW w:type="dxa" w:w="1417"/>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420.867,45 kn</w:t>
            </w:r>
          </w:p>
        </w:tc>
        <w:tc>
          <w:tcPr>
            <w:tcW w:type="dxa" w:w="1207"/>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8.768,07 kn</w:t>
            </w:r>
          </w:p>
        </w:tc>
      </w:tr>
      <w:tr w:rsidTr="00B72291" w:rsidR="00950745" w:rsidRPr="00950745">
        <w:trPr>
          <w:trHeight w:val="300"/>
        </w:trPr>
        <w:tc>
          <w:tcPr>
            <w:tcW w:type="dxa" w:w="639"/>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2.</w:t>
            </w:r>
          </w:p>
        </w:tc>
        <w:tc>
          <w:tcPr>
            <w:tcW w:type="dxa" w:w="2835"/>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JOSIPA RASTOVAC</w:t>
            </w:r>
          </w:p>
        </w:tc>
        <w:tc>
          <w:tcPr>
            <w:tcW w:type="dxa" w:w="1640"/>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88841530824</w:t>
            </w:r>
          </w:p>
        </w:tc>
        <w:tc>
          <w:tcPr>
            <w:tcW w:type="dxa" w:w="2835"/>
            <w:shd w:fill="FFFFFF" w:color="000000" w:val="clear"/>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proofErr w:type="spellStart"/>
            <w:r w:rsidRPr="00950745">
              <w:rPr>
                <w:rFonts w:cs="Times New Roman" w:eastAsia="Times New Roman" w:hAnsi="Times New Roman" w:ascii="Times New Roman"/>
                <w:color w:val="000000"/>
                <w:sz w:val="18"/>
                <w:szCs w:val="20"/>
                <w:lang w:eastAsia="hr-HR"/>
              </w:rPr>
              <w:t>Fortunata</w:t>
            </w:r>
            <w:proofErr w:type="spellEnd"/>
            <w:r w:rsidRPr="00950745">
              <w:rPr>
                <w:rFonts w:cs="Times New Roman" w:eastAsia="Times New Roman" w:hAnsi="Times New Roman" w:ascii="Times New Roman"/>
                <w:color w:val="000000"/>
                <w:sz w:val="18"/>
                <w:szCs w:val="20"/>
                <w:lang w:eastAsia="hr-HR"/>
              </w:rPr>
              <w:t xml:space="preserve"> Pintarića 2, Bjelovar</w:t>
            </w:r>
          </w:p>
        </w:tc>
        <w:tc>
          <w:tcPr>
            <w:tcW w:type="dxa" w:w="1640"/>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300.793,20 kn</w:t>
            </w:r>
          </w:p>
        </w:tc>
        <w:tc>
          <w:tcPr>
            <w:tcW w:type="dxa" w:w="757"/>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40%</w:t>
            </w:r>
          </w:p>
        </w:tc>
        <w:tc>
          <w:tcPr>
            <w:tcW w:type="dxa" w:w="1400"/>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120.317,28 kn</w:t>
            </w:r>
          </w:p>
        </w:tc>
        <w:tc>
          <w:tcPr>
            <w:tcW w:type="dxa" w:w="1417"/>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180.475,92 kn</w:t>
            </w:r>
          </w:p>
        </w:tc>
        <w:tc>
          <w:tcPr>
            <w:tcW w:type="dxa" w:w="1207"/>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3.759,92 kn</w:t>
            </w:r>
          </w:p>
        </w:tc>
      </w:tr>
      <w:tr w:rsidTr="00B72291" w:rsidR="00950745" w:rsidRPr="00950745">
        <w:trPr>
          <w:trHeight w:val="300"/>
        </w:trPr>
        <w:tc>
          <w:tcPr>
            <w:tcW w:type="dxa" w:w="639"/>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3.</w:t>
            </w:r>
          </w:p>
        </w:tc>
        <w:tc>
          <w:tcPr>
            <w:tcW w:type="dxa" w:w="2835"/>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MIRJANA MURANIĆ</w:t>
            </w:r>
          </w:p>
        </w:tc>
        <w:tc>
          <w:tcPr>
            <w:tcW w:type="dxa" w:w="1640"/>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75929021447</w:t>
            </w:r>
          </w:p>
        </w:tc>
        <w:tc>
          <w:tcPr>
            <w:tcW w:type="dxa" w:w="2835"/>
            <w:shd w:fill="FFFFFF" w:color="000000" w:val="clear"/>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 xml:space="preserve">Ivana Viteza </w:t>
            </w:r>
            <w:proofErr w:type="spellStart"/>
            <w:r w:rsidRPr="00950745">
              <w:rPr>
                <w:rFonts w:cs="Times New Roman" w:eastAsia="Times New Roman" w:hAnsi="Times New Roman" w:ascii="Times New Roman"/>
                <w:color w:val="000000"/>
                <w:sz w:val="18"/>
                <w:szCs w:val="20"/>
                <w:lang w:eastAsia="hr-HR"/>
              </w:rPr>
              <w:t>Trnskog</w:t>
            </w:r>
            <w:proofErr w:type="spellEnd"/>
            <w:r w:rsidRPr="00950745">
              <w:rPr>
                <w:rFonts w:cs="Times New Roman" w:eastAsia="Times New Roman" w:hAnsi="Times New Roman" w:ascii="Times New Roman"/>
                <w:color w:val="000000"/>
                <w:sz w:val="18"/>
                <w:szCs w:val="20"/>
                <w:lang w:eastAsia="hr-HR"/>
              </w:rPr>
              <w:t xml:space="preserve">, 36, Nova </w:t>
            </w:r>
            <w:proofErr w:type="spellStart"/>
            <w:r w:rsidRPr="00950745">
              <w:rPr>
                <w:rFonts w:cs="Times New Roman" w:eastAsia="Times New Roman" w:hAnsi="Times New Roman" w:ascii="Times New Roman"/>
                <w:color w:val="000000"/>
                <w:sz w:val="18"/>
                <w:szCs w:val="20"/>
                <w:lang w:eastAsia="hr-HR"/>
              </w:rPr>
              <w:t>Rača</w:t>
            </w:r>
            <w:proofErr w:type="spellEnd"/>
          </w:p>
        </w:tc>
        <w:tc>
          <w:tcPr>
            <w:tcW w:type="dxa" w:w="1640"/>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604.190,55 kn</w:t>
            </w:r>
          </w:p>
        </w:tc>
        <w:tc>
          <w:tcPr>
            <w:tcW w:type="dxa" w:w="757"/>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40%</w:t>
            </w:r>
          </w:p>
        </w:tc>
        <w:tc>
          <w:tcPr>
            <w:tcW w:type="dxa" w:w="1400"/>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241.676,22 kn</w:t>
            </w:r>
          </w:p>
        </w:tc>
        <w:tc>
          <w:tcPr>
            <w:tcW w:type="dxa" w:w="1417"/>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362.514,33 kn</w:t>
            </w:r>
          </w:p>
        </w:tc>
        <w:tc>
          <w:tcPr>
            <w:tcW w:type="dxa" w:w="1207"/>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7.552,38 kn</w:t>
            </w:r>
          </w:p>
        </w:tc>
      </w:tr>
      <w:tr w:rsidTr="00B72291" w:rsidR="00950745" w:rsidRPr="00950745">
        <w:trPr>
          <w:trHeight w:val="300"/>
        </w:trPr>
        <w:tc>
          <w:tcPr>
            <w:tcW w:type="dxa" w:w="639"/>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4.</w:t>
            </w:r>
          </w:p>
        </w:tc>
        <w:tc>
          <w:tcPr>
            <w:tcW w:type="dxa" w:w="2835"/>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ZVONIMIR RASTOVAC</w:t>
            </w:r>
          </w:p>
        </w:tc>
        <w:tc>
          <w:tcPr>
            <w:tcW w:type="dxa" w:w="1640"/>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26716650379</w:t>
            </w:r>
          </w:p>
        </w:tc>
        <w:tc>
          <w:tcPr>
            <w:tcW w:type="dxa" w:w="2835"/>
            <w:shd w:fill="FFFFFF" w:color="000000" w:val="clear"/>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proofErr w:type="spellStart"/>
            <w:r w:rsidRPr="00950745">
              <w:rPr>
                <w:rFonts w:cs="Times New Roman" w:eastAsia="Times New Roman" w:hAnsi="Times New Roman" w:ascii="Times New Roman"/>
                <w:color w:val="000000"/>
                <w:sz w:val="18"/>
                <w:szCs w:val="20"/>
                <w:lang w:eastAsia="hr-HR"/>
              </w:rPr>
              <w:t>Fortunata</w:t>
            </w:r>
            <w:proofErr w:type="spellEnd"/>
            <w:r w:rsidRPr="00950745">
              <w:rPr>
                <w:rFonts w:cs="Times New Roman" w:eastAsia="Times New Roman" w:hAnsi="Times New Roman" w:ascii="Times New Roman"/>
                <w:color w:val="000000"/>
                <w:sz w:val="18"/>
                <w:szCs w:val="20"/>
                <w:lang w:eastAsia="hr-HR"/>
              </w:rPr>
              <w:t xml:space="preserve"> Pintarića 2, Bjelovar</w:t>
            </w:r>
          </w:p>
        </w:tc>
        <w:tc>
          <w:tcPr>
            <w:tcW w:type="dxa" w:w="1640"/>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142.000,00 kn</w:t>
            </w:r>
          </w:p>
        </w:tc>
        <w:tc>
          <w:tcPr>
            <w:tcW w:type="dxa" w:w="757"/>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40%</w:t>
            </w:r>
          </w:p>
        </w:tc>
        <w:tc>
          <w:tcPr>
            <w:tcW w:type="dxa" w:w="1400"/>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56.800,00 kn</w:t>
            </w:r>
          </w:p>
        </w:tc>
        <w:tc>
          <w:tcPr>
            <w:tcW w:type="dxa" w:w="1417"/>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85.200,00 kn</w:t>
            </w:r>
          </w:p>
        </w:tc>
        <w:tc>
          <w:tcPr>
            <w:tcW w:type="dxa" w:w="1207"/>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1.775,00 kn</w:t>
            </w:r>
          </w:p>
        </w:tc>
      </w:tr>
      <w:tr w:rsidTr="00B72291" w:rsidR="00950745" w:rsidRPr="00950745">
        <w:trPr>
          <w:trHeight w:val="300"/>
        </w:trPr>
        <w:tc>
          <w:tcPr>
            <w:tcW w:type="dxa" w:w="639"/>
            <w:shd w:themeFillTint="66" w:themeFill="text2" w:fill="8DB3E2" w:color="auto" w:val="clear"/>
            <w:noWrap/>
            <w:vAlign w:val="bottom"/>
            <w:hideMark/>
          </w:tcPr>
          <w:p w:rsidRDefault="00950745" w:rsidP="00950745" w:rsidR="00950745" w:rsidRPr="00950745">
            <w:pPr>
              <w:spacing w:lineRule="auto" w:line="240" w:after="0"/>
              <w:rPr>
                <w:rFonts w:cs="Calibri" w:eastAsia="Times New Roman" w:hAnsi="Calibri" w:ascii="Calibri"/>
                <w:b/>
                <w:color w:val="000000"/>
                <w:sz w:val="18"/>
                <w:szCs w:val="20"/>
                <w:lang w:eastAsia="hr-HR"/>
              </w:rPr>
            </w:pPr>
            <w:r w:rsidRPr="00950745">
              <w:rPr>
                <w:rFonts w:cs="Calibri" w:eastAsia="Times New Roman" w:hAnsi="Calibri" w:ascii="Calibri"/>
                <w:b/>
                <w:color w:val="000000"/>
                <w:sz w:val="18"/>
                <w:szCs w:val="20"/>
                <w:lang w:eastAsia="hr-HR"/>
              </w:rPr>
              <w:t> </w:t>
            </w:r>
          </w:p>
        </w:tc>
        <w:tc>
          <w:tcPr>
            <w:tcW w:type="dxa" w:w="2835"/>
            <w:shd w:themeFillTint="66" w:themeFill="text2" w:fill="8DB3E2" w:color="auto" w:val="clear"/>
            <w:noWrap/>
            <w:vAlign w:val="bottom"/>
            <w:hideMark/>
          </w:tcPr>
          <w:p w:rsidRDefault="00950745" w:rsidP="00950745" w:rsidR="00950745" w:rsidRPr="00950745">
            <w:pPr>
              <w:spacing w:lineRule="auto" w:line="240" w:after="0"/>
              <w:rPr>
                <w:rFonts w:cs="Calibri" w:eastAsia="Times New Roman" w:hAnsi="Calibri" w:ascii="Calibri"/>
                <w:b/>
                <w:color w:val="000000"/>
                <w:sz w:val="18"/>
                <w:szCs w:val="20"/>
                <w:lang w:eastAsia="hr-HR"/>
              </w:rPr>
            </w:pPr>
            <w:r w:rsidRPr="00950745">
              <w:rPr>
                <w:rFonts w:cs="Calibri" w:eastAsia="Times New Roman" w:hAnsi="Calibri" w:ascii="Calibri"/>
                <w:b/>
                <w:color w:val="000000"/>
                <w:sz w:val="18"/>
                <w:szCs w:val="20"/>
                <w:lang w:eastAsia="hr-HR"/>
              </w:rPr>
              <w:t> </w:t>
            </w:r>
          </w:p>
        </w:tc>
        <w:tc>
          <w:tcPr>
            <w:tcW w:type="dxa" w:w="1640"/>
            <w:shd w:themeFillTint="66" w:themeFill="text2" w:fill="8DB3E2" w:color="auto" w:val="clear"/>
            <w:noWrap/>
            <w:vAlign w:val="bottom"/>
            <w:hideMark/>
          </w:tcPr>
          <w:p w:rsidRDefault="00950745" w:rsidP="00950745" w:rsidR="00950745" w:rsidRPr="00950745">
            <w:pPr>
              <w:spacing w:lineRule="auto" w:line="240" w:after="0"/>
              <w:rPr>
                <w:rFonts w:cs="Calibri" w:eastAsia="Times New Roman" w:hAnsi="Calibri" w:ascii="Calibri"/>
                <w:b/>
                <w:color w:val="000000"/>
                <w:sz w:val="18"/>
                <w:szCs w:val="20"/>
                <w:lang w:eastAsia="hr-HR"/>
              </w:rPr>
            </w:pPr>
            <w:r w:rsidRPr="00950745">
              <w:rPr>
                <w:rFonts w:cs="Calibri" w:eastAsia="Times New Roman" w:hAnsi="Calibri" w:ascii="Calibri"/>
                <w:b/>
                <w:color w:val="000000"/>
                <w:sz w:val="18"/>
                <w:szCs w:val="20"/>
                <w:lang w:eastAsia="hr-HR"/>
              </w:rPr>
              <w:t> </w:t>
            </w:r>
          </w:p>
        </w:tc>
        <w:tc>
          <w:tcPr>
            <w:tcW w:type="dxa" w:w="2835"/>
            <w:shd w:themeFillTint="66" w:themeFill="text2" w:fill="8DB3E2" w:color="auto" w:val="clear"/>
            <w:noWrap/>
            <w:vAlign w:val="bottom"/>
            <w:hideMark/>
          </w:tcPr>
          <w:p w:rsidRDefault="00950745" w:rsidP="00950745" w:rsidR="00950745" w:rsidRPr="00950745">
            <w:pPr>
              <w:spacing w:lineRule="auto" w:line="240" w:after="0"/>
              <w:rPr>
                <w:rFonts w:cs="Times New Roman" w:eastAsia="Times New Roman" w:hAnsi="Times New Roman" w:ascii="Times New Roman"/>
                <w:b/>
                <w:color w:val="000000"/>
                <w:sz w:val="18"/>
                <w:szCs w:val="20"/>
                <w:lang w:eastAsia="hr-HR"/>
              </w:rPr>
            </w:pPr>
            <w:r w:rsidRPr="00950745">
              <w:rPr>
                <w:rFonts w:cs="Times New Roman" w:eastAsia="Times New Roman" w:hAnsi="Times New Roman" w:ascii="Times New Roman"/>
                <w:b/>
                <w:color w:val="000000"/>
                <w:sz w:val="18"/>
                <w:szCs w:val="20"/>
                <w:lang w:eastAsia="hr-HR"/>
              </w:rPr>
              <w:t xml:space="preserve">SVEUKUPNO: </w:t>
            </w:r>
          </w:p>
        </w:tc>
        <w:tc>
          <w:tcPr>
            <w:tcW w:type="dxa" w:w="1640"/>
            <w:shd w:themeFillTint="66" w:themeFill="text2" w:fill="8DB3E2" w:color="auto"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b/>
                <w:color w:val="000000"/>
                <w:sz w:val="18"/>
                <w:szCs w:val="20"/>
                <w:lang w:eastAsia="hr-HR"/>
              </w:rPr>
            </w:pPr>
            <w:r w:rsidRPr="00950745">
              <w:rPr>
                <w:rFonts w:cs="Times New Roman" w:eastAsia="Times New Roman" w:hAnsi="Times New Roman" w:ascii="Times New Roman"/>
                <w:b/>
                <w:color w:val="000000"/>
                <w:sz w:val="18"/>
                <w:szCs w:val="20"/>
                <w:lang w:eastAsia="hr-HR"/>
              </w:rPr>
              <w:t>1.748.429,50 kn</w:t>
            </w:r>
          </w:p>
        </w:tc>
        <w:tc>
          <w:tcPr>
            <w:tcW w:type="dxa" w:w="757"/>
            <w:shd w:themeFillTint="66" w:themeFill="text2" w:fill="8DB3E2" w:color="auto"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b/>
                <w:color w:val="000000"/>
                <w:sz w:val="18"/>
                <w:szCs w:val="16"/>
                <w:lang w:eastAsia="hr-HR"/>
              </w:rPr>
            </w:pPr>
          </w:p>
        </w:tc>
        <w:tc>
          <w:tcPr>
            <w:tcW w:type="dxa" w:w="1400"/>
            <w:shd w:themeFillTint="66" w:themeFill="text2" w:fill="8DB3E2" w:color="auto"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b/>
                <w:color w:val="000000"/>
                <w:sz w:val="18"/>
                <w:szCs w:val="16"/>
                <w:lang w:eastAsia="hr-HR"/>
              </w:rPr>
            </w:pPr>
            <w:r w:rsidRPr="00950745">
              <w:rPr>
                <w:rFonts w:cs="Times New Roman" w:eastAsia="Times New Roman" w:hAnsi="Times New Roman" w:ascii="Times New Roman"/>
                <w:b/>
                <w:color w:val="000000"/>
                <w:sz w:val="18"/>
                <w:szCs w:val="16"/>
                <w:lang w:eastAsia="hr-HR"/>
              </w:rPr>
              <w:t>699.371,80 kn</w:t>
            </w:r>
          </w:p>
        </w:tc>
        <w:tc>
          <w:tcPr>
            <w:tcW w:type="dxa" w:w="1417"/>
            <w:shd w:themeFillTint="66" w:themeFill="text2" w:fill="8DB3E2" w:color="auto"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b/>
                <w:color w:val="000000"/>
                <w:sz w:val="18"/>
                <w:szCs w:val="16"/>
                <w:lang w:eastAsia="hr-HR"/>
              </w:rPr>
            </w:pPr>
            <w:r w:rsidRPr="00950745">
              <w:rPr>
                <w:rFonts w:cs="Times New Roman" w:eastAsia="Times New Roman" w:hAnsi="Times New Roman" w:ascii="Times New Roman"/>
                <w:b/>
                <w:color w:val="000000"/>
                <w:sz w:val="18"/>
                <w:szCs w:val="16"/>
                <w:lang w:eastAsia="hr-HR"/>
              </w:rPr>
              <w:t>1.049.057,70 kn</w:t>
            </w:r>
          </w:p>
        </w:tc>
        <w:tc>
          <w:tcPr>
            <w:tcW w:type="dxa" w:w="1207"/>
            <w:shd w:themeFillTint="66" w:themeFill="text2" w:fill="8DB3E2" w:color="auto"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b/>
                <w:color w:val="000000"/>
                <w:sz w:val="18"/>
                <w:szCs w:val="16"/>
                <w:lang w:eastAsia="hr-HR"/>
              </w:rPr>
            </w:pPr>
            <w:r w:rsidRPr="00950745">
              <w:rPr>
                <w:rFonts w:cs="Times New Roman" w:eastAsia="Times New Roman" w:hAnsi="Times New Roman" w:ascii="Times New Roman"/>
                <w:b/>
                <w:color w:val="000000"/>
                <w:sz w:val="18"/>
                <w:szCs w:val="16"/>
                <w:lang w:eastAsia="hr-HR"/>
              </w:rPr>
              <w:t>21.855,37 kn</w:t>
            </w:r>
          </w:p>
        </w:tc>
      </w:tr>
      <w:bookmarkEnd w:id="47"/>
    </w:tbl>
    <w:p w:rsidRDefault="00950745" w:rsidP="00950745" w:rsidR="00950745" w:rsidRPr="00950745">
      <w:pPr>
        <w:widowControl w:val="false"/>
        <w:suppressAutoHyphens/>
        <w:autoSpaceDE w:val="false"/>
        <w:autoSpaceDN w:val="false"/>
        <w:spacing w:lineRule="auto" w:line="360"/>
        <w:jc w:val="both"/>
        <w:rPr>
          <w:rFonts w:cs="Times New Roman" w:eastAsia="SimSun" w:hAnsi="Times New Roman" w:ascii="Times New Roman"/>
          <w:kern w:val="3"/>
          <w:sz w:val="24"/>
          <w:szCs w:val="24"/>
          <w:lang w:eastAsia="hr-HR"/>
        </w:rPr>
        <w:sectPr w:rsidSect="00B72291" w:rsidR="00950745" w:rsidRPr="00950745">
          <w:pgSz w:orient="landscape" w:h="11906" w:w="16838"/>
          <w:pgMar w:gutter="0" w:footer="708" w:header="708" w:left="1417" w:bottom="1417" w:right="1417" w:top="1417"/>
          <w:cols w:space="708"/>
          <w:docGrid w:linePitch="360"/>
        </w:sectPr>
      </w:pPr>
    </w:p>
    <w:p w:rsidRDefault="00950745" w:rsidP="00F7109B" w:rsidR="00950745" w:rsidRPr="00950745">
      <w:pPr>
        <w:widowControl w:val="false"/>
        <w:suppressAutoHyphens/>
        <w:autoSpaceDE w:val="false"/>
        <w:autoSpaceDN w:val="false"/>
        <w:spacing w:lineRule="auto" w:line="360" w:after="0"/>
        <w:jc w:val="both"/>
        <w:rPr>
          <w:rFonts w:cs="Times New Roman" w:eastAsia="SimSun" w:hAnsi="Times New Roman" w:ascii="Times New Roman"/>
          <w:kern w:val="3"/>
          <w:sz w:val="24"/>
          <w:szCs w:val="24"/>
          <w:lang w:eastAsia="hr-HR"/>
        </w:rPr>
      </w:pPr>
      <w:r w:rsidRPr="00950745">
        <w:rPr>
          <w:rFonts w:cs="Times New Roman" w:eastAsia="SimSun" w:hAnsi="Times New Roman" w:ascii="Times New Roman"/>
          <w:kern w:val="3"/>
          <w:sz w:val="24"/>
          <w:szCs w:val="24"/>
          <w:lang w:eastAsia="hr-HR"/>
        </w:rPr>
        <w:lastRenderedPageBreak/>
        <w:t>3.) Osporene tražbine:</w:t>
      </w:r>
    </w:p>
    <w:p w:rsidRDefault="00950745" w:rsidP="00F7109B" w:rsidR="00950745" w:rsidRPr="00950745">
      <w:pPr>
        <w:spacing w:lineRule="auto" w:line="360" w:after="0"/>
        <w:jc w:val="both"/>
        <w:rPr>
          <w:rFonts w:cs="Times New Roman" w:eastAsia="Calibri" w:hAnsi="Times New Roman" w:ascii="Times New Roman"/>
          <w:sz w:val="24"/>
          <w:szCs w:val="24"/>
        </w:rPr>
      </w:pPr>
      <w:r w:rsidRPr="00950745">
        <w:rPr>
          <w:rFonts w:cs="Times New Roman" w:eastAsia="Calibri" w:hAnsi="Times New Roman" w:ascii="Times New Roman"/>
          <w:sz w:val="24"/>
          <w:szCs w:val="24"/>
        </w:rPr>
        <w:t xml:space="preserve">U slučaju nastanka obveze plaćanja vjerovnika s osporenim tražbinama, isti vjerovnici će biti namireni kako slijedi: </w:t>
      </w:r>
    </w:p>
    <w:p w:rsidRDefault="00950745" w:rsidP="00F7109B" w:rsidR="00950745">
      <w:pPr>
        <w:spacing w:lineRule="auto" w:line="360" w:after="0"/>
        <w:jc w:val="both"/>
        <w:rPr>
          <w:rFonts w:cs="Times New Roman" w:eastAsia="Calibri" w:hAnsi="Times New Roman" w:ascii="Times New Roman"/>
          <w:sz w:val="24"/>
          <w:szCs w:val="24"/>
        </w:rPr>
      </w:pPr>
      <w:r w:rsidRPr="00950745">
        <w:rPr>
          <w:rFonts w:cs="Times New Roman" w:eastAsia="Calibri" w:hAnsi="Times New Roman" w:ascii="Times New Roman"/>
          <w:sz w:val="24"/>
          <w:szCs w:val="24"/>
        </w:rPr>
        <w:t xml:space="preserve">Otpisat će se 30% ukupno utvrđenih tražbina, te nakon jedne godine počeka, obročna otplata 70% ukupno utvrđenih tražbina u 48 jednakih mjesečnih obroka (anuiteta) uz propisanu kamatu od 4,5% godišnje, a sve počevši od dana pravomoćnosti Rješenja o sklopljenom </w:t>
      </w:r>
      <w:proofErr w:type="spellStart"/>
      <w:r w:rsidRPr="00950745">
        <w:rPr>
          <w:rFonts w:cs="Times New Roman" w:eastAsia="Calibri" w:hAnsi="Times New Roman" w:ascii="Times New Roman"/>
          <w:sz w:val="24"/>
          <w:szCs w:val="24"/>
        </w:rPr>
        <w:t>predstečajnom</w:t>
      </w:r>
      <w:proofErr w:type="spellEnd"/>
      <w:r w:rsidRPr="00950745">
        <w:rPr>
          <w:rFonts w:cs="Times New Roman" w:eastAsia="Calibri" w:hAnsi="Times New Roman" w:ascii="Times New Roman"/>
          <w:sz w:val="24"/>
          <w:szCs w:val="24"/>
        </w:rPr>
        <w:t xml:space="preserve"> sporazumu pred Trgovačkim sudom.</w:t>
      </w:r>
    </w:p>
    <w:p w:rsidRDefault="00112830" w:rsidP="00F7109B" w:rsidR="00112830" w:rsidRPr="00950745">
      <w:pPr>
        <w:spacing w:lineRule="auto" w:line="360" w:after="0"/>
        <w:jc w:val="both"/>
        <w:rPr>
          <w:rFonts w:cs="Times New Roman" w:eastAsia="Calibri" w:hAnsi="Times New Roman" w:ascii="Times New Roman"/>
          <w:sz w:val="24"/>
          <w:szCs w:val="24"/>
        </w:rPr>
      </w:pPr>
    </w:p>
    <w:tbl>
      <w:tblPr>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4A0" w:noVBand="1" w:noHBand="0" w:lastColumn="0" w:firstColumn="1" w:lastRow="0" w:firstRow="1"/>
      </w:tblPr>
      <w:tblGrid>
        <w:gridCol w:w="723"/>
        <w:gridCol w:w="5620"/>
        <w:gridCol w:w="1536"/>
        <w:gridCol w:w="3360"/>
        <w:gridCol w:w="2268"/>
      </w:tblGrid>
      <w:tr w:rsidTr="00112830" w:rsidR="00950745" w:rsidRPr="00112830">
        <w:trPr>
          <w:trHeight w:val="20"/>
        </w:trPr>
        <w:tc>
          <w:tcPr>
            <w:tcW w:type="dxa" w:w="723"/>
            <w:shd w:themeFillTint="66" w:themeFill="text2" w:fill="8DB3E2" w:color="auto" w:val="clear"/>
            <w:noWrap/>
            <w:hideMark/>
          </w:tcPr>
          <w:p w:rsidRDefault="00950745" w:rsidP="00112830" w:rsidR="00950745" w:rsidRPr="00112830">
            <w:pPr>
              <w:pStyle w:val="Bezproreda"/>
              <w:rPr>
                <w:lang w:eastAsia="hr-HR"/>
              </w:rPr>
            </w:pPr>
            <w:r w:rsidRPr="00112830">
              <w:rPr>
                <w:lang w:eastAsia="hr-HR"/>
              </w:rPr>
              <w:t>RBR</w:t>
            </w:r>
          </w:p>
        </w:tc>
        <w:tc>
          <w:tcPr>
            <w:tcW w:type="dxa" w:w="5620"/>
            <w:shd w:themeFillTint="66" w:themeFill="text2" w:fill="8DB3E2" w:color="auto" w:val="clear"/>
            <w:hideMark/>
          </w:tcPr>
          <w:p w:rsidRDefault="00950745" w:rsidP="00112830" w:rsidR="00950745" w:rsidRPr="00112830">
            <w:pPr>
              <w:pStyle w:val="Bezproreda"/>
              <w:rPr>
                <w:lang w:eastAsia="hr-HR"/>
              </w:rPr>
            </w:pPr>
            <w:r w:rsidRPr="00112830">
              <w:rPr>
                <w:lang w:eastAsia="hr-HR"/>
              </w:rPr>
              <w:t>NAZIV VJEROVNIKA</w:t>
            </w:r>
          </w:p>
        </w:tc>
        <w:tc>
          <w:tcPr>
            <w:tcW w:type="dxa" w:w="1536"/>
            <w:shd w:themeFillTint="66" w:themeFill="text2" w:fill="8DB3E2" w:color="auto" w:val="clear"/>
            <w:hideMark/>
          </w:tcPr>
          <w:p w:rsidRDefault="00950745" w:rsidP="00112830" w:rsidR="00950745" w:rsidRPr="00112830">
            <w:pPr>
              <w:pStyle w:val="Bezproreda"/>
              <w:rPr>
                <w:lang w:eastAsia="hr-HR"/>
              </w:rPr>
            </w:pPr>
            <w:r w:rsidRPr="00112830">
              <w:rPr>
                <w:lang w:eastAsia="hr-HR"/>
              </w:rPr>
              <w:t>OIB</w:t>
            </w:r>
          </w:p>
        </w:tc>
        <w:tc>
          <w:tcPr>
            <w:tcW w:type="dxa" w:w="3360"/>
            <w:shd w:themeFillTint="66" w:themeFill="text2" w:fill="8DB3E2" w:color="auto" w:val="clear"/>
            <w:hideMark/>
          </w:tcPr>
          <w:p w:rsidRDefault="00950745" w:rsidP="00112830" w:rsidR="00950745" w:rsidRPr="00112830">
            <w:pPr>
              <w:pStyle w:val="Bezproreda"/>
              <w:rPr>
                <w:lang w:eastAsia="hr-HR"/>
              </w:rPr>
            </w:pPr>
            <w:r w:rsidRPr="00112830">
              <w:rPr>
                <w:lang w:eastAsia="hr-HR"/>
              </w:rPr>
              <w:t>ADRESA</w:t>
            </w:r>
          </w:p>
        </w:tc>
        <w:tc>
          <w:tcPr>
            <w:tcW w:type="dxa" w:w="2268"/>
            <w:shd w:themeFillTint="66" w:themeFill="text2" w:fill="8DB3E2" w:color="auto" w:val="clear"/>
            <w:hideMark/>
          </w:tcPr>
          <w:p w:rsidRDefault="00950745" w:rsidP="00112830" w:rsidR="00950745" w:rsidRPr="00112830">
            <w:pPr>
              <w:pStyle w:val="Bezproreda"/>
              <w:rPr>
                <w:lang w:eastAsia="hr-HR"/>
              </w:rPr>
            </w:pPr>
            <w:r w:rsidRPr="00112830">
              <w:rPr>
                <w:lang w:eastAsia="hr-HR"/>
              </w:rPr>
              <w:t>IZNOS</w:t>
            </w:r>
          </w:p>
        </w:tc>
      </w:tr>
      <w:tr w:rsidTr="00112830" w:rsidR="00950745" w:rsidRPr="00112830">
        <w:trPr>
          <w:trHeight w:val="20"/>
        </w:trPr>
        <w:tc>
          <w:tcPr>
            <w:tcW w:type="dxa" w:w="723"/>
            <w:noWrap/>
            <w:vAlign w:val="center"/>
            <w:hideMark/>
          </w:tcPr>
          <w:p w:rsidRDefault="00950745" w:rsidP="00112830" w:rsidR="00950745" w:rsidRPr="00112830">
            <w:pPr>
              <w:pStyle w:val="Bezproreda"/>
              <w:rPr>
                <w:lang w:eastAsia="hr-HR"/>
              </w:rPr>
            </w:pPr>
            <w:r w:rsidRPr="00112830">
              <w:rPr>
                <w:lang w:eastAsia="hr-HR"/>
              </w:rPr>
              <w:t>1.</w:t>
            </w:r>
          </w:p>
        </w:tc>
        <w:tc>
          <w:tcPr>
            <w:tcW w:type="dxa" w:w="5620"/>
            <w:noWrap/>
            <w:vAlign w:val="center"/>
            <w:hideMark/>
          </w:tcPr>
          <w:p w:rsidRDefault="00950745" w:rsidP="00112830" w:rsidR="00950745" w:rsidRPr="00112830">
            <w:pPr>
              <w:pStyle w:val="Bezproreda"/>
              <w:rPr>
                <w:lang w:eastAsia="hr-HR"/>
              </w:rPr>
            </w:pPr>
            <w:r w:rsidRPr="00112830">
              <w:rPr>
                <w:lang w:eastAsia="hr-HR"/>
              </w:rPr>
              <w:t>BISTRA d.o.o.</w:t>
            </w:r>
          </w:p>
        </w:tc>
        <w:tc>
          <w:tcPr>
            <w:tcW w:type="dxa" w:w="1536"/>
            <w:noWrap/>
            <w:vAlign w:val="center"/>
            <w:hideMark/>
          </w:tcPr>
          <w:p w:rsidRDefault="00950745" w:rsidP="00112830" w:rsidR="00950745" w:rsidRPr="00112830">
            <w:pPr>
              <w:pStyle w:val="Bezproreda"/>
              <w:rPr>
                <w:lang w:eastAsia="hr-HR"/>
              </w:rPr>
            </w:pPr>
            <w:r w:rsidRPr="00112830">
              <w:rPr>
                <w:lang w:eastAsia="hr-HR"/>
              </w:rPr>
              <w:t>54591734025</w:t>
            </w:r>
          </w:p>
        </w:tc>
        <w:tc>
          <w:tcPr>
            <w:tcW w:type="dxa" w:w="3360"/>
            <w:noWrap/>
            <w:vAlign w:val="center"/>
            <w:hideMark/>
          </w:tcPr>
          <w:p w:rsidRDefault="00950745" w:rsidP="00112830" w:rsidR="00950745" w:rsidRPr="00112830">
            <w:pPr>
              <w:pStyle w:val="Bezproreda"/>
              <w:rPr>
                <w:lang w:eastAsia="hr-HR"/>
              </w:rPr>
            </w:pPr>
            <w:r w:rsidRPr="00112830">
              <w:rPr>
                <w:lang w:eastAsia="hr-HR"/>
              </w:rPr>
              <w:t>A. Radića 8/c, Đurđevac</w:t>
            </w:r>
          </w:p>
        </w:tc>
        <w:tc>
          <w:tcPr>
            <w:tcW w:type="dxa" w:w="2268"/>
            <w:noWrap/>
            <w:vAlign w:val="center"/>
            <w:hideMark/>
          </w:tcPr>
          <w:p w:rsidRDefault="00950745" w:rsidP="00112830" w:rsidR="00950745" w:rsidRPr="00112830">
            <w:pPr>
              <w:pStyle w:val="Bezproreda"/>
              <w:rPr>
                <w:lang w:eastAsia="hr-HR"/>
              </w:rPr>
            </w:pPr>
            <w:r w:rsidRPr="00112830">
              <w:rPr>
                <w:lang w:eastAsia="hr-HR"/>
              </w:rPr>
              <w:t>37.990,12 kn</w:t>
            </w:r>
          </w:p>
        </w:tc>
      </w:tr>
      <w:tr w:rsidTr="00112830" w:rsidR="00950745" w:rsidRPr="00112830">
        <w:trPr>
          <w:trHeight w:val="141"/>
        </w:trPr>
        <w:tc>
          <w:tcPr>
            <w:tcW w:type="dxa" w:w="723"/>
            <w:noWrap/>
            <w:vAlign w:val="center"/>
            <w:hideMark/>
          </w:tcPr>
          <w:p w:rsidRDefault="00950745" w:rsidP="00112830" w:rsidR="00950745" w:rsidRPr="00112830">
            <w:pPr>
              <w:pStyle w:val="Bezproreda"/>
              <w:rPr>
                <w:lang w:eastAsia="hr-HR"/>
              </w:rPr>
            </w:pPr>
            <w:r w:rsidRPr="00112830">
              <w:rPr>
                <w:lang w:eastAsia="hr-HR"/>
              </w:rPr>
              <w:t>2.</w:t>
            </w:r>
          </w:p>
        </w:tc>
        <w:tc>
          <w:tcPr>
            <w:tcW w:type="dxa" w:w="5620"/>
            <w:noWrap/>
            <w:vAlign w:val="center"/>
            <w:hideMark/>
          </w:tcPr>
          <w:p w:rsidRDefault="00950745" w:rsidP="00112830" w:rsidR="00950745" w:rsidRPr="00112830">
            <w:pPr>
              <w:pStyle w:val="Bezproreda"/>
              <w:rPr>
                <w:lang w:eastAsia="hr-HR"/>
              </w:rPr>
            </w:pPr>
            <w:r w:rsidRPr="00112830">
              <w:rPr>
                <w:lang w:eastAsia="hr-HR"/>
              </w:rPr>
              <w:t>CESTE d.d.</w:t>
            </w:r>
          </w:p>
        </w:tc>
        <w:tc>
          <w:tcPr>
            <w:tcW w:type="dxa" w:w="1536"/>
            <w:noWrap/>
            <w:vAlign w:val="center"/>
            <w:hideMark/>
          </w:tcPr>
          <w:p w:rsidRDefault="00950745" w:rsidP="00112830" w:rsidR="00950745" w:rsidRPr="00112830">
            <w:pPr>
              <w:pStyle w:val="Bezproreda"/>
              <w:rPr>
                <w:lang w:eastAsia="hr-HR"/>
              </w:rPr>
            </w:pPr>
            <w:r w:rsidRPr="00112830">
              <w:rPr>
                <w:lang w:eastAsia="hr-HR"/>
              </w:rPr>
              <w:t>35299396580</w:t>
            </w:r>
          </w:p>
        </w:tc>
        <w:tc>
          <w:tcPr>
            <w:tcW w:type="dxa" w:w="3360"/>
            <w:noWrap/>
            <w:vAlign w:val="center"/>
            <w:hideMark/>
          </w:tcPr>
          <w:p w:rsidRDefault="00950745" w:rsidP="00112830" w:rsidR="00950745" w:rsidRPr="00112830">
            <w:pPr>
              <w:pStyle w:val="Bezproreda"/>
              <w:rPr>
                <w:lang w:eastAsia="hr-HR"/>
              </w:rPr>
            </w:pPr>
            <w:r w:rsidRPr="00112830">
              <w:rPr>
                <w:lang w:eastAsia="hr-HR"/>
              </w:rPr>
              <w:t>ulica Josipa Jelačića 2, Bjelovar</w:t>
            </w:r>
          </w:p>
        </w:tc>
        <w:tc>
          <w:tcPr>
            <w:tcW w:type="dxa" w:w="2268"/>
            <w:noWrap/>
            <w:vAlign w:val="center"/>
            <w:hideMark/>
          </w:tcPr>
          <w:p w:rsidRDefault="00950745" w:rsidP="00112830" w:rsidR="00950745" w:rsidRPr="00112830">
            <w:pPr>
              <w:pStyle w:val="Bezproreda"/>
              <w:rPr>
                <w:lang w:eastAsia="hr-HR"/>
              </w:rPr>
            </w:pPr>
            <w:r w:rsidRPr="00112830">
              <w:rPr>
                <w:lang w:eastAsia="hr-HR"/>
              </w:rPr>
              <w:t>150.000,00 kn</w:t>
            </w:r>
          </w:p>
        </w:tc>
      </w:tr>
      <w:tr w:rsidTr="00112830" w:rsidR="00950745" w:rsidRPr="00112830">
        <w:trPr>
          <w:trHeight w:val="20"/>
        </w:trPr>
        <w:tc>
          <w:tcPr>
            <w:tcW w:type="dxa" w:w="723"/>
            <w:noWrap/>
            <w:vAlign w:val="center"/>
            <w:hideMark/>
          </w:tcPr>
          <w:p w:rsidRDefault="00950745" w:rsidP="00112830" w:rsidR="00950745" w:rsidRPr="00112830">
            <w:pPr>
              <w:pStyle w:val="Bezproreda"/>
              <w:rPr>
                <w:lang w:eastAsia="hr-HR"/>
              </w:rPr>
            </w:pPr>
            <w:r w:rsidRPr="00112830">
              <w:rPr>
                <w:lang w:eastAsia="hr-HR"/>
              </w:rPr>
              <w:t>3.</w:t>
            </w:r>
          </w:p>
        </w:tc>
        <w:tc>
          <w:tcPr>
            <w:tcW w:type="dxa" w:w="5620"/>
            <w:noWrap/>
            <w:vAlign w:val="center"/>
            <w:hideMark/>
          </w:tcPr>
          <w:p w:rsidRDefault="00950745" w:rsidP="00112830" w:rsidR="00950745" w:rsidRPr="00112830">
            <w:pPr>
              <w:pStyle w:val="Bezproreda"/>
              <w:rPr>
                <w:lang w:eastAsia="hr-HR"/>
              </w:rPr>
            </w:pPr>
            <w:r w:rsidRPr="00112830">
              <w:rPr>
                <w:lang w:eastAsia="hr-HR"/>
              </w:rPr>
              <w:t>EUROKLIMA d.o.o.</w:t>
            </w:r>
          </w:p>
        </w:tc>
        <w:tc>
          <w:tcPr>
            <w:tcW w:type="dxa" w:w="1536"/>
            <w:noWrap/>
            <w:vAlign w:val="center"/>
            <w:hideMark/>
          </w:tcPr>
          <w:p w:rsidRDefault="00950745" w:rsidP="00112830" w:rsidR="00950745" w:rsidRPr="00112830">
            <w:pPr>
              <w:pStyle w:val="Bezproreda"/>
              <w:rPr>
                <w:lang w:eastAsia="hr-HR"/>
              </w:rPr>
            </w:pPr>
            <w:r w:rsidRPr="00112830">
              <w:rPr>
                <w:lang w:eastAsia="hr-HR"/>
              </w:rPr>
              <w:t>91538513762</w:t>
            </w:r>
          </w:p>
        </w:tc>
        <w:tc>
          <w:tcPr>
            <w:tcW w:type="dxa" w:w="3360"/>
            <w:noWrap/>
            <w:vAlign w:val="center"/>
            <w:hideMark/>
          </w:tcPr>
          <w:p w:rsidRDefault="00950745" w:rsidP="00112830" w:rsidR="00950745" w:rsidRPr="00112830">
            <w:pPr>
              <w:pStyle w:val="Bezproreda"/>
              <w:rPr>
                <w:lang w:eastAsia="hr-HR"/>
              </w:rPr>
            </w:pPr>
            <w:r w:rsidRPr="00112830">
              <w:rPr>
                <w:lang w:eastAsia="hr-HR"/>
              </w:rPr>
              <w:t xml:space="preserve">Vrtna 28, </w:t>
            </w:r>
            <w:proofErr w:type="spellStart"/>
            <w:r w:rsidRPr="00112830">
              <w:rPr>
                <w:lang w:eastAsia="hr-HR"/>
              </w:rPr>
              <w:t>Goričan</w:t>
            </w:r>
            <w:proofErr w:type="spellEnd"/>
          </w:p>
        </w:tc>
        <w:tc>
          <w:tcPr>
            <w:tcW w:type="dxa" w:w="2268"/>
            <w:noWrap/>
            <w:vAlign w:val="center"/>
            <w:hideMark/>
          </w:tcPr>
          <w:p w:rsidRDefault="00950745" w:rsidP="00112830" w:rsidR="00950745" w:rsidRPr="00112830">
            <w:pPr>
              <w:pStyle w:val="Bezproreda"/>
              <w:rPr>
                <w:lang w:eastAsia="hr-HR"/>
              </w:rPr>
            </w:pPr>
            <w:r w:rsidRPr="00112830">
              <w:rPr>
                <w:lang w:eastAsia="hr-HR"/>
              </w:rPr>
              <w:t>78.827,62 kn</w:t>
            </w:r>
          </w:p>
        </w:tc>
      </w:tr>
      <w:tr w:rsidTr="00112830" w:rsidR="00950745" w:rsidRPr="00112830">
        <w:trPr>
          <w:trHeight w:val="20"/>
        </w:trPr>
        <w:tc>
          <w:tcPr>
            <w:tcW w:type="dxa" w:w="723"/>
            <w:noWrap/>
            <w:vAlign w:val="center"/>
            <w:hideMark/>
          </w:tcPr>
          <w:p w:rsidRDefault="00950745" w:rsidP="00112830" w:rsidR="00950745" w:rsidRPr="00112830">
            <w:pPr>
              <w:pStyle w:val="Bezproreda"/>
              <w:rPr>
                <w:lang w:eastAsia="hr-HR"/>
              </w:rPr>
            </w:pPr>
            <w:r w:rsidRPr="00112830">
              <w:rPr>
                <w:lang w:eastAsia="hr-HR"/>
              </w:rPr>
              <w:t>4.</w:t>
            </w:r>
          </w:p>
        </w:tc>
        <w:tc>
          <w:tcPr>
            <w:tcW w:type="dxa" w:w="5620"/>
            <w:noWrap/>
            <w:vAlign w:val="center"/>
            <w:hideMark/>
          </w:tcPr>
          <w:p w:rsidRDefault="00950745" w:rsidP="00112830" w:rsidR="00950745" w:rsidRPr="00112830">
            <w:pPr>
              <w:pStyle w:val="Bezproreda"/>
              <w:rPr>
                <w:lang w:eastAsia="hr-HR"/>
              </w:rPr>
            </w:pPr>
            <w:r w:rsidRPr="00112830">
              <w:rPr>
                <w:lang w:eastAsia="hr-HR"/>
              </w:rPr>
              <w:t>GRAD BJELOVAR</w:t>
            </w:r>
          </w:p>
        </w:tc>
        <w:tc>
          <w:tcPr>
            <w:tcW w:type="dxa" w:w="1536"/>
            <w:noWrap/>
            <w:vAlign w:val="center"/>
            <w:hideMark/>
          </w:tcPr>
          <w:p w:rsidRDefault="00950745" w:rsidP="00112830" w:rsidR="00950745" w:rsidRPr="00112830">
            <w:pPr>
              <w:pStyle w:val="Bezproreda"/>
              <w:rPr>
                <w:lang w:eastAsia="hr-HR"/>
              </w:rPr>
            </w:pPr>
            <w:r w:rsidRPr="00112830">
              <w:rPr>
                <w:lang w:eastAsia="hr-HR"/>
              </w:rPr>
              <w:t>18970641692</w:t>
            </w:r>
          </w:p>
        </w:tc>
        <w:tc>
          <w:tcPr>
            <w:tcW w:type="dxa" w:w="3360"/>
            <w:noWrap/>
            <w:vAlign w:val="center"/>
            <w:hideMark/>
          </w:tcPr>
          <w:p w:rsidRDefault="00950745" w:rsidP="00112830" w:rsidR="00950745" w:rsidRPr="00112830">
            <w:pPr>
              <w:pStyle w:val="Bezproreda"/>
              <w:rPr>
                <w:lang w:eastAsia="hr-HR"/>
              </w:rPr>
            </w:pPr>
            <w:r w:rsidRPr="00112830">
              <w:rPr>
                <w:lang w:eastAsia="hr-HR"/>
              </w:rPr>
              <w:t>Trg Eugena Kvaternika 2, Bjelovar</w:t>
            </w:r>
          </w:p>
        </w:tc>
        <w:tc>
          <w:tcPr>
            <w:tcW w:type="dxa" w:w="2268"/>
            <w:noWrap/>
            <w:vAlign w:val="center"/>
            <w:hideMark/>
          </w:tcPr>
          <w:p w:rsidRDefault="00950745" w:rsidP="00112830" w:rsidR="00950745" w:rsidRPr="00112830">
            <w:pPr>
              <w:pStyle w:val="Bezproreda"/>
              <w:rPr>
                <w:lang w:eastAsia="hr-HR"/>
              </w:rPr>
            </w:pPr>
            <w:r w:rsidRPr="00112830">
              <w:rPr>
                <w:lang w:eastAsia="hr-HR"/>
              </w:rPr>
              <w:t>50.000,00 kn</w:t>
            </w:r>
          </w:p>
        </w:tc>
      </w:tr>
      <w:tr w:rsidTr="00112830" w:rsidR="00950745" w:rsidRPr="00112830">
        <w:trPr>
          <w:trHeight w:val="20"/>
        </w:trPr>
        <w:tc>
          <w:tcPr>
            <w:tcW w:type="dxa" w:w="723"/>
            <w:noWrap/>
            <w:vAlign w:val="center"/>
            <w:hideMark/>
          </w:tcPr>
          <w:p w:rsidRDefault="00950745" w:rsidP="00112830" w:rsidR="00950745" w:rsidRPr="00112830">
            <w:pPr>
              <w:pStyle w:val="Bezproreda"/>
              <w:rPr>
                <w:lang w:eastAsia="hr-HR"/>
              </w:rPr>
            </w:pPr>
            <w:r w:rsidRPr="00112830">
              <w:rPr>
                <w:lang w:eastAsia="hr-HR"/>
              </w:rPr>
              <w:t>5.</w:t>
            </w:r>
          </w:p>
        </w:tc>
        <w:tc>
          <w:tcPr>
            <w:tcW w:type="dxa" w:w="5620"/>
            <w:noWrap/>
            <w:vAlign w:val="center"/>
            <w:hideMark/>
          </w:tcPr>
          <w:p w:rsidRDefault="00950745" w:rsidP="00112830" w:rsidR="00950745" w:rsidRPr="00112830">
            <w:pPr>
              <w:pStyle w:val="Bezproreda"/>
              <w:rPr>
                <w:lang w:eastAsia="hr-HR"/>
              </w:rPr>
            </w:pPr>
            <w:r w:rsidRPr="00112830">
              <w:rPr>
                <w:lang w:eastAsia="hr-HR"/>
              </w:rPr>
              <w:t>LAVČEVIĆ - INŽENJERING d.o.o.</w:t>
            </w:r>
          </w:p>
        </w:tc>
        <w:tc>
          <w:tcPr>
            <w:tcW w:type="dxa" w:w="1536"/>
            <w:noWrap/>
            <w:vAlign w:val="center"/>
            <w:hideMark/>
          </w:tcPr>
          <w:p w:rsidRDefault="00950745" w:rsidP="00112830" w:rsidR="00950745" w:rsidRPr="00112830">
            <w:pPr>
              <w:pStyle w:val="Bezproreda"/>
              <w:rPr>
                <w:lang w:eastAsia="hr-HR"/>
              </w:rPr>
            </w:pPr>
            <w:r w:rsidRPr="00112830">
              <w:rPr>
                <w:lang w:eastAsia="hr-HR"/>
              </w:rPr>
              <w:t>61073136920</w:t>
            </w:r>
          </w:p>
        </w:tc>
        <w:tc>
          <w:tcPr>
            <w:tcW w:type="dxa" w:w="3360"/>
            <w:noWrap/>
            <w:vAlign w:val="center"/>
            <w:hideMark/>
          </w:tcPr>
          <w:p w:rsidRDefault="00950745" w:rsidP="00112830" w:rsidR="00950745" w:rsidRPr="00112830">
            <w:pPr>
              <w:pStyle w:val="Bezproreda"/>
              <w:rPr>
                <w:lang w:eastAsia="hr-HR"/>
              </w:rPr>
            </w:pPr>
            <w:r w:rsidRPr="00112830">
              <w:rPr>
                <w:lang w:eastAsia="hr-HR"/>
              </w:rPr>
              <w:t>Bihaćka 2, Split</w:t>
            </w:r>
          </w:p>
        </w:tc>
        <w:tc>
          <w:tcPr>
            <w:tcW w:type="dxa" w:w="2268"/>
            <w:noWrap/>
            <w:vAlign w:val="center"/>
            <w:hideMark/>
          </w:tcPr>
          <w:p w:rsidRDefault="00950745" w:rsidP="00112830" w:rsidR="00950745" w:rsidRPr="00112830">
            <w:pPr>
              <w:pStyle w:val="Bezproreda"/>
              <w:rPr>
                <w:lang w:eastAsia="hr-HR"/>
              </w:rPr>
            </w:pPr>
            <w:r w:rsidRPr="00112830">
              <w:rPr>
                <w:lang w:eastAsia="hr-HR"/>
              </w:rPr>
              <w:t>500.000,00 kn</w:t>
            </w:r>
          </w:p>
        </w:tc>
      </w:tr>
      <w:tr w:rsidTr="00112830" w:rsidR="00950745" w:rsidRPr="00112830">
        <w:trPr>
          <w:trHeight w:val="109"/>
        </w:trPr>
        <w:tc>
          <w:tcPr>
            <w:tcW w:type="dxa" w:w="723"/>
            <w:noWrap/>
            <w:vAlign w:val="center"/>
            <w:hideMark/>
          </w:tcPr>
          <w:p w:rsidRDefault="00950745" w:rsidP="00112830" w:rsidR="00950745" w:rsidRPr="00112830">
            <w:pPr>
              <w:pStyle w:val="Bezproreda"/>
              <w:rPr>
                <w:lang w:eastAsia="hr-HR"/>
              </w:rPr>
            </w:pPr>
            <w:r w:rsidRPr="00112830">
              <w:rPr>
                <w:lang w:eastAsia="hr-HR"/>
              </w:rPr>
              <w:t>6.</w:t>
            </w:r>
          </w:p>
        </w:tc>
        <w:tc>
          <w:tcPr>
            <w:tcW w:type="dxa" w:w="5620"/>
            <w:noWrap/>
            <w:vAlign w:val="center"/>
            <w:hideMark/>
          </w:tcPr>
          <w:p w:rsidRDefault="00950745" w:rsidP="00112830" w:rsidR="00950745" w:rsidRPr="00112830">
            <w:pPr>
              <w:pStyle w:val="Bezproreda"/>
              <w:rPr>
                <w:lang w:eastAsia="hr-HR"/>
              </w:rPr>
            </w:pPr>
            <w:r w:rsidRPr="00112830">
              <w:rPr>
                <w:lang w:eastAsia="hr-HR"/>
              </w:rPr>
              <w:t>PONDT, d.o.o.</w:t>
            </w:r>
          </w:p>
        </w:tc>
        <w:tc>
          <w:tcPr>
            <w:tcW w:type="dxa" w:w="1536"/>
            <w:noWrap/>
            <w:vAlign w:val="center"/>
            <w:hideMark/>
          </w:tcPr>
          <w:p w:rsidRDefault="00950745" w:rsidP="00112830" w:rsidR="00950745" w:rsidRPr="00112830">
            <w:pPr>
              <w:pStyle w:val="Bezproreda"/>
              <w:rPr>
                <w:lang w:eastAsia="hr-HR"/>
              </w:rPr>
            </w:pPr>
            <w:r w:rsidRPr="00112830">
              <w:rPr>
                <w:lang w:eastAsia="hr-HR"/>
              </w:rPr>
              <w:t>60078728358</w:t>
            </w:r>
          </w:p>
        </w:tc>
        <w:tc>
          <w:tcPr>
            <w:tcW w:type="dxa" w:w="3360"/>
            <w:noWrap/>
            <w:vAlign w:val="center"/>
            <w:hideMark/>
          </w:tcPr>
          <w:p w:rsidRDefault="00950745" w:rsidP="00112830" w:rsidR="00950745" w:rsidRPr="00112830">
            <w:pPr>
              <w:pStyle w:val="Bezproreda"/>
              <w:rPr>
                <w:lang w:eastAsia="hr-HR"/>
              </w:rPr>
            </w:pPr>
            <w:r w:rsidRPr="00112830">
              <w:rPr>
                <w:lang w:eastAsia="hr-HR"/>
              </w:rPr>
              <w:t xml:space="preserve">4. </w:t>
            </w:r>
            <w:proofErr w:type="spellStart"/>
            <w:r w:rsidRPr="00112830">
              <w:rPr>
                <w:lang w:eastAsia="hr-HR"/>
              </w:rPr>
              <w:t>Barutanski</w:t>
            </w:r>
            <w:proofErr w:type="spellEnd"/>
            <w:r w:rsidRPr="00112830">
              <w:rPr>
                <w:lang w:eastAsia="hr-HR"/>
              </w:rPr>
              <w:t xml:space="preserve"> Ogranak 5/1, Zagreb</w:t>
            </w:r>
          </w:p>
        </w:tc>
        <w:tc>
          <w:tcPr>
            <w:tcW w:type="dxa" w:w="2268"/>
            <w:noWrap/>
            <w:vAlign w:val="center"/>
            <w:hideMark/>
          </w:tcPr>
          <w:p w:rsidRDefault="00950745" w:rsidP="00112830" w:rsidR="00950745" w:rsidRPr="00112830">
            <w:pPr>
              <w:pStyle w:val="Bezproreda"/>
              <w:rPr>
                <w:lang w:eastAsia="hr-HR"/>
              </w:rPr>
            </w:pPr>
            <w:r w:rsidRPr="00112830">
              <w:rPr>
                <w:lang w:eastAsia="hr-HR"/>
              </w:rPr>
              <w:t>43.682,02 kn</w:t>
            </w:r>
          </w:p>
        </w:tc>
      </w:tr>
      <w:tr w:rsidTr="00112830" w:rsidR="00950745" w:rsidRPr="00112830">
        <w:trPr>
          <w:trHeight w:val="58"/>
        </w:trPr>
        <w:tc>
          <w:tcPr>
            <w:tcW w:type="dxa" w:w="723"/>
            <w:noWrap/>
            <w:vAlign w:val="center"/>
            <w:hideMark/>
          </w:tcPr>
          <w:p w:rsidRDefault="00950745" w:rsidP="00112830" w:rsidR="00950745" w:rsidRPr="00112830">
            <w:pPr>
              <w:pStyle w:val="Bezproreda"/>
              <w:rPr>
                <w:lang w:eastAsia="hr-HR"/>
              </w:rPr>
            </w:pPr>
            <w:r w:rsidRPr="00112830">
              <w:rPr>
                <w:lang w:eastAsia="hr-HR"/>
              </w:rPr>
              <w:t>7.</w:t>
            </w:r>
          </w:p>
        </w:tc>
        <w:tc>
          <w:tcPr>
            <w:tcW w:type="dxa" w:w="5620"/>
            <w:noWrap/>
            <w:vAlign w:val="center"/>
            <w:hideMark/>
          </w:tcPr>
          <w:p w:rsidRDefault="00950745" w:rsidP="00112830" w:rsidR="00950745" w:rsidRPr="00112830">
            <w:pPr>
              <w:pStyle w:val="Bezproreda"/>
              <w:rPr>
                <w:lang w:eastAsia="hr-HR"/>
              </w:rPr>
            </w:pPr>
            <w:r w:rsidRPr="00112830">
              <w:rPr>
                <w:lang w:eastAsia="hr-HR"/>
              </w:rPr>
              <w:t>RADNIK d.d.</w:t>
            </w:r>
          </w:p>
        </w:tc>
        <w:tc>
          <w:tcPr>
            <w:tcW w:type="dxa" w:w="1536"/>
            <w:noWrap/>
            <w:vAlign w:val="center"/>
            <w:hideMark/>
          </w:tcPr>
          <w:p w:rsidRDefault="00950745" w:rsidP="00112830" w:rsidR="00950745" w:rsidRPr="00112830">
            <w:pPr>
              <w:pStyle w:val="Bezproreda"/>
              <w:rPr>
                <w:lang w:eastAsia="hr-HR"/>
              </w:rPr>
            </w:pPr>
            <w:r w:rsidRPr="00112830">
              <w:rPr>
                <w:lang w:eastAsia="hr-HR"/>
              </w:rPr>
              <w:t>21846792292</w:t>
            </w:r>
          </w:p>
        </w:tc>
        <w:tc>
          <w:tcPr>
            <w:tcW w:type="dxa" w:w="3360"/>
            <w:noWrap/>
            <w:vAlign w:val="center"/>
            <w:hideMark/>
          </w:tcPr>
          <w:p w:rsidRDefault="00950745" w:rsidP="00112830" w:rsidR="00950745" w:rsidRPr="00112830">
            <w:pPr>
              <w:pStyle w:val="Bezproreda"/>
              <w:rPr>
                <w:lang w:eastAsia="hr-HR"/>
              </w:rPr>
            </w:pPr>
            <w:r w:rsidRPr="00112830">
              <w:rPr>
                <w:lang w:eastAsia="hr-HR"/>
              </w:rPr>
              <w:t>Ulica kralja Tomislava 45, Križevci</w:t>
            </w:r>
          </w:p>
        </w:tc>
        <w:tc>
          <w:tcPr>
            <w:tcW w:type="dxa" w:w="2268"/>
            <w:noWrap/>
            <w:vAlign w:val="center"/>
            <w:hideMark/>
          </w:tcPr>
          <w:p w:rsidRDefault="00950745" w:rsidP="00112830" w:rsidR="00950745" w:rsidRPr="00112830">
            <w:pPr>
              <w:pStyle w:val="Bezproreda"/>
              <w:rPr>
                <w:lang w:eastAsia="hr-HR"/>
              </w:rPr>
            </w:pPr>
            <w:r w:rsidRPr="00112830">
              <w:rPr>
                <w:lang w:eastAsia="hr-HR"/>
              </w:rPr>
              <w:t>264.848,78 kn</w:t>
            </w:r>
          </w:p>
        </w:tc>
      </w:tr>
      <w:tr w:rsidTr="00112830" w:rsidR="00950745" w:rsidRPr="00112830">
        <w:trPr>
          <w:trHeight w:val="62"/>
        </w:trPr>
        <w:tc>
          <w:tcPr>
            <w:tcW w:type="dxa" w:w="723"/>
            <w:noWrap/>
            <w:vAlign w:val="center"/>
            <w:hideMark/>
          </w:tcPr>
          <w:p w:rsidRDefault="00950745" w:rsidP="00112830" w:rsidR="00950745" w:rsidRPr="00112830">
            <w:pPr>
              <w:pStyle w:val="Bezproreda"/>
              <w:rPr>
                <w:lang w:eastAsia="hr-HR"/>
              </w:rPr>
            </w:pPr>
            <w:r w:rsidRPr="00112830">
              <w:rPr>
                <w:lang w:eastAsia="hr-HR"/>
              </w:rPr>
              <w:t>8.</w:t>
            </w:r>
          </w:p>
        </w:tc>
        <w:tc>
          <w:tcPr>
            <w:tcW w:type="dxa" w:w="5620"/>
            <w:noWrap/>
            <w:vAlign w:val="center"/>
            <w:hideMark/>
          </w:tcPr>
          <w:p w:rsidRDefault="00950745" w:rsidP="00112830" w:rsidR="00950745" w:rsidRPr="00112830">
            <w:pPr>
              <w:pStyle w:val="Bezproreda"/>
              <w:rPr>
                <w:lang w:eastAsia="hr-HR"/>
              </w:rPr>
            </w:pPr>
            <w:r w:rsidRPr="00112830">
              <w:rPr>
                <w:lang w:eastAsia="hr-HR"/>
              </w:rPr>
              <w:t>JOSIP RASTOVAC</w:t>
            </w:r>
          </w:p>
        </w:tc>
        <w:tc>
          <w:tcPr>
            <w:tcW w:type="dxa" w:w="1536"/>
            <w:noWrap/>
            <w:vAlign w:val="center"/>
            <w:hideMark/>
          </w:tcPr>
          <w:p w:rsidRDefault="00950745" w:rsidP="00112830" w:rsidR="00950745" w:rsidRPr="00112830">
            <w:pPr>
              <w:pStyle w:val="Bezproreda"/>
              <w:rPr>
                <w:lang w:eastAsia="hr-HR"/>
              </w:rPr>
            </w:pPr>
            <w:r w:rsidRPr="00112830">
              <w:rPr>
                <w:lang w:eastAsia="hr-HR"/>
              </w:rPr>
              <w:t>72384303587</w:t>
            </w:r>
          </w:p>
        </w:tc>
        <w:tc>
          <w:tcPr>
            <w:tcW w:type="dxa" w:w="3360"/>
            <w:noWrap/>
            <w:vAlign w:val="center"/>
            <w:hideMark/>
          </w:tcPr>
          <w:p w:rsidRDefault="00950745" w:rsidP="00112830" w:rsidR="00950745" w:rsidRPr="00112830">
            <w:pPr>
              <w:pStyle w:val="Bezproreda"/>
              <w:rPr>
                <w:lang w:eastAsia="hr-HR"/>
              </w:rPr>
            </w:pPr>
            <w:proofErr w:type="spellStart"/>
            <w:r w:rsidRPr="00112830">
              <w:rPr>
                <w:lang w:eastAsia="hr-HR"/>
              </w:rPr>
              <w:t>Fortunata</w:t>
            </w:r>
            <w:proofErr w:type="spellEnd"/>
            <w:r w:rsidRPr="00112830">
              <w:rPr>
                <w:lang w:eastAsia="hr-HR"/>
              </w:rPr>
              <w:t xml:space="preserve"> Pintarića 2, Bjelovar</w:t>
            </w:r>
          </w:p>
        </w:tc>
        <w:tc>
          <w:tcPr>
            <w:tcW w:type="dxa" w:w="2268"/>
            <w:noWrap/>
            <w:vAlign w:val="center"/>
            <w:hideMark/>
          </w:tcPr>
          <w:p w:rsidRDefault="00950745" w:rsidP="00112830" w:rsidR="00950745" w:rsidRPr="00112830">
            <w:pPr>
              <w:pStyle w:val="Bezproreda"/>
              <w:rPr>
                <w:lang w:eastAsia="hr-HR"/>
              </w:rPr>
            </w:pPr>
            <w:r w:rsidRPr="00112830">
              <w:rPr>
                <w:lang w:eastAsia="hr-HR"/>
              </w:rPr>
              <w:t>11.321.032,80 kn</w:t>
            </w:r>
          </w:p>
        </w:tc>
      </w:tr>
      <w:tr w:rsidTr="00112830" w:rsidR="00950745" w:rsidRPr="00112830">
        <w:trPr>
          <w:trHeight w:val="58"/>
        </w:trPr>
        <w:tc>
          <w:tcPr>
            <w:tcW w:type="dxa" w:w="723"/>
            <w:noWrap/>
            <w:vAlign w:val="center"/>
            <w:hideMark/>
          </w:tcPr>
          <w:p w:rsidRDefault="00950745" w:rsidP="00112830" w:rsidR="00950745" w:rsidRPr="00112830">
            <w:pPr>
              <w:pStyle w:val="Bezproreda"/>
              <w:rPr>
                <w:lang w:eastAsia="hr-HR"/>
              </w:rPr>
            </w:pPr>
            <w:r w:rsidRPr="00112830">
              <w:rPr>
                <w:lang w:eastAsia="hr-HR"/>
              </w:rPr>
              <w:t>9.</w:t>
            </w:r>
          </w:p>
        </w:tc>
        <w:tc>
          <w:tcPr>
            <w:tcW w:type="dxa" w:w="5620"/>
            <w:noWrap/>
            <w:vAlign w:val="center"/>
            <w:hideMark/>
          </w:tcPr>
          <w:p w:rsidRDefault="00950745" w:rsidP="00112830" w:rsidR="00950745" w:rsidRPr="00112830">
            <w:pPr>
              <w:pStyle w:val="Bezproreda"/>
              <w:rPr>
                <w:lang w:eastAsia="hr-HR"/>
              </w:rPr>
            </w:pPr>
            <w:r w:rsidRPr="00112830">
              <w:rPr>
                <w:lang w:eastAsia="hr-HR"/>
              </w:rPr>
              <w:t xml:space="preserve">Tesarsko-zidarski obrt Sabljak </w:t>
            </w:r>
            <w:proofErr w:type="spellStart"/>
            <w:r w:rsidRPr="00112830">
              <w:rPr>
                <w:lang w:eastAsia="hr-HR"/>
              </w:rPr>
              <w:t>vl</w:t>
            </w:r>
            <w:proofErr w:type="spellEnd"/>
            <w:r w:rsidRPr="00112830">
              <w:rPr>
                <w:lang w:eastAsia="hr-HR"/>
              </w:rPr>
              <w:t>. Pero Sabljak</w:t>
            </w:r>
          </w:p>
        </w:tc>
        <w:tc>
          <w:tcPr>
            <w:tcW w:type="dxa" w:w="1536"/>
            <w:noWrap/>
            <w:vAlign w:val="center"/>
            <w:hideMark/>
          </w:tcPr>
          <w:p w:rsidRDefault="00950745" w:rsidP="00112830" w:rsidR="00950745" w:rsidRPr="00112830">
            <w:pPr>
              <w:pStyle w:val="Bezproreda"/>
              <w:rPr>
                <w:lang w:eastAsia="hr-HR"/>
              </w:rPr>
            </w:pPr>
            <w:r w:rsidRPr="00112830">
              <w:rPr>
                <w:lang w:eastAsia="hr-HR"/>
              </w:rPr>
              <w:t>61955694107</w:t>
            </w:r>
          </w:p>
        </w:tc>
        <w:tc>
          <w:tcPr>
            <w:tcW w:type="dxa" w:w="3360"/>
            <w:noWrap/>
            <w:vAlign w:val="center"/>
            <w:hideMark/>
          </w:tcPr>
          <w:p w:rsidRDefault="00950745" w:rsidP="00112830" w:rsidR="00950745" w:rsidRPr="00112830">
            <w:pPr>
              <w:pStyle w:val="Bezproreda"/>
              <w:rPr>
                <w:lang w:eastAsia="hr-HR"/>
              </w:rPr>
            </w:pPr>
            <w:proofErr w:type="spellStart"/>
            <w:r w:rsidRPr="00112830">
              <w:rPr>
                <w:lang w:eastAsia="hr-HR"/>
              </w:rPr>
              <w:t>Mišinačka</w:t>
            </w:r>
            <w:proofErr w:type="spellEnd"/>
            <w:r w:rsidRPr="00112830">
              <w:rPr>
                <w:lang w:eastAsia="hr-HR"/>
              </w:rPr>
              <w:t xml:space="preserve"> 30, Bjelovar</w:t>
            </w:r>
          </w:p>
        </w:tc>
        <w:tc>
          <w:tcPr>
            <w:tcW w:type="dxa" w:w="2268"/>
            <w:noWrap/>
            <w:vAlign w:val="center"/>
            <w:hideMark/>
          </w:tcPr>
          <w:p w:rsidRDefault="00950745" w:rsidP="00112830" w:rsidR="00950745" w:rsidRPr="00112830">
            <w:pPr>
              <w:pStyle w:val="Bezproreda"/>
              <w:rPr>
                <w:lang w:eastAsia="hr-HR"/>
              </w:rPr>
            </w:pPr>
            <w:r w:rsidRPr="00112830">
              <w:rPr>
                <w:lang w:eastAsia="hr-HR"/>
              </w:rPr>
              <w:t>13.361,45 kn</w:t>
            </w:r>
          </w:p>
        </w:tc>
      </w:tr>
      <w:tr w:rsidTr="00112830" w:rsidR="00950745" w:rsidRPr="00112830">
        <w:trPr>
          <w:trHeight w:val="510"/>
        </w:trPr>
        <w:tc>
          <w:tcPr>
            <w:tcW w:type="dxa" w:w="723"/>
            <w:noWrap/>
            <w:vAlign w:val="center"/>
            <w:hideMark/>
          </w:tcPr>
          <w:p w:rsidRDefault="00950745" w:rsidP="00112830" w:rsidR="00950745" w:rsidRPr="00112830">
            <w:pPr>
              <w:pStyle w:val="Bezproreda"/>
              <w:rPr>
                <w:lang w:eastAsia="hr-HR"/>
              </w:rPr>
            </w:pPr>
            <w:r w:rsidRPr="00112830">
              <w:rPr>
                <w:lang w:eastAsia="hr-HR"/>
              </w:rPr>
              <w:t>10.</w:t>
            </w:r>
          </w:p>
        </w:tc>
        <w:tc>
          <w:tcPr>
            <w:tcW w:type="dxa" w:w="5620"/>
            <w:noWrap/>
            <w:vAlign w:val="center"/>
            <w:hideMark/>
          </w:tcPr>
          <w:p w:rsidRDefault="00950745" w:rsidP="00112830" w:rsidR="00950745" w:rsidRPr="00112830">
            <w:pPr>
              <w:pStyle w:val="Bezproreda"/>
              <w:rPr>
                <w:lang w:eastAsia="hr-HR"/>
              </w:rPr>
            </w:pPr>
            <w:r w:rsidRPr="00112830">
              <w:rPr>
                <w:lang w:eastAsia="hr-HR"/>
              </w:rPr>
              <w:t>THALASSOTHERAPIA - CRIKVENICA Specijalna bolnica za medicinsku rehabilitaciju Primorsko-goranske županije</w:t>
            </w:r>
          </w:p>
        </w:tc>
        <w:tc>
          <w:tcPr>
            <w:tcW w:type="dxa" w:w="1536"/>
            <w:noWrap/>
            <w:vAlign w:val="center"/>
            <w:hideMark/>
          </w:tcPr>
          <w:p w:rsidRDefault="00950745" w:rsidP="00112830" w:rsidR="00950745" w:rsidRPr="00112830">
            <w:pPr>
              <w:pStyle w:val="Bezproreda"/>
              <w:rPr>
                <w:lang w:eastAsia="hr-HR"/>
              </w:rPr>
            </w:pPr>
            <w:r w:rsidRPr="00112830">
              <w:rPr>
                <w:lang w:eastAsia="hr-HR"/>
              </w:rPr>
              <w:t>16038790456</w:t>
            </w:r>
          </w:p>
        </w:tc>
        <w:tc>
          <w:tcPr>
            <w:tcW w:type="dxa" w:w="3360"/>
            <w:noWrap/>
            <w:vAlign w:val="center"/>
            <w:hideMark/>
          </w:tcPr>
          <w:p w:rsidRDefault="00950745" w:rsidP="00112830" w:rsidR="00950745" w:rsidRPr="00112830">
            <w:pPr>
              <w:pStyle w:val="Bezproreda"/>
              <w:rPr>
                <w:lang w:eastAsia="hr-HR"/>
              </w:rPr>
            </w:pPr>
            <w:r w:rsidRPr="00112830">
              <w:rPr>
                <w:lang w:eastAsia="hr-HR"/>
              </w:rPr>
              <w:t>Gajevo Šetalište 21, Crikvenica</w:t>
            </w:r>
          </w:p>
        </w:tc>
        <w:tc>
          <w:tcPr>
            <w:tcW w:type="dxa" w:w="2268"/>
            <w:noWrap/>
            <w:vAlign w:val="center"/>
            <w:hideMark/>
          </w:tcPr>
          <w:p w:rsidRDefault="00950745" w:rsidP="00112830" w:rsidR="00950745" w:rsidRPr="00112830">
            <w:pPr>
              <w:pStyle w:val="Bezproreda"/>
              <w:rPr>
                <w:lang w:eastAsia="hr-HR"/>
              </w:rPr>
            </w:pPr>
            <w:r w:rsidRPr="00112830">
              <w:rPr>
                <w:lang w:eastAsia="hr-HR"/>
              </w:rPr>
              <w:t>15.000,00 kn</w:t>
            </w:r>
          </w:p>
        </w:tc>
      </w:tr>
      <w:tr w:rsidTr="00112830" w:rsidR="00950745" w:rsidRPr="00112830">
        <w:trPr>
          <w:trHeight w:val="20"/>
        </w:trPr>
        <w:tc>
          <w:tcPr>
            <w:tcW w:type="dxa" w:w="723"/>
            <w:shd w:themeFillTint="66" w:themeFill="text2" w:fill="8DB3E2" w:color="auto" w:val="clear"/>
            <w:noWrap/>
            <w:hideMark/>
          </w:tcPr>
          <w:p w:rsidRDefault="00950745" w:rsidP="00112830" w:rsidR="00950745" w:rsidRPr="00112830">
            <w:pPr>
              <w:pStyle w:val="Bezproreda"/>
              <w:rPr>
                <w:lang w:eastAsia="hr-HR"/>
              </w:rPr>
            </w:pPr>
            <w:r w:rsidRPr="00112830">
              <w:rPr>
                <w:lang w:eastAsia="hr-HR"/>
              </w:rPr>
              <w:t> </w:t>
            </w:r>
          </w:p>
        </w:tc>
        <w:tc>
          <w:tcPr>
            <w:tcW w:type="dxa" w:w="5620"/>
            <w:shd w:themeFillTint="66" w:themeFill="text2" w:fill="8DB3E2" w:color="auto" w:val="clear"/>
            <w:noWrap/>
            <w:hideMark/>
          </w:tcPr>
          <w:p w:rsidRDefault="00950745" w:rsidP="00112830" w:rsidR="00950745" w:rsidRPr="00112830">
            <w:pPr>
              <w:pStyle w:val="Bezproreda"/>
              <w:rPr>
                <w:lang w:eastAsia="hr-HR"/>
              </w:rPr>
            </w:pPr>
            <w:r w:rsidRPr="00112830">
              <w:rPr>
                <w:lang w:eastAsia="hr-HR"/>
              </w:rPr>
              <w:t> </w:t>
            </w:r>
          </w:p>
        </w:tc>
        <w:tc>
          <w:tcPr>
            <w:tcW w:type="dxa" w:w="1536"/>
            <w:shd w:themeFillTint="66" w:themeFill="text2" w:fill="8DB3E2" w:color="auto" w:val="clear"/>
            <w:noWrap/>
            <w:hideMark/>
          </w:tcPr>
          <w:p w:rsidRDefault="00950745" w:rsidP="00112830" w:rsidR="00950745" w:rsidRPr="00112830">
            <w:pPr>
              <w:pStyle w:val="Bezproreda"/>
              <w:rPr>
                <w:lang w:eastAsia="hr-HR"/>
              </w:rPr>
            </w:pPr>
            <w:r w:rsidRPr="00112830">
              <w:rPr>
                <w:lang w:eastAsia="hr-HR"/>
              </w:rPr>
              <w:t> </w:t>
            </w:r>
          </w:p>
        </w:tc>
        <w:tc>
          <w:tcPr>
            <w:tcW w:type="dxa" w:w="3360"/>
            <w:shd w:themeFillTint="66" w:themeFill="text2" w:fill="8DB3E2" w:color="auto" w:val="clear"/>
            <w:noWrap/>
            <w:hideMark/>
          </w:tcPr>
          <w:p w:rsidRDefault="00950745" w:rsidP="00112830" w:rsidR="00950745" w:rsidRPr="00112830">
            <w:pPr>
              <w:pStyle w:val="Bezproreda"/>
              <w:rPr>
                <w:lang w:eastAsia="hr-HR"/>
              </w:rPr>
            </w:pPr>
            <w:r w:rsidRPr="00112830">
              <w:rPr>
                <w:lang w:eastAsia="hr-HR"/>
              </w:rPr>
              <w:t> </w:t>
            </w:r>
          </w:p>
        </w:tc>
        <w:tc>
          <w:tcPr>
            <w:tcW w:type="dxa" w:w="2268"/>
            <w:shd w:themeFillTint="66" w:themeFill="text2" w:fill="8DB3E2" w:color="auto" w:val="clear"/>
            <w:noWrap/>
            <w:hideMark/>
          </w:tcPr>
          <w:p w:rsidRDefault="00950745" w:rsidP="00112830" w:rsidR="00950745" w:rsidRPr="00112830">
            <w:pPr>
              <w:pStyle w:val="Bezproreda"/>
              <w:rPr>
                <w:lang w:eastAsia="hr-HR"/>
              </w:rPr>
            </w:pPr>
            <w:r w:rsidRPr="00112830">
              <w:rPr>
                <w:lang w:eastAsia="hr-HR"/>
              </w:rPr>
              <w:t>12.474.742,79 kn</w:t>
            </w:r>
          </w:p>
        </w:tc>
      </w:tr>
    </w:tbl>
    <w:p w:rsidRDefault="00950745" w:rsidP="00F7109B" w:rsidR="00950745" w:rsidRPr="00950745">
      <w:pPr>
        <w:widowControl w:val="false"/>
        <w:suppressAutoHyphens/>
        <w:autoSpaceDE w:val="false"/>
        <w:autoSpaceDN w:val="false"/>
        <w:spacing w:lineRule="auto" w:line="360" w:after="0"/>
        <w:jc w:val="both"/>
        <w:rPr>
          <w:rFonts w:cs="Times New Roman" w:eastAsia="SimSun" w:hAnsi="Times New Roman" w:ascii="Times New Roman"/>
          <w:kern w:val="3"/>
          <w:sz w:val="24"/>
          <w:szCs w:val="24"/>
          <w:lang w:eastAsia="hr-HR"/>
        </w:rPr>
      </w:pPr>
    </w:p>
    <w:p w:rsidRDefault="00950745" w:rsidP="00F7109B" w:rsidR="00950745" w:rsidRPr="00950745">
      <w:pPr>
        <w:widowControl w:val="false"/>
        <w:suppressAutoHyphens/>
        <w:autoSpaceDE w:val="false"/>
        <w:autoSpaceDN w:val="false"/>
        <w:spacing w:lineRule="auto" w:line="360" w:after="0"/>
        <w:jc w:val="both"/>
        <w:rPr>
          <w:rFonts w:cs="Times New Roman" w:eastAsia="SimSun" w:hAnsi="Times New Roman" w:ascii="Times New Roman"/>
          <w:kern w:val="3"/>
          <w:sz w:val="24"/>
          <w:szCs w:val="24"/>
          <w:lang w:eastAsia="hr-HR"/>
        </w:rPr>
        <w:sectPr w:rsidSect="00112830" w:rsidR="00950745" w:rsidRPr="00950745">
          <w:pgSz w:orient="landscape" w:h="11906" w:w="16838"/>
          <w:pgMar w:gutter="0" w:footer="708" w:header="708" w:left="1417" w:bottom="1417" w:right="1417" w:top="851"/>
          <w:cols w:space="708"/>
          <w:docGrid w:linePitch="360"/>
        </w:sectPr>
      </w:pPr>
      <w:r w:rsidRPr="00950745">
        <w:rPr>
          <w:rFonts w:cs="Times New Roman" w:eastAsia="SimSun" w:hAnsi="Times New Roman" w:ascii="Times New Roman"/>
          <w:kern w:val="3"/>
          <w:sz w:val="24"/>
          <w:szCs w:val="24"/>
          <w:lang w:eastAsia="hr-HR"/>
        </w:rPr>
        <w:t>Vjerovnik osporene tražbine  MOZAIK d.o.o. je povukao svoju tražbinu u sveukupnom iznosu od 21.500.000,00 kn pisanim podneskom kod Trgovačkog suda u Bjelovaru.</w:t>
      </w:r>
    </w:p>
    <w:p w:rsidRDefault="00950745" w:rsidP="00950745" w:rsidR="00950745" w:rsidRPr="00950745">
      <w:pPr>
        <w:widowControl w:val="false"/>
        <w:suppressAutoHyphens/>
        <w:autoSpaceDE w:val="false"/>
        <w:autoSpaceDN w:val="false"/>
        <w:spacing w:lineRule="auto" w:line="360"/>
        <w:rPr>
          <w:rFonts w:cs="Times New Roman" w:eastAsia="Calibri" w:hAnsi="Times New Roman" w:ascii="Times New Roman"/>
          <w:b/>
          <w:kern w:val="3"/>
          <w:sz w:val="24"/>
          <w:szCs w:val="24"/>
          <w:u w:val="single"/>
          <w:shd w:fill="FFFFFF" w:color="auto" w:val="clear"/>
          <w:lang w:eastAsia="hr-HR"/>
        </w:rPr>
      </w:pPr>
    </w:p>
    <w:p w:rsidRDefault="00950745" w:rsidP="00950745" w:rsidR="00950745" w:rsidRPr="00950745">
      <w:pPr>
        <w:widowControl w:val="false"/>
        <w:suppressAutoHyphens/>
        <w:autoSpaceDE w:val="false"/>
        <w:autoSpaceDN w:val="false"/>
        <w:spacing w:lineRule="auto" w:line="360"/>
        <w:rPr>
          <w:rFonts w:cs="Times New Roman" w:eastAsia="Calibri" w:hAnsi="Times New Roman" w:ascii="Times New Roman"/>
          <w:b/>
          <w:kern w:val="3"/>
          <w:sz w:val="24"/>
          <w:szCs w:val="24"/>
          <w:u w:val="single"/>
          <w:shd w:fill="FFFFFF" w:color="auto" w:val="clear"/>
          <w:lang w:eastAsia="hr-HR"/>
        </w:rPr>
      </w:pPr>
      <w:r w:rsidRPr="00950745">
        <w:rPr>
          <w:rFonts w:cs="Times New Roman" w:eastAsia="Calibri" w:hAnsi="Times New Roman" w:ascii="Times New Roman"/>
          <w:b/>
          <w:kern w:val="3"/>
          <w:sz w:val="24"/>
          <w:szCs w:val="24"/>
          <w:u w:val="single"/>
          <w:shd w:fill="FFFFFF" w:color="auto" w:val="clear"/>
          <w:lang w:eastAsia="hr-HR"/>
        </w:rPr>
        <w:t>Dug prema zaposlenicima iznosi 140.735,00kn</w:t>
      </w:r>
    </w:p>
    <w:p w:rsidRDefault="00950745" w:rsidP="00950745" w:rsidR="00950745" w:rsidRPr="00950745">
      <w:pPr>
        <w:widowControl w:val="false"/>
        <w:suppressAutoHyphens/>
        <w:autoSpaceDE w:val="false"/>
        <w:autoSpaceDN w:val="false"/>
        <w:spacing w:lineRule="auto" w:line="360"/>
        <w:jc w:val="both"/>
        <w:rPr>
          <w:rFonts w:cs="Times New Roman" w:eastAsia="Calibri" w:hAnsi="Times New Roman" w:ascii="Times New Roman"/>
          <w:kern w:val="3"/>
          <w:sz w:val="24"/>
          <w:szCs w:val="24"/>
          <w:shd w:fill="FFFFFF" w:color="auto" w:val="clear"/>
          <w:lang w:eastAsia="hr-HR"/>
        </w:rPr>
      </w:pPr>
      <w:r w:rsidRPr="00950745">
        <w:rPr>
          <w:rFonts w:cs="Times New Roman" w:eastAsia="Calibri" w:hAnsi="Times New Roman" w:ascii="Times New Roman"/>
          <w:kern w:val="3"/>
          <w:sz w:val="24"/>
          <w:szCs w:val="24"/>
          <w:shd w:fill="FFFFFF" w:color="auto" w:val="clear"/>
          <w:lang w:eastAsia="hr-HR"/>
        </w:rPr>
        <w:t xml:space="preserve">Tražbine radnika iskazane su u financijskim izvještajima Društva po osnovi neto plaća u iznosu 140.735 kn na dan 30.04.2017. godine. Ako </w:t>
      </w:r>
      <w:proofErr w:type="spellStart"/>
      <w:r w:rsidRPr="00950745">
        <w:rPr>
          <w:rFonts w:cs="Times New Roman" w:eastAsia="Calibri" w:hAnsi="Times New Roman" w:ascii="Times New Roman"/>
          <w:kern w:val="3"/>
          <w:sz w:val="24"/>
          <w:szCs w:val="24"/>
          <w:shd w:fill="FFFFFF" w:color="auto" w:val="clear"/>
          <w:lang w:eastAsia="hr-HR"/>
        </w:rPr>
        <w:t>predstečajna</w:t>
      </w:r>
      <w:proofErr w:type="spellEnd"/>
      <w:r w:rsidRPr="00950745">
        <w:rPr>
          <w:rFonts w:cs="Times New Roman" w:eastAsia="Calibri" w:hAnsi="Times New Roman" w:ascii="Times New Roman"/>
          <w:kern w:val="3"/>
          <w:sz w:val="24"/>
          <w:szCs w:val="24"/>
          <w:shd w:fill="FFFFFF" w:color="auto" w:val="clear"/>
          <w:lang w:eastAsia="hr-HR"/>
        </w:rPr>
        <w:t xml:space="preserve"> sporazum bude sklopljene, društvo izjavljuje da neće imati učinka na tražbine radnika te će one biti podmirene po prioritetnom postupku. </w:t>
      </w:r>
    </w:p>
    <w:p w:rsidRDefault="00950745" w:rsidP="00950745" w:rsidR="00950745" w:rsidRPr="00950745">
      <w:pPr>
        <w:widowControl w:val="false"/>
        <w:suppressAutoHyphens/>
        <w:autoSpaceDE w:val="false"/>
        <w:autoSpaceDN w:val="false"/>
        <w:spacing w:lineRule="auto" w:line="360"/>
        <w:jc w:val="both"/>
        <w:rPr>
          <w:rFonts w:cs="Times New Roman" w:eastAsia="Calibri" w:hAnsi="Times New Roman" w:ascii="Times New Roman"/>
          <w:kern w:val="3"/>
          <w:sz w:val="24"/>
          <w:szCs w:val="24"/>
          <w:shd w:fill="FFFFFF" w:color="auto" w:val="clear"/>
          <w:lang w:eastAsia="hr-HR"/>
        </w:rPr>
      </w:pPr>
    </w:p>
    <w:p w:rsidRDefault="00950745" w:rsidP="00950745" w:rsidR="00950745" w:rsidRPr="00950745">
      <w:pPr>
        <w:spacing w:lineRule="auto" w:line="360"/>
        <w:contextualSpacing/>
        <w:rPr>
          <w:rFonts w:cs="Times New Roman" w:eastAsia="Calibri" w:hAnsi="Times New Roman" w:ascii="Times New Roman"/>
          <w:sz w:val="24"/>
          <w:szCs w:val="24"/>
        </w:rPr>
      </w:pPr>
      <w:r w:rsidRPr="00950745">
        <w:rPr>
          <w:rFonts w:cs="Times New Roman" w:eastAsia="Calibri" w:hAnsi="Times New Roman" w:ascii="Times New Roman"/>
          <w:sz w:val="24"/>
          <w:szCs w:val="24"/>
        </w:rPr>
        <w:t>U nastavku se nalazi grafički prikaz strukture ukupnog duga prema vjerovnicima.</w:t>
      </w:r>
    </w:p>
    <w:p w:rsidRDefault="00950745" w:rsidP="00950745" w:rsidR="00950745" w:rsidRPr="00950745">
      <w:pPr>
        <w:keepNext/>
        <w:spacing w:lineRule="auto" w:line="360"/>
        <w:contextualSpacing/>
        <w:rPr>
          <w:rFonts w:cs="Times New Roman" w:eastAsia="Calibri" w:hAnsi="Calibri" w:ascii="Calibri"/>
        </w:rPr>
      </w:pPr>
      <w:bookmarkStart w:name="_Toc503434643" w:id="51"/>
      <w:r w:rsidRPr="00950745">
        <w:rPr>
          <w:rFonts w:cs="Times New Roman" w:eastAsia="Calibri" w:hAnsi="Times New Roman" w:ascii="Times New Roman"/>
          <w:noProof/>
          <w:sz w:val="24"/>
          <w:szCs w:val="24"/>
          <w:lang w:eastAsia="hr-HR"/>
        </w:rPr>
        <w:drawing>
          <wp:anchor allowOverlap="true" layoutInCell="true" locked="false" behindDoc="false" relativeHeight="251659264" simplePos="false" distR="114300" distL="114300" distB="0" distT="0">
            <wp:simplePos y="3124200" x="914400"/>
            <wp:positionH relativeFrom="column">
              <wp:align>left</wp:align>
            </wp:positionH>
            <wp:positionV relativeFrom="paragraph">
              <wp:align>top</wp:align>
            </wp:positionV>
            <wp:extent cy="3200400" cx="5486400"/>
            <wp:effectExtent b="0" r="0" t="0" l="0"/>
            <wp:wrapSquare wrapText="bothSides"/>
            <wp:docPr name="Chart 4" id="7"/>
            <wp:cNvGraphicFramePr/>
            <a:graphic>
              <a:graphicData uri="http://schemas.openxmlformats.org/drawingml/2006/chart">
                <c:chart r:id="rId23"/>
              </a:graphicData>
            </a:graphic>
          </wp:anchor>
        </w:drawing>
      </w:r>
      <w:r w:rsidRPr="00950745">
        <w:rPr>
          <w:rFonts w:cs="Times New Roman" w:eastAsia="Calibri" w:hAnsi="Times New Roman" w:ascii="Times New Roman"/>
          <w:sz w:val="20"/>
        </w:rPr>
        <w:t xml:space="preserve">Slika </w:t>
      </w:r>
      <w:r w:rsidRPr="00950745">
        <w:rPr>
          <w:rFonts w:cs="Times New Roman" w:eastAsia="Calibri" w:hAnsi="Times New Roman" w:ascii="Times New Roman"/>
          <w:sz w:val="20"/>
        </w:rPr>
        <w:fldChar w:fldCharType="begin"/>
      </w:r>
      <w:r w:rsidRPr="00950745">
        <w:rPr>
          <w:rFonts w:cs="Times New Roman" w:eastAsia="Calibri" w:hAnsi="Times New Roman" w:ascii="Times New Roman"/>
          <w:sz w:val="20"/>
        </w:rPr>
        <w:instrText xml:space="preserve"> SEQ Slika \* ARABIC </w:instrText>
      </w:r>
      <w:r w:rsidRPr="00950745">
        <w:rPr>
          <w:rFonts w:cs="Times New Roman" w:eastAsia="Calibri" w:hAnsi="Times New Roman" w:ascii="Times New Roman"/>
          <w:sz w:val="20"/>
        </w:rPr>
        <w:fldChar w:fldCharType="separate"/>
      </w:r>
      <w:r w:rsidRPr="00950745">
        <w:rPr>
          <w:rFonts w:cs="Times New Roman" w:eastAsia="Calibri" w:hAnsi="Times New Roman" w:ascii="Times New Roman"/>
          <w:noProof/>
          <w:sz w:val="20"/>
        </w:rPr>
        <w:t>5</w:t>
      </w:r>
      <w:r w:rsidRPr="00950745">
        <w:rPr>
          <w:rFonts w:cs="Times New Roman" w:eastAsia="Calibri" w:hAnsi="Times New Roman" w:ascii="Times New Roman"/>
          <w:sz w:val="20"/>
        </w:rPr>
        <w:fldChar w:fldCharType="end"/>
      </w:r>
      <w:r w:rsidRPr="00950745">
        <w:rPr>
          <w:rFonts w:cs="Times New Roman" w:eastAsia="Calibri" w:hAnsi="Times New Roman" w:ascii="Times New Roman"/>
          <w:sz w:val="20"/>
        </w:rPr>
        <w:t>. Struktura ukupnog duga prema vjerovnicima</w:t>
      </w:r>
      <w:bookmarkEnd w:id="51"/>
    </w:p>
    <w:p w:rsidRDefault="00950745" w:rsidP="00950745" w:rsidR="00950745" w:rsidRPr="00950745">
      <w:pPr>
        <w:spacing w:lineRule="auto" w:line="360"/>
        <w:contextualSpacing/>
        <w:rPr>
          <w:rFonts w:cs="Times New Roman" w:eastAsia="Calibri" w:hAnsi="Times New Roman" w:ascii="Times New Roman"/>
          <w:i/>
          <w:sz w:val="24"/>
          <w:szCs w:val="24"/>
        </w:rPr>
        <w:sectPr w:rsidSect="00B72291" w:rsidR="00950745" w:rsidRPr="00950745">
          <w:pgSz w:h="16838" w:w="11906"/>
          <w:pgMar w:gutter="0" w:footer="708" w:header="708" w:left="1417" w:bottom="1417" w:right="1417" w:top="1417"/>
          <w:cols w:space="708"/>
          <w:docGrid w:linePitch="360"/>
        </w:sectPr>
      </w:pPr>
    </w:p>
    <w:p w:rsidRDefault="00942C14" w:rsidP="00950745" w:rsidR="00950745" w:rsidRPr="00950745">
      <w:pPr>
        <w:keepNext/>
        <w:keepLines/>
        <w:spacing w:after="0" w:before="480"/>
        <w:ind w:hanging="360" w:left="720"/>
        <w:outlineLvl w:val="0"/>
        <w:rPr>
          <w:rFonts w:cs="Times New Roman" w:eastAsia="Times New Roman" w:hAnsi="Times New Roman" w:ascii="Times New Roman"/>
          <w:b/>
          <w:bCs/>
          <w:sz w:val="24"/>
          <w:szCs w:val="28"/>
        </w:rPr>
      </w:pPr>
      <w:bookmarkStart w:name="_Toc430627156" w:id="52"/>
      <w:bookmarkStart w:name="_Toc432416058" w:id="53"/>
      <w:bookmarkStart w:name="_Toc508281100" w:id="54"/>
      <w:r>
        <w:rPr>
          <w:rFonts w:cs="Times New Roman" w:eastAsia="Times New Roman" w:hAnsi="Times New Roman" w:ascii="Times New Roman"/>
          <w:b/>
          <w:bCs/>
          <w:sz w:val="24"/>
          <w:szCs w:val="28"/>
        </w:rPr>
        <w:lastRenderedPageBreak/>
        <w:t xml:space="preserve">4.   </w:t>
      </w:r>
      <w:r w:rsidR="00950745" w:rsidRPr="00950745">
        <w:rPr>
          <w:rFonts w:cs="Times New Roman" w:eastAsia="Times New Roman" w:hAnsi="Times New Roman" w:ascii="Times New Roman"/>
          <w:b/>
          <w:bCs/>
          <w:sz w:val="24"/>
          <w:szCs w:val="28"/>
        </w:rPr>
        <w:t>OPIS MJERA OPERATIVNOG RESTRUKTURIRANJA</w:t>
      </w:r>
      <w:bookmarkEnd w:id="52"/>
      <w:bookmarkEnd w:id="53"/>
      <w:bookmarkEnd w:id="54"/>
    </w:p>
    <w:p w:rsidRDefault="00950745" w:rsidP="00950745" w:rsidR="00950745" w:rsidRPr="00950745">
      <w:pPr>
        <w:spacing w:lineRule="auto" w:line="360"/>
        <w:rPr>
          <w:rFonts w:cs="Times New Roman" w:eastAsia="Calibri" w:hAnsi="Times New Roman" w:ascii="Times New Roman"/>
          <w:sz w:val="24"/>
          <w:szCs w:val="24"/>
        </w:rPr>
      </w:pPr>
      <w:r w:rsidRPr="00950745">
        <w:rPr>
          <w:rFonts w:cs="Times New Roman" w:eastAsia="Calibri" w:hAnsi="Times New Roman" w:ascii="Times New Roman"/>
          <w:sz w:val="24"/>
          <w:szCs w:val="24"/>
        </w:rPr>
        <w:br/>
        <w:t xml:space="preserve">Društvo je već započelo s nekim operativnim mjerama (smanjen je broj zaposlenih, smanjeni svi operativni izdatci na minimum) tako da će nakon </w:t>
      </w:r>
      <w:proofErr w:type="spellStart"/>
      <w:r w:rsidRPr="00950745">
        <w:rPr>
          <w:rFonts w:cs="Times New Roman" w:eastAsia="Calibri" w:hAnsi="Times New Roman" w:ascii="Times New Roman"/>
          <w:sz w:val="24"/>
          <w:szCs w:val="24"/>
        </w:rPr>
        <w:t>predstečajnog</w:t>
      </w:r>
      <w:proofErr w:type="spellEnd"/>
      <w:r w:rsidRPr="00950745">
        <w:rPr>
          <w:rFonts w:cs="Times New Roman" w:eastAsia="Calibri" w:hAnsi="Times New Roman" w:ascii="Times New Roman"/>
          <w:sz w:val="24"/>
          <w:szCs w:val="24"/>
        </w:rPr>
        <w:t xml:space="preserve"> postupka nastaviti sa starim mjerama te uvesti neke nove mjere dane u nastavku:</w:t>
      </w:r>
    </w:p>
    <w:p w:rsidRDefault="00950745" w:rsidP="00950745" w:rsidR="00950745" w:rsidRPr="00950745">
      <w:pPr>
        <w:numPr>
          <w:ilvl w:val="0"/>
          <w:numId w:val="15"/>
        </w:numPr>
        <w:spacing w:lineRule="auto" w:line="360"/>
        <w:ind w:left="587"/>
        <w:contextualSpacing/>
        <w:rPr>
          <w:rFonts w:cs="Times New Roman" w:eastAsia="Calibri" w:hAnsi="Times New Roman" w:ascii="Times New Roman"/>
          <w:sz w:val="24"/>
          <w:szCs w:val="24"/>
        </w:rPr>
      </w:pPr>
      <w:r w:rsidRPr="00950745">
        <w:rPr>
          <w:rFonts w:cs="Times New Roman" w:eastAsia="Calibri" w:hAnsi="Times New Roman" w:ascii="Times New Roman"/>
          <w:sz w:val="24"/>
          <w:szCs w:val="24"/>
        </w:rPr>
        <w:t>Smanjena je cijena usluga, a da bi se realizirao ugovor o izvođenju trgovačka marža kao i vrijednost rada će se svesti na minimum.</w:t>
      </w:r>
    </w:p>
    <w:p w:rsidRDefault="00950745" w:rsidP="00950745" w:rsidR="00950745" w:rsidRPr="00950745">
      <w:pPr>
        <w:numPr>
          <w:ilvl w:val="0"/>
          <w:numId w:val="15"/>
        </w:numPr>
        <w:spacing w:lineRule="auto" w:line="360"/>
        <w:ind w:left="587"/>
        <w:contextualSpacing/>
        <w:rPr>
          <w:rFonts w:cs="Times New Roman" w:eastAsia="Calibri" w:hAnsi="Times New Roman" w:ascii="Times New Roman"/>
          <w:sz w:val="24"/>
          <w:szCs w:val="24"/>
        </w:rPr>
      </w:pPr>
      <w:r w:rsidRPr="00950745">
        <w:rPr>
          <w:rFonts w:cs="Times New Roman" w:eastAsia="Calibri" w:hAnsi="Times New Roman" w:ascii="Times New Roman"/>
          <w:sz w:val="24"/>
          <w:szCs w:val="24"/>
        </w:rPr>
        <w:t>Plaće su smanjene u svrhu racionalizacije troškova poslovanja.</w:t>
      </w:r>
    </w:p>
    <w:p w:rsidRDefault="00950745" w:rsidP="00950745" w:rsidR="00950745" w:rsidRPr="00950745">
      <w:pPr>
        <w:numPr>
          <w:ilvl w:val="0"/>
          <w:numId w:val="15"/>
        </w:numPr>
        <w:spacing w:lineRule="auto" w:line="360"/>
        <w:ind w:left="587"/>
        <w:contextualSpacing/>
        <w:rPr>
          <w:rFonts w:cs="Times New Roman" w:eastAsia="Calibri" w:hAnsi="Times New Roman" w:ascii="Times New Roman"/>
          <w:sz w:val="24"/>
          <w:szCs w:val="24"/>
        </w:rPr>
      </w:pPr>
      <w:r w:rsidRPr="00950745">
        <w:rPr>
          <w:rFonts w:cs="Times New Roman" w:eastAsia="Calibri" w:hAnsi="Times New Roman" w:ascii="Times New Roman"/>
          <w:sz w:val="24"/>
          <w:szCs w:val="24"/>
        </w:rPr>
        <w:t xml:space="preserve">U prodaji su dvije nekretnine u vlasništvu društva na adresi </w:t>
      </w:r>
      <w:proofErr w:type="spellStart"/>
      <w:r w:rsidRPr="00950745">
        <w:rPr>
          <w:rFonts w:cs="Times New Roman" w:eastAsia="Calibri" w:hAnsi="Times New Roman" w:ascii="Times New Roman"/>
          <w:sz w:val="24"/>
          <w:szCs w:val="24"/>
        </w:rPr>
        <w:t>Masarykova</w:t>
      </w:r>
      <w:proofErr w:type="spellEnd"/>
      <w:r w:rsidRPr="00950745">
        <w:rPr>
          <w:rFonts w:cs="Times New Roman" w:eastAsia="Calibri" w:hAnsi="Times New Roman" w:ascii="Times New Roman"/>
          <w:sz w:val="24"/>
          <w:szCs w:val="24"/>
        </w:rPr>
        <w:t xml:space="preserve"> 13 i Ulica Hrvatskog proljeća 4, Bjelovar</w:t>
      </w:r>
    </w:p>
    <w:p w:rsidRDefault="00950745" w:rsidP="00950745" w:rsidR="00950745" w:rsidRPr="00950745">
      <w:pPr>
        <w:numPr>
          <w:ilvl w:val="0"/>
          <w:numId w:val="15"/>
        </w:numPr>
        <w:spacing w:lineRule="auto" w:line="360"/>
        <w:ind w:left="587"/>
        <w:contextualSpacing/>
        <w:rPr>
          <w:rFonts w:cs="Times New Roman" w:eastAsia="Calibri" w:hAnsi="Times New Roman" w:ascii="Times New Roman"/>
          <w:sz w:val="24"/>
          <w:szCs w:val="24"/>
        </w:rPr>
      </w:pPr>
      <w:r w:rsidRPr="00950745">
        <w:rPr>
          <w:rFonts w:cs="Times New Roman" w:eastAsia="Calibri" w:hAnsi="Times New Roman" w:ascii="Times New Roman"/>
          <w:sz w:val="24"/>
          <w:szCs w:val="24"/>
        </w:rPr>
        <w:t>Jedna od mjera koje su poduzeli je traženje novih klijenata u svrhu povećanja prihoda od pružanja usluga.</w:t>
      </w:r>
    </w:p>
    <w:p w:rsidRDefault="00950745" w:rsidP="00950745" w:rsidR="00950745" w:rsidRPr="00950745">
      <w:pPr>
        <w:numPr>
          <w:ilvl w:val="0"/>
          <w:numId w:val="15"/>
        </w:numPr>
        <w:spacing w:lineRule="auto" w:line="360"/>
        <w:ind w:left="587"/>
        <w:contextualSpacing/>
        <w:rPr>
          <w:rFonts w:cs="Times New Roman" w:eastAsia="Calibri" w:hAnsi="Times New Roman" w:ascii="Times New Roman"/>
          <w:sz w:val="24"/>
          <w:szCs w:val="24"/>
        </w:rPr>
      </w:pPr>
      <w:r w:rsidRPr="00950745">
        <w:rPr>
          <w:rFonts w:cs="Times New Roman" w:eastAsia="Calibri" w:hAnsi="Times New Roman" w:ascii="Times New Roman"/>
          <w:sz w:val="24"/>
          <w:szCs w:val="24"/>
        </w:rPr>
        <w:t>Optimizacija radnih procesa</w:t>
      </w:r>
    </w:p>
    <w:p w:rsidRDefault="00950745" w:rsidP="00950745" w:rsidR="00950745" w:rsidRPr="00950745">
      <w:pPr>
        <w:numPr>
          <w:ilvl w:val="0"/>
          <w:numId w:val="15"/>
        </w:numPr>
        <w:spacing w:lineRule="auto" w:line="360"/>
        <w:ind w:left="587"/>
        <w:contextualSpacing/>
        <w:rPr>
          <w:rFonts w:cs="Times New Roman" w:eastAsia="Calibri" w:hAnsi="Times New Roman" w:ascii="Times New Roman"/>
          <w:sz w:val="24"/>
          <w:szCs w:val="24"/>
        </w:rPr>
      </w:pPr>
      <w:r w:rsidRPr="00950745">
        <w:rPr>
          <w:rFonts w:cs="Times New Roman" w:eastAsia="Calibri" w:hAnsi="Times New Roman" w:ascii="Times New Roman"/>
          <w:sz w:val="24"/>
          <w:szCs w:val="24"/>
        </w:rPr>
        <w:t>Odnosi se na smanjenje troškova u svim segmentima poslovanja i povećanje iskorištenosti radne snage te kao posljedica svega ovog povećanje efikasnosti.</w:t>
      </w:r>
    </w:p>
    <w:p w:rsidRDefault="00950745" w:rsidP="00950745" w:rsidR="00950745" w:rsidRPr="00950745">
      <w:pPr>
        <w:numPr>
          <w:ilvl w:val="0"/>
          <w:numId w:val="15"/>
        </w:numPr>
        <w:spacing w:lineRule="auto" w:line="360"/>
        <w:ind w:left="587"/>
        <w:contextualSpacing/>
        <w:rPr>
          <w:rFonts w:cs="Times New Roman" w:eastAsia="Calibri" w:hAnsi="Times New Roman" w:ascii="Times New Roman"/>
          <w:sz w:val="24"/>
          <w:szCs w:val="24"/>
        </w:rPr>
      </w:pPr>
      <w:r w:rsidRPr="00950745">
        <w:rPr>
          <w:rFonts w:cs="Times New Roman" w:eastAsia="Calibri" w:hAnsi="Times New Roman" w:ascii="Times New Roman"/>
          <w:sz w:val="24"/>
          <w:szCs w:val="24"/>
        </w:rPr>
        <w:t xml:space="preserve">Povećanje kontrole, nabava radnog alata i repromaterijal s dodatno </w:t>
      </w:r>
      <w:proofErr w:type="spellStart"/>
      <w:r w:rsidRPr="00950745">
        <w:rPr>
          <w:rFonts w:cs="Times New Roman" w:eastAsia="Calibri" w:hAnsi="Times New Roman" w:ascii="Times New Roman"/>
          <w:sz w:val="24"/>
          <w:szCs w:val="24"/>
        </w:rPr>
        <w:t>kontrolika</w:t>
      </w:r>
      <w:proofErr w:type="spellEnd"/>
      <w:r w:rsidRPr="00950745">
        <w:rPr>
          <w:rFonts w:cs="Times New Roman" w:eastAsia="Calibri" w:hAnsi="Times New Roman" w:ascii="Times New Roman"/>
          <w:sz w:val="24"/>
          <w:szCs w:val="24"/>
        </w:rPr>
        <w:t xml:space="preserve"> za koju je zadužen voditelj montaže</w:t>
      </w:r>
    </w:p>
    <w:p w:rsidRDefault="00950745" w:rsidP="00950745" w:rsidR="00950745" w:rsidRPr="00950745">
      <w:pPr>
        <w:numPr>
          <w:ilvl w:val="0"/>
          <w:numId w:val="15"/>
        </w:numPr>
        <w:spacing w:lineRule="auto" w:line="360"/>
        <w:ind w:left="587"/>
        <w:contextualSpacing/>
        <w:rPr>
          <w:rFonts w:cs="Times New Roman" w:eastAsia="Calibri" w:hAnsi="Times New Roman" w:ascii="Times New Roman"/>
          <w:sz w:val="24"/>
          <w:szCs w:val="24"/>
        </w:rPr>
      </w:pPr>
      <w:r w:rsidRPr="00950745">
        <w:rPr>
          <w:rFonts w:cs="Times New Roman" w:eastAsia="Calibri" w:hAnsi="Times New Roman" w:ascii="Times New Roman"/>
          <w:sz w:val="24"/>
          <w:szCs w:val="24"/>
        </w:rPr>
        <w:t>Odnosi se na smanjenje troškova kroz kontinuirano povećanje radnih procesa i kontrolu istih.</w:t>
      </w:r>
    </w:p>
    <w:p w:rsidRDefault="00950745" w:rsidP="00950745" w:rsidR="00950745" w:rsidRPr="00950745">
      <w:pPr>
        <w:numPr>
          <w:ilvl w:val="0"/>
          <w:numId w:val="15"/>
        </w:numPr>
        <w:spacing w:lineRule="auto" w:line="360"/>
        <w:ind w:left="587"/>
        <w:contextualSpacing/>
        <w:rPr>
          <w:rFonts w:cs="Times New Roman" w:eastAsia="Calibri" w:hAnsi="Times New Roman" w:ascii="Times New Roman"/>
          <w:sz w:val="24"/>
          <w:szCs w:val="24"/>
        </w:rPr>
      </w:pPr>
      <w:r w:rsidRPr="00950745">
        <w:rPr>
          <w:rFonts w:cs="Times New Roman" w:eastAsia="Calibri" w:hAnsi="Times New Roman" w:ascii="Times New Roman"/>
          <w:sz w:val="24"/>
          <w:szCs w:val="24"/>
        </w:rPr>
        <w:t>Unapređivanje marketinga, propagande, te korištenje suvremenih metoda oglašavanja</w:t>
      </w:r>
    </w:p>
    <w:p w:rsidRDefault="00950745" w:rsidP="00950745" w:rsidR="00950745" w:rsidRPr="00950745">
      <w:pPr>
        <w:numPr>
          <w:ilvl w:val="0"/>
          <w:numId w:val="15"/>
        </w:numPr>
        <w:spacing w:lineRule="auto" w:line="360"/>
        <w:ind w:left="587"/>
        <w:contextualSpacing/>
        <w:rPr>
          <w:rFonts w:cs="Times New Roman" w:eastAsia="Calibri" w:hAnsi="Times New Roman" w:ascii="Times New Roman"/>
          <w:sz w:val="24"/>
          <w:szCs w:val="24"/>
        </w:rPr>
      </w:pPr>
      <w:r w:rsidRPr="00950745">
        <w:rPr>
          <w:rFonts w:cs="Times New Roman" w:eastAsia="Calibri" w:hAnsi="Times New Roman" w:ascii="Times New Roman"/>
          <w:sz w:val="24"/>
          <w:szCs w:val="24"/>
        </w:rPr>
        <w:t xml:space="preserve">Kontrola troškova telefoniranja, uz veću uporabu mogućnosti </w:t>
      </w:r>
      <w:proofErr w:type="spellStart"/>
      <w:r w:rsidRPr="00950745">
        <w:rPr>
          <w:rFonts w:cs="Times New Roman" w:eastAsia="Calibri" w:hAnsi="Times New Roman" w:ascii="Times New Roman"/>
          <w:sz w:val="24"/>
          <w:szCs w:val="24"/>
        </w:rPr>
        <w:t>interenta</w:t>
      </w:r>
      <w:proofErr w:type="spellEnd"/>
    </w:p>
    <w:p w:rsidRDefault="00950745" w:rsidP="00950745" w:rsidR="00950745" w:rsidRPr="00950745">
      <w:pPr>
        <w:numPr>
          <w:ilvl w:val="0"/>
          <w:numId w:val="15"/>
        </w:numPr>
        <w:spacing w:lineRule="auto" w:line="360"/>
        <w:ind w:left="587"/>
        <w:contextualSpacing/>
        <w:rPr>
          <w:rFonts w:cs="Times New Roman" w:eastAsia="Calibri" w:hAnsi="Times New Roman" w:ascii="Times New Roman"/>
          <w:sz w:val="24"/>
          <w:szCs w:val="24"/>
        </w:rPr>
      </w:pPr>
      <w:r w:rsidRPr="00950745">
        <w:rPr>
          <w:rFonts w:cs="Times New Roman" w:eastAsia="Calibri" w:hAnsi="Times New Roman" w:ascii="Times New Roman"/>
          <w:sz w:val="24"/>
          <w:szCs w:val="24"/>
        </w:rPr>
        <w:t>Racionalno upravljanje kratkoročnim i dugoročnim potraživanjima radi brže naplate. pokušati će se smanjiti rokovi plaćanja i sam proces naplate potraživanja, na način smanjenja broja dana za naplatu potraživanja i ubrzati proces.</w:t>
      </w:r>
    </w:p>
    <w:p w:rsidRDefault="00950745" w:rsidP="00950745" w:rsidR="00950745" w:rsidRPr="00950745">
      <w:pPr>
        <w:numPr>
          <w:ilvl w:val="0"/>
          <w:numId w:val="15"/>
        </w:numPr>
        <w:spacing w:lineRule="auto" w:line="360"/>
        <w:ind w:left="587"/>
        <w:contextualSpacing/>
        <w:rPr>
          <w:rFonts w:cs="Times New Roman" w:eastAsia="Calibri" w:hAnsi="Times New Roman" w:ascii="Times New Roman"/>
          <w:sz w:val="24"/>
          <w:szCs w:val="24"/>
        </w:rPr>
      </w:pPr>
      <w:r w:rsidRPr="00950745">
        <w:rPr>
          <w:rFonts w:cs="Times New Roman" w:eastAsia="Calibri" w:hAnsi="Times New Roman" w:ascii="Times New Roman"/>
          <w:sz w:val="24"/>
          <w:szCs w:val="24"/>
        </w:rPr>
        <w:t xml:space="preserve">Pregovori oko cijena s dobavljačima za isporuku opreme, </w:t>
      </w:r>
      <w:proofErr w:type="spellStart"/>
      <w:r w:rsidRPr="00950745">
        <w:rPr>
          <w:rFonts w:cs="Times New Roman" w:eastAsia="Calibri" w:hAnsi="Times New Roman" w:ascii="Times New Roman"/>
          <w:sz w:val="24"/>
          <w:szCs w:val="24"/>
        </w:rPr>
        <w:t>pronalazk</w:t>
      </w:r>
      <w:proofErr w:type="spellEnd"/>
      <w:r w:rsidRPr="00950745">
        <w:rPr>
          <w:rFonts w:cs="Times New Roman" w:eastAsia="Calibri" w:hAnsi="Times New Roman" w:ascii="Times New Roman"/>
          <w:sz w:val="24"/>
          <w:szCs w:val="24"/>
        </w:rPr>
        <w:t xml:space="preserve"> novih dobavljača, kupnja direktno kod proizvođača opreme.</w:t>
      </w:r>
    </w:p>
    <w:p w:rsidRDefault="00950745" w:rsidP="00950745" w:rsidR="00950745" w:rsidRPr="00950745">
      <w:pPr>
        <w:spacing w:lineRule="auto" w:line="360"/>
        <w:rPr>
          <w:rFonts w:cs="Times New Roman" w:eastAsia="Calibri" w:hAnsi="Times New Roman" w:ascii="Times New Roman"/>
          <w:sz w:val="24"/>
          <w:szCs w:val="24"/>
        </w:rPr>
      </w:pPr>
    </w:p>
    <w:p w:rsidRDefault="00950745" w:rsidP="00950745" w:rsidR="00950745" w:rsidRPr="00950745">
      <w:pPr>
        <w:spacing w:lineRule="auto" w:line="360"/>
        <w:jc w:val="both"/>
        <w:rPr>
          <w:rFonts w:cs="Times New Roman" w:eastAsia="Calibri" w:hAnsi="Times New Roman" w:ascii="Times New Roman"/>
          <w:sz w:val="24"/>
          <w:szCs w:val="24"/>
        </w:rPr>
      </w:pPr>
    </w:p>
    <w:p w:rsidRDefault="00950745" w:rsidP="00950745" w:rsidR="00950745" w:rsidRPr="00950745">
      <w:pPr>
        <w:spacing w:lineRule="auto" w:line="360"/>
        <w:jc w:val="both"/>
        <w:rPr>
          <w:rFonts w:cs="Times New Roman" w:eastAsia="Calibri" w:hAnsi="Times New Roman" w:ascii="Times New Roman"/>
          <w:sz w:val="24"/>
          <w:szCs w:val="24"/>
        </w:rPr>
      </w:pPr>
    </w:p>
    <w:p w:rsidRDefault="00942C14" w:rsidP="00950745" w:rsidR="00950745" w:rsidRPr="00950745">
      <w:pPr>
        <w:keepNext/>
        <w:keepLines/>
        <w:spacing w:after="0" w:before="480"/>
        <w:ind w:hanging="360" w:left="720"/>
        <w:outlineLvl w:val="0"/>
        <w:rPr>
          <w:rFonts w:cs="Times New Roman" w:eastAsia="Times New Roman" w:hAnsi="Times New Roman" w:ascii="Times New Roman"/>
          <w:b/>
          <w:bCs/>
          <w:sz w:val="24"/>
          <w:szCs w:val="28"/>
        </w:rPr>
      </w:pPr>
      <w:bookmarkStart w:name="_Toc508281101" w:id="55"/>
      <w:bookmarkStart w:name="_Toc430627157" w:id="56"/>
      <w:bookmarkStart w:name="_Toc432416059" w:id="57"/>
      <w:r>
        <w:rPr>
          <w:rFonts w:cs="Times New Roman" w:eastAsia="Times New Roman" w:hAnsi="Times New Roman" w:ascii="Times New Roman"/>
          <w:b/>
          <w:bCs/>
          <w:sz w:val="24"/>
          <w:szCs w:val="28"/>
        </w:rPr>
        <w:lastRenderedPageBreak/>
        <w:t xml:space="preserve">5.   </w:t>
      </w:r>
      <w:r w:rsidR="00950745" w:rsidRPr="00950745">
        <w:rPr>
          <w:rFonts w:cs="Times New Roman" w:eastAsia="Times New Roman" w:hAnsi="Times New Roman" w:ascii="Times New Roman"/>
          <w:b/>
          <w:bCs/>
          <w:sz w:val="24"/>
          <w:szCs w:val="28"/>
        </w:rPr>
        <w:t>PLAN POSLOVANJA</w:t>
      </w:r>
      <w:bookmarkEnd w:id="55"/>
      <w:r w:rsidR="00950745" w:rsidRPr="00950745">
        <w:rPr>
          <w:rFonts w:cs="Times New Roman" w:eastAsia="Times New Roman" w:hAnsi="Times New Roman" w:ascii="Times New Roman"/>
          <w:b/>
          <w:bCs/>
          <w:sz w:val="24"/>
          <w:szCs w:val="28"/>
        </w:rPr>
        <w:t xml:space="preserve"> </w:t>
      </w:r>
      <w:bookmarkEnd w:id="56"/>
      <w:bookmarkEnd w:id="57"/>
    </w:p>
    <w:p w:rsidRDefault="00950745" w:rsidP="00950745" w:rsidR="00950745" w:rsidRPr="00950745">
      <w:pPr>
        <w:spacing w:lineRule="auto" w:line="360" w:before="240"/>
        <w:jc w:val="both"/>
        <w:rPr>
          <w:rFonts w:cs="Times New Roman" w:eastAsia="Calibri" w:hAnsi="Times New Roman" w:ascii="Times New Roman"/>
          <w:sz w:val="24"/>
          <w:szCs w:val="24"/>
        </w:rPr>
      </w:pPr>
      <w:r w:rsidRPr="00950745">
        <w:rPr>
          <w:rFonts w:cs="Times New Roman" w:eastAsia="Calibri" w:hAnsi="Times New Roman" w:ascii="Times New Roman"/>
          <w:sz w:val="24"/>
          <w:szCs w:val="24"/>
        </w:rPr>
        <w:t>Ključne pretpostavke projekcije poslovanja:</w:t>
      </w:r>
    </w:p>
    <w:p w:rsidRDefault="00950745" w:rsidP="00950745" w:rsidR="00950745" w:rsidRPr="00950745">
      <w:pPr>
        <w:numPr>
          <w:ilvl w:val="0"/>
          <w:numId w:val="1"/>
        </w:numPr>
        <w:spacing w:lineRule="auto" w:line="360" w:before="240"/>
        <w:contextualSpacing/>
        <w:jc w:val="both"/>
        <w:rPr>
          <w:rFonts w:cs="Times New Roman" w:eastAsia="Calibri" w:hAnsi="Times New Roman" w:ascii="Times New Roman"/>
          <w:sz w:val="24"/>
          <w:szCs w:val="24"/>
        </w:rPr>
      </w:pPr>
      <w:r w:rsidRPr="00950745">
        <w:rPr>
          <w:rFonts w:cs="Times New Roman" w:eastAsia="Calibri" w:hAnsi="Times New Roman" w:ascii="Times New Roman"/>
          <w:sz w:val="24"/>
          <w:szCs w:val="24"/>
        </w:rPr>
        <w:t>Projekcija računa dobiti i gubitka utvrđena je za 2 godine poslovanja, a podlogu za izračun čine utvrđene kategorije u Planu restrukturiranja (tržišne okolnosti, utjecaj na prodajnu i troškovnu učinkovitost, utjecaj financijskog restrukturiranja).</w:t>
      </w:r>
    </w:p>
    <w:p w:rsidRDefault="00950745" w:rsidP="00950745" w:rsidR="00950745" w:rsidRPr="00950745">
      <w:pPr>
        <w:numPr>
          <w:ilvl w:val="0"/>
          <w:numId w:val="1"/>
        </w:numPr>
        <w:spacing w:lineRule="auto" w:line="360" w:before="240"/>
        <w:contextualSpacing/>
        <w:jc w:val="both"/>
        <w:rPr>
          <w:rFonts w:cs="Times New Roman" w:eastAsia="Calibri" w:hAnsi="Times New Roman" w:ascii="Times New Roman"/>
          <w:sz w:val="24"/>
          <w:szCs w:val="24"/>
        </w:rPr>
      </w:pPr>
      <w:r w:rsidRPr="00950745">
        <w:rPr>
          <w:rFonts w:cs="Times New Roman" w:eastAsia="Calibri" w:hAnsi="Times New Roman" w:ascii="Times New Roman"/>
          <w:sz w:val="24"/>
          <w:szCs w:val="24"/>
        </w:rPr>
        <w:t>Prihodi i bruto marža – Projekcija prihoda unutar prikazanog računa dobiti i gubitka temelji se na projekcijama za sve djelatnosti kojima se društvo bavi, a interpretira se kroz ključne pokazatelje ekonomske efikasnosti od kojih su najvažniji:</w:t>
      </w:r>
    </w:p>
    <w:p w:rsidRDefault="00950745" w:rsidP="00950745" w:rsidR="00950745" w:rsidRPr="00950745">
      <w:pPr>
        <w:numPr>
          <w:ilvl w:val="1"/>
          <w:numId w:val="1"/>
        </w:numPr>
        <w:spacing w:lineRule="auto" w:line="360" w:before="240"/>
        <w:contextualSpacing/>
        <w:jc w:val="both"/>
        <w:rPr>
          <w:rFonts w:cs="Times New Roman" w:eastAsia="Calibri" w:hAnsi="Times New Roman" w:ascii="Times New Roman"/>
          <w:sz w:val="24"/>
          <w:szCs w:val="24"/>
        </w:rPr>
      </w:pPr>
      <w:r w:rsidRPr="00950745">
        <w:rPr>
          <w:rFonts w:cs="Times New Roman" w:eastAsia="Calibri" w:hAnsi="Times New Roman" w:ascii="Times New Roman"/>
          <w:sz w:val="24"/>
          <w:szCs w:val="24"/>
        </w:rPr>
        <w:t xml:space="preserve">Stabilizacija prihoda, povećanje bruto, marže i poboljšanje naplate dodatnim instrumentima osiguranja, a zasnivaju se na predviđenom utjecaju projekta restrukturiranja kao i na likvidnom poslovanju dok kojeg se došlo putem </w:t>
      </w:r>
      <w:proofErr w:type="spellStart"/>
      <w:r w:rsidRPr="00950745">
        <w:rPr>
          <w:rFonts w:cs="Times New Roman" w:eastAsia="Calibri" w:hAnsi="Times New Roman" w:ascii="Times New Roman"/>
          <w:sz w:val="24"/>
          <w:szCs w:val="24"/>
        </w:rPr>
        <w:t>resporegama</w:t>
      </w:r>
      <w:proofErr w:type="spellEnd"/>
      <w:r w:rsidRPr="00950745">
        <w:rPr>
          <w:rFonts w:cs="Times New Roman" w:eastAsia="Calibri" w:hAnsi="Times New Roman" w:ascii="Times New Roman"/>
          <w:sz w:val="24"/>
          <w:szCs w:val="24"/>
        </w:rPr>
        <w:t xml:space="preserve"> obveza.</w:t>
      </w:r>
    </w:p>
    <w:p w:rsidRDefault="00950745" w:rsidP="00950745" w:rsidR="00950745" w:rsidRPr="00950745">
      <w:pPr>
        <w:numPr>
          <w:ilvl w:val="1"/>
          <w:numId w:val="1"/>
        </w:numPr>
        <w:spacing w:lineRule="auto" w:line="360" w:before="240"/>
        <w:contextualSpacing/>
        <w:jc w:val="both"/>
        <w:rPr>
          <w:rFonts w:cs="Times New Roman" w:eastAsia="Calibri" w:hAnsi="Times New Roman" w:ascii="Times New Roman"/>
          <w:sz w:val="24"/>
          <w:szCs w:val="24"/>
        </w:rPr>
      </w:pPr>
      <w:r w:rsidRPr="00950745">
        <w:rPr>
          <w:rFonts w:cs="Times New Roman" w:eastAsia="Calibri" w:hAnsi="Times New Roman" w:ascii="Times New Roman"/>
          <w:sz w:val="24"/>
          <w:szCs w:val="24"/>
        </w:rPr>
        <w:t>Rast prihoda kroz povećanje kanala prodaje (novi kupci, suradnje sa postojećim kupcima, proširenje tržišta-EU)</w:t>
      </w:r>
    </w:p>
    <w:p w:rsidRDefault="00950745" w:rsidP="00950745" w:rsidR="00950745" w:rsidRPr="00950745">
      <w:pPr>
        <w:numPr>
          <w:ilvl w:val="0"/>
          <w:numId w:val="1"/>
        </w:numPr>
        <w:spacing w:lineRule="auto" w:line="360" w:before="240"/>
        <w:contextualSpacing/>
        <w:jc w:val="both"/>
        <w:rPr>
          <w:rFonts w:cs="Times New Roman" w:eastAsia="Calibri" w:hAnsi="Times New Roman" w:ascii="Times New Roman"/>
          <w:sz w:val="24"/>
          <w:szCs w:val="24"/>
        </w:rPr>
      </w:pPr>
      <w:r w:rsidRPr="00950745">
        <w:rPr>
          <w:rFonts w:cs="Times New Roman" w:eastAsia="Calibri" w:hAnsi="Times New Roman" w:ascii="Times New Roman"/>
          <w:sz w:val="24"/>
          <w:szCs w:val="24"/>
        </w:rPr>
        <w:t>Troškovi – projekcija troškova unutar prikazanog računa dobiti i gubitka temelji se na projiciranju svake pojedine stavke troškova, od kojih su ključni:</w:t>
      </w:r>
    </w:p>
    <w:p w:rsidRDefault="00950745" w:rsidP="00950745" w:rsidR="00950745" w:rsidRPr="00950745">
      <w:pPr>
        <w:numPr>
          <w:ilvl w:val="1"/>
          <w:numId w:val="1"/>
        </w:numPr>
        <w:spacing w:lineRule="auto" w:line="360" w:before="240"/>
        <w:contextualSpacing/>
        <w:jc w:val="both"/>
        <w:rPr>
          <w:rFonts w:cs="Times New Roman" w:eastAsia="Calibri" w:hAnsi="Times New Roman" w:ascii="Times New Roman"/>
          <w:sz w:val="24"/>
          <w:szCs w:val="24"/>
        </w:rPr>
      </w:pPr>
      <w:r w:rsidRPr="00950745">
        <w:rPr>
          <w:rFonts w:cs="Times New Roman" w:eastAsia="Calibri" w:hAnsi="Times New Roman" w:ascii="Times New Roman"/>
          <w:sz w:val="24"/>
          <w:szCs w:val="24"/>
        </w:rPr>
        <w:t>Smanjenje operativnih troškova koje će se ostvariti kroz povećan opseg posla i veće marže.</w:t>
      </w:r>
    </w:p>
    <w:p w:rsidRDefault="00950745" w:rsidP="00950745" w:rsidR="00950745" w:rsidRPr="00950745">
      <w:pPr>
        <w:numPr>
          <w:ilvl w:val="0"/>
          <w:numId w:val="1"/>
        </w:numPr>
        <w:spacing w:lineRule="auto" w:line="360" w:before="120"/>
        <w:ind w:hanging="357" w:left="714"/>
        <w:contextualSpacing/>
        <w:jc w:val="both"/>
        <w:rPr>
          <w:rFonts w:cs="Times New Roman" w:eastAsia="Calibri" w:hAnsi="Times New Roman" w:ascii="Times New Roman"/>
          <w:sz w:val="24"/>
          <w:szCs w:val="24"/>
        </w:rPr>
      </w:pPr>
      <w:r w:rsidRPr="00950745">
        <w:rPr>
          <w:rFonts w:cs="Times New Roman" w:eastAsia="Calibri" w:hAnsi="Times New Roman" w:ascii="Times New Roman"/>
          <w:sz w:val="24"/>
          <w:szCs w:val="24"/>
        </w:rPr>
        <w:t>U nastavku prikazujemo prosječne mjesečne troškove za nesmetano poslovanje (iznosi u kn), a odnose se na osnovne troškove poslovanja društva. U navedene troškove uključeni su troškovi repromaterijala, energije, održavanja, plaće i otplate.</w:t>
      </w:r>
    </w:p>
    <w:tbl>
      <w:tblPr>
        <w:tblW w:type="dxa" w:w="9354"/>
        <w:tblInd w:type="dxa" w:w="108"/>
        <w:tblLook w:val="04A0" w:noVBand="1" w:noHBand="0" w:lastColumn="0" w:firstColumn="1" w:lastRow="0" w:firstRow="1"/>
      </w:tblPr>
      <w:tblGrid>
        <w:gridCol w:w="659"/>
        <w:gridCol w:w="4888"/>
        <w:gridCol w:w="3807"/>
      </w:tblGrid>
      <w:tr w:rsidTr="00B72291" w:rsidR="00950745" w:rsidRPr="00950745">
        <w:trPr>
          <w:trHeight w:val="283"/>
        </w:trPr>
        <w:tc>
          <w:tcPr>
            <w:tcW w:type="dxa" w:w="659"/>
            <w:tcBorders>
              <w:top w:space="0" w:sz="4" w:color="auto" w:val="single"/>
              <w:left w:space="0" w:sz="4" w:color="auto" w:val="single"/>
              <w:bottom w:space="0" w:sz="4" w:color="auto" w:val="single"/>
              <w:right w:space="0" w:sz="4" w:color="auto" w:val="single"/>
            </w:tcBorders>
            <w:shd w:themeFillTint="66" w:themeFill="text2" w:fill="8DB3E2" w:color="auto" w:val="clear"/>
            <w:noWrap/>
            <w:vAlign w:val="bottom"/>
            <w:hideMark/>
          </w:tcPr>
          <w:p w:rsidRDefault="00950745" w:rsidP="00950745" w:rsidR="00950745" w:rsidRPr="00950745">
            <w:pPr>
              <w:spacing w:lineRule="auto" w:line="240" w:after="0"/>
              <w:jc w:val="center"/>
              <w:rPr>
                <w:rFonts w:cs="Times New Roman" w:eastAsia="Times New Roman" w:hAnsi="Times New Roman" w:ascii="Times New Roman"/>
                <w:b/>
                <w:color w:val="000000"/>
                <w:sz w:val="24"/>
                <w:szCs w:val="24"/>
                <w:lang w:eastAsia="hr-HR"/>
              </w:rPr>
            </w:pPr>
            <w:r w:rsidRPr="00950745">
              <w:rPr>
                <w:rFonts w:cs="Times New Roman" w:eastAsia="Times New Roman" w:hAnsi="Times New Roman" w:ascii="Times New Roman"/>
                <w:b/>
                <w:color w:val="000000"/>
                <w:sz w:val="24"/>
                <w:szCs w:val="24"/>
                <w:lang w:eastAsia="hr-HR"/>
              </w:rPr>
              <w:t>RB</w:t>
            </w:r>
          </w:p>
        </w:tc>
        <w:tc>
          <w:tcPr>
            <w:tcW w:type="dxa" w:w="4888"/>
            <w:tcBorders>
              <w:top w:space="0" w:sz="4" w:color="auto" w:val="single"/>
              <w:left w:val="nil"/>
              <w:bottom w:space="0" w:sz="4" w:color="auto" w:val="single"/>
              <w:right w:space="0" w:sz="4" w:color="auto" w:val="single"/>
            </w:tcBorders>
            <w:shd w:themeFillTint="66" w:themeFill="text2" w:fill="8DB3E2" w:color="auto" w:val="clear"/>
            <w:noWrap/>
            <w:vAlign w:val="bottom"/>
            <w:hideMark/>
          </w:tcPr>
          <w:p w:rsidRDefault="00950745" w:rsidP="00950745" w:rsidR="00950745" w:rsidRPr="00950745">
            <w:pPr>
              <w:spacing w:lineRule="auto" w:line="240" w:after="0"/>
              <w:jc w:val="center"/>
              <w:rPr>
                <w:rFonts w:cs="Times New Roman" w:eastAsia="Times New Roman" w:hAnsi="Times New Roman" w:ascii="Times New Roman"/>
                <w:b/>
                <w:color w:val="000000"/>
                <w:sz w:val="24"/>
                <w:szCs w:val="24"/>
                <w:lang w:eastAsia="hr-HR"/>
              </w:rPr>
            </w:pPr>
            <w:r w:rsidRPr="00950745">
              <w:rPr>
                <w:rFonts w:cs="Times New Roman" w:eastAsia="Times New Roman" w:hAnsi="Times New Roman" w:ascii="Times New Roman"/>
                <w:b/>
                <w:color w:val="000000"/>
                <w:sz w:val="24"/>
                <w:szCs w:val="24"/>
                <w:lang w:eastAsia="hr-HR"/>
              </w:rPr>
              <w:t>OPSKRBLJIVAČ</w:t>
            </w:r>
          </w:p>
        </w:tc>
        <w:tc>
          <w:tcPr>
            <w:tcW w:type="dxa" w:w="3807"/>
            <w:tcBorders>
              <w:top w:space="0" w:sz="4" w:color="auto" w:val="single"/>
              <w:left w:val="nil"/>
              <w:bottom w:space="0" w:sz="4" w:color="auto" w:val="single"/>
              <w:right w:space="0" w:sz="4" w:color="auto" w:val="single"/>
            </w:tcBorders>
            <w:shd w:themeFillTint="66" w:themeFill="text2" w:fill="8DB3E2" w:color="auto" w:val="clear"/>
            <w:noWrap/>
            <w:vAlign w:val="bottom"/>
            <w:hideMark/>
          </w:tcPr>
          <w:p w:rsidRDefault="00950745" w:rsidP="00950745" w:rsidR="00950745" w:rsidRPr="00950745">
            <w:pPr>
              <w:spacing w:lineRule="auto" w:line="240" w:after="0"/>
              <w:jc w:val="center"/>
              <w:rPr>
                <w:rFonts w:cs="Times New Roman" w:eastAsia="Times New Roman" w:hAnsi="Times New Roman" w:ascii="Times New Roman"/>
                <w:b/>
                <w:color w:val="000000"/>
                <w:sz w:val="24"/>
                <w:szCs w:val="24"/>
                <w:lang w:eastAsia="hr-HR"/>
              </w:rPr>
            </w:pPr>
            <w:r w:rsidRPr="00950745">
              <w:rPr>
                <w:rFonts w:cs="Times New Roman" w:eastAsia="Times New Roman" w:hAnsi="Times New Roman" w:ascii="Times New Roman"/>
                <w:b/>
                <w:color w:val="000000"/>
                <w:sz w:val="24"/>
                <w:szCs w:val="24"/>
                <w:lang w:eastAsia="hr-HR"/>
              </w:rPr>
              <w:t>IZNOS</w:t>
            </w:r>
          </w:p>
        </w:tc>
      </w:tr>
      <w:tr w:rsidTr="00B72291" w:rsidR="00950745" w:rsidRPr="00950745">
        <w:trPr>
          <w:trHeight w:val="320"/>
        </w:trPr>
        <w:tc>
          <w:tcPr>
            <w:tcW w:type="dxa" w:w="659"/>
            <w:tcBorders>
              <w:top w:val="nil"/>
              <w:left w:space="0" w:sz="4" w:color="auto" w:val="single"/>
              <w:bottom w:space="0" w:sz="4" w:color="auto" w:val="single"/>
              <w:right w:space="0" w:sz="4" w:color="auto" w:val="single"/>
            </w:tcBorders>
            <w:shd w:fill="auto" w:color="auto" w:val="clear"/>
            <w:noWrap/>
            <w:vAlign w:val="bottom"/>
            <w:hideMark/>
          </w:tcPr>
          <w:p w:rsidRDefault="00950745" w:rsidP="00950745" w:rsidR="00950745" w:rsidRPr="00950745">
            <w:pPr>
              <w:spacing w:lineRule="auto" w:line="240" w:after="0"/>
              <w:jc w:val="center"/>
              <w:rPr>
                <w:rFonts w:cs="Times New Roman" w:eastAsia="Times New Roman" w:hAnsi="Times New Roman" w:ascii="Times New Roman"/>
                <w:color w:val="000000"/>
                <w:sz w:val="24"/>
                <w:szCs w:val="24"/>
                <w:lang w:eastAsia="hr-HR"/>
              </w:rPr>
            </w:pPr>
            <w:r w:rsidRPr="00950745">
              <w:rPr>
                <w:rFonts w:cs="Times New Roman" w:eastAsia="Times New Roman" w:hAnsi="Times New Roman" w:ascii="Times New Roman"/>
                <w:color w:val="000000"/>
                <w:sz w:val="24"/>
                <w:szCs w:val="24"/>
                <w:lang w:eastAsia="hr-HR"/>
              </w:rPr>
              <w:t>1.</w:t>
            </w:r>
          </w:p>
        </w:tc>
        <w:tc>
          <w:tcPr>
            <w:tcW w:type="dxa" w:w="4888"/>
            <w:tcBorders>
              <w:top w:val="nil"/>
              <w:left w:val="nil"/>
              <w:bottom w:space="0" w:sz="4" w:color="auto" w:val="single"/>
              <w:right w:space="0" w:sz="4" w:color="auto" w:val="single"/>
            </w:tcBorders>
            <w:shd w:fill="auto" w:color="auto" w:val="clear"/>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sz w:val="24"/>
                <w:szCs w:val="24"/>
                <w:lang w:eastAsia="hr-HR"/>
              </w:rPr>
            </w:pPr>
            <w:r w:rsidRPr="00950745">
              <w:rPr>
                <w:rFonts w:cs="Times New Roman" w:eastAsia="Times New Roman" w:hAnsi="Times New Roman" w:ascii="Times New Roman"/>
                <w:color w:val="000000"/>
                <w:sz w:val="24"/>
                <w:szCs w:val="24"/>
                <w:lang w:eastAsia="hr-HR"/>
              </w:rPr>
              <w:t>KOMUNALNA NAKNADA</w:t>
            </w:r>
          </w:p>
        </w:tc>
        <w:tc>
          <w:tcPr>
            <w:tcW w:type="dxa" w:w="3807"/>
            <w:tcBorders>
              <w:top w:val="nil"/>
              <w:left w:val="nil"/>
              <w:bottom w:space="0" w:sz="4" w:color="auto" w:val="single"/>
              <w:right w:space="0" w:sz="4" w:color="auto" w:val="single"/>
            </w:tcBorders>
            <w:shd w:fill="auto" w:color="auto"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24"/>
                <w:szCs w:val="24"/>
                <w:lang w:eastAsia="hr-HR"/>
              </w:rPr>
            </w:pPr>
            <w:r w:rsidRPr="00950745">
              <w:rPr>
                <w:rFonts w:cs="Times New Roman" w:eastAsia="Times New Roman" w:hAnsi="Times New Roman" w:ascii="Times New Roman"/>
                <w:color w:val="000000"/>
                <w:sz w:val="24"/>
                <w:szCs w:val="24"/>
                <w:lang w:eastAsia="hr-HR"/>
              </w:rPr>
              <w:t>6.450,00 kn</w:t>
            </w:r>
          </w:p>
        </w:tc>
      </w:tr>
      <w:tr w:rsidTr="00B72291" w:rsidR="00950745" w:rsidRPr="00950745">
        <w:trPr>
          <w:trHeight w:val="320"/>
        </w:trPr>
        <w:tc>
          <w:tcPr>
            <w:tcW w:type="dxa" w:w="659"/>
            <w:tcBorders>
              <w:top w:val="nil"/>
              <w:left w:space="0" w:sz="4" w:color="auto" w:val="single"/>
              <w:bottom w:space="0" w:sz="4" w:color="auto" w:val="single"/>
              <w:right w:space="0" w:sz="4" w:color="auto" w:val="single"/>
            </w:tcBorders>
            <w:shd w:fill="auto" w:color="auto" w:val="clear"/>
            <w:noWrap/>
            <w:vAlign w:val="bottom"/>
            <w:hideMark/>
          </w:tcPr>
          <w:p w:rsidRDefault="00950745" w:rsidP="00950745" w:rsidR="00950745" w:rsidRPr="00950745">
            <w:pPr>
              <w:spacing w:lineRule="auto" w:line="240" w:after="0"/>
              <w:jc w:val="center"/>
              <w:rPr>
                <w:rFonts w:cs="Times New Roman" w:eastAsia="Times New Roman" w:hAnsi="Times New Roman" w:ascii="Times New Roman"/>
                <w:color w:val="000000"/>
                <w:sz w:val="24"/>
                <w:szCs w:val="24"/>
                <w:lang w:eastAsia="hr-HR"/>
              </w:rPr>
            </w:pPr>
            <w:r w:rsidRPr="00950745">
              <w:rPr>
                <w:rFonts w:cs="Times New Roman" w:eastAsia="Times New Roman" w:hAnsi="Times New Roman" w:ascii="Times New Roman"/>
                <w:color w:val="000000"/>
                <w:sz w:val="24"/>
                <w:szCs w:val="24"/>
                <w:lang w:eastAsia="hr-HR"/>
              </w:rPr>
              <w:t>2.</w:t>
            </w:r>
          </w:p>
        </w:tc>
        <w:tc>
          <w:tcPr>
            <w:tcW w:type="dxa" w:w="4888"/>
            <w:tcBorders>
              <w:top w:val="nil"/>
              <w:left w:val="nil"/>
              <w:bottom w:space="0" w:sz="4" w:color="auto" w:val="single"/>
              <w:right w:space="0" w:sz="4" w:color="auto" w:val="single"/>
            </w:tcBorders>
            <w:shd w:fill="auto" w:color="auto" w:val="clear"/>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sz w:val="24"/>
                <w:szCs w:val="24"/>
                <w:lang w:eastAsia="hr-HR"/>
              </w:rPr>
            </w:pPr>
            <w:r w:rsidRPr="00950745">
              <w:rPr>
                <w:rFonts w:cs="Times New Roman" w:eastAsia="Times New Roman" w:hAnsi="Times New Roman" w:ascii="Times New Roman"/>
                <w:color w:val="000000"/>
                <w:sz w:val="24"/>
                <w:szCs w:val="24"/>
                <w:lang w:eastAsia="hr-HR"/>
              </w:rPr>
              <w:t>FIKSNE I MOBILNE USLUGE</w:t>
            </w:r>
          </w:p>
        </w:tc>
        <w:tc>
          <w:tcPr>
            <w:tcW w:type="dxa" w:w="3807"/>
            <w:tcBorders>
              <w:top w:val="nil"/>
              <w:left w:val="nil"/>
              <w:bottom w:space="0" w:sz="4" w:color="auto" w:val="single"/>
              <w:right w:space="0" w:sz="4" w:color="auto" w:val="single"/>
            </w:tcBorders>
            <w:shd w:fill="auto" w:color="auto"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24"/>
                <w:szCs w:val="24"/>
                <w:lang w:eastAsia="hr-HR"/>
              </w:rPr>
            </w:pPr>
            <w:r w:rsidRPr="00950745">
              <w:rPr>
                <w:rFonts w:cs="Times New Roman" w:eastAsia="Times New Roman" w:hAnsi="Times New Roman" w:ascii="Times New Roman"/>
                <w:color w:val="000000"/>
                <w:sz w:val="24"/>
                <w:szCs w:val="24"/>
                <w:lang w:eastAsia="hr-HR"/>
              </w:rPr>
              <w:t>3.600,00 kn</w:t>
            </w:r>
          </w:p>
        </w:tc>
      </w:tr>
      <w:tr w:rsidTr="00B72291" w:rsidR="00950745" w:rsidRPr="00950745">
        <w:trPr>
          <w:trHeight w:val="320"/>
        </w:trPr>
        <w:tc>
          <w:tcPr>
            <w:tcW w:type="dxa" w:w="659"/>
            <w:tcBorders>
              <w:top w:val="nil"/>
              <w:left w:space="0" w:sz="4" w:color="auto" w:val="single"/>
              <w:bottom w:space="0" w:sz="4" w:color="auto" w:val="single"/>
              <w:right w:space="0" w:sz="4" w:color="auto" w:val="single"/>
            </w:tcBorders>
            <w:shd w:fill="auto" w:color="auto" w:val="clear"/>
            <w:noWrap/>
            <w:vAlign w:val="bottom"/>
            <w:hideMark/>
          </w:tcPr>
          <w:p w:rsidRDefault="00950745" w:rsidP="00950745" w:rsidR="00950745" w:rsidRPr="00950745">
            <w:pPr>
              <w:spacing w:lineRule="auto" w:line="240" w:after="0"/>
              <w:jc w:val="center"/>
              <w:rPr>
                <w:rFonts w:cs="Times New Roman" w:eastAsia="Times New Roman" w:hAnsi="Times New Roman" w:ascii="Times New Roman"/>
                <w:color w:val="000000"/>
                <w:sz w:val="24"/>
                <w:szCs w:val="24"/>
                <w:lang w:eastAsia="hr-HR"/>
              </w:rPr>
            </w:pPr>
            <w:r w:rsidRPr="00950745">
              <w:rPr>
                <w:rFonts w:cs="Times New Roman" w:eastAsia="Times New Roman" w:hAnsi="Times New Roman" w:ascii="Times New Roman"/>
                <w:color w:val="000000"/>
                <w:sz w:val="24"/>
                <w:szCs w:val="24"/>
                <w:lang w:eastAsia="hr-HR"/>
              </w:rPr>
              <w:t>3.</w:t>
            </w:r>
          </w:p>
        </w:tc>
        <w:tc>
          <w:tcPr>
            <w:tcW w:type="dxa" w:w="4888"/>
            <w:tcBorders>
              <w:top w:val="nil"/>
              <w:left w:val="nil"/>
              <w:bottom w:space="0" w:sz="4" w:color="auto" w:val="single"/>
              <w:right w:space="0" w:sz="4" w:color="auto" w:val="single"/>
            </w:tcBorders>
            <w:shd w:fill="auto" w:color="auto" w:val="clear"/>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sz w:val="24"/>
                <w:szCs w:val="24"/>
                <w:lang w:eastAsia="hr-HR"/>
              </w:rPr>
            </w:pPr>
            <w:r w:rsidRPr="00950745">
              <w:rPr>
                <w:rFonts w:cs="Times New Roman" w:eastAsia="Times New Roman" w:hAnsi="Times New Roman" w:ascii="Times New Roman"/>
                <w:color w:val="000000"/>
                <w:sz w:val="24"/>
                <w:szCs w:val="24"/>
                <w:lang w:eastAsia="hr-HR"/>
              </w:rPr>
              <w:t>VODNE USLUGE</w:t>
            </w:r>
          </w:p>
        </w:tc>
        <w:tc>
          <w:tcPr>
            <w:tcW w:type="dxa" w:w="3807"/>
            <w:tcBorders>
              <w:top w:val="nil"/>
              <w:left w:val="nil"/>
              <w:bottom w:space="0" w:sz="4" w:color="auto" w:val="single"/>
              <w:right w:space="0" w:sz="4" w:color="auto" w:val="single"/>
            </w:tcBorders>
            <w:shd w:fill="auto" w:color="auto"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24"/>
                <w:szCs w:val="24"/>
                <w:lang w:eastAsia="hr-HR"/>
              </w:rPr>
            </w:pPr>
            <w:r w:rsidRPr="00950745">
              <w:rPr>
                <w:rFonts w:cs="Times New Roman" w:eastAsia="Times New Roman" w:hAnsi="Times New Roman" w:ascii="Times New Roman"/>
                <w:color w:val="000000"/>
                <w:sz w:val="24"/>
                <w:szCs w:val="24"/>
                <w:lang w:eastAsia="hr-HR"/>
              </w:rPr>
              <w:t>250,00 kn</w:t>
            </w:r>
          </w:p>
        </w:tc>
      </w:tr>
      <w:tr w:rsidTr="00B72291" w:rsidR="00950745" w:rsidRPr="00950745">
        <w:trPr>
          <w:trHeight w:val="320"/>
        </w:trPr>
        <w:tc>
          <w:tcPr>
            <w:tcW w:type="dxa" w:w="659"/>
            <w:tcBorders>
              <w:top w:val="nil"/>
              <w:left w:space="0" w:sz="4" w:color="auto" w:val="single"/>
              <w:bottom w:space="0" w:sz="4" w:color="auto" w:val="single"/>
              <w:right w:space="0" w:sz="4" w:color="auto" w:val="single"/>
            </w:tcBorders>
            <w:shd w:fill="auto" w:color="auto" w:val="clear"/>
            <w:noWrap/>
            <w:vAlign w:val="bottom"/>
            <w:hideMark/>
          </w:tcPr>
          <w:p w:rsidRDefault="00950745" w:rsidP="00950745" w:rsidR="00950745" w:rsidRPr="00950745">
            <w:pPr>
              <w:spacing w:lineRule="auto" w:line="240" w:after="0"/>
              <w:jc w:val="center"/>
              <w:rPr>
                <w:rFonts w:cs="Times New Roman" w:eastAsia="Times New Roman" w:hAnsi="Times New Roman" w:ascii="Times New Roman"/>
                <w:color w:val="000000"/>
                <w:sz w:val="24"/>
                <w:szCs w:val="24"/>
                <w:lang w:eastAsia="hr-HR"/>
              </w:rPr>
            </w:pPr>
            <w:r w:rsidRPr="00950745">
              <w:rPr>
                <w:rFonts w:cs="Times New Roman" w:eastAsia="Times New Roman" w:hAnsi="Times New Roman" w:ascii="Times New Roman"/>
                <w:color w:val="000000"/>
                <w:sz w:val="24"/>
                <w:szCs w:val="24"/>
                <w:lang w:eastAsia="hr-HR"/>
              </w:rPr>
              <w:t>4.</w:t>
            </w:r>
          </w:p>
        </w:tc>
        <w:tc>
          <w:tcPr>
            <w:tcW w:type="dxa" w:w="4888"/>
            <w:tcBorders>
              <w:top w:val="nil"/>
              <w:left w:val="nil"/>
              <w:bottom w:space="0" w:sz="4" w:color="auto" w:val="single"/>
              <w:right w:space="0" w:sz="4" w:color="auto" w:val="single"/>
            </w:tcBorders>
            <w:shd w:fill="auto" w:color="auto" w:val="clear"/>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sz w:val="24"/>
                <w:szCs w:val="24"/>
                <w:lang w:eastAsia="hr-HR"/>
              </w:rPr>
            </w:pPr>
            <w:r w:rsidRPr="00950745">
              <w:rPr>
                <w:rFonts w:cs="Times New Roman" w:eastAsia="Times New Roman" w:hAnsi="Times New Roman" w:ascii="Times New Roman"/>
                <w:color w:val="000000"/>
                <w:sz w:val="24"/>
                <w:szCs w:val="24"/>
                <w:lang w:eastAsia="hr-HR"/>
              </w:rPr>
              <w:t>KOMUNALNE USLUGE</w:t>
            </w:r>
          </w:p>
        </w:tc>
        <w:tc>
          <w:tcPr>
            <w:tcW w:type="dxa" w:w="3807"/>
            <w:tcBorders>
              <w:top w:val="nil"/>
              <w:left w:val="nil"/>
              <w:bottom w:space="0" w:sz="4" w:color="auto" w:val="single"/>
              <w:right w:space="0" w:sz="4" w:color="auto" w:val="single"/>
            </w:tcBorders>
            <w:shd w:fill="auto" w:color="auto"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24"/>
                <w:szCs w:val="24"/>
                <w:lang w:eastAsia="hr-HR"/>
              </w:rPr>
            </w:pPr>
            <w:r w:rsidRPr="00950745">
              <w:rPr>
                <w:rFonts w:cs="Times New Roman" w:eastAsia="Times New Roman" w:hAnsi="Times New Roman" w:ascii="Times New Roman"/>
                <w:color w:val="000000"/>
                <w:sz w:val="24"/>
                <w:szCs w:val="24"/>
                <w:lang w:eastAsia="hr-HR"/>
              </w:rPr>
              <w:t>200,00 kn</w:t>
            </w:r>
          </w:p>
        </w:tc>
      </w:tr>
      <w:tr w:rsidTr="00B72291" w:rsidR="00950745" w:rsidRPr="00950745">
        <w:trPr>
          <w:trHeight w:val="320"/>
        </w:trPr>
        <w:tc>
          <w:tcPr>
            <w:tcW w:type="dxa" w:w="659"/>
            <w:tcBorders>
              <w:top w:val="nil"/>
              <w:left w:space="0" w:sz="4" w:color="auto" w:val="single"/>
              <w:bottom w:space="0" w:sz="4" w:color="auto" w:val="single"/>
              <w:right w:space="0" w:sz="4" w:color="auto" w:val="single"/>
            </w:tcBorders>
            <w:shd w:fill="auto" w:color="auto" w:val="clear"/>
            <w:noWrap/>
            <w:vAlign w:val="bottom"/>
            <w:hideMark/>
          </w:tcPr>
          <w:p w:rsidRDefault="00950745" w:rsidP="00950745" w:rsidR="00950745" w:rsidRPr="00950745">
            <w:pPr>
              <w:spacing w:lineRule="auto" w:line="240" w:after="0"/>
              <w:jc w:val="center"/>
              <w:rPr>
                <w:rFonts w:cs="Times New Roman" w:eastAsia="Times New Roman" w:hAnsi="Times New Roman" w:ascii="Times New Roman"/>
                <w:color w:val="000000"/>
                <w:sz w:val="24"/>
                <w:szCs w:val="24"/>
                <w:lang w:eastAsia="hr-HR"/>
              </w:rPr>
            </w:pPr>
            <w:r w:rsidRPr="00950745">
              <w:rPr>
                <w:rFonts w:cs="Times New Roman" w:eastAsia="Times New Roman" w:hAnsi="Times New Roman" w:ascii="Times New Roman"/>
                <w:color w:val="000000"/>
                <w:sz w:val="24"/>
                <w:szCs w:val="24"/>
                <w:lang w:eastAsia="hr-HR"/>
              </w:rPr>
              <w:t>5.</w:t>
            </w:r>
          </w:p>
        </w:tc>
        <w:tc>
          <w:tcPr>
            <w:tcW w:type="dxa" w:w="4888"/>
            <w:tcBorders>
              <w:top w:val="nil"/>
              <w:left w:val="nil"/>
              <w:bottom w:space="0" w:sz="4" w:color="auto" w:val="single"/>
              <w:right w:space="0" w:sz="4" w:color="auto" w:val="single"/>
            </w:tcBorders>
            <w:shd w:fill="auto" w:color="auto" w:val="clear"/>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sz w:val="24"/>
                <w:szCs w:val="24"/>
                <w:lang w:eastAsia="hr-HR"/>
              </w:rPr>
            </w:pPr>
            <w:r w:rsidRPr="00950745">
              <w:rPr>
                <w:rFonts w:cs="Times New Roman" w:eastAsia="Times New Roman" w:hAnsi="Times New Roman" w:ascii="Times New Roman"/>
                <w:color w:val="000000"/>
                <w:sz w:val="24"/>
                <w:szCs w:val="24"/>
                <w:lang w:eastAsia="hr-HR"/>
              </w:rPr>
              <w:t>ELEKTRIČNA ENERGIJA</w:t>
            </w:r>
          </w:p>
        </w:tc>
        <w:tc>
          <w:tcPr>
            <w:tcW w:type="dxa" w:w="3807"/>
            <w:tcBorders>
              <w:top w:val="nil"/>
              <w:left w:val="nil"/>
              <w:bottom w:space="0" w:sz="4" w:color="auto" w:val="single"/>
              <w:right w:space="0" w:sz="4" w:color="auto" w:val="single"/>
            </w:tcBorders>
            <w:shd w:fill="auto" w:color="auto"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24"/>
                <w:szCs w:val="24"/>
                <w:lang w:eastAsia="hr-HR"/>
              </w:rPr>
            </w:pPr>
            <w:r w:rsidRPr="00950745">
              <w:rPr>
                <w:rFonts w:cs="Times New Roman" w:eastAsia="Times New Roman" w:hAnsi="Times New Roman" w:ascii="Times New Roman"/>
                <w:color w:val="000000"/>
                <w:sz w:val="24"/>
                <w:szCs w:val="24"/>
                <w:lang w:eastAsia="hr-HR"/>
              </w:rPr>
              <w:t>5.500,00 kn</w:t>
            </w:r>
          </w:p>
        </w:tc>
      </w:tr>
      <w:tr w:rsidTr="00B72291" w:rsidR="00950745" w:rsidRPr="00950745">
        <w:trPr>
          <w:trHeight w:val="320"/>
        </w:trPr>
        <w:tc>
          <w:tcPr>
            <w:tcW w:type="dxa" w:w="659"/>
            <w:tcBorders>
              <w:top w:val="nil"/>
              <w:left w:space="0" w:sz="4" w:color="auto" w:val="single"/>
              <w:bottom w:space="0" w:sz="4" w:color="auto" w:val="single"/>
              <w:right w:space="0" w:sz="4" w:color="auto" w:val="single"/>
            </w:tcBorders>
            <w:shd w:fill="auto" w:color="auto" w:val="clear"/>
            <w:noWrap/>
            <w:vAlign w:val="bottom"/>
            <w:hideMark/>
          </w:tcPr>
          <w:p w:rsidRDefault="00950745" w:rsidP="00950745" w:rsidR="00950745" w:rsidRPr="00950745">
            <w:pPr>
              <w:spacing w:lineRule="auto" w:line="240" w:after="0"/>
              <w:jc w:val="center"/>
              <w:rPr>
                <w:rFonts w:cs="Times New Roman" w:eastAsia="Times New Roman" w:hAnsi="Times New Roman" w:ascii="Times New Roman"/>
                <w:color w:val="000000"/>
                <w:sz w:val="24"/>
                <w:szCs w:val="24"/>
                <w:lang w:eastAsia="hr-HR"/>
              </w:rPr>
            </w:pPr>
            <w:r w:rsidRPr="00950745">
              <w:rPr>
                <w:rFonts w:cs="Times New Roman" w:eastAsia="Times New Roman" w:hAnsi="Times New Roman" w:ascii="Times New Roman"/>
                <w:color w:val="000000"/>
                <w:sz w:val="24"/>
                <w:szCs w:val="24"/>
                <w:lang w:eastAsia="hr-HR"/>
              </w:rPr>
              <w:t>6.</w:t>
            </w:r>
          </w:p>
        </w:tc>
        <w:tc>
          <w:tcPr>
            <w:tcW w:type="dxa" w:w="4888"/>
            <w:tcBorders>
              <w:top w:val="nil"/>
              <w:left w:val="nil"/>
              <w:bottom w:space="0" w:sz="4" w:color="auto" w:val="single"/>
              <w:right w:space="0" w:sz="4" w:color="auto" w:val="single"/>
            </w:tcBorders>
            <w:shd w:fill="auto" w:color="auto" w:val="clear"/>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sz w:val="24"/>
                <w:szCs w:val="24"/>
                <w:lang w:eastAsia="hr-HR"/>
              </w:rPr>
            </w:pPr>
            <w:r w:rsidRPr="00950745">
              <w:rPr>
                <w:rFonts w:cs="Times New Roman" w:eastAsia="Times New Roman" w:hAnsi="Times New Roman" w:ascii="Times New Roman"/>
                <w:color w:val="000000"/>
                <w:sz w:val="24"/>
                <w:szCs w:val="24"/>
                <w:lang w:eastAsia="hr-HR"/>
              </w:rPr>
              <w:t xml:space="preserve">PLIN </w:t>
            </w:r>
          </w:p>
        </w:tc>
        <w:tc>
          <w:tcPr>
            <w:tcW w:type="dxa" w:w="3807"/>
            <w:tcBorders>
              <w:top w:val="nil"/>
              <w:left w:val="nil"/>
              <w:bottom w:space="0" w:sz="4" w:color="auto" w:val="single"/>
              <w:right w:space="0" w:sz="4" w:color="auto" w:val="single"/>
            </w:tcBorders>
            <w:shd w:fill="auto" w:color="auto"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24"/>
                <w:szCs w:val="24"/>
                <w:lang w:eastAsia="hr-HR"/>
              </w:rPr>
            </w:pPr>
            <w:r w:rsidRPr="00950745">
              <w:rPr>
                <w:rFonts w:cs="Times New Roman" w:eastAsia="Times New Roman" w:hAnsi="Times New Roman" w:ascii="Times New Roman"/>
                <w:color w:val="000000"/>
                <w:sz w:val="24"/>
                <w:szCs w:val="24"/>
                <w:lang w:eastAsia="hr-HR"/>
              </w:rPr>
              <w:t>7.000,00 kn</w:t>
            </w:r>
          </w:p>
        </w:tc>
      </w:tr>
      <w:tr w:rsidTr="00B72291" w:rsidR="00950745" w:rsidRPr="00950745">
        <w:trPr>
          <w:trHeight w:val="320"/>
        </w:trPr>
        <w:tc>
          <w:tcPr>
            <w:tcW w:type="dxa" w:w="659"/>
            <w:tcBorders>
              <w:top w:val="nil"/>
              <w:left w:space="0" w:sz="4" w:color="auto" w:val="single"/>
              <w:bottom w:space="0" w:sz="4" w:color="auto" w:val="single"/>
              <w:right w:space="0" w:sz="4" w:color="auto" w:val="single"/>
            </w:tcBorders>
            <w:shd w:fill="auto" w:color="auto" w:val="clear"/>
            <w:noWrap/>
            <w:vAlign w:val="bottom"/>
            <w:hideMark/>
          </w:tcPr>
          <w:p w:rsidRDefault="00950745" w:rsidP="00950745" w:rsidR="00950745" w:rsidRPr="00950745">
            <w:pPr>
              <w:spacing w:lineRule="auto" w:line="240" w:after="0"/>
              <w:jc w:val="center"/>
              <w:rPr>
                <w:rFonts w:cs="Times New Roman" w:eastAsia="Times New Roman" w:hAnsi="Times New Roman" w:ascii="Times New Roman"/>
                <w:color w:val="000000"/>
                <w:sz w:val="24"/>
                <w:szCs w:val="24"/>
                <w:lang w:eastAsia="hr-HR"/>
              </w:rPr>
            </w:pPr>
            <w:r w:rsidRPr="00950745">
              <w:rPr>
                <w:rFonts w:cs="Times New Roman" w:eastAsia="Times New Roman" w:hAnsi="Times New Roman" w:ascii="Times New Roman"/>
                <w:color w:val="000000"/>
                <w:sz w:val="24"/>
                <w:szCs w:val="24"/>
                <w:lang w:eastAsia="hr-HR"/>
              </w:rPr>
              <w:t>7.</w:t>
            </w:r>
          </w:p>
        </w:tc>
        <w:tc>
          <w:tcPr>
            <w:tcW w:type="dxa" w:w="4888"/>
            <w:tcBorders>
              <w:top w:val="nil"/>
              <w:left w:val="nil"/>
              <w:bottom w:space="0" w:sz="4" w:color="auto" w:val="single"/>
              <w:right w:space="0" w:sz="4" w:color="auto" w:val="single"/>
            </w:tcBorders>
            <w:shd w:fill="auto" w:color="auto" w:val="clear"/>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sz w:val="24"/>
                <w:szCs w:val="24"/>
                <w:lang w:eastAsia="hr-HR"/>
              </w:rPr>
            </w:pPr>
            <w:r w:rsidRPr="00950745">
              <w:rPr>
                <w:rFonts w:cs="Times New Roman" w:eastAsia="Times New Roman" w:hAnsi="Times New Roman" w:ascii="Times New Roman"/>
                <w:color w:val="000000"/>
                <w:sz w:val="24"/>
                <w:szCs w:val="24"/>
                <w:lang w:eastAsia="hr-HR"/>
              </w:rPr>
              <w:t>HRT</w:t>
            </w:r>
          </w:p>
        </w:tc>
        <w:tc>
          <w:tcPr>
            <w:tcW w:type="dxa" w:w="3807"/>
            <w:tcBorders>
              <w:top w:val="nil"/>
              <w:left w:val="nil"/>
              <w:bottom w:space="0" w:sz="4" w:color="auto" w:val="single"/>
              <w:right w:space="0" w:sz="4" w:color="auto" w:val="single"/>
            </w:tcBorders>
            <w:shd w:fill="auto" w:color="auto"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24"/>
                <w:szCs w:val="24"/>
                <w:lang w:eastAsia="hr-HR"/>
              </w:rPr>
            </w:pPr>
            <w:r w:rsidRPr="00950745">
              <w:rPr>
                <w:rFonts w:cs="Times New Roman" w:eastAsia="Times New Roman" w:hAnsi="Times New Roman" w:ascii="Times New Roman"/>
                <w:color w:val="000000"/>
                <w:sz w:val="24"/>
                <w:szCs w:val="24"/>
                <w:lang w:eastAsia="hr-HR"/>
              </w:rPr>
              <w:t>80,00 kn</w:t>
            </w:r>
          </w:p>
        </w:tc>
      </w:tr>
      <w:tr w:rsidTr="00B72291" w:rsidR="00950745" w:rsidRPr="00950745">
        <w:trPr>
          <w:trHeight w:val="320"/>
        </w:trPr>
        <w:tc>
          <w:tcPr>
            <w:tcW w:type="dxa" w:w="659"/>
            <w:tcBorders>
              <w:top w:val="nil"/>
              <w:left w:space="0" w:sz="4" w:color="auto" w:val="single"/>
              <w:bottom w:space="0" w:sz="4" w:color="auto" w:val="single"/>
              <w:right w:space="0" w:sz="4" w:color="auto" w:val="single"/>
            </w:tcBorders>
            <w:shd w:fill="auto" w:color="auto" w:val="clear"/>
            <w:noWrap/>
            <w:vAlign w:val="bottom"/>
            <w:hideMark/>
          </w:tcPr>
          <w:p w:rsidRDefault="00950745" w:rsidP="00950745" w:rsidR="00950745" w:rsidRPr="00950745">
            <w:pPr>
              <w:spacing w:lineRule="auto" w:line="240" w:after="0"/>
              <w:jc w:val="center"/>
              <w:rPr>
                <w:rFonts w:cs="Times New Roman" w:eastAsia="Times New Roman" w:hAnsi="Times New Roman" w:ascii="Times New Roman"/>
                <w:color w:val="000000"/>
                <w:sz w:val="24"/>
                <w:szCs w:val="24"/>
                <w:lang w:eastAsia="hr-HR"/>
              </w:rPr>
            </w:pPr>
            <w:r w:rsidRPr="00950745">
              <w:rPr>
                <w:rFonts w:cs="Times New Roman" w:eastAsia="Times New Roman" w:hAnsi="Times New Roman" w:ascii="Times New Roman"/>
                <w:color w:val="000000"/>
                <w:sz w:val="24"/>
                <w:szCs w:val="24"/>
                <w:lang w:eastAsia="hr-HR"/>
              </w:rPr>
              <w:t>8.</w:t>
            </w:r>
          </w:p>
        </w:tc>
        <w:tc>
          <w:tcPr>
            <w:tcW w:type="dxa" w:w="4888"/>
            <w:tcBorders>
              <w:top w:val="nil"/>
              <w:left w:val="nil"/>
              <w:bottom w:space="0" w:sz="4" w:color="auto" w:val="single"/>
              <w:right w:space="0" w:sz="4" w:color="auto" w:val="single"/>
            </w:tcBorders>
            <w:shd w:fill="auto" w:color="auto" w:val="clear"/>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sz w:val="24"/>
                <w:szCs w:val="24"/>
                <w:lang w:eastAsia="hr-HR"/>
              </w:rPr>
            </w:pPr>
            <w:r w:rsidRPr="00950745">
              <w:rPr>
                <w:rFonts w:cs="Times New Roman" w:eastAsia="Times New Roman" w:hAnsi="Times New Roman" w:ascii="Times New Roman"/>
                <w:color w:val="000000"/>
                <w:sz w:val="24"/>
                <w:szCs w:val="24"/>
                <w:lang w:eastAsia="hr-HR"/>
              </w:rPr>
              <w:t>NAKNADNE BANKAMA</w:t>
            </w:r>
          </w:p>
        </w:tc>
        <w:tc>
          <w:tcPr>
            <w:tcW w:type="dxa" w:w="3807"/>
            <w:tcBorders>
              <w:top w:val="nil"/>
              <w:left w:val="nil"/>
              <w:bottom w:space="0" w:sz="4" w:color="auto" w:val="single"/>
              <w:right w:space="0" w:sz="4" w:color="auto" w:val="single"/>
            </w:tcBorders>
            <w:shd w:fill="auto" w:color="auto"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24"/>
                <w:szCs w:val="24"/>
                <w:lang w:eastAsia="hr-HR"/>
              </w:rPr>
            </w:pPr>
            <w:r w:rsidRPr="00950745">
              <w:rPr>
                <w:rFonts w:cs="Times New Roman" w:eastAsia="Times New Roman" w:hAnsi="Times New Roman" w:ascii="Times New Roman"/>
                <w:color w:val="000000"/>
                <w:sz w:val="24"/>
                <w:szCs w:val="24"/>
                <w:lang w:eastAsia="hr-HR"/>
              </w:rPr>
              <w:t>1.000,00 kn</w:t>
            </w:r>
          </w:p>
        </w:tc>
      </w:tr>
      <w:tr w:rsidTr="00B72291" w:rsidR="00950745" w:rsidRPr="00950745">
        <w:trPr>
          <w:trHeight w:val="320"/>
        </w:trPr>
        <w:tc>
          <w:tcPr>
            <w:tcW w:type="dxa" w:w="659"/>
            <w:tcBorders>
              <w:top w:val="nil"/>
              <w:left w:space="0" w:sz="4" w:color="auto" w:val="single"/>
              <w:bottom w:space="0" w:sz="4" w:color="auto" w:val="single"/>
              <w:right w:space="0" w:sz="4" w:color="auto" w:val="single"/>
            </w:tcBorders>
            <w:shd w:themeFillTint="66" w:themeFill="text2" w:fill="8DB3E2" w:color="auto" w:val="clear"/>
            <w:noWrap/>
            <w:vAlign w:val="bottom"/>
            <w:hideMark/>
          </w:tcPr>
          <w:p w:rsidRDefault="00950745" w:rsidP="00950745" w:rsidR="00950745" w:rsidRPr="00950745">
            <w:pPr>
              <w:spacing w:lineRule="auto" w:line="240" w:after="0"/>
              <w:jc w:val="center"/>
              <w:rPr>
                <w:rFonts w:cs="Times New Roman" w:eastAsia="Times New Roman" w:hAnsi="Times New Roman" w:ascii="Times New Roman"/>
                <w:color w:val="000000"/>
                <w:sz w:val="24"/>
                <w:szCs w:val="24"/>
                <w:lang w:eastAsia="hr-HR"/>
              </w:rPr>
            </w:pPr>
            <w:r w:rsidRPr="00950745">
              <w:rPr>
                <w:rFonts w:cs="Times New Roman" w:eastAsia="Times New Roman" w:hAnsi="Times New Roman" w:ascii="Times New Roman"/>
                <w:color w:val="000000"/>
                <w:sz w:val="24"/>
                <w:szCs w:val="24"/>
                <w:lang w:eastAsia="hr-HR"/>
              </w:rPr>
              <w:t xml:space="preserve"> </w:t>
            </w:r>
          </w:p>
        </w:tc>
        <w:tc>
          <w:tcPr>
            <w:tcW w:type="dxa" w:w="4888"/>
            <w:tcBorders>
              <w:top w:val="nil"/>
              <w:left w:val="nil"/>
              <w:bottom w:space="0" w:sz="4" w:color="auto" w:val="single"/>
              <w:right w:space="0" w:sz="4" w:color="auto" w:val="single"/>
            </w:tcBorders>
            <w:shd w:themeFillTint="66" w:themeFill="text2" w:fill="8DB3E2" w:color="auto" w:val="clear"/>
            <w:noWrap/>
            <w:vAlign w:val="bottom"/>
            <w:hideMark/>
          </w:tcPr>
          <w:p w:rsidRDefault="00950745" w:rsidP="00950745" w:rsidR="00950745" w:rsidRPr="00950745">
            <w:pPr>
              <w:spacing w:lineRule="auto" w:line="240" w:after="0"/>
              <w:rPr>
                <w:rFonts w:cs="Times New Roman" w:eastAsia="Times New Roman" w:hAnsi="Times New Roman" w:ascii="Times New Roman"/>
                <w:b/>
                <w:color w:val="000000"/>
                <w:sz w:val="24"/>
                <w:szCs w:val="24"/>
                <w:lang w:eastAsia="hr-HR"/>
              </w:rPr>
            </w:pPr>
            <w:r w:rsidRPr="00950745">
              <w:rPr>
                <w:rFonts w:cs="Times New Roman" w:eastAsia="Times New Roman" w:hAnsi="Times New Roman" w:ascii="Times New Roman"/>
                <w:b/>
                <w:color w:val="000000"/>
                <w:sz w:val="24"/>
                <w:szCs w:val="24"/>
                <w:lang w:eastAsia="hr-HR"/>
              </w:rPr>
              <w:t>UKUPNO</w:t>
            </w:r>
          </w:p>
        </w:tc>
        <w:tc>
          <w:tcPr>
            <w:tcW w:type="dxa" w:w="3807"/>
            <w:tcBorders>
              <w:top w:val="nil"/>
              <w:left w:val="nil"/>
              <w:bottom w:space="0" w:sz="4" w:color="auto" w:val="single"/>
              <w:right w:space="0" w:sz="4" w:color="auto" w:val="single"/>
            </w:tcBorders>
            <w:shd w:themeFillTint="66" w:themeFill="text2" w:fill="8DB3E2" w:color="auto" w:val="clear"/>
            <w:noWrap/>
            <w:vAlign w:val="bottom"/>
            <w:hideMark/>
          </w:tcPr>
          <w:p w:rsidRDefault="00950745" w:rsidP="00950745" w:rsidR="00950745" w:rsidRPr="00950745">
            <w:pPr>
              <w:keepNext/>
              <w:spacing w:lineRule="auto" w:line="240" w:after="0"/>
              <w:jc w:val="right"/>
              <w:rPr>
                <w:rFonts w:cs="Times New Roman" w:eastAsia="Times New Roman" w:hAnsi="Times New Roman" w:ascii="Times New Roman"/>
                <w:b/>
                <w:color w:val="000000"/>
                <w:sz w:val="24"/>
                <w:szCs w:val="24"/>
                <w:lang w:eastAsia="hr-HR"/>
              </w:rPr>
            </w:pPr>
            <w:r w:rsidRPr="00950745">
              <w:rPr>
                <w:rFonts w:cs="Times New Roman" w:eastAsia="Times New Roman" w:hAnsi="Times New Roman" w:ascii="Times New Roman"/>
                <w:b/>
                <w:color w:val="000000"/>
                <w:sz w:val="24"/>
                <w:szCs w:val="24"/>
                <w:lang w:eastAsia="hr-HR"/>
              </w:rPr>
              <w:t>24.080,00 kn</w:t>
            </w:r>
          </w:p>
        </w:tc>
      </w:tr>
    </w:tbl>
    <w:p w:rsidRDefault="00950745" w:rsidP="00950745" w:rsidR="00950745" w:rsidRPr="00950745">
      <w:pPr>
        <w:spacing w:lineRule="auto" w:line="240"/>
        <w:rPr>
          <w:rFonts w:cs="Times New Roman" w:eastAsia="Calibri" w:hAnsi="Times New Roman" w:ascii="Times New Roman"/>
          <w:iCs/>
          <w:sz w:val="20"/>
          <w:szCs w:val="18"/>
        </w:rPr>
      </w:pPr>
      <w:bookmarkStart w:name="_Toc503434632" w:id="58"/>
      <w:r w:rsidRPr="00950745">
        <w:rPr>
          <w:rFonts w:cs="Times New Roman" w:eastAsia="Calibri" w:hAnsi="Times New Roman" w:ascii="Times New Roman"/>
          <w:iCs/>
          <w:sz w:val="20"/>
          <w:szCs w:val="18"/>
        </w:rPr>
        <w:t xml:space="preserve">Tablica </w:t>
      </w:r>
      <w:r w:rsidRPr="00950745">
        <w:rPr>
          <w:rFonts w:cs="Times New Roman" w:eastAsia="Calibri" w:hAnsi="Times New Roman" w:ascii="Times New Roman"/>
          <w:iCs/>
          <w:sz w:val="20"/>
          <w:szCs w:val="18"/>
        </w:rPr>
        <w:fldChar w:fldCharType="begin"/>
      </w:r>
      <w:r w:rsidRPr="00950745">
        <w:rPr>
          <w:rFonts w:cs="Times New Roman" w:eastAsia="Calibri" w:hAnsi="Times New Roman" w:ascii="Times New Roman"/>
          <w:iCs/>
          <w:sz w:val="20"/>
          <w:szCs w:val="18"/>
        </w:rPr>
        <w:instrText xml:space="preserve"> SEQ Tablica \* ARABIC </w:instrText>
      </w:r>
      <w:r w:rsidRPr="00950745">
        <w:rPr>
          <w:rFonts w:cs="Times New Roman" w:eastAsia="Calibri" w:hAnsi="Times New Roman" w:ascii="Times New Roman"/>
          <w:iCs/>
          <w:sz w:val="20"/>
          <w:szCs w:val="18"/>
        </w:rPr>
        <w:fldChar w:fldCharType="separate"/>
      </w:r>
      <w:r w:rsidRPr="00950745">
        <w:rPr>
          <w:rFonts w:cs="Times New Roman" w:eastAsia="Calibri" w:hAnsi="Times New Roman" w:ascii="Times New Roman"/>
          <w:iCs/>
          <w:noProof/>
          <w:sz w:val="20"/>
          <w:szCs w:val="18"/>
        </w:rPr>
        <w:t>10</w:t>
      </w:r>
      <w:r w:rsidRPr="00950745">
        <w:rPr>
          <w:rFonts w:cs="Times New Roman" w:eastAsia="Calibri" w:hAnsi="Times New Roman" w:ascii="Times New Roman"/>
          <w:iCs/>
          <w:sz w:val="20"/>
          <w:szCs w:val="18"/>
        </w:rPr>
        <w:fldChar w:fldCharType="end"/>
      </w:r>
      <w:r w:rsidRPr="00950745">
        <w:rPr>
          <w:rFonts w:cs="Times New Roman" w:eastAsia="Calibri" w:hAnsi="Times New Roman" w:ascii="Times New Roman"/>
          <w:iCs/>
          <w:sz w:val="20"/>
          <w:szCs w:val="18"/>
        </w:rPr>
        <w:t>. Prosječni mjesečni troškovi</w:t>
      </w:r>
      <w:bookmarkEnd w:id="58"/>
    </w:p>
    <w:p w:rsidRDefault="00950745" w:rsidP="00950745" w:rsidR="00950745" w:rsidRPr="00950745">
      <w:pPr>
        <w:rPr>
          <w:rFonts w:cs="Times New Roman" w:eastAsia="Calibri" w:hAnsi="Calibri" w:ascii="Calibri"/>
        </w:rPr>
      </w:pPr>
    </w:p>
    <w:p w:rsidRDefault="00950745" w:rsidP="00950745" w:rsidR="00950745" w:rsidRPr="00950745">
      <w:pPr>
        <w:rPr>
          <w:rFonts w:cs="Times New Roman" w:eastAsia="Calibri" w:hAnsi="Times New Roman" w:ascii="Times New Roman"/>
          <w:sz w:val="24"/>
          <w:szCs w:val="24"/>
        </w:rPr>
      </w:pPr>
      <w:r w:rsidRPr="00950745">
        <w:rPr>
          <w:rFonts w:cs="Times New Roman" w:eastAsia="Calibri" w:hAnsi="Times New Roman" w:ascii="Times New Roman"/>
          <w:sz w:val="24"/>
          <w:szCs w:val="24"/>
        </w:rPr>
        <w:lastRenderedPageBreak/>
        <w:t>Projekcija prihoda (2017.-2019.)</w:t>
      </w:r>
    </w:p>
    <w:tbl>
      <w:tblPr>
        <w:tblW w:type="pct" w:w="5000"/>
        <w:tblLook w:val="04A0" w:noVBand="1" w:noHBand="0" w:lastColumn="0" w:firstColumn="1" w:lastRow="0" w:firstRow="1"/>
      </w:tblPr>
      <w:tblGrid>
        <w:gridCol w:w="728"/>
        <w:gridCol w:w="3832"/>
        <w:gridCol w:w="1580"/>
        <w:gridCol w:w="1016"/>
        <w:gridCol w:w="1016"/>
        <w:gridCol w:w="1116"/>
      </w:tblGrid>
      <w:tr w:rsidTr="00B72291" w:rsidR="00950745" w:rsidRPr="00950745">
        <w:trPr>
          <w:trHeight w:val="20"/>
        </w:trPr>
        <w:tc>
          <w:tcPr>
            <w:tcW w:type="pct" w:w="361"/>
            <w:tcBorders>
              <w:top w:space="0" w:sz="8" w:color="auto" w:val="single"/>
              <w:left w:space="0" w:sz="8" w:color="auto" w:val="single"/>
              <w:bottom w:space="0" w:sz="8" w:color="auto" w:val="single"/>
              <w:right w:space="0" w:sz="8" w:color="auto" w:val="single"/>
            </w:tcBorders>
            <w:shd w:themeFillTint="66" w:themeFill="text2" w:fill="8DB3E2" w:color="auto" w:val="clear"/>
            <w:vAlign w:val="center"/>
            <w:hideMark/>
          </w:tcPr>
          <w:p w:rsidRDefault="00950745" w:rsidP="00950745" w:rsidR="00950745" w:rsidRPr="00950745">
            <w:pPr>
              <w:spacing w:lineRule="auto" w:line="240" w:after="0"/>
              <w:rPr>
                <w:rFonts w:cs="Times New Roman" w:eastAsia="Times New Roman" w:hAnsi="Times New Roman" w:ascii="Times New Roman"/>
                <w:b/>
                <w:color w:val="000000"/>
                <w:sz w:val="20"/>
                <w:szCs w:val="24"/>
                <w:lang w:eastAsia="hr-HR"/>
              </w:rPr>
            </w:pPr>
            <w:r w:rsidRPr="00950745">
              <w:rPr>
                <w:rFonts w:cs="Times New Roman" w:eastAsia="Times New Roman" w:hAnsi="Times New Roman" w:ascii="Times New Roman"/>
                <w:b/>
                <w:color w:val="000000"/>
                <w:sz w:val="20"/>
                <w:szCs w:val="24"/>
                <w:lang w:eastAsia="hr-HR"/>
              </w:rPr>
              <w:t>Redni Broj</w:t>
            </w:r>
          </w:p>
        </w:tc>
        <w:tc>
          <w:tcPr>
            <w:tcW w:type="pct" w:w="2221"/>
            <w:tcBorders>
              <w:top w:space="0" w:sz="8" w:color="auto" w:val="single"/>
              <w:left w:val="nil"/>
              <w:bottom w:space="0" w:sz="8" w:color="auto" w:val="single"/>
              <w:right w:space="0" w:sz="8" w:color="auto" w:val="single"/>
            </w:tcBorders>
            <w:shd w:themeFillTint="66" w:themeFill="text2" w:fill="8DB3E2" w:color="auto" w:val="clear"/>
            <w:vAlign w:val="center"/>
            <w:hideMark/>
          </w:tcPr>
          <w:p w:rsidRDefault="00950745" w:rsidP="00950745" w:rsidR="00950745" w:rsidRPr="00950745">
            <w:pPr>
              <w:spacing w:lineRule="auto" w:line="240" w:after="0"/>
              <w:jc w:val="center"/>
              <w:rPr>
                <w:rFonts w:cs="Times New Roman" w:eastAsia="Times New Roman" w:hAnsi="Times New Roman" w:ascii="Times New Roman"/>
                <w:b/>
                <w:color w:val="000000"/>
                <w:sz w:val="20"/>
                <w:szCs w:val="24"/>
                <w:lang w:eastAsia="hr-HR"/>
              </w:rPr>
            </w:pPr>
            <w:r w:rsidRPr="00950745">
              <w:rPr>
                <w:rFonts w:cs="Times New Roman" w:eastAsia="Times New Roman" w:hAnsi="Times New Roman" w:ascii="Times New Roman"/>
                <w:b/>
                <w:color w:val="000000"/>
                <w:sz w:val="20"/>
                <w:szCs w:val="24"/>
                <w:lang w:eastAsia="hr-HR"/>
              </w:rPr>
              <w:t>Opis</w:t>
            </w:r>
          </w:p>
        </w:tc>
        <w:tc>
          <w:tcPr>
            <w:tcW w:type="pct" w:w="1009"/>
            <w:tcBorders>
              <w:top w:space="0" w:sz="8" w:color="auto" w:val="single"/>
              <w:left w:val="nil"/>
              <w:bottom w:space="0" w:sz="8" w:color="auto" w:val="single"/>
              <w:right w:space="0" w:sz="8" w:color="auto" w:val="single"/>
            </w:tcBorders>
            <w:shd w:themeFillTint="66" w:themeFill="text2" w:fill="8DB3E2" w:color="auto" w:val="clear"/>
            <w:vAlign w:val="center"/>
            <w:hideMark/>
          </w:tcPr>
          <w:p w:rsidRDefault="00950745" w:rsidP="00950745" w:rsidR="00950745" w:rsidRPr="00950745">
            <w:pPr>
              <w:spacing w:lineRule="auto" w:line="240" w:after="0"/>
              <w:jc w:val="center"/>
              <w:rPr>
                <w:rFonts w:cs="Times New Roman" w:eastAsia="Times New Roman" w:hAnsi="Times New Roman" w:ascii="Times New Roman"/>
                <w:b/>
                <w:color w:val="000000"/>
                <w:sz w:val="20"/>
                <w:szCs w:val="24"/>
                <w:lang w:eastAsia="hr-HR"/>
              </w:rPr>
            </w:pPr>
            <w:r w:rsidRPr="00950745">
              <w:rPr>
                <w:rFonts w:cs="Times New Roman" w:eastAsia="Times New Roman" w:hAnsi="Times New Roman" w:ascii="Times New Roman"/>
                <w:b/>
                <w:color w:val="000000"/>
                <w:sz w:val="20"/>
                <w:szCs w:val="24"/>
                <w:lang w:eastAsia="hr-HR"/>
              </w:rPr>
              <w:t>30.04.2017.</w:t>
            </w:r>
          </w:p>
        </w:tc>
        <w:tc>
          <w:tcPr>
            <w:tcW w:type="pct" w:w="444"/>
            <w:tcBorders>
              <w:top w:space="0" w:sz="8" w:color="auto" w:val="single"/>
              <w:left w:val="nil"/>
              <w:bottom w:space="0" w:sz="8" w:color="auto" w:val="single"/>
              <w:right w:space="0" w:sz="8" w:color="auto" w:val="single"/>
            </w:tcBorders>
            <w:shd w:themeFillTint="66" w:themeFill="text2" w:fill="8DB3E2" w:color="auto" w:val="clear"/>
            <w:vAlign w:val="center"/>
            <w:hideMark/>
          </w:tcPr>
          <w:p w:rsidRDefault="00950745" w:rsidP="00950745" w:rsidR="00950745" w:rsidRPr="00950745">
            <w:pPr>
              <w:spacing w:lineRule="auto" w:line="240" w:after="0"/>
              <w:jc w:val="center"/>
              <w:rPr>
                <w:rFonts w:cs="Times New Roman" w:eastAsia="Times New Roman" w:hAnsi="Times New Roman" w:ascii="Times New Roman"/>
                <w:b/>
                <w:color w:val="000000"/>
                <w:sz w:val="20"/>
                <w:szCs w:val="24"/>
                <w:lang w:eastAsia="hr-HR"/>
              </w:rPr>
            </w:pPr>
            <w:r w:rsidRPr="00950745">
              <w:rPr>
                <w:rFonts w:cs="Times New Roman" w:eastAsia="Times New Roman" w:hAnsi="Times New Roman" w:ascii="Times New Roman"/>
                <w:b/>
                <w:color w:val="000000"/>
                <w:sz w:val="20"/>
                <w:szCs w:val="24"/>
                <w:lang w:eastAsia="hr-HR"/>
              </w:rPr>
              <w:t>2017.</w:t>
            </w:r>
          </w:p>
        </w:tc>
        <w:tc>
          <w:tcPr>
            <w:tcW w:type="pct" w:w="444"/>
            <w:tcBorders>
              <w:top w:space="0" w:sz="8" w:color="auto" w:val="single"/>
              <w:left w:val="nil"/>
              <w:bottom w:space="0" w:sz="8" w:color="auto" w:val="single"/>
              <w:right w:space="0" w:sz="8" w:color="auto" w:val="single"/>
            </w:tcBorders>
            <w:shd w:themeFillTint="66" w:themeFill="text2" w:fill="8DB3E2" w:color="auto" w:val="clear"/>
            <w:vAlign w:val="center"/>
            <w:hideMark/>
          </w:tcPr>
          <w:p w:rsidRDefault="00950745" w:rsidP="00950745" w:rsidR="00950745" w:rsidRPr="00950745">
            <w:pPr>
              <w:spacing w:lineRule="auto" w:line="240" w:after="0"/>
              <w:jc w:val="center"/>
              <w:rPr>
                <w:rFonts w:cs="Times New Roman" w:eastAsia="Times New Roman" w:hAnsi="Times New Roman" w:ascii="Times New Roman"/>
                <w:b/>
                <w:color w:val="000000"/>
                <w:sz w:val="20"/>
                <w:szCs w:val="24"/>
                <w:lang w:eastAsia="hr-HR"/>
              </w:rPr>
            </w:pPr>
            <w:r w:rsidRPr="00950745">
              <w:rPr>
                <w:rFonts w:cs="Times New Roman" w:eastAsia="Times New Roman" w:hAnsi="Times New Roman" w:ascii="Times New Roman"/>
                <w:b/>
                <w:color w:val="000000"/>
                <w:sz w:val="20"/>
                <w:szCs w:val="24"/>
                <w:lang w:eastAsia="hr-HR"/>
              </w:rPr>
              <w:t>2018.</w:t>
            </w:r>
          </w:p>
        </w:tc>
        <w:tc>
          <w:tcPr>
            <w:tcW w:type="pct" w:w="520"/>
            <w:tcBorders>
              <w:top w:space="0" w:sz="8" w:color="auto" w:val="single"/>
              <w:left w:val="nil"/>
              <w:bottom w:space="0" w:sz="8" w:color="auto" w:val="single"/>
              <w:right w:space="0" w:sz="8" w:color="auto" w:val="single"/>
            </w:tcBorders>
            <w:shd w:themeFillTint="66" w:themeFill="text2" w:fill="8DB3E2" w:color="auto" w:val="clear"/>
            <w:vAlign w:val="center"/>
            <w:hideMark/>
          </w:tcPr>
          <w:p w:rsidRDefault="00950745" w:rsidP="00950745" w:rsidR="00950745" w:rsidRPr="00950745">
            <w:pPr>
              <w:spacing w:lineRule="auto" w:line="240" w:after="0"/>
              <w:jc w:val="center"/>
              <w:rPr>
                <w:rFonts w:cs="Times New Roman" w:eastAsia="Times New Roman" w:hAnsi="Times New Roman" w:ascii="Times New Roman"/>
                <w:b/>
                <w:color w:val="000000"/>
                <w:sz w:val="20"/>
                <w:szCs w:val="24"/>
                <w:lang w:eastAsia="hr-HR"/>
              </w:rPr>
            </w:pPr>
            <w:r w:rsidRPr="00950745">
              <w:rPr>
                <w:rFonts w:cs="Times New Roman" w:eastAsia="Times New Roman" w:hAnsi="Times New Roman" w:ascii="Times New Roman"/>
                <w:b/>
                <w:color w:val="000000"/>
                <w:sz w:val="20"/>
                <w:szCs w:val="24"/>
                <w:lang w:eastAsia="hr-HR"/>
              </w:rPr>
              <w:t>2019.</w:t>
            </w:r>
          </w:p>
        </w:tc>
      </w:tr>
      <w:tr w:rsidTr="00B72291" w:rsidR="00950745" w:rsidRPr="00950745">
        <w:trPr>
          <w:trHeight w:val="20"/>
        </w:trPr>
        <w:tc>
          <w:tcPr>
            <w:tcW w:type="pct" w:w="361"/>
            <w:tcBorders>
              <w:top w:val="nil"/>
              <w:left w:space="0" w:sz="8" w:color="auto" w:val="single"/>
              <w:bottom w:space="0" w:sz="8" w:color="auto" w:val="single"/>
              <w:right w:space="0" w:sz="8" w:color="auto" w:val="single"/>
            </w:tcBorders>
            <w:shd w:fill="auto" w:color="auto" w:val="clear"/>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20"/>
                <w:szCs w:val="24"/>
                <w:lang w:eastAsia="hr-HR"/>
              </w:rPr>
            </w:pPr>
            <w:r w:rsidRPr="00950745">
              <w:rPr>
                <w:rFonts w:cs="Times New Roman" w:eastAsia="Times New Roman" w:hAnsi="Times New Roman" w:ascii="Times New Roman"/>
                <w:color w:val="000000"/>
                <w:sz w:val="20"/>
                <w:szCs w:val="24"/>
                <w:lang w:eastAsia="hr-HR"/>
              </w:rPr>
              <w:t>1.</w:t>
            </w:r>
          </w:p>
        </w:tc>
        <w:tc>
          <w:tcPr>
            <w:tcW w:type="pct" w:w="2221"/>
            <w:tcBorders>
              <w:top w:val="nil"/>
              <w:left w:val="nil"/>
              <w:bottom w:space="0" w:sz="8" w:color="auto" w:val="single"/>
              <w:right w:space="0" w:sz="8" w:color="auto" w:val="single"/>
            </w:tcBorders>
            <w:shd w:fill="auto" w:color="auto" w:val="clear"/>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20"/>
                <w:szCs w:val="24"/>
                <w:lang w:eastAsia="hr-HR"/>
              </w:rPr>
            </w:pPr>
            <w:r w:rsidRPr="00950745">
              <w:rPr>
                <w:rFonts w:cs="Times New Roman" w:eastAsia="Times New Roman" w:hAnsi="Times New Roman" w:ascii="Times New Roman"/>
                <w:color w:val="000000"/>
                <w:sz w:val="20"/>
                <w:szCs w:val="24"/>
                <w:lang w:eastAsia="hr-HR"/>
              </w:rPr>
              <w:t>Poslovni prihod</w:t>
            </w:r>
          </w:p>
        </w:tc>
        <w:tc>
          <w:tcPr>
            <w:tcW w:type="pct" w:w="1009"/>
            <w:tcBorders>
              <w:top w:val="nil"/>
              <w:left w:val="nil"/>
              <w:bottom w:space="0" w:sz="8" w:color="auto" w:val="single"/>
              <w:right w:space="0" w:sz="8" w:color="auto" w:val="single"/>
            </w:tcBorders>
            <w:shd w:fill="auto" w:color="auto" w:val="clear"/>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20"/>
                <w:szCs w:val="24"/>
                <w:lang w:eastAsia="hr-HR"/>
              </w:rPr>
            </w:pPr>
            <w:r w:rsidRPr="00950745">
              <w:rPr>
                <w:rFonts w:cs="Times New Roman" w:eastAsia="Times New Roman" w:hAnsi="Times New Roman" w:ascii="Times New Roman"/>
                <w:color w:val="000000"/>
                <w:sz w:val="20"/>
                <w:szCs w:val="24"/>
                <w:lang w:eastAsia="hr-HR"/>
              </w:rPr>
              <w:t>1.326.429</w:t>
            </w:r>
          </w:p>
        </w:tc>
        <w:tc>
          <w:tcPr>
            <w:tcW w:type="pct" w:w="444"/>
            <w:tcBorders>
              <w:top w:val="nil"/>
              <w:left w:val="nil"/>
              <w:bottom w:space="0" w:sz="8" w:color="auto" w:val="single"/>
              <w:right w:space="0" w:sz="8" w:color="auto" w:val="single"/>
            </w:tcBorders>
            <w:shd w:fill="auto" w:color="auto" w:val="clear"/>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20"/>
                <w:szCs w:val="24"/>
                <w:lang w:eastAsia="hr-HR"/>
              </w:rPr>
            </w:pPr>
            <w:r w:rsidRPr="00950745">
              <w:rPr>
                <w:rFonts w:cs="Times New Roman" w:eastAsia="Times New Roman" w:hAnsi="Times New Roman" w:ascii="Times New Roman"/>
                <w:color w:val="000000"/>
                <w:sz w:val="20"/>
                <w:szCs w:val="24"/>
                <w:lang w:eastAsia="hr-HR"/>
              </w:rPr>
              <w:t>5.100.000</w:t>
            </w:r>
          </w:p>
        </w:tc>
        <w:tc>
          <w:tcPr>
            <w:tcW w:type="pct" w:w="444"/>
            <w:tcBorders>
              <w:top w:val="nil"/>
              <w:left w:val="nil"/>
              <w:bottom w:space="0" w:sz="8" w:color="auto" w:val="single"/>
              <w:right w:space="0" w:sz="8" w:color="auto" w:val="single"/>
            </w:tcBorders>
            <w:shd w:fill="auto" w:color="auto" w:val="clear"/>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20"/>
                <w:szCs w:val="24"/>
                <w:lang w:eastAsia="hr-HR"/>
              </w:rPr>
            </w:pPr>
            <w:r w:rsidRPr="00950745">
              <w:rPr>
                <w:rFonts w:cs="Times New Roman" w:eastAsia="Times New Roman" w:hAnsi="Times New Roman" w:ascii="Times New Roman"/>
                <w:color w:val="000000"/>
                <w:sz w:val="20"/>
                <w:szCs w:val="24"/>
                <w:lang w:eastAsia="hr-HR"/>
              </w:rPr>
              <w:t>9.250.000</w:t>
            </w:r>
          </w:p>
        </w:tc>
        <w:tc>
          <w:tcPr>
            <w:tcW w:type="pct" w:w="520"/>
            <w:tcBorders>
              <w:top w:val="nil"/>
              <w:left w:val="nil"/>
              <w:bottom w:space="0" w:sz="8" w:color="auto" w:val="single"/>
              <w:right w:space="0" w:sz="8" w:color="auto" w:val="single"/>
            </w:tcBorders>
            <w:shd w:fill="auto" w:color="auto" w:val="clear"/>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20"/>
                <w:szCs w:val="24"/>
                <w:lang w:eastAsia="hr-HR"/>
              </w:rPr>
            </w:pPr>
            <w:r w:rsidRPr="00950745">
              <w:rPr>
                <w:rFonts w:cs="Times New Roman" w:eastAsia="Times New Roman" w:hAnsi="Times New Roman" w:ascii="Times New Roman"/>
                <w:color w:val="000000"/>
                <w:sz w:val="20"/>
                <w:szCs w:val="24"/>
                <w:lang w:eastAsia="hr-HR"/>
              </w:rPr>
              <w:t>11.350.000</w:t>
            </w:r>
          </w:p>
        </w:tc>
      </w:tr>
      <w:tr w:rsidTr="00B72291" w:rsidR="00950745" w:rsidRPr="00950745">
        <w:trPr>
          <w:trHeight w:val="20"/>
        </w:trPr>
        <w:tc>
          <w:tcPr>
            <w:tcW w:type="pct" w:w="361"/>
            <w:tcBorders>
              <w:top w:val="nil"/>
              <w:left w:space="0" w:sz="8" w:color="auto" w:val="single"/>
              <w:bottom w:space="0" w:sz="8" w:color="auto" w:val="single"/>
              <w:right w:space="0" w:sz="8" w:color="auto" w:val="single"/>
            </w:tcBorders>
            <w:shd w:themeFillTint="66" w:themeFill="text2" w:fill="8DB3E2" w:color="auto" w:val="clear"/>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20"/>
                <w:szCs w:val="24"/>
                <w:lang w:eastAsia="hr-HR"/>
              </w:rPr>
            </w:pPr>
            <w:r w:rsidRPr="00950745">
              <w:rPr>
                <w:rFonts w:cs="Times New Roman" w:eastAsia="Times New Roman" w:hAnsi="Times New Roman" w:ascii="Times New Roman"/>
                <w:color w:val="000000"/>
                <w:sz w:val="20"/>
                <w:szCs w:val="24"/>
                <w:lang w:eastAsia="hr-HR"/>
              </w:rPr>
              <w:t> </w:t>
            </w:r>
          </w:p>
        </w:tc>
        <w:tc>
          <w:tcPr>
            <w:tcW w:type="pct" w:w="2221"/>
            <w:tcBorders>
              <w:top w:val="nil"/>
              <w:left w:val="nil"/>
              <w:bottom w:space="0" w:sz="8" w:color="auto" w:val="single"/>
              <w:right w:space="0" w:sz="8" w:color="auto" w:val="single"/>
            </w:tcBorders>
            <w:shd w:themeFillTint="66" w:themeFill="text2" w:fill="8DB3E2" w:color="auto" w:val="clear"/>
            <w:vAlign w:val="center"/>
            <w:hideMark/>
          </w:tcPr>
          <w:p w:rsidRDefault="00950745" w:rsidP="00950745" w:rsidR="00950745" w:rsidRPr="00950745">
            <w:pPr>
              <w:spacing w:lineRule="auto" w:line="240" w:after="0"/>
              <w:rPr>
                <w:rFonts w:cs="Times New Roman" w:eastAsia="Times New Roman" w:hAnsi="Times New Roman" w:ascii="Times New Roman"/>
                <w:b/>
                <w:color w:val="000000"/>
                <w:sz w:val="20"/>
                <w:szCs w:val="24"/>
                <w:lang w:eastAsia="hr-HR"/>
              </w:rPr>
            </w:pPr>
            <w:r w:rsidRPr="00950745">
              <w:rPr>
                <w:rFonts w:cs="Times New Roman" w:eastAsia="Times New Roman" w:hAnsi="Times New Roman" w:ascii="Times New Roman"/>
                <w:b/>
                <w:color w:val="000000"/>
                <w:sz w:val="20"/>
                <w:szCs w:val="24"/>
                <w:lang w:eastAsia="hr-HR"/>
              </w:rPr>
              <w:t>Ukupni prihod</w:t>
            </w:r>
          </w:p>
        </w:tc>
        <w:tc>
          <w:tcPr>
            <w:tcW w:type="pct" w:w="1009"/>
            <w:tcBorders>
              <w:top w:val="nil"/>
              <w:left w:val="nil"/>
              <w:bottom w:space="0" w:sz="8" w:color="auto" w:val="single"/>
              <w:right w:space="0" w:sz="8" w:color="auto" w:val="single"/>
            </w:tcBorders>
            <w:shd w:themeFillTint="66" w:themeFill="text2" w:fill="8DB3E2" w:color="auto" w:val="clear"/>
            <w:vAlign w:val="center"/>
            <w:hideMark/>
          </w:tcPr>
          <w:p w:rsidRDefault="00950745" w:rsidP="00950745" w:rsidR="00950745" w:rsidRPr="00950745">
            <w:pPr>
              <w:spacing w:lineRule="auto" w:line="240" w:after="0"/>
              <w:jc w:val="right"/>
              <w:rPr>
                <w:rFonts w:cs="Times New Roman" w:eastAsia="Times New Roman" w:hAnsi="Times New Roman" w:ascii="Times New Roman"/>
                <w:b/>
                <w:color w:val="000000"/>
                <w:sz w:val="20"/>
                <w:szCs w:val="24"/>
                <w:lang w:eastAsia="hr-HR"/>
              </w:rPr>
            </w:pPr>
            <w:r w:rsidRPr="00950745">
              <w:rPr>
                <w:rFonts w:cs="Times New Roman" w:eastAsia="Times New Roman" w:hAnsi="Times New Roman" w:ascii="Times New Roman"/>
                <w:b/>
                <w:color w:val="000000"/>
                <w:sz w:val="20"/>
                <w:szCs w:val="24"/>
                <w:lang w:eastAsia="hr-HR"/>
              </w:rPr>
              <w:t>1.326.429</w:t>
            </w:r>
          </w:p>
        </w:tc>
        <w:tc>
          <w:tcPr>
            <w:tcW w:type="pct" w:w="444"/>
            <w:tcBorders>
              <w:top w:val="nil"/>
              <w:left w:val="nil"/>
              <w:bottom w:space="0" w:sz="8" w:color="auto" w:val="single"/>
              <w:right w:space="0" w:sz="8" w:color="auto" w:val="single"/>
            </w:tcBorders>
            <w:shd w:themeFillTint="66" w:themeFill="text2" w:fill="8DB3E2" w:color="auto" w:val="clear"/>
            <w:vAlign w:val="center"/>
            <w:hideMark/>
          </w:tcPr>
          <w:p w:rsidRDefault="00950745" w:rsidP="00950745" w:rsidR="00950745" w:rsidRPr="00950745">
            <w:pPr>
              <w:spacing w:lineRule="auto" w:line="240" w:after="0"/>
              <w:jc w:val="right"/>
              <w:rPr>
                <w:rFonts w:cs="Times New Roman" w:eastAsia="Times New Roman" w:hAnsi="Times New Roman" w:ascii="Times New Roman"/>
                <w:b/>
                <w:color w:val="000000"/>
                <w:sz w:val="20"/>
                <w:szCs w:val="24"/>
                <w:lang w:eastAsia="hr-HR"/>
              </w:rPr>
            </w:pPr>
            <w:r w:rsidRPr="00950745">
              <w:rPr>
                <w:rFonts w:cs="Times New Roman" w:eastAsia="Times New Roman" w:hAnsi="Times New Roman" w:ascii="Times New Roman"/>
                <w:b/>
                <w:color w:val="000000"/>
                <w:sz w:val="20"/>
                <w:szCs w:val="24"/>
                <w:lang w:eastAsia="hr-HR"/>
              </w:rPr>
              <w:t>5.157.000</w:t>
            </w:r>
          </w:p>
        </w:tc>
        <w:tc>
          <w:tcPr>
            <w:tcW w:type="pct" w:w="444"/>
            <w:tcBorders>
              <w:top w:val="nil"/>
              <w:left w:val="nil"/>
              <w:bottom w:space="0" w:sz="8" w:color="auto" w:val="single"/>
              <w:right w:space="0" w:sz="8" w:color="auto" w:val="single"/>
            </w:tcBorders>
            <w:shd w:themeFillTint="66" w:themeFill="text2" w:fill="8DB3E2" w:color="auto" w:val="clear"/>
            <w:vAlign w:val="center"/>
            <w:hideMark/>
          </w:tcPr>
          <w:p w:rsidRDefault="00950745" w:rsidP="00950745" w:rsidR="00950745" w:rsidRPr="00950745">
            <w:pPr>
              <w:spacing w:lineRule="auto" w:line="240" w:after="0"/>
              <w:jc w:val="right"/>
              <w:rPr>
                <w:rFonts w:cs="Times New Roman" w:eastAsia="Times New Roman" w:hAnsi="Times New Roman" w:ascii="Times New Roman"/>
                <w:b/>
                <w:color w:val="000000"/>
                <w:sz w:val="20"/>
                <w:szCs w:val="24"/>
                <w:lang w:eastAsia="hr-HR"/>
              </w:rPr>
            </w:pPr>
            <w:r w:rsidRPr="00950745">
              <w:rPr>
                <w:rFonts w:cs="Times New Roman" w:eastAsia="Times New Roman" w:hAnsi="Times New Roman" w:ascii="Times New Roman"/>
                <w:b/>
                <w:color w:val="000000"/>
                <w:sz w:val="20"/>
                <w:szCs w:val="24"/>
                <w:lang w:eastAsia="hr-HR"/>
              </w:rPr>
              <w:t>9.300.000</w:t>
            </w:r>
          </w:p>
        </w:tc>
        <w:tc>
          <w:tcPr>
            <w:tcW w:type="pct" w:w="520"/>
            <w:tcBorders>
              <w:top w:val="nil"/>
              <w:left w:val="nil"/>
              <w:bottom w:space="0" w:sz="8" w:color="auto" w:val="single"/>
              <w:right w:space="0" w:sz="8" w:color="auto" w:val="single"/>
            </w:tcBorders>
            <w:shd w:themeFillTint="66" w:themeFill="text2" w:fill="8DB3E2" w:color="auto" w:val="clear"/>
            <w:vAlign w:val="center"/>
            <w:hideMark/>
          </w:tcPr>
          <w:p w:rsidRDefault="00950745" w:rsidP="00950745" w:rsidR="00950745" w:rsidRPr="00950745">
            <w:pPr>
              <w:spacing w:lineRule="auto" w:line="240" w:after="0"/>
              <w:jc w:val="right"/>
              <w:rPr>
                <w:rFonts w:cs="Times New Roman" w:eastAsia="Times New Roman" w:hAnsi="Times New Roman" w:ascii="Times New Roman"/>
                <w:b/>
                <w:color w:val="000000"/>
                <w:sz w:val="20"/>
                <w:szCs w:val="24"/>
                <w:lang w:eastAsia="hr-HR"/>
              </w:rPr>
            </w:pPr>
            <w:r w:rsidRPr="00950745">
              <w:rPr>
                <w:rFonts w:cs="Times New Roman" w:eastAsia="Times New Roman" w:hAnsi="Times New Roman" w:ascii="Times New Roman"/>
                <w:b/>
                <w:color w:val="000000"/>
                <w:sz w:val="20"/>
                <w:szCs w:val="24"/>
                <w:lang w:eastAsia="hr-HR"/>
              </w:rPr>
              <w:t>11.405.000</w:t>
            </w:r>
          </w:p>
        </w:tc>
      </w:tr>
    </w:tbl>
    <w:p w:rsidRDefault="00950745" w:rsidP="00950745" w:rsidR="00950745" w:rsidRPr="00950745">
      <w:pPr>
        <w:spacing w:lineRule="auto" w:line="240"/>
        <w:rPr>
          <w:rFonts w:cs="Times New Roman" w:eastAsia="Calibri" w:hAnsi="Times New Roman" w:ascii="Times New Roman"/>
          <w:i/>
          <w:iCs/>
          <w:sz w:val="20"/>
          <w:szCs w:val="18"/>
        </w:rPr>
      </w:pPr>
      <w:bookmarkStart w:name="_Toc503434633" w:id="59"/>
      <w:r w:rsidRPr="00950745">
        <w:rPr>
          <w:rFonts w:cs="Times New Roman" w:eastAsia="Calibri" w:hAnsi="Times New Roman" w:ascii="Times New Roman"/>
          <w:i/>
          <w:iCs/>
          <w:sz w:val="20"/>
          <w:szCs w:val="18"/>
        </w:rPr>
        <w:t xml:space="preserve">Tablica </w:t>
      </w:r>
      <w:r w:rsidRPr="00950745">
        <w:rPr>
          <w:rFonts w:cs="Times New Roman" w:eastAsia="Calibri" w:hAnsi="Times New Roman" w:ascii="Times New Roman"/>
          <w:i/>
          <w:iCs/>
          <w:sz w:val="20"/>
          <w:szCs w:val="18"/>
        </w:rPr>
        <w:fldChar w:fldCharType="begin"/>
      </w:r>
      <w:r w:rsidRPr="00950745">
        <w:rPr>
          <w:rFonts w:cs="Times New Roman" w:eastAsia="Calibri" w:hAnsi="Times New Roman" w:ascii="Times New Roman"/>
          <w:i/>
          <w:iCs/>
          <w:sz w:val="20"/>
          <w:szCs w:val="18"/>
        </w:rPr>
        <w:instrText xml:space="preserve"> SEQ Tablica \* ARABIC </w:instrText>
      </w:r>
      <w:r w:rsidRPr="00950745">
        <w:rPr>
          <w:rFonts w:cs="Times New Roman" w:eastAsia="Calibri" w:hAnsi="Times New Roman" w:ascii="Times New Roman"/>
          <w:i/>
          <w:iCs/>
          <w:sz w:val="20"/>
          <w:szCs w:val="18"/>
        </w:rPr>
        <w:fldChar w:fldCharType="separate"/>
      </w:r>
      <w:r w:rsidRPr="00950745">
        <w:rPr>
          <w:rFonts w:cs="Times New Roman" w:eastAsia="Calibri" w:hAnsi="Times New Roman" w:ascii="Times New Roman"/>
          <w:i/>
          <w:iCs/>
          <w:noProof/>
          <w:sz w:val="20"/>
          <w:szCs w:val="18"/>
        </w:rPr>
        <w:t>11</w:t>
      </w:r>
      <w:r w:rsidRPr="00950745">
        <w:rPr>
          <w:rFonts w:cs="Times New Roman" w:eastAsia="Calibri" w:hAnsi="Times New Roman" w:ascii="Times New Roman"/>
          <w:i/>
          <w:iCs/>
          <w:sz w:val="20"/>
          <w:szCs w:val="18"/>
        </w:rPr>
        <w:fldChar w:fldCharType="end"/>
      </w:r>
      <w:r w:rsidRPr="00950745">
        <w:rPr>
          <w:rFonts w:cs="Times New Roman" w:eastAsia="Calibri" w:hAnsi="Times New Roman" w:ascii="Times New Roman"/>
          <w:i/>
          <w:iCs/>
          <w:sz w:val="20"/>
          <w:szCs w:val="18"/>
        </w:rPr>
        <w:t>. Tablica planiranih prihoda</w:t>
      </w:r>
      <w:bookmarkEnd w:id="59"/>
    </w:p>
    <w:p w:rsidRDefault="00950745" w:rsidP="00950745" w:rsidR="00950745" w:rsidRPr="00950745">
      <w:pPr>
        <w:widowControl w:val="false"/>
        <w:suppressAutoHyphens/>
        <w:autoSpaceDN w:val="false"/>
        <w:spacing w:lineRule="auto" w:line="240" w:after="0"/>
        <w:rPr>
          <w:rFonts w:cs="Times New Roman" w:eastAsia="SimSun" w:hAnsi="Times New Roman" w:ascii="Times New Roman"/>
          <w:color w:val="FF0000"/>
          <w:kern w:val="3"/>
          <w:sz w:val="24"/>
          <w:szCs w:val="24"/>
          <w:lang w:eastAsia="hr-HR"/>
        </w:rPr>
      </w:pPr>
    </w:p>
    <w:p w:rsidRDefault="00950745" w:rsidP="00950745" w:rsidR="00950745" w:rsidRPr="00950745">
      <w:pPr>
        <w:widowControl w:val="false"/>
        <w:suppressAutoHyphens/>
        <w:autoSpaceDN w:val="false"/>
        <w:spacing w:lineRule="auto" w:line="240" w:after="0"/>
        <w:rPr>
          <w:rFonts w:cs="Times New Roman" w:eastAsia="SimSun" w:hAnsi="Times New Roman" w:ascii="Times New Roman"/>
          <w:color w:val="FF0000"/>
          <w:kern w:val="3"/>
          <w:sz w:val="24"/>
          <w:szCs w:val="24"/>
          <w:lang w:eastAsia="hr-HR"/>
        </w:rPr>
      </w:pPr>
    </w:p>
    <w:p w:rsidRDefault="00950745" w:rsidP="00950745" w:rsidR="00950745" w:rsidRPr="00950745">
      <w:pPr>
        <w:rPr>
          <w:rFonts w:cs="Times New Roman" w:eastAsia="Calibri" w:hAnsi="Times New Roman" w:ascii="Times New Roman"/>
          <w:sz w:val="24"/>
          <w:szCs w:val="24"/>
        </w:rPr>
      </w:pPr>
      <w:r w:rsidRPr="00950745">
        <w:rPr>
          <w:rFonts w:cs="Times New Roman" w:eastAsia="Calibri" w:hAnsi="Times New Roman" w:ascii="Times New Roman"/>
          <w:sz w:val="24"/>
          <w:szCs w:val="24"/>
        </w:rPr>
        <w:t>Projekcija troškova (2017.-2019.)</w:t>
      </w:r>
    </w:p>
    <w:tbl>
      <w:tblPr>
        <w:tblW w:type="pct" w:w="5000"/>
        <w:tblLook w:val="04A0" w:noVBand="1" w:noHBand="0" w:lastColumn="0" w:firstColumn="1" w:lastRow="0" w:firstRow="1"/>
      </w:tblPr>
      <w:tblGrid>
        <w:gridCol w:w="728"/>
        <w:gridCol w:w="3882"/>
        <w:gridCol w:w="1630"/>
        <w:gridCol w:w="1016"/>
        <w:gridCol w:w="1016"/>
        <w:gridCol w:w="1016"/>
      </w:tblGrid>
      <w:tr w:rsidTr="00B72291" w:rsidR="00950745" w:rsidRPr="00950745">
        <w:trPr>
          <w:trHeight w:val="20"/>
        </w:trPr>
        <w:tc>
          <w:tcPr>
            <w:tcW w:type="pct" w:w="361"/>
            <w:tcBorders>
              <w:top w:space="0" w:sz="8" w:color="auto" w:val="single"/>
              <w:left w:space="0" w:sz="8" w:color="auto" w:val="single"/>
              <w:bottom w:space="0" w:sz="8" w:color="auto" w:val="single"/>
              <w:right w:space="0" w:sz="8" w:color="auto" w:val="single"/>
            </w:tcBorders>
            <w:shd w:themeFillTint="66" w:themeFill="text2" w:fill="8DB3E2" w:color="auto" w:val="clear"/>
            <w:vAlign w:val="center"/>
            <w:hideMark/>
          </w:tcPr>
          <w:p w:rsidRDefault="00950745" w:rsidP="00950745" w:rsidR="00950745" w:rsidRPr="00950745">
            <w:pPr>
              <w:spacing w:lineRule="auto" w:line="240" w:after="0"/>
              <w:rPr>
                <w:rFonts w:cs="Times New Roman" w:eastAsia="Times New Roman" w:hAnsi="Times New Roman" w:ascii="Times New Roman"/>
                <w:b/>
                <w:color w:val="000000"/>
                <w:sz w:val="20"/>
                <w:szCs w:val="24"/>
                <w:lang w:eastAsia="hr-HR"/>
              </w:rPr>
            </w:pPr>
            <w:r w:rsidRPr="00950745">
              <w:rPr>
                <w:rFonts w:cs="Times New Roman" w:eastAsia="Times New Roman" w:hAnsi="Times New Roman" w:ascii="Times New Roman"/>
                <w:b/>
                <w:color w:val="000000"/>
                <w:sz w:val="20"/>
                <w:szCs w:val="24"/>
                <w:lang w:eastAsia="hr-HR"/>
              </w:rPr>
              <w:t>Redni Broj</w:t>
            </w:r>
          </w:p>
        </w:tc>
        <w:tc>
          <w:tcPr>
            <w:tcW w:type="pct" w:w="2221"/>
            <w:tcBorders>
              <w:top w:space="0" w:sz="8" w:color="auto" w:val="single"/>
              <w:left w:val="nil"/>
              <w:bottom w:space="0" w:sz="8" w:color="auto" w:val="single"/>
              <w:right w:space="0" w:sz="8" w:color="auto" w:val="single"/>
            </w:tcBorders>
            <w:shd w:themeFillTint="66" w:themeFill="text2" w:fill="8DB3E2" w:color="auto" w:val="clear"/>
            <w:vAlign w:val="center"/>
            <w:hideMark/>
          </w:tcPr>
          <w:p w:rsidRDefault="00950745" w:rsidP="00950745" w:rsidR="00950745" w:rsidRPr="00950745">
            <w:pPr>
              <w:spacing w:lineRule="auto" w:line="240" w:after="0"/>
              <w:jc w:val="center"/>
              <w:rPr>
                <w:rFonts w:cs="Times New Roman" w:eastAsia="Times New Roman" w:hAnsi="Times New Roman" w:ascii="Times New Roman"/>
                <w:b/>
                <w:color w:val="000000"/>
                <w:sz w:val="20"/>
                <w:szCs w:val="24"/>
                <w:lang w:eastAsia="hr-HR"/>
              </w:rPr>
            </w:pPr>
            <w:r w:rsidRPr="00950745">
              <w:rPr>
                <w:rFonts w:cs="Times New Roman" w:eastAsia="Times New Roman" w:hAnsi="Times New Roman" w:ascii="Times New Roman"/>
                <w:b/>
                <w:color w:val="000000"/>
                <w:sz w:val="20"/>
                <w:szCs w:val="24"/>
                <w:lang w:eastAsia="hr-HR"/>
              </w:rPr>
              <w:t>Opis</w:t>
            </w:r>
          </w:p>
        </w:tc>
        <w:tc>
          <w:tcPr>
            <w:tcW w:type="pct" w:w="1009"/>
            <w:tcBorders>
              <w:top w:space="0" w:sz="8" w:color="auto" w:val="single"/>
              <w:left w:val="nil"/>
              <w:bottom w:space="0" w:sz="8" w:color="auto" w:val="single"/>
              <w:right w:space="0" w:sz="8" w:color="auto" w:val="single"/>
            </w:tcBorders>
            <w:shd w:themeFillTint="66" w:themeFill="text2" w:fill="8DB3E2" w:color="auto" w:val="clear"/>
            <w:vAlign w:val="center"/>
            <w:hideMark/>
          </w:tcPr>
          <w:p w:rsidRDefault="00950745" w:rsidP="00950745" w:rsidR="00950745" w:rsidRPr="00950745">
            <w:pPr>
              <w:spacing w:lineRule="auto" w:line="240" w:after="0"/>
              <w:jc w:val="center"/>
              <w:rPr>
                <w:rFonts w:cs="Times New Roman" w:eastAsia="Times New Roman" w:hAnsi="Times New Roman" w:ascii="Times New Roman"/>
                <w:b/>
                <w:color w:val="000000"/>
                <w:sz w:val="20"/>
                <w:szCs w:val="24"/>
                <w:lang w:eastAsia="hr-HR"/>
              </w:rPr>
            </w:pPr>
            <w:r w:rsidRPr="00950745">
              <w:rPr>
                <w:rFonts w:cs="Times New Roman" w:eastAsia="Times New Roman" w:hAnsi="Times New Roman" w:ascii="Times New Roman"/>
                <w:b/>
                <w:color w:val="000000"/>
                <w:sz w:val="20"/>
                <w:szCs w:val="24"/>
                <w:lang w:eastAsia="hr-HR"/>
              </w:rPr>
              <w:t>30.04.2017.</w:t>
            </w:r>
          </w:p>
        </w:tc>
        <w:tc>
          <w:tcPr>
            <w:tcW w:type="pct" w:w="444"/>
            <w:tcBorders>
              <w:top w:space="0" w:sz="8" w:color="auto" w:val="single"/>
              <w:left w:val="nil"/>
              <w:bottom w:space="0" w:sz="8" w:color="auto" w:val="single"/>
              <w:right w:space="0" w:sz="8" w:color="auto" w:val="single"/>
            </w:tcBorders>
            <w:shd w:themeFillTint="66" w:themeFill="text2" w:fill="8DB3E2" w:color="auto" w:val="clear"/>
            <w:vAlign w:val="center"/>
            <w:hideMark/>
          </w:tcPr>
          <w:p w:rsidRDefault="00950745" w:rsidP="00950745" w:rsidR="00950745" w:rsidRPr="00950745">
            <w:pPr>
              <w:spacing w:lineRule="auto" w:line="240" w:after="0"/>
              <w:jc w:val="center"/>
              <w:rPr>
                <w:rFonts w:cs="Times New Roman" w:eastAsia="Times New Roman" w:hAnsi="Times New Roman" w:ascii="Times New Roman"/>
                <w:b/>
                <w:color w:val="000000"/>
                <w:sz w:val="20"/>
                <w:szCs w:val="24"/>
                <w:lang w:eastAsia="hr-HR"/>
              </w:rPr>
            </w:pPr>
            <w:r w:rsidRPr="00950745">
              <w:rPr>
                <w:rFonts w:cs="Times New Roman" w:eastAsia="Times New Roman" w:hAnsi="Times New Roman" w:ascii="Times New Roman"/>
                <w:b/>
                <w:color w:val="000000"/>
                <w:sz w:val="20"/>
                <w:szCs w:val="24"/>
                <w:lang w:eastAsia="hr-HR"/>
              </w:rPr>
              <w:t>2017.</w:t>
            </w:r>
          </w:p>
        </w:tc>
        <w:tc>
          <w:tcPr>
            <w:tcW w:type="pct" w:w="444"/>
            <w:tcBorders>
              <w:top w:space="0" w:sz="8" w:color="auto" w:val="single"/>
              <w:left w:val="nil"/>
              <w:bottom w:space="0" w:sz="8" w:color="auto" w:val="single"/>
              <w:right w:space="0" w:sz="8" w:color="auto" w:val="single"/>
            </w:tcBorders>
            <w:shd w:themeFillTint="66" w:themeFill="text2" w:fill="8DB3E2" w:color="auto" w:val="clear"/>
            <w:vAlign w:val="center"/>
            <w:hideMark/>
          </w:tcPr>
          <w:p w:rsidRDefault="00950745" w:rsidP="00950745" w:rsidR="00950745" w:rsidRPr="00950745">
            <w:pPr>
              <w:spacing w:lineRule="auto" w:line="240" w:after="0"/>
              <w:jc w:val="center"/>
              <w:rPr>
                <w:rFonts w:cs="Times New Roman" w:eastAsia="Times New Roman" w:hAnsi="Times New Roman" w:ascii="Times New Roman"/>
                <w:b/>
                <w:color w:val="000000"/>
                <w:sz w:val="20"/>
                <w:szCs w:val="24"/>
                <w:lang w:eastAsia="hr-HR"/>
              </w:rPr>
            </w:pPr>
            <w:r w:rsidRPr="00950745">
              <w:rPr>
                <w:rFonts w:cs="Times New Roman" w:eastAsia="Times New Roman" w:hAnsi="Times New Roman" w:ascii="Times New Roman"/>
                <w:b/>
                <w:color w:val="000000"/>
                <w:sz w:val="20"/>
                <w:szCs w:val="24"/>
                <w:lang w:eastAsia="hr-HR"/>
              </w:rPr>
              <w:t>2018.</w:t>
            </w:r>
          </w:p>
        </w:tc>
        <w:tc>
          <w:tcPr>
            <w:tcW w:type="pct" w:w="520"/>
            <w:tcBorders>
              <w:top w:space="0" w:sz="8" w:color="auto" w:val="single"/>
              <w:left w:val="nil"/>
              <w:bottom w:space="0" w:sz="8" w:color="auto" w:val="single"/>
              <w:right w:space="0" w:sz="8" w:color="auto" w:val="single"/>
            </w:tcBorders>
            <w:shd w:themeFillTint="66" w:themeFill="text2" w:fill="8DB3E2" w:color="auto" w:val="clear"/>
            <w:vAlign w:val="center"/>
            <w:hideMark/>
          </w:tcPr>
          <w:p w:rsidRDefault="00950745" w:rsidP="00950745" w:rsidR="00950745" w:rsidRPr="00950745">
            <w:pPr>
              <w:spacing w:lineRule="auto" w:line="240" w:after="0"/>
              <w:jc w:val="center"/>
              <w:rPr>
                <w:rFonts w:cs="Times New Roman" w:eastAsia="Times New Roman" w:hAnsi="Times New Roman" w:ascii="Times New Roman"/>
                <w:b/>
                <w:color w:val="000000"/>
                <w:sz w:val="20"/>
                <w:szCs w:val="24"/>
                <w:lang w:eastAsia="hr-HR"/>
              </w:rPr>
            </w:pPr>
            <w:r w:rsidRPr="00950745">
              <w:rPr>
                <w:rFonts w:cs="Times New Roman" w:eastAsia="Times New Roman" w:hAnsi="Times New Roman" w:ascii="Times New Roman"/>
                <w:b/>
                <w:color w:val="000000"/>
                <w:sz w:val="20"/>
                <w:szCs w:val="24"/>
                <w:lang w:eastAsia="hr-HR"/>
              </w:rPr>
              <w:t>2019.</w:t>
            </w:r>
          </w:p>
        </w:tc>
      </w:tr>
      <w:tr w:rsidTr="00B72291" w:rsidR="00950745" w:rsidRPr="00950745">
        <w:trPr>
          <w:trHeight w:val="20"/>
        </w:trPr>
        <w:tc>
          <w:tcPr>
            <w:tcW w:type="pct" w:w="361"/>
            <w:tcBorders>
              <w:top w:val="nil"/>
              <w:left w:space="0" w:sz="8" w:color="auto" w:val="single"/>
              <w:bottom w:space="0" w:sz="8" w:color="auto" w:val="single"/>
              <w:right w:space="0" w:sz="8" w:color="auto" w:val="single"/>
            </w:tcBorders>
            <w:shd w:fill="auto" w:color="auto" w:val="clear"/>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20"/>
                <w:szCs w:val="24"/>
                <w:lang w:eastAsia="hr-HR"/>
              </w:rPr>
            </w:pPr>
            <w:r w:rsidRPr="00950745">
              <w:rPr>
                <w:rFonts w:cs="Times New Roman" w:eastAsia="Times New Roman" w:hAnsi="Times New Roman" w:ascii="Times New Roman"/>
                <w:color w:val="000000"/>
                <w:sz w:val="20"/>
                <w:szCs w:val="24"/>
                <w:lang w:eastAsia="hr-HR"/>
              </w:rPr>
              <w:t>1.</w:t>
            </w:r>
          </w:p>
        </w:tc>
        <w:tc>
          <w:tcPr>
            <w:tcW w:type="pct" w:w="2221"/>
            <w:tcBorders>
              <w:top w:val="nil"/>
              <w:left w:val="nil"/>
              <w:bottom w:space="0" w:sz="8" w:color="auto" w:val="single"/>
              <w:right w:space="0" w:sz="8" w:color="auto" w:val="single"/>
            </w:tcBorders>
            <w:shd w:fill="auto" w:color="auto" w:val="clear"/>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20"/>
                <w:szCs w:val="24"/>
                <w:lang w:eastAsia="hr-HR"/>
              </w:rPr>
            </w:pPr>
            <w:r w:rsidRPr="00950745">
              <w:rPr>
                <w:rFonts w:cs="Times New Roman" w:eastAsia="Times New Roman" w:hAnsi="Times New Roman" w:ascii="Times New Roman"/>
                <w:color w:val="000000"/>
                <w:sz w:val="20"/>
                <w:szCs w:val="24"/>
                <w:lang w:eastAsia="hr-HR"/>
              </w:rPr>
              <w:t>Materijalni troškovi</w:t>
            </w:r>
          </w:p>
        </w:tc>
        <w:tc>
          <w:tcPr>
            <w:tcW w:type="pct" w:w="1009"/>
            <w:tcBorders>
              <w:top w:val="nil"/>
              <w:left w:val="nil"/>
              <w:bottom w:space="0" w:sz="8" w:color="auto" w:val="single"/>
              <w:right w:space="0" w:sz="8" w:color="auto" w:val="single"/>
            </w:tcBorders>
            <w:shd w:fill="auto" w:color="auto" w:val="clear"/>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20"/>
                <w:szCs w:val="24"/>
                <w:lang w:eastAsia="hr-HR"/>
              </w:rPr>
            </w:pPr>
            <w:r w:rsidRPr="00950745">
              <w:rPr>
                <w:rFonts w:cs="Times New Roman" w:eastAsia="Times New Roman" w:hAnsi="Times New Roman" w:ascii="Times New Roman"/>
                <w:color w:val="000000"/>
                <w:sz w:val="20"/>
                <w:szCs w:val="24"/>
                <w:lang w:eastAsia="hr-HR"/>
              </w:rPr>
              <w:t>406.409</w:t>
            </w:r>
          </w:p>
        </w:tc>
        <w:tc>
          <w:tcPr>
            <w:tcW w:type="pct" w:w="444"/>
            <w:tcBorders>
              <w:top w:val="nil"/>
              <w:left w:val="nil"/>
              <w:bottom w:space="0" w:sz="8" w:color="auto" w:val="single"/>
              <w:right w:space="0" w:sz="8" w:color="auto" w:val="single"/>
            </w:tcBorders>
            <w:shd w:fill="auto" w:color="auto" w:val="clear"/>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20"/>
                <w:szCs w:val="24"/>
                <w:lang w:eastAsia="hr-HR"/>
              </w:rPr>
            </w:pPr>
            <w:r w:rsidRPr="00950745">
              <w:rPr>
                <w:rFonts w:cs="Times New Roman" w:eastAsia="Times New Roman" w:hAnsi="Times New Roman" w:ascii="Times New Roman"/>
                <w:color w:val="000000"/>
                <w:sz w:val="20"/>
                <w:szCs w:val="24"/>
                <w:lang w:eastAsia="hr-HR"/>
              </w:rPr>
              <w:t>2.540.000</w:t>
            </w:r>
          </w:p>
        </w:tc>
        <w:tc>
          <w:tcPr>
            <w:tcW w:type="pct" w:w="444"/>
            <w:tcBorders>
              <w:top w:val="nil"/>
              <w:left w:val="nil"/>
              <w:bottom w:space="0" w:sz="8" w:color="auto" w:val="single"/>
              <w:right w:space="0" w:sz="8" w:color="auto" w:val="single"/>
            </w:tcBorders>
            <w:shd w:fill="auto" w:color="auto" w:val="clear"/>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20"/>
                <w:szCs w:val="24"/>
                <w:lang w:eastAsia="hr-HR"/>
              </w:rPr>
            </w:pPr>
            <w:r w:rsidRPr="00950745">
              <w:rPr>
                <w:rFonts w:cs="Times New Roman" w:eastAsia="Times New Roman" w:hAnsi="Times New Roman" w:ascii="Times New Roman"/>
                <w:color w:val="000000"/>
                <w:sz w:val="20"/>
                <w:szCs w:val="24"/>
                <w:lang w:eastAsia="hr-HR"/>
              </w:rPr>
              <w:t>6.500.000</w:t>
            </w:r>
          </w:p>
        </w:tc>
        <w:tc>
          <w:tcPr>
            <w:tcW w:type="pct" w:w="520"/>
            <w:tcBorders>
              <w:top w:val="nil"/>
              <w:left w:val="nil"/>
              <w:bottom w:space="0" w:sz="8" w:color="auto" w:val="single"/>
              <w:right w:space="0" w:sz="8" w:color="auto" w:val="single"/>
            </w:tcBorders>
            <w:shd w:fill="auto" w:color="auto" w:val="clear"/>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20"/>
                <w:szCs w:val="24"/>
                <w:lang w:eastAsia="hr-HR"/>
              </w:rPr>
            </w:pPr>
            <w:r w:rsidRPr="00950745">
              <w:rPr>
                <w:rFonts w:cs="Times New Roman" w:eastAsia="Times New Roman" w:hAnsi="Times New Roman" w:ascii="Times New Roman"/>
                <w:color w:val="000000"/>
                <w:sz w:val="20"/>
                <w:szCs w:val="24"/>
                <w:lang w:eastAsia="hr-HR"/>
              </w:rPr>
              <w:t>6.900.000</w:t>
            </w:r>
          </w:p>
        </w:tc>
      </w:tr>
      <w:tr w:rsidTr="00B72291" w:rsidR="00950745" w:rsidRPr="00950745">
        <w:trPr>
          <w:trHeight w:val="20"/>
        </w:trPr>
        <w:tc>
          <w:tcPr>
            <w:tcW w:type="pct" w:w="361"/>
            <w:tcBorders>
              <w:top w:val="nil"/>
              <w:left w:space="0" w:sz="8" w:color="auto" w:val="single"/>
              <w:bottom w:space="0" w:sz="8" w:color="auto" w:val="single"/>
              <w:right w:space="0" w:sz="8" w:color="auto" w:val="single"/>
            </w:tcBorders>
            <w:shd w:fill="auto" w:color="auto" w:val="clear"/>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20"/>
                <w:szCs w:val="24"/>
                <w:lang w:eastAsia="hr-HR"/>
              </w:rPr>
            </w:pPr>
            <w:r w:rsidRPr="00950745">
              <w:rPr>
                <w:rFonts w:cs="Times New Roman" w:eastAsia="Times New Roman" w:hAnsi="Times New Roman" w:ascii="Times New Roman"/>
                <w:color w:val="000000"/>
                <w:sz w:val="20"/>
                <w:szCs w:val="24"/>
                <w:lang w:eastAsia="hr-HR"/>
              </w:rPr>
              <w:t>2.</w:t>
            </w:r>
          </w:p>
        </w:tc>
        <w:tc>
          <w:tcPr>
            <w:tcW w:type="pct" w:w="2221"/>
            <w:tcBorders>
              <w:top w:val="nil"/>
              <w:left w:val="nil"/>
              <w:bottom w:space="0" w:sz="8" w:color="auto" w:val="single"/>
              <w:right w:space="0" w:sz="8" w:color="auto" w:val="single"/>
            </w:tcBorders>
            <w:shd w:fill="auto" w:color="auto" w:val="clear"/>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20"/>
                <w:szCs w:val="24"/>
                <w:lang w:eastAsia="hr-HR"/>
              </w:rPr>
            </w:pPr>
            <w:r w:rsidRPr="00950745">
              <w:rPr>
                <w:rFonts w:cs="Times New Roman" w:eastAsia="Times New Roman" w:hAnsi="Times New Roman" w:ascii="Times New Roman"/>
                <w:color w:val="000000"/>
                <w:sz w:val="20"/>
                <w:szCs w:val="24"/>
                <w:lang w:eastAsia="hr-HR"/>
              </w:rPr>
              <w:t>Troškovi osoblja</w:t>
            </w:r>
          </w:p>
        </w:tc>
        <w:tc>
          <w:tcPr>
            <w:tcW w:type="pct" w:w="1009"/>
            <w:tcBorders>
              <w:top w:val="nil"/>
              <w:left w:val="nil"/>
              <w:bottom w:space="0" w:sz="8" w:color="auto" w:val="single"/>
              <w:right w:space="0" w:sz="8" w:color="auto" w:val="single"/>
            </w:tcBorders>
            <w:shd w:fill="auto" w:color="auto" w:val="clear"/>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20"/>
                <w:szCs w:val="24"/>
                <w:lang w:eastAsia="hr-HR"/>
              </w:rPr>
            </w:pPr>
            <w:r w:rsidRPr="00950745">
              <w:rPr>
                <w:rFonts w:cs="Times New Roman" w:eastAsia="Times New Roman" w:hAnsi="Times New Roman" w:ascii="Times New Roman"/>
                <w:color w:val="000000"/>
                <w:sz w:val="20"/>
                <w:szCs w:val="24"/>
                <w:lang w:eastAsia="hr-HR"/>
              </w:rPr>
              <w:t>363.885</w:t>
            </w:r>
          </w:p>
        </w:tc>
        <w:tc>
          <w:tcPr>
            <w:tcW w:type="pct" w:w="444"/>
            <w:tcBorders>
              <w:top w:val="nil"/>
              <w:left w:val="nil"/>
              <w:bottom w:space="0" w:sz="8" w:color="auto" w:val="single"/>
              <w:right w:space="0" w:sz="8" w:color="auto" w:val="single"/>
            </w:tcBorders>
            <w:shd w:fill="auto" w:color="auto" w:val="clear"/>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20"/>
                <w:szCs w:val="24"/>
                <w:lang w:eastAsia="hr-HR"/>
              </w:rPr>
            </w:pPr>
            <w:r w:rsidRPr="00950745">
              <w:rPr>
                <w:rFonts w:cs="Times New Roman" w:eastAsia="Times New Roman" w:hAnsi="Times New Roman" w:ascii="Times New Roman"/>
                <w:color w:val="000000"/>
                <w:sz w:val="20"/>
                <w:szCs w:val="24"/>
                <w:lang w:eastAsia="hr-HR"/>
              </w:rPr>
              <w:t>815.000</w:t>
            </w:r>
          </w:p>
        </w:tc>
        <w:tc>
          <w:tcPr>
            <w:tcW w:type="pct" w:w="444"/>
            <w:tcBorders>
              <w:top w:val="nil"/>
              <w:left w:val="nil"/>
              <w:bottom w:space="0" w:sz="8" w:color="auto" w:val="single"/>
              <w:right w:space="0" w:sz="8" w:color="auto" w:val="single"/>
            </w:tcBorders>
            <w:shd w:fill="auto" w:color="auto" w:val="clear"/>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20"/>
                <w:szCs w:val="24"/>
                <w:lang w:eastAsia="hr-HR"/>
              </w:rPr>
            </w:pPr>
            <w:r w:rsidRPr="00950745">
              <w:rPr>
                <w:rFonts w:cs="Times New Roman" w:eastAsia="Times New Roman" w:hAnsi="Times New Roman" w:ascii="Times New Roman"/>
                <w:color w:val="000000"/>
                <w:sz w:val="20"/>
                <w:szCs w:val="24"/>
                <w:lang w:eastAsia="hr-HR"/>
              </w:rPr>
              <w:t>850.000</w:t>
            </w:r>
          </w:p>
        </w:tc>
        <w:tc>
          <w:tcPr>
            <w:tcW w:type="pct" w:w="520"/>
            <w:tcBorders>
              <w:top w:val="nil"/>
              <w:left w:val="nil"/>
              <w:bottom w:space="0" w:sz="8" w:color="auto" w:val="single"/>
              <w:right w:space="0" w:sz="8" w:color="auto" w:val="single"/>
            </w:tcBorders>
            <w:shd w:fill="auto" w:color="auto" w:val="clear"/>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20"/>
                <w:szCs w:val="24"/>
                <w:lang w:eastAsia="hr-HR"/>
              </w:rPr>
            </w:pPr>
            <w:r w:rsidRPr="00950745">
              <w:rPr>
                <w:rFonts w:cs="Times New Roman" w:eastAsia="Times New Roman" w:hAnsi="Times New Roman" w:ascii="Times New Roman"/>
                <w:color w:val="000000"/>
                <w:sz w:val="20"/>
                <w:szCs w:val="24"/>
                <w:lang w:eastAsia="hr-HR"/>
              </w:rPr>
              <w:t>850.000</w:t>
            </w:r>
          </w:p>
        </w:tc>
      </w:tr>
      <w:tr w:rsidTr="00B72291" w:rsidR="00950745" w:rsidRPr="00950745">
        <w:trPr>
          <w:trHeight w:val="20"/>
        </w:trPr>
        <w:tc>
          <w:tcPr>
            <w:tcW w:type="pct" w:w="361"/>
            <w:tcBorders>
              <w:top w:val="nil"/>
              <w:left w:space="0" w:sz="8" w:color="auto" w:val="single"/>
              <w:bottom w:space="0" w:sz="8" w:color="auto" w:val="single"/>
              <w:right w:space="0" w:sz="8" w:color="auto" w:val="single"/>
            </w:tcBorders>
            <w:shd w:fill="auto" w:color="auto"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20"/>
                <w:szCs w:val="24"/>
                <w:lang w:eastAsia="hr-HR"/>
              </w:rPr>
            </w:pPr>
            <w:r w:rsidRPr="00950745">
              <w:rPr>
                <w:rFonts w:cs="Times New Roman" w:eastAsia="Times New Roman" w:hAnsi="Times New Roman" w:ascii="Times New Roman"/>
                <w:color w:val="000000"/>
                <w:sz w:val="20"/>
                <w:szCs w:val="24"/>
                <w:lang w:eastAsia="hr-HR"/>
              </w:rPr>
              <w:t>3.</w:t>
            </w:r>
          </w:p>
        </w:tc>
        <w:tc>
          <w:tcPr>
            <w:tcW w:type="pct" w:w="2221"/>
            <w:tcBorders>
              <w:top w:val="nil"/>
              <w:left w:val="nil"/>
              <w:bottom w:space="0" w:sz="8" w:color="auto" w:val="single"/>
              <w:right w:space="0" w:sz="8" w:color="auto" w:val="single"/>
            </w:tcBorders>
            <w:shd w:fill="auto" w:color="auto"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20"/>
                <w:szCs w:val="24"/>
                <w:lang w:eastAsia="hr-HR"/>
              </w:rPr>
            </w:pPr>
            <w:r w:rsidRPr="00950745">
              <w:rPr>
                <w:rFonts w:cs="Times New Roman" w:eastAsia="Times New Roman" w:hAnsi="Times New Roman" w:ascii="Times New Roman"/>
                <w:color w:val="000000"/>
                <w:sz w:val="20"/>
                <w:szCs w:val="24"/>
                <w:lang w:eastAsia="hr-HR"/>
              </w:rPr>
              <w:t>Amortizacija</w:t>
            </w:r>
          </w:p>
        </w:tc>
        <w:tc>
          <w:tcPr>
            <w:tcW w:type="pct" w:w="1009"/>
            <w:tcBorders>
              <w:top w:val="nil"/>
              <w:left w:val="nil"/>
              <w:bottom w:space="0" w:sz="8" w:color="auto" w:val="single"/>
              <w:right w:space="0" w:sz="8" w:color="auto" w:val="single"/>
            </w:tcBorders>
            <w:shd w:fill="auto" w:color="auto"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20"/>
                <w:szCs w:val="24"/>
                <w:lang w:eastAsia="hr-HR"/>
              </w:rPr>
            </w:pPr>
            <w:r w:rsidRPr="00950745">
              <w:rPr>
                <w:rFonts w:cs="Times New Roman" w:eastAsia="Times New Roman" w:hAnsi="Times New Roman" w:ascii="Times New Roman"/>
                <w:color w:val="000000"/>
                <w:sz w:val="20"/>
                <w:szCs w:val="24"/>
                <w:lang w:eastAsia="hr-HR"/>
              </w:rPr>
              <w:t>0</w:t>
            </w:r>
          </w:p>
        </w:tc>
        <w:tc>
          <w:tcPr>
            <w:tcW w:type="pct" w:w="444"/>
            <w:tcBorders>
              <w:top w:val="nil"/>
              <w:left w:val="nil"/>
              <w:bottom w:space="0" w:sz="8" w:color="auto" w:val="single"/>
              <w:right w:space="0" w:sz="8" w:color="auto" w:val="single"/>
            </w:tcBorders>
            <w:shd w:fill="auto" w:color="auto" w:val="clear"/>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20"/>
                <w:szCs w:val="24"/>
                <w:lang w:eastAsia="hr-HR"/>
              </w:rPr>
            </w:pPr>
            <w:r w:rsidRPr="00950745">
              <w:rPr>
                <w:rFonts w:cs="Times New Roman" w:eastAsia="Times New Roman" w:hAnsi="Times New Roman" w:ascii="Times New Roman"/>
                <w:color w:val="000000"/>
                <w:sz w:val="20"/>
                <w:szCs w:val="24"/>
                <w:lang w:eastAsia="hr-HR"/>
              </w:rPr>
              <w:t>400.000</w:t>
            </w:r>
          </w:p>
        </w:tc>
        <w:tc>
          <w:tcPr>
            <w:tcW w:type="pct" w:w="444"/>
            <w:tcBorders>
              <w:top w:val="nil"/>
              <w:left w:val="nil"/>
              <w:bottom w:space="0" w:sz="8" w:color="auto" w:val="single"/>
              <w:right w:space="0" w:sz="8" w:color="auto" w:val="single"/>
            </w:tcBorders>
            <w:shd w:fill="auto" w:color="auto" w:val="clear"/>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20"/>
                <w:szCs w:val="24"/>
                <w:lang w:eastAsia="hr-HR"/>
              </w:rPr>
            </w:pPr>
            <w:r w:rsidRPr="00950745">
              <w:rPr>
                <w:rFonts w:cs="Times New Roman" w:eastAsia="Times New Roman" w:hAnsi="Times New Roman" w:ascii="Times New Roman"/>
                <w:color w:val="000000"/>
                <w:sz w:val="20"/>
                <w:szCs w:val="24"/>
                <w:lang w:eastAsia="hr-HR"/>
              </w:rPr>
              <w:t>400.000</w:t>
            </w:r>
          </w:p>
        </w:tc>
        <w:tc>
          <w:tcPr>
            <w:tcW w:type="pct" w:w="520"/>
            <w:tcBorders>
              <w:top w:val="nil"/>
              <w:left w:val="nil"/>
              <w:bottom w:space="0" w:sz="8" w:color="auto" w:val="single"/>
              <w:right w:space="0" w:sz="8" w:color="auto" w:val="single"/>
            </w:tcBorders>
            <w:shd w:fill="auto" w:color="auto" w:val="clear"/>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20"/>
                <w:szCs w:val="24"/>
                <w:lang w:eastAsia="hr-HR"/>
              </w:rPr>
            </w:pPr>
            <w:r w:rsidRPr="00950745">
              <w:rPr>
                <w:rFonts w:cs="Times New Roman" w:eastAsia="Times New Roman" w:hAnsi="Times New Roman" w:ascii="Times New Roman"/>
                <w:color w:val="000000"/>
                <w:sz w:val="20"/>
                <w:szCs w:val="24"/>
                <w:lang w:eastAsia="hr-HR"/>
              </w:rPr>
              <w:t>350.000</w:t>
            </w:r>
          </w:p>
        </w:tc>
      </w:tr>
      <w:tr w:rsidTr="00B72291" w:rsidR="00950745" w:rsidRPr="00950745">
        <w:trPr>
          <w:trHeight w:val="20"/>
        </w:trPr>
        <w:tc>
          <w:tcPr>
            <w:tcW w:type="pct" w:w="361"/>
            <w:tcBorders>
              <w:top w:val="nil"/>
              <w:left w:space="0" w:sz="8" w:color="auto" w:val="single"/>
              <w:bottom w:space="0" w:sz="8" w:color="auto" w:val="single"/>
              <w:right w:space="0" w:sz="8" w:color="auto" w:val="single"/>
            </w:tcBorders>
            <w:shd w:fill="auto" w:color="auto" w:val="clear"/>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20"/>
                <w:szCs w:val="24"/>
                <w:lang w:eastAsia="hr-HR"/>
              </w:rPr>
            </w:pPr>
            <w:r w:rsidRPr="00950745">
              <w:rPr>
                <w:rFonts w:cs="Times New Roman" w:eastAsia="Times New Roman" w:hAnsi="Times New Roman" w:ascii="Times New Roman"/>
                <w:color w:val="000000"/>
                <w:sz w:val="20"/>
                <w:szCs w:val="24"/>
                <w:lang w:eastAsia="hr-HR"/>
              </w:rPr>
              <w:t>4.</w:t>
            </w:r>
          </w:p>
        </w:tc>
        <w:tc>
          <w:tcPr>
            <w:tcW w:type="pct" w:w="2221"/>
            <w:tcBorders>
              <w:top w:val="nil"/>
              <w:left w:val="nil"/>
              <w:bottom w:space="0" w:sz="8" w:color="auto" w:val="single"/>
              <w:right w:space="0" w:sz="8" w:color="auto" w:val="single"/>
            </w:tcBorders>
            <w:shd w:fill="auto" w:color="auto" w:val="clear"/>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20"/>
                <w:szCs w:val="24"/>
                <w:lang w:eastAsia="hr-HR"/>
              </w:rPr>
            </w:pPr>
            <w:r w:rsidRPr="00950745">
              <w:rPr>
                <w:rFonts w:cs="Times New Roman" w:eastAsia="Times New Roman" w:hAnsi="Times New Roman" w:ascii="Times New Roman"/>
                <w:color w:val="000000"/>
                <w:sz w:val="20"/>
                <w:szCs w:val="24"/>
                <w:lang w:eastAsia="hr-HR"/>
              </w:rPr>
              <w:t>Ostali troškovi</w:t>
            </w:r>
          </w:p>
        </w:tc>
        <w:tc>
          <w:tcPr>
            <w:tcW w:type="pct" w:w="1009"/>
            <w:tcBorders>
              <w:top w:val="nil"/>
              <w:left w:val="nil"/>
              <w:bottom w:space="0" w:sz="8" w:color="auto" w:val="single"/>
              <w:right w:space="0" w:sz="8" w:color="auto" w:val="single"/>
            </w:tcBorders>
            <w:shd w:fill="auto" w:color="auto" w:val="clear"/>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20"/>
                <w:szCs w:val="24"/>
                <w:lang w:eastAsia="hr-HR"/>
              </w:rPr>
            </w:pPr>
            <w:r w:rsidRPr="00950745">
              <w:rPr>
                <w:rFonts w:cs="Times New Roman" w:eastAsia="Times New Roman" w:hAnsi="Times New Roman" w:ascii="Times New Roman"/>
                <w:color w:val="000000"/>
                <w:sz w:val="20"/>
                <w:szCs w:val="24"/>
                <w:lang w:eastAsia="hr-HR"/>
              </w:rPr>
              <w:t>36.649</w:t>
            </w:r>
          </w:p>
        </w:tc>
        <w:tc>
          <w:tcPr>
            <w:tcW w:type="pct" w:w="444"/>
            <w:tcBorders>
              <w:top w:val="nil"/>
              <w:left w:val="nil"/>
              <w:bottom w:space="0" w:sz="8" w:color="auto" w:val="single"/>
              <w:right w:space="0" w:sz="8" w:color="auto" w:val="single"/>
            </w:tcBorders>
            <w:shd w:fill="auto" w:color="auto" w:val="clear"/>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20"/>
                <w:szCs w:val="24"/>
                <w:lang w:eastAsia="hr-HR"/>
              </w:rPr>
            </w:pPr>
            <w:r w:rsidRPr="00950745">
              <w:rPr>
                <w:rFonts w:cs="Times New Roman" w:eastAsia="Times New Roman" w:hAnsi="Times New Roman" w:ascii="Times New Roman"/>
                <w:color w:val="000000"/>
                <w:sz w:val="20"/>
                <w:szCs w:val="24"/>
                <w:lang w:eastAsia="hr-HR"/>
              </w:rPr>
              <w:t>150.000</w:t>
            </w:r>
          </w:p>
        </w:tc>
        <w:tc>
          <w:tcPr>
            <w:tcW w:type="pct" w:w="444"/>
            <w:tcBorders>
              <w:top w:val="nil"/>
              <w:left w:val="nil"/>
              <w:bottom w:space="0" w:sz="8" w:color="auto" w:val="single"/>
              <w:right w:space="0" w:sz="8" w:color="auto" w:val="single"/>
            </w:tcBorders>
            <w:shd w:fill="auto" w:color="auto" w:val="clear"/>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20"/>
                <w:szCs w:val="24"/>
                <w:lang w:eastAsia="hr-HR"/>
              </w:rPr>
            </w:pPr>
            <w:r w:rsidRPr="00950745">
              <w:rPr>
                <w:rFonts w:cs="Times New Roman" w:eastAsia="Times New Roman" w:hAnsi="Times New Roman" w:ascii="Times New Roman"/>
                <w:color w:val="000000"/>
                <w:sz w:val="20"/>
                <w:szCs w:val="24"/>
                <w:lang w:eastAsia="hr-HR"/>
              </w:rPr>
              <w:t>200.000</w:t>
            </w:r>
          </w:p>
        </w:tc>
        <w:tc>
          <w:tcPr>
            <w:tcW w:type="pct" w:w="520"/>
            <w:tcBorders>
              <w:top w:val="nil"/>
              <w:left w:val="nil"/>
              <w:bottom w:space="0" w:sz="8" w:color="auto" w:val="single"/>
              <w:right w:space="0" w:sz="8" w:color="auto" w:val="single"/>
            </w:tcBorders>
            <w:shd w:fill="auto" w:color="auto" w:val="clear"/>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20"/>
                <w:szCs w:val="24"/>
                <w:lang w:eastAsia="hr-HR"/>
              </w:rPr>
            </w:pPr>
            <w:r w:rsidRPr="00950745">
              <w:rPr>
                <w:rFonts w:cs="Times New Roman" w:eastAsia="Times New Roman" w:hAnsi="Times New Roman" w:ascii="Times New Roman"/>
                <w:color w:val="000000"/>
                <w:sz w:val="20"/>
                <w:szCs w:val="24"/>
                <w:lang w:eastAsia="hr-HR"/>
              </w:rPr>
              <w:t>200.000</w:t>
            </w:r>
          </w:p>
        </w:tc>
      </w:tr>
      <w:tr w:rsidTr="00B72291" w:rsidR="00950745" w:rsidRPr="00950745">
        <w:trPr>
          <w:trHeight w:val="20"/>
        </w:trPr>
        <w:tc>
          <w:tcPr>
            <w:tcW w:type="pct" w:w="361"/>
            <w:tcBorders>
              <w:top w:val="nil"/>
              <w:left w:space="0" w:sz="8" w:color="auto" w:val="single"/>
              <w:bottom w:space="0" w:sz="8" w:color="auto" w:val="single"/>
              <w:right w:space="0" w:sz="8" w:color="auto" w:val="single"/>
            </w:tcBorders>
            <w:shd w:themeFillTint="66" w:themeFill="text2" w:fill="8DB3E2" w:color="auto" w:val="clear"/>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20"/>
                <w:szCs w:val="24"/>
                <w:lang w:eastAsia="hr-HR"/>
              </w:rPr>
            </w:pPr>
            <w:r w:rsidRPr="00950745">
              <w:rPr>
                <w:rFonts w:cs="Times New Roman" w:eastAsia="Times New Roman" w:hAnsi="Times New Roman" w:ascii="Times New Roman"/>
                <w:color w:val="000000"/>
                <w:sz w:val="20"/>
                <w:szCs w:val="24"/>
                <w:lang w:eastAsia="hr-HR"/>
              </w:rPr>
              <w:t> </w:t>
            </w:r>
          </w:p>
        </w:tc>
        <w:tc>
          <w:tcPr>
            <w:tcW w:type="pct" w:w="2221"/>
            <w:tcBorders>
              <w:top w:val="nil"/>
              <w:left w:val="nil"/>
              <w:bottom w:space="0" w:sz="8" w:color="auto" w:val="single"/>
              <w:right w:space="0" w:sz="8" w:color="auto" w:val="single"/>
            </w:tcBorders>
            <w:shd w:themeFillTint="66" w:themeFill="text2" w:fill="8DB3E2" w:color="auto" w:val="clear"/>
            <w:vAlign w:val="center"/>
            <w:hideMark/>
          </w:tcPr>
          <w:p w:rsidRDefault="00950745" w:rsidP="00950745" w:rsidR="00950745" w:rsidRPr="00950745">
            <w:pPr>
              <w:spacing w:lineRule="auto" w:line="240" w:after="0"/>
              <w:rPr>
                <w:rFonts w:cs="Times New Roman" w:eastAsia="Times New Roman" w:hAnsi="Times New Roman" w:ascii="Times New Roman"/>
                <w:b/>
                <w:color w:val="000000"/>
                <w:sz w:val="20"/>
                <w:szCs w:val="24"/>
                <w:lang w:eastAsia="hr-HR"/>
              </w:rPr>
            </w:pPr>
            <w:r w:rsidRPr="00950745">
              <w:rPr>
                <w:rFonts w:cs="Times New Roman" w:eastAsia="Times New Roman" w:hAnsi="Times New Roman" w:ascii="Times New Roman"/>
                <w:b/>
                <w:color w:val="000000"/>
                <w:sz w:val="20"/>
                <w:szCs w:val="24"/>
                <w:lang w:eastAsia="hr-HR"/>
              </w:rPr>
              <w:t>Ukupni rashod</w:t>
            </w:r>
          </w:p>
        </w:tc>
        <w:tc>
          <w:tcPr>
            <w:tcW w:type="pct" w:w="1009"/>
            <w:tcBorders>
              <w:top w:val="nil"/>
              <w:left w:val="nil"/>
              <w:bottom w:space="0" w:sz="8" w:color="auto" w:val="single"/>
              <w:right w:space="0" w:sz="8" w:color="auto" w:val="single"/>
            </w:tcBorders>
            <w:shd w:themeFillTint="66" w:themeFill="text2" w:fill="8DB3E2" w:color="auto" w:val="clear"/>
            <w:vAlign w:val="center"/>
            <w:hideMark/>
          </w:tcPr>
          <w:p w:rsidRDefault="00950745" w:rsidP="00950745" w:rsidR="00950745" w:rsidRPr="00950745">
            <w:pPr>
              <w:spacing w:lineRule="auto" w:line="240" w:after="0"/>
              <w:jc w:val="right"/>
              <w:rPr>
                <w:rFonts w:cs="Times New Roman" w:eastAsia="Times New Roman" w:hAnsi="Times New Roman" w:ascii="Times New Roman"/>
                <w:b/>
                <w:color w:val="000000"/>
                <w:sz w:val="20"/>
                <w:szCs w:val="24"/>
                <w:lang w:eastAsia="hr-HR"/>
              </w:rPr>
            </w:pPr>
            <w:r w:rsidRPr="00950745">
              <w:rPr>
                <w:rFonts w:cs="Times New Roman" w:eastAsia="Times New Roman" w:hAnsi="Times New Roman" w:ascii="Times New Roman"/>
                <w:b/>
                <w:color w:val="000000"/>
                <w:sz w:val="20"/>
                <w:szCs w:val="24"/>
                <w:lang w:eastAsia="hr-HR"/>
              </w:rPr>
              <w:t>806.943</w:t>
            </w:r>
          </w:p>
        </w:tc>
        <w:tc>
          <w:tcPr>
            <w:tcW w:type="pct" w:w="444"/>
            <w:tcBorders>
              <w:top w:val="nil"/>
              <w:left w:val="nil"/>
              <w:bottom w:space="0" w:sz="8" w:color="auto" w:val="single"/>
              <w:right w:space="0" w:sz="8" w:color="auto" w:val="single"/>
            </w:tcBorders>
            <w:shd w:themeFillTint="66" w:themeFill="text2" w:fill="8DB3E2" w:color="auto" w:val="clear"/>
            <w:vAlign w:val="center"/>
            <w:hideMark/>
          </w:tcPr>
          <w:p w:rsidRDefault="00950745" w:rsidP="00950745" w:rsidR="00950745" w:rsidRPr="00950745">
            <w:pPr>
              <w:spacing w:lineRule="auto" w:line="240" w:after="0"/>
              <w:jc w:val="right"/>
              <w:rPr>
                <w:rFonts w:cs="Times New Roman" w:eastAsia="Times New Roman" w:hAnsi="Times New Roman" w:ascii="Times New Roman"/>
                <w:b/>
                <w:color w:val="000000"/>
                <w:sz w:val="20"/>
                <w:szCs w:val="24"/>
                <w:lang w:eastAsia="hr-HR"/>
              </w:rPr>
            </w:pPr>
            <w:r w:rsidRPr="00950745">
              <w:rPr>
                <w:rFonts w:cs="Times New Roman" w:eastAsia="Times New Roman" w:hAnsi="Times New Roman" w:ascii="Times New Roman"/>
                <w:b/>
                <w:color w:val="000000"/>
                <w:sz w:val="20"/>
                <w:szCs w:val="24"/>
                <w:lang w:eastAsia="hr-HR"/>
              </w:rPr>
              <w:t>5.155.000</w:t>
            </w:r>
          </w:p>
        </w:tc>
        <w:tc>
          <w:tcPr>
            <w:tcW w:type="pct" w:w="444"/>
            <w:tcBorders>
              <w:top w:val="nil"/>
              <w:left w:val="nil"/>
              <w:bottom w:space="0" w:sz="8" w:color="auto" w:val="single"/>
              <w:right w:space="0" w:sz="8" w:color="auto" w:val="single"/>
            </w:tcBorders>
            <w:shd w:themeFillTint="66" w:themeFill="text2" w:fill="8DB3E2" w:color="auto" w:val="clear"/>
            <w:vAlign w:val="center"/>
            <w:hideMark/>
          </w:tcPr>
          <w:p w:rsidRDefault="00950745" w:rsidP="00950745" w:rsidR="00950745" w:rsidRPr="00950745">
            <w:pPr>
              <w:spacing w:lineRule="auto" w:line="240" w:after="0"/>
              <w:jc w:val="right"/>
              <w:rPr>
                <w:rFonts w:cs="Times New Roman" w:eastAsia="Times New Roman" w:hAnsi="Times New Roman" w:ascii="Times New Roman"/>
                <w:b/>
                <w:color w:val="000000"/>
                <w:sz w:val="20"/>
                <w:szCs w:val="24"/>
                <w:lang w:eastAsia="hr-HR"/>
              </w:rPr>
            </w:pPr>
            <w:r w:rsidRPr="00950745">
              <w:rPr>
                <w:rFonts w:cs="Times New Roman" w:eastAsia="Times New Roman" w:hAnsi="Times New Roman" w:ascii="Times New Roman"/>
                <w:b/>
                <w:color w:val="000000"/>
                <w:sz w:val="20"/>
                <w:szCs w:val="24"/>
                <w:lang w:eastAsia="hr-HR"/>
              </w:rPr>
              <w:t>9.250.000</w:t>
            </w:r>
          </w:p>
        </w:tc>
        <w:tc>
          <w:tcPr>
            <w:tcW w:type="pct" w:w="520"/>
            <w:tcBorders>
              <w:top w:val="nil"/>
              <w:left w:val="nil"/>
              <w:bottom w:space="0" w:sz="8" w:color="auto" w:val="single"/>
              <w:right w:space="0" w:sz="8" w:color="auto" w:val="single"/>
            </w:tcBorders>
            <w:shd w:themeFillTint="66" w:themeFill="text2" w:fill="8DB3E2" w:color="auto" w:val="clear"/>
            <w:vAlign w:val="center"/>
            <w:hideMark/>
          </w:tcPr>
          <w:p w:rsidRDefault="00950745" w:rsidP="00950745" w:rsidR="00950745" w:rsidRPr="00950745">
            <w:pPr>
              <w:spacing w:lineRule="auto" w:line="240" w:after="0"/>
              <w:jc w:val="right"/>
              <w:rPr>
                <w:rFonts w:cs="Times New Roman" w:eastAsia="Times New Roman" w:hAnsi="Times New Roman" w:ascii="Times New Roman"/>
                <w:b/>
                <w:color w:val="000000"/>
                <w:sz w:val="20"/>
                <w:szCs w:val="24"/>
                <w:lang w:eastAsia="hr-HR"/>
              </w:rPr>
            </w:pPr>
            <w:r w:rsidRPr="00950745">
              <w:rPr>
                <w:rFonts w:cs="Times New Roman" w:eastAsia="Times New Roman" w:hAnsi="Times New Roman" w:ascii="Times New Roman"/>
                <w:b/>
                <w:color w:val="000000"/>
                <w:sz w:val="20"/>
                <w:szCs w:val="24"/>
                <w:lang w:eastAsia="hr-HR"/>
              </w:rPr>
              <w:t>9.750.000</w:t>
            </w:r>
          </w:p>
        </w:tc>
      </w:tr>
    </w:tbl>
    <w:p w:rsidRDefault="00950745" w:rsidP="00950745" w:rsidR="00950745" w:rsidRPr="00950745">
      <w:pPr>
        <w:spacing w:lineRule="auto" w:line="240"/>
        <w:rPr>
          <w:rFonts w:cs="Times New Roman" w:eastAsia="Calibri" w:hAnsi="Times New Roman" w:ascii="Times New Roman"/>
          <w:i/>
          <w:iCs/>
          <w:sz w:val="20"/>
          <w:szCs w:val="18"/>
        </w:rPr>
      </w:pPr>
      <w:bookmarkStart w:name="_Toc503434634" w:id="60"/>
      <w:r w:rsidRPr="00950745">
        <w:rPr>
          <w:rFonts w:cs="Times New Roman" w:eastAsia="Calibri" w:hAnsi="Times New Roman" w:ascii="Times New Roman"/>
          <w:i/>
          <w:iCs/>
          <w:sz w:val="20"/>
          <w:szCs w:val="18"/>
        </w:rPr>
        <w:t xml:space="preserve">Tablica </w:t>
      </w:r>
      <w:r w:rsidRPr="00950745">
        <w:rPr>
          <w:rFonts w:cs="Times New Roman" w:eastAsia="Calibri" w:hAnsi="Times New Roman" w:ascii="Times New Roman"/>
          <w:i/>
          <w:iCs/>
          <w:sz w:val="20"/>
          <w:szCs w:val="18"/>
        </w:rPr>
        <w:fldChar w:fldCharType="begin"/>
      </w:r>
      <w:r w:rsidRPr="00950745">
        <w:rPr>
          <w:rFonts w:cs="Times New Roman" w:eastAsia="Calibri" w:hAnsi="Times New Roman" w:ascii="Times New Roman"/>
          <w:i/>
          <w:iCs/>
          <w:sz w:val="20"/>
          <w:szCs w:val="18"/>
        </w:rPr>
        <w:instrText xml:space="preserve"> SEQ Tablica \* ARABIC </w:instrText>
      </w:r>
      <w:r w:rsidRPr="00950745">
        <w:rPr>
          <w:rFonts w:cs="Times New Roman" w:eastAsia="Calibri" w:hAnsi="Times New Roman" w:ascii="Times New Roman"/>
          <w:i/>
          <w:iCs/>
          <w:sz w:val="20"/>
          <w:szCs w:val="18"/>
        </w:rPr>
        <w:fldChar w:fldCharType="separate"/>
      </w:r>
      <w:r w:rsidRPr="00950745">
        <w:rPr>
          <w:rFonts w:cs="Times New Roman" w:eastAsia="Calibri" w:hAnsi="Times New Roman" w:ascii="Times New Roman"/>
          <w:i/>
          <w:iCs/>
          <w:noProof/>
          <w:sz w:val="20"/>
          <w:szCs w:val="18"/>
        </w:rPr>
        <w:t>12</w:t>
      </w:r>
      <w:r w:rsidRPr="00950745">
        <w:rPr>
          <w:rFonts w:cs="Times New Roman" w:eastAsia="Calibri" w:hAnsi="Times New Roman" w:ascii="Times New Roman"/>
          <w:i/>
          <w:iCs/>
          <w:sz w:val="20"/>
          <w:szCs w:val="18"/>
        </w:rPr>
        <w:fldChar w:fldCharType="end"/>
      </w:r>
      <w:r w:rsidRPr="00950745">
        <w:rPr>
          <w:rFonts w:cs="Times New Roman" w:eastAsia="Calibri" w:hAnsi="Times New Roman" w:ascii="Times New Roman"/>
          <w:i/>
          <w:iCs/>
          <w:sz w:val="20"/>
          <w:szCs w:val="18"/>
        </w:rPr>
        <w:t>. Tablica planiranih troškova</w:t>
      </w:r>
      <w:bookmarkEnd w:id="60"/>
    </w:p>
    <w:p w:rsidRDefault="00950745" w:rsidP="00950745" w:rsidR="00950745" w:rsidRPr="00950745">
      <w:pPr>
        <w:rPr>
          <w:rFonts w:cs="Times New Roman" w:eastAsia="Calibri" w:hAnsi="Calibri" w:ascii="Calibri"/>
        </w:rPr>
      </w:pPr>
    </w:p>
    <w:p w:rsidRDefault="00950745" w:rsidP="00950745" w:rsidR="00950745" w:rsidRPr="00950745">
      <w:pPr>
        <w:rPr>
          <w:rFonts w:cs="Times New Roman" w:eastAsia="Calibri" w:hAnsi="Times New Roman" w:ascii="Times New Roman"/>
          <w:sz w:val="24"/>
          <w:szCs w:val="24"/>
        </w:rPr>
      </w:pPr>
      <w:r w:rsidRPr="00950745">
        <w:rPr>
          <w:rFonts w:cs="Times New Roman" w:eastAsia="Calibri" w:hAnsi="Times New Roman" w:ascii="Times New Roman"/>
          <w:sz w:val="24"/>
          <w:szCs w:val="24"/>
        </w:rPr>
        <w:t>Projekcija računa dobiti i gubitka (2017.-2019.) (iznosi u kn)</w:t>
      </w:r>
    </w:p>
    <w:tbl>
      <w:tblPr>
        <w:tblW w:type="pct" w:w="5000"/>
        <w:tblLook w:val="04A0" w:noVBand="1" w:noHBand="0" w:lastColumn="0" w:firstColumn="1" w:lastRow="0" w:firstRow="1"/>
      </w:tblPr>
      <w:tblGrid>
        <w:gridCol w:w="728"/>
        <w:gridCol w:w="3725"/>
        <w:gridCol w:w="1537"/>
        <w:gridCol w:w="1016"/>
        <w:gridCol w:w="1016"/>
        <w:gridCol w:w="1266"/>
      </w:tblGrid>
      <w:tr w:rsidTr="00B72291" w:rsidR="00950745" w:rsidRPr="00950745">
        <w:trPr>
          <w:trHeight w:val="20"/>
        </w:trPr>
        <w:tc>
          <w:tcPr>
            <w:tcW w:type="pct" w:w="360"/>
            <w:tcBorders>
              <w:top w:space="0" w:sz="8" w:color="auto" w:val="single"/>
              <w:left w:space="0" w:sz="8" w:color="auto" w:val="single"/>
              <w:bottom w:space="0" w:sz="8" w:color="auto" w:val="single"/>
              <w:right w:space="0" w:sz="8" w:color="auto" w:val="single"/>
            </w:tcBorders>
            <w:shd w:themeFillTint="66" w:themeFill="text2" w:fill="8DB3E2" w:color="auto" w:val="clear"/>
            <w:vAlign w:val="center"/>
            <w:hideMark/>
          </w:tcPr>
          <w:p w:rsidRDefault="00950745" w:rsidP="00950745" w:rsidR="00950745" w:rsidRPr="00950745">
            <w:pPr>
              <w:spacing w:lineRule="auto" w:line="240" w:after="0"/>
              <w:rPr>
                <w:rFonts w:cs="Times New Roman" w:eastAsia="Times New Roman" w:hAnsi="Times New Roman" w:ascii="Times New Roman"/>
                <w:b/>
                <w:color w:val="000000"/>
                <w:sz w:val="20"/>
                <w:szCs w:val="24"/>
                <w:lang w:eastAsia="hr-HR"/>
              </w:rPr>
            </w:pPr>
            <w:r w:rsidRPr="00950745">
              <w:rPr>
                <w:rFonts w:cs="Times New Roman" w:eastAsia="Times New Roman" w:hAnsi="Times New Roman" w:ascii="Times New Roman"/>
                <w:b/>
                <w:color w:val="000000"/>
                <w:sz w:val="20"/>
                <w:szCs w:val="24"/>
                <w:lang w:eastAsia="hr-HR"/>
              </w:rPr>
              <w:t>Redni Broj</w:t>
            </w:r>
          </w:p>
        </w:tc>
        <w:tc>
          <w:tcPr>
            <w:tcW w:type="pct" w:w="2187"/>
            <w:tcBorders>
              <w:top w:space="0" w:sz="8" w:color="auto" w:val="single"/>
              <w:left w:val="nil"/>
              <w:bottom w:space="0" w:sz="8" w:color="auto" w:val="single"/>
              <w:right w:space="0" w:sz="8" w:color="auto" w:val="single"/>
            </w:tcBorders>
            <w:shd w:themeFillTint="66" w:themeFill="text2" w:fill="8DB3E2" w:color="auto" w:val="clear"/>
            <w:vAlign w:val="center"/>
            <w:hideMark/>
          </w:tcPr>
          <w:p w:rsidRDefault="00950745" w:rsidP="00950745" w:rsidR="00950745" w:rsidRPr="00950745">
            <w:pPr>
              <w:spacing w:lineRule="auto" w:line="240" w:after="0"/>
              <w:jc w:val="center"/>
              <w:rPr>
                <w:rFonts w:cs="Times New Roman" w:eastAsia="Times New Roman" w:hAnsi="Times New Roman" w:ascii="Times New Roman"/>
                <w:b/>
                <w:color w:val="000000"/>
                <w:sz w:val="20"/>
                <w:szCs w:val="24"/>
                <w:lang w:eastAsia="hr-HR"/>
              </w:rPr>
            </w:pPr>
            <w:r w:rsidRPr="00950745">
              <w:rPr>
                <w:rFonts w:cs="Times New Roman" w:eastAsia="Times New Roman" w:hAnsi="Times New Roman" w:ascii="Times New Roman"/>
                <w:b/>
                <w:color w:val="000000"/>
                <w:sz w:val="20"/>
                <w:szCs w:val="24"/>
                <w:lang w:eastAsia="hr-HR"/>
              </w:rPr>
              <w:t>Opis</w:t>
            </w:r>
          </w:p>
        </w:tc>
        <w:tc>
          <w:tcPr>
            <w:tcW w:type="pct" w:w="1009"/>
            <w:tcBorders>
              <w:top w:space="0" w:sz="8" w:color="auto" w:val="single"/>
              <w:left w:val="nil"/>
              <w:bottom w:space="0" w:sz="8" w:color="auto" w:val="single"/>
              <w:right w:space="0" w:sz="8" w:color="auto" w:val="single"/>
            </w:tcBorders>
            <w:shd w:themeFillTint="66" w:themeFill="text2" w:fill="8DB3E2" w:color="auto" w:val="clear"/>
            <w:vAlign w:val="center"/>
            <w:hideMark/>
          </w:tcPr>
          <w:p w:rsidRDefault="00950745" w:rsidP="00950745" w:rsidR="00950745" w:rsidRPr="00950745">
            <w:pPr>
              <w:spacing w:lineRule="auto" w:line="240" w:after="0"/>
              <w:jc w:val="center"/>
              <w:rPr>
                <w:rFonts w:cs="Times New Roman" w:eastAsia="Times New Roman" w:hAnsi="Times New Roman" w:ascii="Times New Roman"/>
                <w:b/>
                <w:color w:val="000000"/>
                <w:sz w:val="20"/>
                <w:szCs w:val="24"/>
                <w:lang w:eastAsia="hr-HR"/>
              </w:rPr>
            </w:pPr>
            <w:r w:rsidRPr="00950745">
              <w:rPr>
                <w:rFonts w:cs="Times New Roman" w:eastAsia="Times New Roman" w:hAnsi="Times New Roman" w:ascii="Times New Roman"/>
                <w:b/>
                <w:color w:val="000000"/>
                <w:sz w:val="20"/>
                <w:szCs w:val="24"/>
                <w:lang w:eastAsia="hr-HR"/>
              </w:rPr>
              <w:t>30.04.2017.</w:t>
            </w:r>
          </w:p>
        </w:tc>
        <w:tc>
          <w:tcPr>
            <w:tcW w:type="pct" w:w="444"/>
            <w:tcBorders>
              <w:top w:space="0" w:sz="8" w:color="auto" w:val="single"/>
              <w:left w:val="nil"/>
              <w:bottom w:space="0" w:sz="8" w:color="auto" w:val="single"/>
              <w:right w:space="0" w:sz="8" w:color="auto" w:val="single"/>
            </w:tcBorders>
            <w:shd w:themeFillTint="66" w:themeFill="text2" w:fill="8DB3E2" w:color="auto" w:val="clear"/>
            <w:vAlign w:val="center"/>
            <w:hideMark/>
          </w:tcPr>
          <w:p w:rsidRDefault="00950745" w:rsidP="00950745" w:rsidR="00950745" w:rsidRPr="00950745">
            <w:pPr>
              <w:spacing w:lineRule="auto" w:line="240" w:after="0"/>
              <w:jc w:val="center"/>
              <w:rPr>
                <w:rFonts w:cs="Times New Roman" w:eastAsia="Times New Roman" w:hAnsi="Times New Roman" w:ascii="Times New Roman"/>
                <w:b/>
                <w:color w:val="000000"/>
                <w:sz w:val="20"/>
                <w:szCs w:val="24"/>
                <w:lang w:eastAsia="hr-HR"/>
              </w:rPr>
            </w:pPr>
            <w:r w:rsidRPr="00950745">
              <w:rPr>
                <w:rFonts w:cs="Times New Roman" w:eastAsia="Times New Roman" w:hAnsi="Times New Roman" w:ascii="Times New Roman"/>
                <w:b/>
                <w:color w:val="000000"/>
                <w:sz w:val="20"/>
                <w:szCs w:val="24"/>
                <w:lang w:eastAsia="hr-HR"/>
              </w:rPr>
              <w:t>2017.</w:t>
            </w:r>
          </w:p>
        </w:tc>
        <w:tc>
          <w:tcPr>
            <w:tcW w:type="pct" w:w="444"/>
            <w:tcBorders>
              <w:top w:space="0" w:sz="8" w:color="auto" w:val="single"/>
              <w:left w:val="nil"/>
              <w:bottom w:space="0" w:sz="8" w:color="auto" w:val="single"/>
              <w:right w:space="0" w:sz="8" w:color="auto" w:val="single"/>
            </w:tcBorders>
            <w:shd w:themeFillTint="66" w:themeFill="text2" w:fill="8DB3E2" w:color="auto" w:val="clear"/>
            <w:vAlign w:val="center"/>
            <w:hideMark/>
          </w:tcPr>
          <w:p w:rsidRDefault="00950745" w:rsidP="00950745" w:rsidR="00950745" w:rsidRPr="00950745">
            <w:pPr>
              <w:spacing w:lineRule="auto" w:line="240" w:after="0"/>
              <w:jc w:val="center"/>
              <w:rPr>
                <w:rFonts w:cs="Times New Roman" w:eastAsia="Times New Roman" w:hAnsi="Times New Roman" w:ascii="Times New Roman"/>
                <w:b/>
                <w:color w:val="000000"/>
                <w:sz w:val="20"/>
                <w:szCs w:val="24"/>
                <w:lang w:eastAsia="hr-HR"/>
              </w:rPr>
            </w:pPr>
            <w:r w:rsidRPr="00950745">
              <w:rPr>
                <w:rFonts w:cs="Times New Roman" w:eastAsia="Times New Roman" w:hAnsi="Times New Roman" w:ascii="Times New Roman"/>
                <w:b/>
                <w:color w:val="000000"/>
                <w:sz w:val="20"/>
                <w:szCs w:val="24"/>
                <w:lang w:eastAsia="hr-HR"/>
              </w:rPr>
              <w:t>2018.</w:t>
            </w:r>
          </w:p>
        </w:tc>
        <w:tc>
          <w:tcPr>
            <w:tcW w:type="pct" w:w="556"/>
            <w:tcBorders>
              <w:top w:space="0" w:sz="8" w:color="auto" w:val="single"/>
              <w:left w:val="nil"/>
              <w:bottom w:space="0" w:sz="8" w:color="auto" w:val="single"/>
              <w:right w:space="0" w:sz="8" w:color="auto" w:val="single"/>
            </w:tcBorders>
            <w:shd w:themeFillTint="66" w:themeFill="text2" w:fill="8DB3E2" w:color="auto" w:val="clear"/>
            <w:vAlign w:val="center"/>
            <w:hideMark/>
          </w:tcPr>
          <w:p w:rsidRDefault="00950745" w:rsidP="00950745" w:rsidR="00950745" w:rsidRPr="00950745">
            <w:pPr>
              <w:spacing w:lineRule="auto" w:line="240" w:after="0"/>
              <w:jc w:val="center"/>
              <w:rPr>
                <w:rFonts w:cs="Times New Roman" w:eastAsia="Times New Roman" w:hAnsi="Times New Roman" w:ascii="Times New Roman"/>
                <w:b/>
                <w:color w:val="000000"/>
                <w:sz w:val="20"/>
                <w:szCs w:val="24"/>
                <w:lang w:eastAsia="hr-HR"/>
              </w:rPr>
            </w:pPr>
            <w:r w:rsidRPr="00950745">
              <w:rPr>
                <w:rFonts w:cs="Times New Roman" w:eastAsia="Times New Roman" w:hAnsi="Times New Roman" w:ascii="Times New Roman"/>
                <w:b/>
                <w:color w:val="000000"/>
                <w:sz w:val="20"/>
                <w:szCs w:val="24"/>
                <w:lang w:eastAsia="hr-HR"/>
              </w:rPr>
              <w:t>2019.</w:t>
            </w:r>
          </w:p>
        </w:tc>
      </w:tr>
      <w:tr w:rsidTr="00B72291" w:rsidR="00950745" w:rsidRPr="00950745">
        <w:trPr>
          <w:trHeight w:val="20"/>
        </w:trPr>
        <w:tc>
          <w:tcPr>
            <w:tcW w:type="pct" w:w="360"/>
            <w:tcBorders>
              <w:top w:val="nil"/>
              <w:left w:space="0" w:sz="8" w:color="auto" w:val="single"/>
              <w:bottom w:space="0" w:sz="8" w:color="auto" w:val="single"/>
              <w:right w:space="0" w:sz="8" w:color="auto" w:val="single"/>
            </w:tcBorders>
            <w:shd w:fill="auto" w:color="auto" w:val="clear"/>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20"/>
                <w:szCs w:val="24"/>
                <w:lang w:eastAsia="hr-HR"/>
              </w:rPr>
            </w:pPr>
            <w:r w:rsidRPr="00950745">
              <w:rPr>
                <w:rFonts w:cs="Times New Roman" w:eastAsia="Times New Roman" w:hAnsi="Times New Roman" w:ascii="Times New Roman"/>
                <w:color w:val="000000"/>
                <w:sz w:val="20"/>
                <w:szCs w:val="24"/>
                <w:lang w:eastAsia="hr-HR"/>
              </w:rPr>
              <w:t>I.</w:t>
            </w:r>
          </w:p>
        </w:tc>
        <w:tc>
          <w:tcPr>
            <w:tcW w:type="pct" w:w="2187"/>
            <w:tcBorders>
              <w:top w:val="nil"/>
              <w:left w:val="nil"/>
              <w:bottom w:space="0" w:sz="8" w:color="auto" w:val="single"/>
              <w:right w:space="0" w:sz="8" w:color="auto" w:val="single"/>
            </w:tcBorders>
            <w:shd w:fill="auto" w:color="auto" w:val="clear"/>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20"/>
                <w:szCs w:val="24"/>
                <w:lang w:eastAsia="hr-HR"/>
              </w:rPr>
            </w:pPr>
            <w:r w:rsidRPr="00950745">
              <w:rPr>
                <w:rFonts w:cs="Times New Roman" w:eastAsia="Times New Roman" w:hAnsi="Times New Roman" w:ascii="Times New Roman"/>
                <w:color w:val="000000"/>
                <w:sz w:val="20"/>
                <w:szCs w:val="24"/>
                <w:lang w:eastAsia="hr-HR"/>
              </w:rPr>
              <w:t>Ukupni prihodi</w:t>
            </w:r>
          </w:p>
        </w:tc>
        <w:tc>
          <w:tcPr>
            <w:tcW w:type="pct" w:w="1009"/>
            <w:tcBorders>
              <w:top w:val="nil"/>
              <w:left w:val="nil"/>
              <w:bottom w:space="0" w:sz="8" w:color="auto" w:val="single"/>
              <w:right w:space="0" w:sz="8" w:color="auto" w:val="single"/>
            </w:tcBorders>
            <w:shd w:fill="auto" w:color="auto" w:val="clear"/>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20"/>
                <w:szCs w:val="24"/>
                <w:lang w:eastAsia="hr-HR"/>
              </w:rPr>
            </w:pPr>
            <w:r w:rsidRPr="00950745">
              <w:rPr>
                <w:rFonts w:cs="Times New Roman" w:eastAsia="Times New Roman" w:hAnsi="Times New Roman" w:ascii="Times New Roman"/>
                <w:color w:val="000000"/>
                <w:sz w:val="20"/>
                <w:szCs w:val="24"/>
                <w:lang w:eastAsia="hr-HR"/>
              </w:rPr>
              <w:t>1.326.429</w:t>
            </w:r>
          </w:p>
        </w:tc>
        <w:tc>
          <w:tcPr>
            <w:tcW w:type="pct" w:w="444"/>
            <w:tcBorders>
              <w:top w:val="nil"/>
              <w:left w:val="nil"/>
              <w:bottom w:space="0" w:sz="8" w:color="auto" w:val="single"/>
              <w:right w:space="0" w:sz="8" w:color="auto" w:val="single"/>
            </w:tcBorders>
            <w:shd w:fill="auto" w:color="auto" w:val="clear"/>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20"/>
                <w:szCs w:val="24"/>
                <w:lang w:eastAsia="hr-HR"/>
              </w:rPr>
            </w:pPr>
            <w:r w:rsidRPr="00950745">
              <w:rPr>
                <w:rFonts w:cs="Times New Roman" w:eastAsia="Times New Roman" w:hAnsi="Times New Roman" w:ascii="Times New Roman"/>
                <w:color w:val="000000"/>
                <w:sz w:val="20"/>
                <w:szCs w:val="24"/>
                <w:lang w:eastAsia="hr-HR"/>
              </w:rPr>
              <w:t>5.157.000</w:t>
            </w:r>
          </w:p>
        </w:tc>
        <w:tc>
          <w:tcPr>
            <w:tcW w:type="pct" w:w="444"/>
            <w:tcBorders>
              <w:top w:val="nil"/>
              <w:left w:val="nil"/>
              <w:bottom w:space="0" w:sz="8" w:color="auto" w:val="single"/>
              <w:right w:space="0" w:sz="8" w:color="auto" w:val="single"/>
            </w:tcBorders>
            <w:shd w:fill="auto" w:color="auto" w:val="clear"/>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20"/>
                <w:szCs w:val="24"/>
                <w:lang w:eastAsia="hr-HR"/>
              </w:rPr>
            </w:pPr>
            <w:r w:rsidRPr="00950745">
              <w:rPr>
                <w:rFonts w:cs="Times New Roman" w:eastAsia="Times New Roman" w:hAnsi="Times New Roman" w:ascii="Times New Roman"/>
                <w:color w:val="000000"/>
                <w:sz w:val="20"/>
                <w:szCs w:val="24"/>
                <w:lang w:eastAsia="hr-HR"/>
              </w:rPr>
              <w:t>9.300.000</w:t>
            </w:r>
          </w:p>
        </w:tc>
        <w:tc>
          <w:tcPr>
            <w:tcW w:type="pct" w:w="556"/>
            <w:tcBorders>
              <w:top w:val="nil"/>
              <w:left w:val="nil"/>
              <w:bottom w:space="0" w:sz="8" w:color="auto" w:val="single"/>
              <w:right w:space="0" w:sz="8" w:color="auto" w:val="single"/>
            </w:tcBorders>
            <w:shd w:fill="auto" w:color="auto" w:val="clear"/>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20"/>
                <w:szCs w:val="24"/>
                <w:lang w:eastAsia="hr-HR"/>
              </w:rPr>
            </w:pPr>
            <w:r w:rsidRPr="00950745">
              <w:rPr>
                <w:rFonts w:cs="Times New Roman" w:eastAsia="Times New Roman" w:hAnsi="Times New Roman" w:ascii="Times New Roman"/>
                <w:color w:val="000000"/>
                <w:sz w:val="20"/>
                <w:szCs w:val="24"/>
                <w:lang w:eastAsia="hr-HR"/>
              </w:rPr>
              <w:t>11.405.000</w:t>
            </w:r>
          </w:p>
        </w:tc>
      </w:tr>
      <w:tr w:rsidTr="00B72291" w:rsidR="00950745" w:rsidRPr="00950745">
        <w:trPr>
          <w:trHeight w:val="20"/>
        </w:trPr>
        <w:tc>
          <w:tcPr>
            <w:tcW w:type="pct" w:w="360"/>
            <w:tcBorders>
              <w:top w:val="nil"/>
              <w:left w:space="0" w:sz="8" w:color="auto" w:val="single"/>
              <w:bottom w:space="0" w:sz="8" w:color="auto" w:val="single"/>
              <w:right w:space="0" w:sz="8" w:color="auto" w:val="single"/>
            </w:tcBorders>
            <w:shd w:fill="auto" w:color="auto" w:val="clear"/>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20"/>
                <w:szCs w:val="24"/>
                <w:lang w:eastAsia="hr-HR"/>
              </w:rPr>
            </w:pPr>
            <w:r w:rsidRPr="00950745">
              <w:rPr>
                <w:rFonts w:cs="Times New Roman" w:eastAsia="Times New Roman" w:hAnsi="Times New Roman" w:ascii="Times New Roman"/>
                <w:color w:val="000000"/>
                <w:sz w:val="20"/>
                <w:szCs w:val="24"/>
                <w:lang w:eastAsia="hr-HR"/>
              </w:rPr>
              <w:t>II.</w:t>
            </w:r>
          </w:p>
        </w:tc>
        <w:tc>
          <w:tcPr>
            <w:tcW w:type="pct" w:w="2187"/>
            <w:tcBorders>
              <w:top w:val="nil"/>
              <w:left w:val="nil"/>
              <w:bottom w:space="0" w:sz="8" w:color="auto" w:val="single"/>
              <w:right w:space="0" w:sz="8" w:color="auto" w:val="single"/>
            </w:tcBorders>
            <w:shd w:fill="auto" w:color="auto" w:val="clear"/>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20"/>
                <w:szCs w:val="24"/>
                <w:lang w:eastAsia="hr-HR"/>
              </w:rPr>
            </w:pPr>
            <w:r w:rsidRPr="00950745">
              <w:rPr>
                <w:rFonts w:cs="Times New Roman" w:eastAsia="Times New Roman" w:hAnsi="Times New Roman" w:ascii="Times New Roman"/>
                <w:color w:val="000000"/>
                <w:sz w:val="20"/>
                <w:szCs w:val="24"/>
                <w:lang w:eastAsia="hr-HR"/>
              </w:rPr>
              <w:t>Rashodi</w:t>
            </w:r>
          </w:p>
        </w:tc>
        <w:tc>
          <w:tcPr>
            <w:tcW w:type="pct" w:w="1009"/>
            <w:tcBorders>
              <w:top w:val="nil"/>
              <w:left w:val="nil"/>
              <w:bottom w:space="0" w:sz="8" w:color="auto" w:val="single"/>
              <w:right w:space="0" w:sz="8" w:color="auto" w:val="single"/>
            </w:tcBorders>
            <w:shd w:fill="auto" w:color="auto" w:val="clear"/>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20"/>
                <w:szCs w:val="24"/>
                <w:lang w:eastAsia="hr-HR"/>
              </w:rPr>
            </w:pPr>
            <w:r w:rsidRPr="00950745">
              <w:rPr>
                <w:rFonts w:cs="Times New Roman" w:eastAsia="Times New Roman" w:hAnsi="Times New Roman" w:ascii="Times New Roman"/>
                <w:color w:val="000000"/>
                <w:sz w:val="20"/>
                <w:szCs w:val="24"/>
                <w:lang w:eastAsia="hr-HR"/>
              </w:rPr>
              <w:t>806.943</w:t>
            </w:r>
          </w:p>
        </w:tc>
        <w:tc>
          <w:tcPr>
            <w:tcW w:type="pct" w:w="444"/>
            <w:tcBorders>
              <w:top w:val="nil"/>
              <w:left w:val="nil"/>
              <w:bottom w:space="0" w:sz="8" w:color="auto" w:val="single"/>
              <w:right w:space="0" w:sz="8" w:color="auto" w:val="single"/>
            </w:tcBorders>
            <w:shd w:fill="auto" w:color="auto" w:val="clear"/>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20"/>
                <w:szCs w:val="24"/>
                <w:lang w:eastAsia="hr-HR"/>
              </w:rPr>
            </w:pPr>
            <w:r w:rsidRPr="00950745">
              <w:rPr>
                <w:rFonts w:cs="Times New Roman" w:eastAsia="Times New Roman" w:hAnsi="Times New Roman" w:ascii="Times New Roman"/>
                <w:color w:val="000000"/>
                <w:sz w:val="20"/>
                <w:szCs w:val="24"/>
                <w:lang w:eastAsia="hr-HR"/>
              </w:rPr>
              <w:t>5.155.000</w:t>
            </w:r>
          </w:p>
        </w:tc>
        <w:tc>
          <w:tcPr>
            <w:tcW w:type="pct" w:w="444"/>
            <w:tcBorders>
              <w:top w:val="nil"/>
              <w:left w:val="nil"/>
              <w:bottom w:space="0" w:sz="8" w:color="auto" w:val="single"/>
              <w:right w:space="0" w:sz="8" w:color="auto" w:val="single"/>
            </w:tcBorders>
            <w:shd w:fill="auto" w:color="auto" w:val="clear"/>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20"/>
                <w:szCs w:val="24"/>
                <w:lang w:eastAsia="hr-HR"/>
              </w:rPr>
            </w:pPr>
            <w:r w:rsidRPr="00950745">
              <w:rPr>
                <w:rFonts w:cs="Times New Roman" w:eastAsia="Times New Roman" w:hAnsi="Times New Roman" w:ascii="Times New Roman"/>
                <w:color w:val="000000"/>
                <w:sz w:val="20"/>
                <w:szCs w:val="24"/>
                <w:lang w:eastAsia="hr-HR"/>
              </w:rPr>
              <w:t>9.250.000</w:t>
            </w:r>
          </w:p>
        </w:tc>
        <w:tc>
          <w:tcPr>
            <w:tcW w:type="pct" w:w="556"/>
            <w:tcBorders>
              <w:top w:val="nil"/>
              <w:left w:val="nil"/>
              <w:bottom w:space="0" w:sz="8" w:color="auto" w:val="single"/>
              <w:right w:space="0" w:sz="8" w:color="auto" w:val="single"/>
            </w:tcBorders>
            <w:shd w:fill="auto" w:color="auto" w:val="clear"/>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20"/>
                <w:szCs w:val="24"/>
                <w:lang w:eastAsia="hr-HR"/>
              </w:rPr>
            </w:pPr>
            <w:r w:rsidRPr="00950745">
              <w:rPr>
                <w:rFonts w:cs="Times New Roman" w:eastAsia="Times New Roman" w:hAnsi="Times New Roman" w:ascii="Times New Roman"/>
                <w:color w:val="000000"/>
                <w:sz w:val="20"/>
                <w:szCs w:val="24"/>
                <w:lang w:eastAsia="hr-HR"/>
              </w:rPr>
              <w:t>9.750.000</w:t>
            </w:r>
          </w:p>
        </w:tc>
      </w:tr>
      <w:tr w:rsidTr="00B72291" w:rsidR="00950745" w:rsidRPr="00950745">
        <w:trPr>
          <w:trHeight w:val="20"/>
        </w:trPr>
        <w:tc>
          <w:tcPr>
            <w:tcW w:type="pct" w:w="360"/>
            <w:tcBorders>
              <w:top w:val="nil"/>
              <w:left w:space="0" w:sz="8" w:color="auto" w:val="single"/>
              <w:bottom w:space="0" w:sz="8" w:color="auto" w:val="single"/>
              <w:right w:space="0" w:sz="8" w:color="auto" w:val="single"/>
            </w:tcBorders>
            <w:shd w:fill="auto" w:color="auto" w:val="clear"/>
            <w:vAlign w:val="center"/>
            <w:hideMark/>
          </w:tcPr>
          <w:p w:rsidRDefault="00950745" w:rsidP="00950745" w:rsidR="00950745" w:rsidRPr="00950745">
            <w:pPr>
              <w:spacing w:lineRule="auto" w:line="240" w:after="0"/>
              <w:jc w:val="center"/>
              <w:rPr>
                <w:rFonts w:cs="Calibri" w:eastAsia="Times New Roman" w:hAnsi="Calibri" w:ascii="Calibri"/>
                <w:color w:val="000000"/>
                <w:sz w:val="20"/>
                <w:lang w:eastAsia="hr-HR"/>
              </w:rPr>
            </w:pPr>
          </w:p>
        </w:tc>
        <w:tc>
          <w:tcPr>
            <w:tcW w:type="pct" w:w="2187"/>
            <w:tcBorders>
              <w:top w:val="nil"/>
              <w:left w:val="nil"/>
              <w:bottom w:space="0" w:sz="8" w:color="auto" w:val="single"/>
              <w:right w:space="0" w:sz="8" w:color="auto" w:val="single"/>
            </w:tcBorders>
            <w:shd w:fill="auto" w:color="auto" w:val="clear"/>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20"/>
                <w:szCs w:val="24"/>
                <w:lang w:eastAsia="hr-HR"/>
              </w:rPr>
            </w:pPr>
            <w:r w:rsidRPr="00950745">
              <w:rPr>
                <w:rFonts w:cs="Times New Roman" w:eastAsia="Times New Roman" w:hAnsi="Times New Roman" w:ascii="Times New Roman"/>
                <w:color w:val="000000"/>
                <w:sz w:val="20"/>
                <w:szCs w:val="24"/>
                <w:lang w:eastAsia="hr-HR"/>
              </w:rPr>
              <w:t>Materijalni troškovi</w:t>
            </w:r>
          </w:p>
        </w:tc>
        <w:tc>
          <w:tcPr>
            <w:tcW w:type="pct" w:w="1009"/>
            <w:tcBorders>
              <w:top w:val="nil"/>
              <w:left w:val="nil"/>
              <w:bottom w:space="0" w:sz="8" w:color="auto" w:val="single"/>
              <w:right w:space="0" w:sz="8" w:color="auto" w:val="single"/>
            </w:tcBorders>
            <w:shd w:fill="auto" w:color="auto" w:val="clear"/>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20"/>
                <w:szCs w:val="24"/>
                <w:lang w:eastAsia="hr-HR"/>
              </w:rPr>
            </w:pPr>
            <w:r w:rsidRPr="00950745">
              <w:rPr>
                <w:rFonts w:cs="Times New Roman" w:eastAsia="Times New Roman" w:hAnsi="Times New Roman" w:ascii="Times New Roman"/>
                <w:color w:val="000000"/>
                <w:sz w:val="20"/>
                <w:szCs w:val="24"/>
                <w:lang w:eastAsia="hr-HR"/>
              </w:rPr>
              <w:t>406.409</w:t>
            </w:r>
          </w:p>
        </w:tc>
        <w:tc>
          <w:tcPr>
            <w:tcW w:type="pct" w:w="444"/>
            <w:tcBorders>
              <w:top w:val="nil"/>
              <w:left w:val="nil"/>
              <w:bottom w:space="0" w:sz="8" w:color="auto" w:val="single"/>
              <w:right w:space="0" w:sz="8" w:color="auto" w:val="single"/>
            </w:tcBorders>
            <w:shd w:fill="auto" w:color="auto" w:val="clear"/>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20"/>
                <w:szCs w:val="24"/>
                <w:lang w:eastAsia="hr-HR"/>
              </w:rPr>
            </w:pPr>
            <w:r w:rsidRPr="00950745">
              <w:rPr>
                <w:rFonts w:cs="Times New Roman" w:eastAsia="Times New Roman" w:hAnsi="Times New Roman" w:ascii="Times New Roman"/>
                <w:color w:val="000000"/>
                <w:sz w:val="20"/>
                <w:szCs w:val="24"/>
                <w:lang w:eastAsia="hr-HR"/>
              </w:rPr>
              <w:t>2.540.000</w:t>
            </w:r>
          </w:p>
        </w:tc>
        <w:tc>
          <w:tcPr>
            <w:tcW w:type="pct" w:w="444"/>
            <w:tcBorders>
              <w:top w:val="nil"/>
              <w:left w:val="nil"/>
              <w:bottom w:space="0" w:sz="8" w:color="auto" w:val="single"/>
              <w:right w:space="0" w:sz="8" w:color="auto" w:val="single"/>
            </w:tcBorders>
            <w:shd w:fill="auto" w:color="auto" w:val="clear"/>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20"/>
                <w:szCs w:val="24"/>
                <w:lang w:eastAsia="hr-HR"/>
              </w:rPr>
            </w:pPr>
            <w:r w:rsidRPr="00950745">
              <w:rPr>
                <w:rFonts w:cs="Times New Roman" w:eastAsia="Times New Roman" w:hAnsi="Times New Roman" w:ascii="Times New Roman"/>
                <w:color w:val="000000"/>
                <w:sz w:val="20"/>
                <w:szCs w:val="24"/>
                <w:lang w:eastAsia="hr-HR"/>
              </w:rPr>
              <w:t>6.500.000</w:t>
            </w:r>
          </w:p>
        </w:tc>
        <w:tc>
          <w:tcPr>
            <w:tcW w:type="pct" w:w="556"/>
            <w:tcBorders>
              <w:top w:val="nil"/>
              <w:left w:val="nil"/>
              <w:bottom w:space="0" w:sz="8" w:color="auto" w:val="single"/>
              <w:right w:space="0" w:sz="8" w:color="auto" w:val="single"/>
            </w:tcBorders>
            <w:shd w:fill="auto" w:color="auto" w:val="clear"/>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20"/>
                <w:szCs w:val="24"/>
                <w:lang w:eastAsia="hr-HR"/>
              </w:rPr>
            </w:pPr>
            <w:r w:rsidRPr="00950745">
              <w:rPr>
                <w:rFonts w:cs="Times New Roman" w:eastAsia="Times New Roman" w:hAnsi="Times New Roman" w:ascii="Times New Roman"/>
                <w:color w:val="000000"/>
                <w:sz w:val="20"/>
                <w:szCs w:val="24"/>
                <w:lang w:eastAsia="hr-HR"/>
              </w:rPr>
              <w:t>6.900.000</w:t>
            </w:r>
          </w:p>
        </w:tc>
      </w:tr>
      <w:tr w:rsidTr="00B72291" w:rsidR="00950745" w:rsidRPr="00950745">
        <w:trPr>
          <w:trHeight w:val="20"/>
        </w:trPr>
        <w:tc>
          <w:tcPr>
            <w:tcW w:type="pct" w:w="360"/>
            <w:tcBorders>
              <w:top w:val="nil"/>
              <w:left w:space="0" w:sz="8" w:color="auto" w:val="single"/>
              <w:bottom w:space="0" w:sz="8" w:color="auto" w:val="single"/>
              <w:right w:space="0" w:sz="8" w:color="auto" w:val="single"/>
            </w:tcBorders>
            <w:shd w:fill="auto" w:color="auto" w:val="clear"/>
            <w:vAlign w:val="center"/>
            <w:hideMark/>
          </w:tcPr>
          <w:p w:rsidRDefault="00950745" w:rsidP="00950745" w:rsidR="00950745" w:rsidRPr="00950745">
            <w:pPr>
              <w:spacing w:lineRule="auto" w:line="240" w:after="0"/>
              <w:jc w:val="center"/>
              <w:rPr>
                <w:rFonts w:cs="Calibri" w:eastAsia="Times New Roman" w:hAnsi="Calibri" w:ascii="Calibri"/>
                <w:color w:val="000000"/>
                <w:sz w:val="20"/>
                <w:lang w:eastAsia="hr-HR"/>
              </w:rPr>
            </w:pPr>
          </w:p>
        </w:tc>
        <w:tc>
          <w:tcPr>
            <w:tcW w:type="pct" w:w="2187"/>
            <w:tcBorders>
              <w:top w:val="nil"/>
              <w:left w:val="nil"/>
              <w:bottom w:space="0" w:sz="8" w:color="auto" w:val="single"/>
              <w:right w:space="0" w:sz="8" w:color="auto" w:val="single"/>
            </w:tcBorders>
            <w:shd w:fill="auto" w:color="auto" w:val="clear"/>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20"/>
                <w:szCs w:val="24"/>
                <w:lang w:eastAsia="hr-HR"/>
              </w:rPr>
            </w:pPr>
            <w:r w:rsidRPr="00950745">
              <w:rPr>
                <w:rFonts w:cs="Times New Roman" w:eastAsia="Times New Roman" w:hAnsi="Times New Roman" w:ascii="Times New Roman"/>
                <w:color w:val="000000"/>
                <w:sz w:val="20"/>
                <w:szCs w:val="24"/>
                <w:lang w:eastAsia="hr-HR"/>
              </w:rPr>
              <w:t>Troškovi osoblja</w:t>
            </w:r>
          </w:p>
        </w:tc>
        <w:tc>
          <w:tcPr>
            <w:tcW w:type="pct" w:w="1009"/>
            <w:tcBorders>
              <w:top w:val="nil"/>
              <w:left w:val="nil"/>
              <w:bottom w:space="0" w:sz="8" w:color="auto" w:val="single"/>
              <w:right w:space="0" w:sz="8" w:color="auto" w:val="single"/>
            </w:tcBorders>
            <w:shd w:fill="auto" w:color="auto" w:val="clear"/>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20"/>
                <w:szCs w:val="24"/>
                <w:lang w:eastAsia="hr-HR"/>
              </w:rPr>
            </w:pPr>
            <w:r w:rsidRPr="00950745">
              <w:rPr>
                <w:rFonts w:cs="Times New Roman" w:eastAsia="Times New Roman" w:hAnsi="Times New Roman" w:ascii="Times New Roman"/>
                <w:color w:val="000000"/>
                <w:sz w:val="20"/>
                <w:szCs w:val="24"/>
                <w:lang w:eastAsia="hr-HR"/>
              </w:rPr>
              <w:t>363.885</w:t>
            </w:r>
          </w:p>
        </w:tc>
        <w:tc>
          <w:tcPr>
            <w:tcW w:type="pct" w:w="444"/>
            <w:tcBorders>
              <w:top w:val="nil"/>
              <w:left w:val="nil"/>
              <w:bottom w:space="0" w:sz="8" w:color="auto" w:val="single"/>
              <w:right w:space="0" w:sz="8" w:color="auto" w:val="single"/>
            </w:tcBorders>
            <w:shd w:fill="auto" w:color="auto" w:val="clear"/>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20"/>
                <w:szCs w:val="24"/>
                <w:lang w:eastAsia="hr-HR"/>
              </w:rPr>
            </w:pPr>
            <w:r w:rsidRPr="00950745">
              <w:rPr>
                <w:rFonts w:cs="Times New Roman" w:eastAsia="Times New Roman" w:hAnsi="Times New Roman" w:ascii="Times New Roman"/>
                <w:color w:val="000000"/>
                <w:sz w:val="20"/>
                <w:szCs w:val="24"/>
                <w:lang w:eastAsia="hr-HR"/>
              </w:rPr>
              <w:t>815.000</w:t>
            </w:r>
          </w:p>
        </w:tc>
        <w:tc>
          <w:tcPr>
            <w:tcW w:type="pct" w:w="444"/>
            <w:tcBorders>
              <w:top w:val="nil"/>
              <w:left w:val="nil"/>
              <w:bottom w:space="0" w:sz="8" w:color="auto" w:val="single"/>
              <w:right w:space="0" w:sz="8" w:color="auto" w:val="single"/>
            </w:tcBorders>
            <w:shd w:fill="auto" w:color="auto" w:val="clear"/>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20"/>
                <w:szCs w:val="24"/>
                <w:lang w:eastAsia="hr-HR"/>
              </w:rPr>
            </w:pPr>
            <w:r w:rsidRPr="00950745">
              <w:rPr>
                <w:rFonts w:cs="Times New Roman" w:eastAsia="Times New Roman" w:hAnsi="Times New Roman" w:ascii="Times New Roman"/>
                <w:color w:val="000000"/>
                <w:sz w:val="20"/>
                <w:szCs w:val="24"/>
                <w:lang w:eastAsia="hr-HR"/>
              </w:rPr>
              <w:t>850.000</w:t>
            </w:r>
          </w:p>
        </w:tc>
        <w:tc>
          <w:tcPr>
            <w:tcW w:type="pct" w:w="556"/>
            <w:tcBorders>
              <w:top w:val="nil"/>
              <w:left w:val="nil"/>
              <w:bottom w:space="0" w:sz="8" w:color="auto" w:val="single"/>
              <w:right w:space="0" w:sz="8" w:color="auto" w:val="single"/>
            </w:tcBorders>
            <w:shd w:fill="auto" w:color="auto" w:val="clear"/>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20"/>
                <w:szCs w:val="24"/>
                <w:lang w:eastAsia="hr-HR"/>
              </w:rPr>
            </w:pPr>
            <w:r w:rsidRPr="00950745">
              <w:rPr>
                <w:rFonts w:cs="Times New Roman" w:eastAsia="Times New Roman" w:hAnsi="Times New Roman" w:ascii="Times New Roman"/>
                <w:color w:val="000000"/>
                <w:sz w:val="20"/>
                <w:szCs w:val="24"/>
                <w:lang w:eastAsia="hr-HR"/>
              </w:rPr>
              <w:t>850.000</w:t>
            </w:r>
          </w:p>
        </w:tc>
      </w:tr>
      <w:tr w:rsidTr="00B72291" w:rsidR="00950745" w:rsidRPr="00950745">
        <w:trPr>
          <w:trHeight w:val="20"/>
        </w:trPr>
        <w:tc>
          <w:tcPr>
            <w:tcW w:type="pct" w:w="360"/>
            <w:tcBorders>
              <w:top w:val="nil"/>
              <w:left w:space="0" w:sz="8" w:color="auto" w:val="single"/>
              <w:bottom w:space="0" w:sz="8" w:color="auto" w:val="single"/>
              <w:right w:space="0" w:sz="8" w:color="auto" w:val="single"/>
            </w:tcBorders>
            <w:shd w:fill="auto" w:color="auto" w:val="clear"/>
            <w:vAlign w:val="center"/>
            <w:hideMark/>
          </w:tcPr>
          <w:p w:rsidRDefault="00950745" w:rsidP="00950745" w:rsidR="00950745" w:rsidRPr="00950745">
            <w:pPr>
              <w:spacing w:lineRule="auto" w:line="240" w:after="0"/>
              <w:jc w:val="center"/>
              <w:rPr>
                <w:rFonts w:cs="Calibri" w:eastAsia="Times New Roman" w:hAnsi="Calibri" w:ascii="Calibri"/>
                <w:color w:val="000000"/>
                <w:sz w:val="20"/>
                <w:lang w:eastAsia="hr-HR"/>
              </w:rPr>
            </w:pPr>
          </w:p>
        </w:tc>
        <w:tc>
          <w:tcPr>
            <w:tcW w:type="pct" w:w="2187"/>
            <w:tcBorders>
              <w:top w:val="nil"/>
              <w:left w:val="nil"/>
              <w:bottom w:space="0" w:sz="8" w:color="auto" w:val="single"/>
              <w:right w:space="0" w:sz="8" w:color="auto" w:val="single"/>
            </w:tcBorders>
            <w:shd w:fill="auto" w:color="auto" w:val="clear"/>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20"/>
                <w:szCs w:val="24"/>
                <w:lang w:eastAsia="hr-HR"/>
              </w:rPr>
            </w:pPr>
            <w:r w:rsidRPr="00950745">
              <w:rPr>
                <w:rFonts w:cs="Times New Roman" w:eastAsia="Times New Roman" w:hAnsi="Times New Roman" w:ascii="Times New Roman"/>
                <w:color w:val="000000"/>
                <w:sz w:val="20"/>
                <w:szCs w:val="24"/>
                <w:lang w:eastAsia="hr-HR"/>
              </w:rPr>
              <w:t>Amortizacija</w:t>
            </w:r>
          </w:p>
        </w:tc>
        <w:tc>
          <w:tcPr>
            <w:tcW w:type="pct" w:w="1009"/>
            <w:tcBorders>
              <w:top w:val="nil"/>
              <w:left w:val="nil"/>
              <w:bottom w:space="0" w:sz="8" w:color="auto" w:val="single"/>
              <w:right w:space="0" w:sz="8" w:color="auto" w:val="single"/>
            </w:tcBorders>
            <w:shd w:fill="auto" w:color="auto"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20"/>
                <w:szCs w:val="24"/>
                <w:lang w:eastAsia="hr-HR"/>
              </w:rPr>
            </w:pPr>
            <w:r w:rsidRPr="00950745">
              <w:rPr>
                <w:rFonts w:cs="Times New Roman" w:eastAsia="Times New Roman" w:hAnsi="Times New Roman" w:ascii="Times New Roman"/>
                <w:color w:val="000000"/>
                <w:sz w:val="20"/>
                <w:szCs w:val="24"/>
                <w:lang w:eastAsia="hr-HR"/>
              </w:rPr>
              <w:t>0</w:t>
            </w:r>
          </w:p>
        </w:tc>
        <w:tc>
          <w:tcPr>
            <w:tcW w:type="pct" w:w="444"/>
            <w:tcBorders>
              <w:top w:val="nil"/>
              <w:left w:val="nil"/>
              <w:bottom w:space="0" w:sz="8" w:color="auto" w:val="single"/>
              <w:right w:space="0" w:sz="8" w:color="auto" w:val="single"/>
            </w:tcBorders>
            <w:shd w:fill="auto" w:color="auto" w:val="clear"/>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20"/>
                <w:szCs w:val="24"/>
                <w:lang w:eastAsia="hr-HR"/>
              </w:rPr>
            </w:pPr>
            <w:r w:rsidRPr="00950745">
              <w:rPr>
                <w:rFonts w:cs="Times New Roman" w:eastAsia="Times New Roman" w:hAnsi="Times New Roman" w:ascii="Times New Roman"/>
                <w:color w:val="000000"/>
                <w:sz w:val="20"/>
                <w:szCs w:val="24"/>
                <w:lang w:eastAsia="hr-HR"/>
              </w:rPr>
              <w:t>400.000</w:t>
            </w:r>
          </w:p>
        </w:tc>
        <w:tc>
          <w:tcPr>
            <w:tcW w:type="pct" w:w="444"/>
            <w:tcBorders>
              <w:top w:val="nil"/>
              <w:left w:val="nil"/>
              <w:bottom w:space="0" w:sz="8" w:color="auto" w:val="single"/>
              <w:right w:space="0" w:sz="8" w:color="auto" w:val="single"/>
            </w:tcBorders>
            <w:shd w:fill="auto" w:color="auto" w:val="clear"/>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20"/>
                <w:szCs w:val="24"/>
                <w:lang w:eastAsia="hr-HR"/>
              </w:rPr>
            </w:pPr>
            <w:r w:rsidRPr="00950745">
              <w:rPr>
                <w:rFonts w:cs="Times New Roman" w:eastAsia="Times New Roman" w:hAnsi="Times New Roman" w:ascii="Times New Roman"/>
                <w:color w:val="000000"/>
                <w:sz w:val="20"/>
                <w:szCs w:val="24"/>
                <w:lang w:eastAsia="hr-HR"/>
              </w:rPr>
              <w:t>400.000</w:t>
            </w:r>
          </w:p>
        </w:tc>
        <w:tc>
          <w:tcPr>
            <w:tcW w:type="pct" w:w="556"/>
            <w:tcBorders>
              <w:top w:val="nil"/>
              <w:left w:val="nil"/>
              <w:bottom w:space="0" w:sz="8" w:color="auto" w:val="single"/>
              <w:right w:space="0" w:sz="8" w:color="auto" w:val="single"/>
            </w:tcBorders>
            <w:shd w:fill="auto" w:color="auto" w:val="clear"/>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20"/>
                <w:szCs w:val="24"/>
                <w:lang w:eastAsia="hr-HR"/>
              </w:rPr>
            </w:pPr>
            <w:r w:rsidRPr="00950745">
              <w:rPr>
                <w:rFonts w:cs="Times New Roman" w:eastAsia="Times New Roman" w:hAnsi="Times New Roman" w:ascii="Times New Roman"/>
                <w:color w:val="000000"/>
                <w:sz w:val="20"/>
                <w:szCs w:val="24"/>
                <w:lang w:eastAsia="hr-HR"/>
              </w:rPr>
              <w:t>350.000</w:t>
            </w:r>
          </w:p>
        </w:tc>
      </w:tr>
      <w:tr w:rsidTr="00B72291" w:rsidR="00950745" w:rsidRPr="00950745">
        <w:trPr>
          <w:trHeight w:val="20"/>
        </w:trPr>
        <w:tc>
          <w:tcPr>
            <w:tcW w:type="pct" w:w="360"/>
            <w:tcBorders>
              <w:top w:val="nil"/>
              <w:left w:space="0" w:sz="8" w:color="auto" w:val="single"/>
              <w:bottom w:space="0" w:sz="8" w:color="auto" w:val="single"/>
              <w:right w:space="0" w:sz="8" w:color="auto" w:val="single"/>
            </w:tcBorders>
            <w:shd w:fill="auto" w:color="auto" w:val="clear"/>
            <w:vAlign w:val="center"/>
            <w:hideMark/>
          </w:tcPr>
          <w:p w:rsidRDefault="00950745" w:rsidP="00950745" w:rsidR="00950745" w:rsidRPr="00950745">
            <w:pPr>
              <w:spacing w:lineRule="auto" w:line="240" w:after="0"/>
              <w:jc w:val="center"/>
              <w:rPr>
                <w:rFonts w:cs="Calibri" w:eastAsia="Times New Roman" w:hAnsi="Calibri" w:ascii="Calibri"/>
                <w:color w:val="000000"/>
                <w:sz w:val="20"/>
                <w:lang w:eastAsia="hr-HR"/>
              </w:rPr>
            </w:pPr>
          </w:p>
        </w:tc>
        <w:tc>
          <w:tcPr>
            <w:tcW w:type="pct" w:w="2187"/>
            <w:tcBorders>
              <w:top w:val="nil"/>
              <w:left w:val="nil"/>
              <w:bottom w:space="0" w:sz="8" w:color="auto" w:val="single"/>
              <w:right w:space="0" w:sz="8" w:color="auto" w:val="single"/>
            </w:tcBorders>
            <w:shd w:fill="auto" w:color="auto" w:val="clear"/>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20"/>
                <w:szCs w:val="24"/>
                <w:lang w:eastAsia="hr-HR"/>
              </w:rPr>
            </w:pPr>
            <w:r w:rsidRPr="00950745">
              <w:rPr>
                <w:rFonts w:cs="Times New Roman" w:eastAsia="Times New Roman" w:hAnsi="Times New Roman" w:ascii="Times New Roman"/>
                <w:color w:val="000000"/>
                <w:sz w:val="20"/>
                <w:szCs w:val="24"/>
                <w:lang w:eastAsia="hr-HR"/>
              </w:rPr>
              <w:t>Ostali troškovi</w:t>
            </w:r>
          </w:p>
        </w:tc>
        <w:tc>
          <w:tcPr>
            <w:tcW w:type="pct" w:w="1009"/>
            <w:tcBorders>
              <w:top w:val="nil"/>
              <w:left w:val="nil"/>
              <w:bottom w:space="0" w:sz="8" w:color="auto" w:val="single"/>
              <w:right w:space="0" w:sz="8" w:color="auto" w:val="single"/>
            </w:tcBorders>
            <w:shd w:fill="auto" w:color="auto" w:val="clear"/>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20"/>
                <w:szCs w:val="24"/>
                <w:lang w:eastAsia="hr-HR"/>
              </w:rPr>
            </w:pPr>
            <w:r w:rsidRPr="00950745">
              <w:rPr>
                <w:rFonts w:cs="Times New Roman" w:eastAsia="Times New Roman" w:hAnsi="Times New Roman" w:ascii="Times New Roman"/>
                <w:color w:val="000000"/>
                <w:sz w:val="20"/>
                <w:szCs w:val="24"/>
                <w:lang w:eastAsia="hr-HR"/>
              </w:rPr>
              <w:t>36.649</w:t>
            </w:r>
          </w:p>
        </w:tc>
        <w:tc>
          <w:tcPr>
            <w:tcW w:type="pct" w:w="444"/>
            <w:tcBorders>
              <w:top w:val="nil"/>
              <w:left w:val="nil"/>
              <w:bottom w:space="0" w:sz="8" w:color="auto" w:val="single"/>
              <w:right w:space="0" w:sz="8" w:color="auto" w:val="single"/>
            </w:tcBorders>
            <w:shd w:fill="auto" w:color="auto" w:val="clear"/>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20"/>
                <w:szCs w:val="24"/>
                <w:lang w:eastAsia="hr-HR"/>
              </w:rPr>
            </w:pPr>
            <w:r w:rsidRPr="00950745">
              <w:rPr>
                <w:rFonts w:cs="Times New Roman" w:eastAsia="Times New Roman" w:hAnsi="Times New Roman" w:ascii="Times New Roman"/>
                <w:color w:val="000000"/>
                <w:sz w:val="20"/>
                <w:szCs w:val="24"/>
                <w:lang w:eastAsia="hr-HR"/>
              </w:rPr>
              <w:t>150.000</w:t>
            </w:r>
          </w:p>
        </w:tc>
        <w:tc>
          <w:tcPr>
            <w:tcW w:type="pct" w:w="444"/>
            <w:tcBorders>
              <w:top w:val="nil"/>
              <w:left w:val="nil"/>
              <w:bottom w:space="0" w:sz="8" w:color="auto" w:val="single"/>
              <w:right w:space="0" w:sz="8" w:color="auto" w:val="single"/>
            </w:tcBorders>
            <w:shd w:fill="auto" w:color="auto" w:val="clear"/>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20"/>
                <w:szCs w:val="24"/>
                <w:lang w:eastAsia="hr-HR"/>
              </w:rPr>
            </w:pPr>
            <w:r w:rsidRPr="00950745">
              <w:rPr>
                <w:rFonts w:cs="Times New Roman" w:eastAsia="Times New Roman" w:hAnsi="Times New Roman" w:ascii="Times New Roman"/>
                <w:color w:val="000000"/>
                <w:sz w:val="20"/>
                <w:szCs w:val="24"/>
                <w:lang w:eastAsia="hr-HR"/>
              </w:rPr>
              <w:t>200.000</w:t>
            </w:r>
          </w:p>
        </w:tc>
        <w:tc>
          <w:tcPr>
            <w:tcW w:type="pct" w:w="556"/>
            <w:tcBorders>
              <w:top w:val="nil"/>
              <w:left w:val="nil"/>
              <w:bottom w:space="0" w:sz="8" w:color="auto" w:val="single"/>
              <w:right w:space="0" w:sz="8" w:color="auto" w:val="single"/>
            </w:tcBorders>
            <w:shd w:fill="auto" w:color="auto" w:val="clear"/>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20"/>
                <w:szCs w:val="24"/>
                <w:lang w:eastAsia="hr-HR"/>
              </w:rPr>
            </w:pPr>
            <w:r w:rsidRPr="00950745">
              <w:rPr>
                <w:rFonts w:cs="Times New Roman" w:eastAsia="Times New Roman" w:hAnsi="Times New Roman" w:ascii="Times New Roman"/>
                <w:color w:val="000000"/>
                <w:sz w:val="20"/>
                <w:szCs w:val="24"/>
                <w:lang w:eastAsia="hr-HR"/>
              </w:rPr>
              <w:t>200.000</w:t>
            </w:r>
          </w:p>
        </w:tc>
      </w:tr>
      <w:tr w:rsidTr="00B72291" w:rsidR="00950745" w:rsidRPr="00950745">
        <w:trPr>
          <w:trHeight w:val="20"/>
        </w:trPr>
        <w:tc>
          <w:tcPr>
            <w:tcW w:type="pct" w:w="360"/>
            <w:tcBorders>
              <w:top w:val="nil"/>
              <w:left w:space="0" w:sz="8" w:color="auto" w:val="single"/>
              <w:bottom w:space="0" w:sz="8" w:color="auto" w:val="single"/>
              <w:right w:space="0" w:sz="8" w:color="auto" w:val="single"/>
            </w:tcBorders>
            <w:shd w:fill="auto" w:color="auto" w:val="clear"/>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20"/>
                <w:szCs w:val="24"/>
                <w:lang w:eastAsia="hr-HR"/>
              </w:rPr>
            </w:pPr>
            <w:r w:rsidRPr="00950745">
              <w:rPr>
                <w:rFonts w:cs="Times New Roman" w:eastAsia="Times New Roman" w:hAnsi="Times New Roman" w:ascii="Times New Roman"/>
                <w:color w:val="000000"/>
                <w:sz w:val="20"/>
                <w:szCs w:val="24"/>
                <w:lang w:eastAsia="hr-HR"/>
              </w:rPr>
              <w:t>III.</w:t>
            </w:r>
          </w:p>
        </w:tc>
        <w:tc>
          <w:tcPr>
            <w:tcW w:type="pct" w:w="2187"/>
            <w:tcBorders>
              <w:top w:val="nil"/>
              <w:left w:val="nil"/>
              <w:bottom w:space="0" w:sz="8" w:color="auto" w:val="single"/>
              <w:right w:space="0" w:sz="8" w:color="auto" w:val="single"/>
            </w:tcBorders>
            <w:shd w:fill="auto" w:color="auto" w:val="clear"/>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20"/>
                <w:szCs w:val="24"/>
                <w:lang w:eastAsia="hr-HR"/>
              </w:rPr>
            </w:pPr>
            <w:r w:rsidRPr="00950745">
              <w:rPr>
                <w:rFonts w:cs="Times New Roman" w:eastAsia="Times New Roman" w:hAnsi="Times New Roman" w:ascii="Times New Roman"/>
                <w:color w:val="000000"/>
                <w:sz w:val="20"/>
                <w:szCs w:val="24"/>
                <w:lang w:eastAsia="hr-HR"/>
              </w:rPr>
              <w:t>Dobit prije oporezivanja</w:t>
            </w:r>
          </w:p>
        </w:tc>
        <w:tc>
          <w:tcPr>
            <w:tcW w:type="pct" w:w="1009"/>
            <w:tcBorders>
              <w:top w:val="nil"/>
              <w:left w:val="nil"/>
              <w:bottom w:space="0" w:sz="8" w:color="auto" w:val="single"/>
              <w:right w:space="0" w:sz="8" w:color="auto" w:val="single"/>
            </w:tcBorders>
            <w:shd w:fill="auto" w:color="auto" w:val="clear"/>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20"/>
                <w:szCs w:val="24"/>
                <w:lang w:eastAsia="hr-HR"/>
              </w:rPr>
            </w:pPr>
            <w:r w:rsidRPr="00950745">
              <w:rPr>
                <w:rFonts w:cs="Times New Roman" w:eastAsia="Times New Roman" w:hAnsi="Times New Roman" w:ascii="Times New Roman"/>
                <w:color w:val="000000"/>
                <w:sz w:val="20"/>
                <w:szCs w:val="24"/>
                <w:lang w:eastAsia="hr-HR"/>
              </w:rPr>
              <w:t>90.692,00</w:t>
            </w:r>
          </w:p>
        </w:tc>
        <w:tc>
          <w:tcPr>
            <w:tcW w:type="pct" w:w="444"/>
            <w:tcBorders>
              <w:top w:val="nil"/>
              <w:left w:val="nil"/>
              <w:bottom w:space="0" w:sz="8" w:color="auto" w:val="single"/>
              <w:right w:space="0" w:sz="8" w:color="auto" w:val="single"/>
            </w:tcBorders>
            <w:shd w:fill="auto" w:color="auto" w:val="clear"/>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20"/>
                <w:szCs w:val="24"/>
                <w:lang w:eastAsia="hr-HR"/>
              </w:rPr>
            </w:pPr>
            <w:r w:rsidRPr="00950745">
              <w:rPr>
                <w:rFonts w:cs="Times New Roman" w:eastAsia="Times New Roman" w:hAnsi="Times New Roman" w:ascii="Times New Roman"/>
                <w:color w:val="000000"/>
                <w:sz w:val="20"/>
                <w:szCs w:val="24"/>
                <w:lang w:eastAsia="hr-HR"/>
              </w:rPr>
              <w:t>2.000,00</w:t>
            </w:r>
          </w:p>
        </w:tc>
        <w:tc>
          <w:tcPr>
            <w:tcW w:type="pct" w:w="444"/>
            <w:tcBorders>
              <w:top w:val="nil"/>
              <w:left w:val="nil"/>
              <w:bottom w:space="0" w:sz="8" w:color="auto" w:val="single"/>
              <w:right w:space="0" w:sz="8" w:color="auto" w:val="single"/>
            </w:tcBorders>
            <w:shd w:fill="auto" w:color="auto" w:val="clear"/>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20"/>
                <w:szCs w:val="24"/>
                <w:lang w:eastAsia="hr-HR"/>
              </w:rPr>
            </w:pPr>
            <w:r w:rsidRPr="00950745">
              <w:rPr>
                <w:rFonts w:cs="Times New Roman" w:eastAsia="Times New Roman" w:hAnsi="Times New Roman" w:ascii="Times New Roman"/>
                <w:color w:val="000000"/>
                <w:sz w:val="20"/>
                <w:szCs w:val="24"/>
                <w:lang w:eastAsia="hr-HR"/>
              </w:rPr>
              <w:t>50.000,00</w:t>
            </w:r>
          </w:p>
        </w:tc>
        <w:tc>
          <w:tcPr>
            <w:tcW w:type="pct" w:w="556"/>
            <w:tcBorders>
              <w:top w:val="nil"/>
              <w:left w:val="nil"/>
              <w:bottom w:space="0" w:sz="8" w:color="auto" w:val="single"/>
              <w:right w:space="0" w:sz="8" w:color="auto" w:val="single"/>
            </w:tcBorders>
            <w:shd w:fill="auto" w:color="auto" w:val="clear"/>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20"/>
                <w:szCs w:val="24"/>
                <w:lang w:eastAsia="hr-HR"/>
              </w:rPr>
            </w:pPr>
            <w:r w:rsidRPr="00950745">
              <w:rPr>
                <w:rFonts w:cs="Times New Roman" w:eastAsia="Times New Roman" w:hAnsi="Times New Roman" w:ascii="Times New Roman"/>
                <w:color w:val="000000"/>
                <w:sz w:val="20"/>
                <w:szCs w:val="24"/>
                <w:lang w:eastAsia="hr-HR"/>
              </w:rPr>
              <w:t>1.655.000,00</w:t>
            </w:r>
          </w:p>
        </w:tc>
      </w:tr>
    </w:tbl>
    <w:p w:rsidRDefault="00950745" w:rsidP="00950745" w:rsidR="00950745" w:rsidRPr="00950745">
      <w:pPr>
        <w:spacing w:lineRule="auto" w:line="240"/>
        <w:rPr>
          <w:rFonts w:cs="Times New Roman" w:eastAsia="Calibri" w:hAnsi="Times New Roman" w:ascii="Times New Roman"/>
          <w:iCs/>
          <w:sz w:val="24"/>
          <w:szCs w:val="24"/>
        </w:rPr>
      </w:pPr>
      <w:bookmarkStart w:name="_Toc503434635" w:id="61"/>
      <w:r w:rsidRPr="00950745">
        <w:rPr>
          <w:rFonts w:cs="Times New Roman" w:eastAsia="Calibri" w:hAnsi="Times New Roman" w:ascii="Times New Roman"/>
          <w:iCs/>
          <w:sz w:val="18"/>
          <w:szCs w:val="18"/>
        </w:rPr>
        <w:t xml:space="preserve">Tablica </w:t>
      </w:r>
      <w:r w:rsidRPr="00950745">
        <w:rPr>
          <w:rFonts w:cs="Times New Roman" w:eastAsia="Calibri" w:hAnsi="Times New Roman" w:ascii="Times New Roman"/>
          <w:iCs/>
          <w:sz w:val="18"/>
          <w:szCs w:val="18"/>
        </w:rPr>
        <w:fldChar w:fldCharType="begin"/>
      </w:r>
      <w:r w:rsidRPr="00950745">
        <w:rPr>
          <w:rFonts w:cs="Times New Roman" w:eastAsia="Calibri" w:hAnsi="Times New Roman" w:ascii="Times New Roman"/>
          <w:iCs/>
          <w:sz w:val="18"/>
          <w:szCs w:val="18"/>
        </w:rPr>
        <w:instrText xml:space="preserve"> SEQ Tablica \* ARABIC </w:instrText>
      </w:r>
      <w:r w:rsidRPr="00950745">
        <w:rPr>
          <w:rFonts w:cs="Times New Roman" w:eastAsia="Calibri" w:hAnsi="Times New Roman" w:ascii="Times New Roman"/>
          <w:iCs/>
          <w:sz w:val="18"/>
          <w:szCs w:val="18"/>
        </w:rPr>
        <w:fldChar w:fldCharType="separate"/>
      </w:r>
      <w:r w:rsidRPr="00950745">
        <w:rPr>
          <w:rFonts w:cs="Times New Roman" w:eastAsia="Calibri" w:hAnsi="Times New Roman" w:ascii="Times New Roman"/>
          <w:iCs/>
          <w:noProof/>
          <w:sz w:val="18"/>
          <w:szCs w:val="18"/>
        </w:rPr>
        <w:t>13</w:t>
      </w:r>
      <w:r w:rsidRPr="00950745">
        <w:rPr>
          <w:rFonts w:cs="Times New Roman" w:eastAsia="Calibri" w:hAnsi="Times New Roman" w:ascii="Times New Roman"/>
          <w:iCs/>
          <w:sz w:val="18"/>
          <w:szCs w:val="18"/>
        </w:rPr>
        <w:fldChar w:fldCharType="end"/>
      </w:r>
      <w:r w:rsidRPr="00950745">
        <w:rPr>
          <w:rFonts w:cs="Times New Roman" w:eastAsia="Calibri" w:hAnsi="Times New Roman" w:ascii="Times New Roman"/>
          <w:iCs/>
          <w:sz w:val="18"/>
          <w:szCs w:val="18"/>
        </w:rPr>
        <w:t>. Projekcija računa dobiti i gubitka za razdoblje od 30.04.2017. do 2019. godine</w:t>
      </w:r>
      <w:bookmarkEnd w:id="61"/>
    </w:p>
    <w:p w:rsidRDefault="00950745" w:rsidP="00950745" w:rsidR="00950745" w:rsidRPr="00950745">
      <w:pPr>
        <w:spacing w:lineRule="auto" w:line="360" w:after="240" w:before="240"/>
        <w:rPr>
          <w:rFonts w:cs="Times New Roman" w:eastAsia="Calibri" w:hAnsi="Times New Roman" w:ascii="Times New Roman"/>
          <w:sz w:val="24"/>
          <w:szCs w:val="24"/>
        </w:rPr>
      </w:pPr>
      <w:proofErr w:type="spellStart"/>
      <w:r w:rsidRPr="00950745">
        <w:rPr>
          <w:rFonts w:cs="Times New Roman" w:eastAsia="Calibri" w:hAnsi="Times New Roman" w:ascii="Times New Roman"/>
          <w:sz w:val="24"/>
          <w:szCs w:val="24"/>
        </w:rPr>
        <w:t>Projecirani</w:t>
      </w:r>
      <w:proofErr w:type="spellEnd"/>
      <w:r w:rsidRPr="00950745">
        <w:rPr>
          <w:rFonts w:cs="Times New Roman" w:eastAsia="Calibri" w:hAnsi="Times New Roman" w:ascii="Times New Roman"/>
          <w:sz w:val="24"/>
          <w:szCs w:val="24"/>
        </w:rPr>
        <w:t xml:space="preserve"> račun dobiti i gubitka iskazuje održivost predloženog poslovnog modela na razini neto dobiti.</w:t>
      </w:r>
    </w:p>
    <w:p w:rsidRDefault="00950745" w:rsidP="00950745" w:rsidR="00950745" w:rsidRPr="00950745">
      <w:pPr>
        <w:spacing w:lineRule="auto" w:line="360" w:after="240" w:before="240"/>
        <w:rPr>
          <w:rFonts w:cs="Times New Roman" w:eastAsia="Calibri" w:hAnsi="Times New Roman" w:ascii="Times New Roman"/>
          <w:sz w:val="24"/>
          <w:szCs w:val="24"/>
        </w:rPr>
        <w:sectPr w:rsidSect="00B72291" w:rsidR="00950745" w:rsidRPr="00950745">
          <w:pgSz w:h="16838" w:w="11906"/>
          <w:pgMar w:gutter="0" w:footer="708" w:header="708" w:left="1417" w:bottom="1417" w:right="1417" w:top="1417"/>
          <w:cols w:space="708"/>
          <w:docGrid w:linePitch="360"/>
        </w:sectPr>
      </w:pPr>
      <w:r w:rsidRPr="00950745">
        <w:rPr>
          <w:rFonts w:cs="Times New Roman" w:eastAsia="Calibri" w:hAnsi="Times New Roman" w:ascii="Times New Roman"/>
          <w:sz w:val="24"/>
          <w:szCs w:val="24"/>
        </w:rPr>
        <w:t>U 2017. godini uz stabilizaciju prihoda te povećanje bruto marže i smanjenje operativnih troškova poslovanja društva će biti pozitivno. Društvo planira naplatiti svoja potraživanja u roku od 60-120 dan</w:t>
      </w:r>
    </w:p>
    <w:p w:rsidRDefault="00950745" w:rsidP="00950745" w:rsidR="00950745" w:rsidRPr="00950745">
      <w:pPr>
        <w:spacing w:lineRule="auto" w:line="360"/>
        <w:contextualSpacing/>
        <w:rPr>
          <w:rFonts w:cs="Times New Roman" w:eastAsia="Calibri" w:hAnsi="Times New Roman" w:ascii="Times New Roman"/>
          <w:sz w:val="24"/>
          <w:szCs w:val="24"/>
        </w:rPr>
      </w:pPr>
    </w:p>
    <w:p w:rsidRDefault="00942C14" w:rsidP="00950745" w:rsidR="00950745" w:rsidRPr="00950745">
      <w:pPr>
        <w:keepNext/>
        <w:keepLines/>
        <w:spacing w:after="0" w:before="480"/>
        <w:ind w:hanging="360" w:left="720"/>
        <w:outlineLvl w:val="0"/>
        <w:rPr>
          <w:rFonts w:cs="Times New Roman" w:eastAsia="Times New Roman" w:hAnsi="Times New Roman" w:ascii="Times New Roman"/>
          <w:b/>
          <w:bCs/>
          <w:sz w:val="24"/>
          <w:szCs w:val="24"/>
        </w:rPr>
      </w:pPr>
      <w:bookmarkStart w:name="_Toc430627158" w:id="62"/>
      <w:bookmarkStart w:name="_Toc432416060" w:id="63"/>
      <w:bookmarkStart w:name="_Toc508281102" w:id="64"/>
      <w:r>
        <w:rPr>
          <w:rFonts w:cs="Times New Roman" w:eastAsia="Times New Roman" w:hAnsi="Times New Roman" w:ascii="Times New Roman"/>
          <w:b/>
          <w:bCs/>
          <w:sz w:val="24"/>
          <w:szCs w:val="24"/>
        </w:rPr>
        <w:t xml:space="preserve">6.   </w:t>
      </w:r>
      <w:r w:rsidR="00950745" w:rsidRPr="00950745">
        <w:rPr>
          <w:rFonts w:cs="Times New Roman" w:eastAsia="Times New Roman" w:hAnsi="Times New Roman" w:ascii="Times New Roman"/>
          <w:b/>
          <w:bCs/>
          <w:sz w:val="24"/>
          <w:szCs w:val="24"/>
        </w:rPr>
        <w:t xml:space="preserve">PLANIRANA BILANCA NA ZADNJI DAN </w:t>
      </w:r>
      <w:bookmarkEnd w:id="62"/>
      <w:bookmarkEnd w:id="63"/>
      <w:r w:rsidR="00950745" w:rsidRPr="00950745">
        <w:rPr>
          <w:rFonts w:cs="Times New Roman" w:eastAsia="Times New Roman" w:hAnsi="Times New Roman" w:ascii="Times New Roman"/>
          <w:b/>
          <w:bCs/>
          <w:sz w:val="24"/>
          <w:szCs w:val="24"/>
        </w:rPr>
        <w:t>RAZDOBLJA ZA KOJE JE SASTAVLJEN PLAN POSLOVANJA</w:t>
      </w:r>
      <w:bookmarkEnd w:id="64"/>
    </w:p>
    <w:p w:rsidRDefault="00950745" w:rsidP="00950745" w:rsidR="00950745" w:rsidRPr="00950745">
      <w:pPr>
        <w:spacing w:lineRule="auto" w:line="360" w:after="240" w:before="240"/>
        <w:jc w:val="both"/>
        <w:rPr>
          <w:rFonts w:cs="Times New Roman" w:eastAsia="Calibri" w:hAnsi="Times New Roman" w:ascii="Times New Roman"/>
          <w:sz w:val="24"/>
          <w:szCs w:val="24"/>
        </w:rPr>
      </w:pPr>
      <w:r w:rsidRPr="00950745">
        <w:rPr>
          <w:rFonts w:cs="Times New Roman" w:eastAsia="Calibri" w:hAnsi="Times New Roman" w:ascii="Times New Roman"/>
          <w:sz w:val="24"/>
          <w:szCs w:val="24"/>
        </w:rPr>
        <w:t>Poduzeće će ostvarenjem navedenog Plana operativnog i financijskog restrukturiranja biti dovedeno u stanje stabilnog, održivog i neograničenog poslovanja, sa stanjem obveza kako je prikazano u bilanci na dan 31.12.2024. godine (iznosi u kn), kao zadnjeg dana za koji je sastavljen plan:</w:t>
      </w:r>
    </w:p>
    <w:tbl>
      <w:tblPr>
        <w:tblW w:type="pct" w:w="5000"/>
        <w:tblLook w:val="04A0" w:noVBand="1" w:noHBand="0" w:lastColumn="0" w:firstColumn="1" w:lastRow="0" w:firstRow="1"/>
      </w:tblPr>
      <w:tblGrid>
        <w:gridCol w:w="3028"/>
        <w:gridCol w:w="272"/>
        <w:gridCol w:w="272"/>
        <w:gridCol w:w="272"/>
        <w:gridCol w:w="272"/>
        <w:gridCol w:w="272"/>
        <w:gridCol w:w="272"/>
        <w:gridCol w:w="272"/>
        <w:gridCol w:w="1026"/>
        <w:gridCol w:w="1026"/>
        <w:gridCol w:w="1206"/>
        <w:gridCol w:w="1206"/>
        <w:gridCol w:w="1206"/>
        <w:gridCol w:w="1206"/>
        <w:gridCol w:w="1206"/>
        <w:gridCol w:w="1206"/>
      </w:tblGrid>
      <w:tr w:rsidTr="00B72291" w:rsidR="00950745" w:rsidRPr="00950745">
        <w:trPr>
          <w:trHeight w:val="300"/>
        </w:trPr>
        <w:tc>
          <w:tcPr>
            <w:tcW w:type="pct" w:w="1818"/>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 </w:t>
            </w:r>
          </w:p>
        </w:tc>
        <w:tc>
          <w:tcPr>
            <w:tcW w:type="pct" w:w="196"/>
            <w:tcBorders>
              <w:top w:space="0" w:sz="4" w:color="auto" w:val="single"/>
              <w:left w:val="nil"/>
              <w:bottom w:space="0" w:sz="4" w:color="auto" w:val="single"/>
              <w:right w:space="0" w:sz="4" w:color="auto" w:val="single"/>
            </w:tcBorders>
            <w:shd w:fill="auto" w:color="auto" w:val="clear"/>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 </w:t>
            </w:r>
          </w:p>
        </w:tc>
        <w:tc>
          <w:tcPr>
            <w:tcW w:type="pct" w:w="196"/>
            <w:tcBorders>
              <w:top w:space="0" w:sz="4" w:color="auto" w:val="single"/>
              <w:left w:val="nil"/>
              <w:bottom w:space="0" w:sz="4" w:color="auto" w:val="single"/>
              <w:right w:space="0" w:sz="4" w:color="auto" w:val="single"/>
            </w:tcBorders>
            <w:shd w:fill="auto" w:color="auto" w:val="clear"/>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 </w:t>
            </w:r>
          </w:p>
        </w:tc>
        <w:tc>
          <w:tcPr>
            <w:tcW w:type="pct" w:w="196"/>
            <w:tcBorders>
              <w:top w:space="0" w:sz="4" w:color="auto" w:val="single"/>
              <w:left w:val="nil"/>
              <w:bottom w:space="0" w:sz="4" w:color="auto" w:val="single"/>
              <w:right w:space="0" w:sz="4" w:color="auto" w:val="single"/>
            </w:tcBorders>
            <w:shd w:fill="auto" w:color="auto" w:val="clear"/>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 </w:t>
            </w:r>
          </w:p>
        </w:tc>
        <w:tc>
          <w:tcPr>
            <w:tcW w:type="pct" w:w="196"/>
            <w:tcBorders>
              <w:top w:space="0" w:sz="4" w:color="auto" w:val="single"/>
              <w:left w:val="nil"/>
              <w:bottom w:space="0" w:sz="4" w:color="auto" w:val="single"/>
              <w:right w:space="0" w:sz="4" w:color="auto" w:val="single"/>
            </w:tcBorders>
            <w:shd w:fill="auto" w:color="auto" w:val="clear"/>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 </w:t>
            </w:r>
          </w:p>
        </w:tc>
        <w:tc>
          <w:tcPr>
            <w:tcW w:type="pct" w:w="196"/>
            <w:tcBorders>
              <w:top w:space="0" w:sz="4" w:color="auto" w:val="single"/>
              <w:left w:val="nil"/>
              <w:bottom w:space="0" w:sz="4" w:color="auto" w:val="single"/>
              <w:right w:space="0" w:sz="4" w:color="auto" w:val="single"/>
            </w:tcBorders>
            <w:shd w:fill="auto" w:color="auto" w:val="clear"/>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 </w:t>
            </w:r>
          </w:p>
        </w:tc>
        <w:tc>
          <w:tcPr>
            <w:tcW w:type="pct" w:w="196"/>
            <w:tcBorders>
              <w:top w:space="0" w:sz="4" w:color="auto" w:val="single"/>
              <w:left w:val="nil"/>
              <w:bottom w:space="0" w:sz="4" w:color="auto" w:val="single"/>
              <w:right w:space="0" w:sz="4" w:color="auto" w:val="single"/>
            </w:tcBorders>
            <w:shd w:fill="auto" w:color="auto" w:val="clear"/>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 </w:t>
            </w:r>
          </w:p>
        </w:tc>
        <w:tc>
          <w:tcPr>
            <w:tcW w:type="pct" w:w="54"/>
            <w:tcBorders>
              <w:top w:space="0" w:sz="4" w:color="auto" w:val="single"/>
              <w:left w:val="nil"/>
              <w:bottom w:space="0" w:sz="4" w:color="auto" w:val="single"/>
              <w:right w:space="0" w:sz="4" w:color="auto" w:val="single"/>
            </w:tcBorders>
            <w:shd w:fill="auto" w:color="auto" w:val="clear"/>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 </w:t>
            </w:r>
          </w:p>
        </w:tc>
        <w:tc>
          <w:tcPr>
            <w:tcW w:type="pct" w:w="228"/>
            <w:tcBorders>
              <w:top w:space="0" w:sz="4" w:color="auto" w:val="single"/>
              <w:left w:val="nil"/>
              <w:bottom w:space="0" w:sz="4" w:color="auto" w:val="single"/>
              <w:right w:space="0" w:sz="4" w:color="auto" w:val="single"/>
            </w:tcBorders>
            <w:shd w:fill="auto" w:color="auto"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b/>
                <w:bCs/>
                <w:color w:val="000000"/>
                <w:lang w:eastAsia="hr-HR"/>
              </w:rPr>
            </w:pPr>
            <w:r w:rsidRPr="00950745">
              <w:rPr>
                <w:rFonts w:cs="Times New Roman" w:eastAsia="Times New Roman" w:hAnsi="Times New Roman" w:ascii="Times New Roman"/>
                <w:b/>
                <w:bCs/>
                <w:color w:val="000000"/>
                <w:lang w:eastAsia="hr-HR"/>
              </w:rPr>
              <w:t>2017</w:t>
            </w:r>
          </w:p>
        </w:tc>
        <w:tc>
          <w:tcPr>
            <w:tcW w:type="pct" w:w="228"/>
            <w:tcBorders>
              <w:top w:space="0" w:sz="4" w:color="auto" w:val="single"/>
              <w:left w:val="nil"/>
              <w:bottom w:space="0" w:sz="4" w:color="auto" w:val="single"/>
              <w:right w:space="0" w:sz="4" w:color="auto" w:val="single"/>
            </w:tcBorders>
            <w:shd w:fill="auto" w:color="auto"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b/>
                <w:bCs/>
                <w:color w:val="000000"/>
                <w:lang w:eastAsia="hr-HR"/>
              </w:rPr>
            </w:pPr>
            <w:r w:rsidRPr="00950745">
              <w:rPr>
                <w:rFonts w:cs="Times New Roman" w:eastAsia="Times New Roman" w:hAnsi="Times New Roman" w:ascii="Times New Roman"/>
                <w:b/>
                <w:bCs/>
                <w:color w:val="000000"/>
                <w:lang w:eastAsia="hr-HR"/>
              </w:rPr>
              <w:t>2018</w:t>
            </w:r>
          </w:p>
        </w:tc>
        <w:tc>
          <w:tcPr>
            <w:tcW w:type="pct" w:w="249"/>
            <w:tcBorders>
              <w:top w:space="0" w:sz="4" w:color="auto" w:val="single"/>
              <w:left w:val="nil"/>
              <w:bottom w:space="0" w:sz="4" w:color="auto" w:val="single"/>
              <w:right w:space="0" w:sz="4" w:color="auto" w:val="single"/>
            </w:tcBorders>
            <w:shd w:fill="auto" w:color="auto"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b/>
                <w:bCs/>
                <w:color w:val="000000"/>
                <w:lang w:eastAsia="hr-HR"/>
              </w:rPr>
            </w:pPr>
            <w:r w:rsidRPr="00950745">
              <w:rPr>
                <w:rFonts w:cs="Times New Roman" w:eastAsia="Times New Roman" w:hAnsi="Times New Roman" w:ascii="Times New Roman"/>
                <w:b/>
                <w:bCs/>
                <w:color w:val="000000"/>
                <w:lang w:eastAsia="hr-HR"/>
              </w:rPr>
              <w:t>2019</w:t>
            </w:r>
          </w:p>
        </w:tc>
        <w:tc>
          <w:tcPr>
            <w:tcW w:type="pct" w:w="249"/>
            <w:tcBorders>
              <w:top w:space="0" w:sz="4" w:color="auto" w:val="single"/>
              <w:left w:val="nil"/>
              <w:bottom w:space="0" w:sz="4" w:color="auto" w:val="single"/>
              <w:right w:space="0" w:sz="4" w:color="auto" w:val="single"/>
            </w:tcBorders>
            <w:shd w:fill="auto" w:color="auto"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b/>
                <w:bCs/>
                <w:color w:val="000000"/>
                <w:lang w:eastAsia="hr-HR"/>
              </w:rPr>
            </w:pPr>
            <w:r w:rsidRPr="00950745">
              <w:rPr>
                <w:rFonts w:cs="Times New Roman" w:eastAsia="Times New Roman" w:hAnsi="Times New Roman" w:ascii="Times New Roman"/>
                <w:b/>
                <w:bCs/>
                <w:color w:val="000000"/>
                <w:lang w:eastAsia="hr-HR"/>
              </w:rPr>
              <w:t>2020</w:t>
            </w:r>
          </w:p>
        </w:tc>
        <w:tc>
          <w:tcPr>
            <w:tcW w:type="pct" w:w="249"/>
            <w:tcBorders>
              <w:top w:space="0" w:sz="4" w:color="auto" w:val="single"/>
              <w:left w:val="nil"/>
              <w:bottom w:space="0" w:sz="4" w:color="auto" w:val="single"/>
              <w:right w:space="0" w:sz="4" w:color="auto" w:val="single"/>
            </w:tcBorders>
            <w:shd w:fill="auto" w:color="auto"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b/>
                <w:bCs/>
                <w:color w:val="000000"/>
                <w:lang w:eastAsia="hr-HR"/>
              </w:rPr>
            </w:pPr>
            <w:r w:rsidRPr="00950745">
              <w:rPr>
                <w:rFonts w:cs="Times New Roman" w:eastAsia="Times New Roman" w:hAnsi="Times New Roman" w:ascii="Times New Roman"/>
                <w:b/>
                <w:bCs/>
                <w:color w:val="000000"/>
                <w:lang w:eastAsia="hr-HR"/>
              </w:rPr>
              <w:t>2021</w:t>
            </w:r>
          </w:p>
        </w:tc>
        <w:tc>
          <w:tcPr>
            <w:tcW w:type="pct" w:w="249"/>
            <w:tcBorders>
              <w:top w:space="0" w:sz="4" w:color="auto" w:val="single"/>
              <w:left w:val="nil"/>
              <w:bottom w:space="0" w:sz="4" w:color="auto" w:val="single"/>
              <w:right w:space="0" w:sz="4" w:color="auto" w:val="single"/>
            </w:tcBorders>
            <w:shd w:fill="auto" w:color="auto"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b/>
                <w:bCs/>
                <w:color w:val="000000"/>
                <w:lang w:eastAsia="hr-HR"/>
              </w:rPr>
            </w:pPr>
            <w:r w:rsidRPr="00950745">
              <w:rPr>
                <w:rFonts w:cs="Times New Roman" w:eastAsia="Times New Roman" w:hAnsi="Times New Roman" w:ascii="Times New Roman"/>
                <w:b/>
                <w:bCs/>
                <w:color w:val="000000"/>
                <w:lang w:eastAsia="hr-HR"/>
              </w:rPr>
              <w:t>2022</w:t>
            </w:r>
          </w:p>
        </w:tc>
        <w:tc>
          <w:tcPr>
            <w:tcW w:type="pct" w:w="249"/>
            <w:tcBorders>
              <w:top w:space="0" w:sz="4" w:color="auto" w:val="single"/>
              <w:left w:val="nil"/>
              <w:bottom w:space="0" w:sz="4" w:color="auto" w:val="single"/>
              <w:right w:space="0" w:sz="4" w:color="auto" w:val="single"/>
            </w:tcBorders>
            <w:shd w:fill="auto" w:color="auto"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b/>
                <w:bCs/>
                <w:color w:val="000000"/>
                <w:lang w:eastAsia="hr-HR"/>
              </w:rPr>
            </w:pPr>
            <w:r w:rsidRPr="00950745">
              <w:rPr>
                <w:rFonts w:cs="Times New Roman" w:eastAsia="Times New Roman" w:hAnsi="Times New Roman" w:ascii="Times New Roman"/>
                <w:b/>
                <w:bCs/>
                <w:color w:val="000000"/>
                <w:lang w:eastAsia="hr-HR"/>
              </w:rPr>
              <w:t>2023</w:t>
            </w:r>
          </w:p>
        </w:tc>
        <w:tc>
          <w:tcPr>
            <w:tcW w:type="pct" w:w="249"/>
            <w:tcBorders>
              <w:top w:space="0" w:sz="4" w:color="auto" w:val="single"/>
              <w:left w:val="nil"/>
              <w:bottom w:space="0" w:sz="4" w:color="auto" w:val="single"/>
              <w:right w:space="0" w:sz="4" w:color="auto" w:val="single"/>
            </w:tcBorders>
            <w:shd w:fill="auto" w:color="auto"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b/>
                <w:bCs/>
                <w:color w:val="000000"/>
                <w:lang w:eastAsia="hr-HR"/>
              </w:rPr>
            </w:pPr>
            <w:r w:rsidRPr="00950745">
              <w:rPr>
                <w:rFonts w:cs="Times New Roman" w:eastAsia="Times New Roman" w:hAnsi="Times New Roman" w:ascii="Times New Roman"/>
                <w:b/>
                <w:bCs/>
                <w:color w:val="000000"/>
                <w:lang w:eastAsia="hr-HR"/>
              </w:rPr>
              <w:t>2024</w:t>
            </w:r>
          </w:p>
        </w:tc>
      </w:tr>
      <w:tr w:rsidTr="00B72291" w:rsidR="00950745" w:rsidRPr="00950745">
        <w:trPr>
          <w:trHeight w:val="300"/>
        </w:trPr>
        <w:tc>
          <w:tcPr>
            <w:tcW w:type="pct" w:w="3049"/>
            <w:gridSpan w:val="8"/>
            <w:tcBorders>
              <w:top w:space="0" w:sz="4" w:color="auto" w:val="single"/>
              <w:left w:space="0" w:sz="4" w:color="auto" w:val="single"/>
              <w:bottom w:space="0" w:sz="4" w:color="auto" w:val="single"/>
              <w:right w:space="0" w:sz="4" w:color="auto" w:val="single"/>
            </w:tcBorders>
            <w:shd w:fill="auto" w:color="auto" w:val="clear"/>
            <w:vAlign w:val="center"/>
            <w:hideMark/>
          </w:tcPr>
          <w:p w:rsidRDefault="00950745" w:rsidP="00950745" w:rsidR="00950745" w:rsidRPr="00950745">
            <w:pPr>
              <w:spacing w:lineRule="auto" w:line="240" w:after="0"/>
              <w:rPr>
                <w:rFonts w:cs="Times New Roman" w:eastAsia="Times New Roman" w:hAnsi="Times New Roman" w:ascii="Times New Roman"/>
                <w:b/>
                <w:bCs/>
                <w:sz w:val="18"/>
                <w:szCs w:val="18"/>
                <w:lang w:eastAsia="hr-HR"/>
              </w:rPr>
            </w:pPr>
            <w:r w:rsidRPr="00950745">
              <w:rPr>
                <w:rFonts w:cs="Times New Roman" w:eastAsia="Times New Roman" w:hAnsi="Times New Roman" w:ascii="Times New Roman"/>
                <w:b/>
                <w:bCs/>
                <w:sz w:val="18"/>
                <w:szCs w:val="18"/>
                <w:lang w:eastAsia="hr-HR"/>
              </w:rPr>
              <w:t>A) POTRAŽIVANJA ZA UPISANI A NEUPLAĆENI KAPITAL</w:t>
            </w:r>
          </w:p>
        </w:tc>
        <w:tc>
          <w:tcPr>
            <w:tcW w:type="pct" w:w="228"/>
            <w:tcBorders>
              <w:top w:val="nil"/>
              <w:left w:val="nil"/>
              <w:bottom w:space="0" w:sz="4" w:color="auto" w:val="single"/>
              <w:right w:space="0" w:sz="4" w:color="auto" w:val="single"/>
            </w:tcBorders>
            <w:shd w:fill="auto" w:color="auto" w:val="clear"/>
            <w:noWrap/>
            <w:vAlign w:val="center"/>
            <w:hideMark/>
          </w:tcPr>
          <w:p w:rsidRDefault="00950745" w:rsidP="00950745" w:rsidR="00950745" w:rsidRPr="00950745">
            <w:pPr>
              <w:spacing w:lineRule="auto" w:line="240" w:after="0"/>
              <w:rPr>
                <w:rFonts w:cs="Times New Roman" w:eastAsia="Times New Roman" w:hAnsi="Times New Roman" w:ascii="Times New Roman"/>
                <w:sz w:val="18"/>
                <w:szCs w:val="18"/>
                <w:lang w:eastAsia="hr-HR"/>
              </w:rPr>
            </w:pPr>
            <w:r w:rsidRPr="00950745">
              <w:rPr>
                <w:rFonts w:cs="Times New Roman" w:eastAsia="Times New Roman" w:hAnsi="Times New Roman" w:ascii="Times New Roman"/>
                <w:sz w:val="18"/>
                <w:szCs w:val="18"/>
                <w:lang w:eastAsia="hr-HR"/>
              </w:rPr>
              <w:t> </w:t>
            </w:r>
          </w:p>
        </w:tc>
        <w:tc>
          <w:tcPr>
            <w:tcW w:type="pct" w:w="228"/>
            <w:tcBorders>
              <w:top w:val="nil"/>
              <w:left w:val="nil"/>
              <w:bottom w:space="0" w:sz="4" w:color="auto" w:val="single"/>
              <w:right w:space="0" w:sz="4" w:color="auto" w:val="single"/>
            </w:tcBorders>
            <w:shd w:fill="auto" w:color="auto" w:val="clear"/>
            <w:noWrap/>
            <w:vAlign w:val="center"/>
            <w:hideMark/>
          </w:tcPr>
          <w:p w:rsidRDefault="00950745" w:rsidP="00950745" w:rsidR="00950745" w:rsidRPr="00950745">
            <w:pPr>
              <w:spacing w:lineRule="auto" w:line="240" w:after="0"/>
              <w:rPr>
                <w:rFonts w:cs="Times New Roman" w:eastAsia="Times New Roman" w:hAnsi="Times New Roman" w:ascii="Times New Roman"/>
                <w:sz w:val="18"/>
                <w:szCs w:val="18"/>
                <w:lang w:eastAsia="hr-HR"/>
              </w:rPr>
            </w:pPr>
            <w:r w:rsidRPr="00950745">
              <w:rPr>
                <w:rFonts w:cs="Times New Roman" w:eastAsia="Times New Roman" w:hAnsi="Times New Roman" w:ascii="Times New Roman"/>
                <w:sz w:val="18"/>
                <w:szCs w:val="18"/>
                <w:lang w:eastAsia="hr-HR"/>
              </w:rPr>
              <w:t> </w:t>
            </w:r>
          </w:p>
        </w:tc>
        <w:tc>
          <w:tcPr>
            <w:tcW w:type="pct" w:w="249"/>
            <w:tcBorders>
              <w:top w:val="nil"/>
              <w:left w:val="nil"/>
              <w:bottom w:space="0" w:sz="4" w:color="auto" w:val="single"/>
              <w:right w:space="0" w:sz="4" w:color="auto" w:val="single"/>
            </w:tcBorders>
            <w:shd w:fill="auto" w:color="auto" w:val="clear"/>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 </w:t>
            </w:r>
          </w:p>
        </w:tc>
        <w:tc>
          <w:tcPr>
            <w:tcW w:type="pct" w:w="249"/>
            <w:tcBorders>
              <w:top w:val="nil"/>
              <w:left w:val="nil"/>
              <w:bottom w:space="0" w:sz="4" w:color="auto" w:val="single"/>
              <w:right w:space="0" w:sz="4" w:color="auto" w:val="single"/>
            </w:tcBorders>
            <w:shd w:fill="auto" w:color="auto" w:val="clear"/>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 </w:t>
            </w:r>
          </w:p>
        </w:tc>
        <w:tc>
          <w:tcPr>
            <w:tcW w:type="pct" w:w="249"/>
            <w:tcBorders>
              <w:top w:val="nil"/>
              <w:left w:val="nil"/>
              <w:bottom w:space="0" w:sz="4" w:color="auto" w:val="single"/>
              <w:right w:space="0" w:sz="4" w:color="auto" w:val="single"/>
            </w:tcBorders>
            <w:shd w:fill="auto" w:color="auto" w:val="clear"/>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 </w:t>
            </w:r>
          </w:p>
        </w:tc>
        <w:tc>
          <w:tcPr>
            <w:tcW w:type="pct" w:w="249"/>
            <w:tcBorders>
              <w:top w:val="nil"/>
              <w:left w:val="nil"/>
              <w:bottom w:space="0" w:sz="4" w:color="auto" w:val="single"/>
              <w:right w:space="0" w:sz="4" w:color="auto" w:val="single"/>
            </w:tcBorders>
            <w:shd w:fill="auto" w:color="auto" w:val="clear"/>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 </w:t>
            </w:r>
          </w:p>
        </w:tc>
        <w:tc>
          <w:tcPr>
            <w:tcW w:type="pct" w:w="249"/>
            <w:tcBorders>
              <w:top w:val="nil"/>
              <w:left w:val="nil"/>
              <w:bottom w:space="0" w:sz="4" w:color="auto" w:val="single"/>
              <w:right w:space="0" w:sz="4" w:color="auto" w:val="single"/>
            </w:tcBorders>
            <w:shd w:fill="auto" w:color="auto" w:val="clear"/>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 </w:t>
            </w:r>
          </w:p>
        </w:tc>
        <w:tc>
          <w:tcPr>
            <w:tcW w:type="pct" w:w="249"/>
            <w:tcBorders>
              <w:top w:val="nil"/>
              <w:left w:val="nil"/>
              <w:bottom w:space="0" w:sz="4" w:color="auto" w:val="single"/>
              <w:right w:space="0" w:sz="4" w:color="auto" w:val="single"/>
            </w:tcBorders>
            <w:shd w:fill="auto" w:color="auto" w:val="clear"/>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 </w:t>
            </w:r>
          </w:p>
        </w:tc>
      </w:tr>
      <w:tr w:rsidTr="00B72291" w:rsidR="00950745" w:rsidRPr="00950745">
        <w:trPr>
          <w:trHeight w:val="300"/>
        </w:trPr>
        <w:tc>
          <w:tcPr>
            <w:tcW w:type="pct" w:w="3049"/>
            <w:gridSpan w:val="8"/>
            <w:tcBorders>
              <w:top w:space="0" w:sz="4" w:color="auto" w:val="single"/>
              <w:left w:space="0" w:sz="4" w:color="auto" w:val="single"/>
              <w:bottom w:space="0" w:sz="4" w:color="auto" w:val="single"/>
              <w:right w:space="0" w:sz="4" w:color="auto" w:val="single"/>
            </w:tcBorders>
            <w:shd w:fill="auto" w:color="auto" w:val="clear"/>
            <w:vAlign w:val="center"/>
            <w:hideMark/>
          </w:tcPr>
          <w:p w:rsidRDefault="00950745" w:rsidP="00950745" w:rsidR="00950745" w:rsidRPr="00950745">
            <w:pPr>
              <w:spacing w:lineRule="auto" w:line="240" w:after="0"/>
              <w:rPr>
                <w:rFonts w:cs="Times New Roman" w:eastAsia="Times New Roman" w:hAnsi="Times New Roman" w:ascii="Times New Roman"/>
                <w:b/>
                <w:bCs/>
                <w:sz w:val="18"/>
                <w:szCs w:val="18"/>
                <w:lang w:eastAsia="hr-HR"/>
              </w:rPr>
            </w:pPr>
            <w:r w:rsidRPr="00950745">
              <w:rPr>
                <w:rFonts w:cs="Times New Roman" w:eastAsia="Times New Roman" w:hAnsi="Times New Roman" w:ascii="Times New Roman"/>
                <w:b/>
                <w:bCs/>
                <w:sz w:val="18"/>
                <w:szCs w:val="18"/>
                <w:lang w:eastAsia="hr-HR"/>
              </w:rPr>
              <w:t xml:space="preserve">B) DUGOTRAJNA IMOVINA </w:t>
            </w:r>
            <w:r w:rsidRPr="00950745">
              <w:rPr>
                <w:rFonts w:cs="Times New Roman" w:eastAsia="Times New Roman" w:hAnsi="Times New Roman" w:ascii="Times New Roman"/>
                <w:sz w:val="18"/>
                <w:szCs w:val="18"/>
                <w:lang w:eastAsia="hr-HR"/>
              </w:rPr>
              <w:t>(003+010+020+029+033)</w:t>
            </w:r>
          </w:p>
        </w:tc>
        <w:tc>
          <w:tcPr>
            <w:tcW w:type="pct" w:w="228"/>
            <w:tcBorders>
              <w:top w:val="nil"/>
              <w:left w:val="nil"/>
              <w:bottom w:space="0" w:sz="4" w:color="auto" w:val="single"/>
              <w:right w:space="0" w:sz="4" w:color="auto" w:val="single"/>
            </w:tcBorders>
            <w:shd w:fill="auto" w:color="C0C0C0" w:val="pct25"/>
            <w:noWrap/>
            <w:vAlign w:val="center"/>
            <w:hideMark/>
          </w:tcPr>
          <w:p w:rsidRDefault="00950745" w:rsidP="00950745" w:rsidR="00950745" w:rsidRPr="00950745">
            <w:pPr>
              <w:spacing w:lineRule="auto" w:line="240" w:after="0"/>
              <w:jc w:val="right"/>
              <w:rPr>
                <w:rFonts w:cs="Times New Roman" w:eastAsia="Times New Roman" w:hAnsi="Times New Roman" w:ascii="Times New Roman"/>
                <w:sz w:val="18"/>
                <w:szCs w:val="18"/>
                <w:lang w:eastAsia="hr-HR"/>
              </w:rPr>
            </w:pPr>
            <w:r w:rsidRPr="00950745">
              <w:rPr>
                <w:rFonts w:cs="Times New Roman" w:eastAsia="Times New Roman" w:hAnsi="Times New Roman" w:ascii="Times New Roman"/>
                <w:sz w:val="18"/>
                <w:szCs w:val="18"/>
                <w:lang w:eastAsia="hr-HR"/>
              </w:rPr>
              <w:t>16.000.000</w:t>
            </w:r>
          </w:p>
        </w:tc>
        <w:tc>
          <w:tcPr>
            <w:tcW w:type="pct" w:w="228"/>
            <w:tcBorders>
              <w:top w:val="nil"/>
              <w:left w:val="nil"/>
              <w:bottom w:space="0" w:sz="4" w:color="auto" w:val="single"/>
              <w:right w:space="0" w:sz="4" w:color="auto" w:val="single"/>
            </w:tcBorders>
            <w:shd w:fill="auto" w:color="C0C0C0" w:val="pct25"/>
            <w:noWrap/>
            <w:vAlign w:val="center"/>
            <w:hideMark/>
          </w:tcPr>
          <w:p w:rsidRDefault="00950745" w:rsidP="00950745" w:rsidR="00950745" w:rsidRPr="00950745">
            <w:pPr>
              <w:spacing w:lineRule="auto" w:line="240" w:after="0"/>
              <w:jc w:val="right"/>
              <w:rPr>
                <w:rFonts w:cs="Times New Roman" w:eastAsia="Times New Roman" w:hAnsi="Times New Roman" w:ascii="Times New Roman"/>
                <w:sz w:val="18"/>
                <w:szCs w:val="18"/>
                <w:lang w:eastAsia="hr-HR"/>
              </w:rPr>
            </w:pPr>
            <w:r w:rsidRPr="00950745">
              <w:rPr>
                <w:rFonts w:cs="Times New Roman" w:eastAsia="Times New Roman" w:hAnsi="Times New Roman" w:ascii="Times New Roman"/>
                <w:sz w:val="18"/>
                <w:szCs w:val="18"/>
                <w:lang w:eastAsia="hr-HR"/>
              </w:rPr>
              <w:t>15.600.000</w:t>
            </w:r>
          </w:p>
        </w:tc>
        <w:tc>
          <w:tcPr>
            <w:tcW w:type="pct" w:w="249"/>
            <w:tcBorders>
              <w:top w:val="nil"/>
              <w:left w:val="nil"/>
              <w:bottom w:space="0" w:sz="4" w:color="auto" w:val="single"/>
              <w:right w:space="0" w:sz="4" w:color="auto" w:val="single"/>
            </w:tcBorders>
            <w:shd w:fill="auto" w:color="auto"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14.250.000</w:t>
            </w:r>
          </w:p>
        </w:tc>
        <w:tc>
          <w:tcPr>
            <w:tcW w:type="pct" w:w="249"/>
            <w:tcBorders>
              <w:top w:val="nil"/>
              <w:left w:val="nil"/>
              <w:bottom w:space="0" w:sz="4" w:color="auto" w:val="single"/>
              <w:right w:space="0" w:sz="4" w:color="auto" w:val="single"/>
            </w:tcBorders>
            <w:shd w:fill="auto" w:color="auto"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13.900.000</w:t>
            </w:r>
          </w:p>
        </w:tc>
        <w:tc>
          <w:tcPr>
            <w:tcW w:type="pct" w:w="249"/>
            <w:tcBorders>
              <w:top w:val="nil"/>
              <w:left w:val="nil"/>
              <w:bottom w:space="0" w:sz="4" w:color="auto" w:val="single"/>
              <w:right w:space="0" w:sz="4" w:color="auto" w:val="single"/>
            </w:tcBorders>
            <w:shd w:fill="auto" w:color="auto"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13.550.000</w:t>
            </w:r>
          </w:p>
        </w:tc>
        <w:tc>
          <w:tcPr>
            <w:tcW w:type="pct" w:w="249"/>
            <w:tcBorders>
              <w:top w:val="nil"/>
              <w:left w:val="nil"/>
              <w:bottom w:space="0" w:sz="4" w:color="auto" w:val="single"/>
              <w:right w:space="0" w:sz="4" w:color="auto" w:val="single"/>
            </w:tcBorders>
            <w:shd w:fill="auto" w:color="auto"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13.200.000</w:t>
            </w:r>
          </w:p>
        </w:tc>
        <w:tc>
          <w:tcPr>
            <w:tcW w:type="pct" w:w="249"/>
            <w:tcBorders>
              <w:top w:val="nil"/>
              <w:left w:val="nil"/>
              <w:bottom w:space="0" w:sz="4" w:color="auto" w:val="single"/>
              <w:right w:space="0" w:sz="4" w:color="auto" w:val="single"/>
            </w:tcBorders>
            <w:shd w:fill="auto" w:color="auto"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12.850.000</w:t>
            </w:r>
          </w:p>
        </w:tc>
        <w:tc>
          <w:tcPr>
            <w:tcW w:type="pct" w:w="249"/>
            <w:tcBorders>
              <w:top w:val="nil"/>
              <w:left w:val="nil"/>
              <w:bottom w:space="0" w:sz="4" w:color="auto" w:val="single"/>
              <w:right w:space="0" w:sz="4" w:color="auto" w:val="single"/>
            </w:tcBorders>
            <w:shd w:fill="auto" w:color="auto"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12.500.000</w:t>
            </w:r>
          </w:p>
        </w:tc>
      </w:tr>
      <w:tr w:rsidTr="00B72291" w:rsidR="00950745" w:rsidRPr="00950745">
        <w:trPr>
          <w:trHeight w:val="300"/>
        </w:trPr>
        <w:tc>
          <w:tcPr>
            <w:tcW w:type="pct" w:w="3049"/>
            <w:gridSpan w:val="8"/>
            <w:tcBorders>
              <w:top w:space="0" w:sz="4" w:color="auto" w:val="single"/>
              <w:left w:space="0" w:sz="4" w:color="auto" w:val="single"/>
              <w:bottom w:space="0" w:sz="4" w:color="auto" w:val="single"/>
              <w:right w:space="0" w:sz="4" w:color="auto" w:val="single"/>
            </w:tcBorders>
            <w:shd w:fill="auto" w:color="auto" w:val="clear"/>
            <w:vAlign w:val="center"/>
            <w:hideMark/>
          </w:tcPr>
          <w:p w:rsidRDefault="00950745" w:rsidP="00950745" w:rsidR="00950745" w:rsidRPr="00950745">
            <w:pPr>
              <w:spacing w:lineRule="auto" w:line="240" w:after="0"/>
              <w:rPr>
                <w:rFonts w:cs="Times New Roman" w:eastAsia="Times New Roman" w:hAnsi="Times New Roman" w:ascii="Times New Roman"/>
                <w:color w:val="0000FF"/>
                <w:sz w:val="18"/>
                <w:szCs w:val="18"/>
                <w:lang w:eastAsia="hr-HR"/>
              </w:rPr>
            </w:pPr>
            <w:r w:rsidRPr="00950745">
              <w:rPr>
                <w:rFonts w:cs="Times New Roman" w:eastAsia="Times New Roman" w:hAnsi="Times New Roman" w:ascii="Times New Roman"/>
                <w:color w:val="0000FF"/>
                <w:sz w:val="18"/>
                <w:szCs w:val="18"/>
                <w:lang w:eastAsia="hr-HR"/>
              </w:rPr>
              <w:t>III. DUGOTRAJNA FINANCIJSKA IMOVINA (021 do 028)</w:t>
            </w:r>
          </w:p>
        </w:tc>
        <w:tc>
          <w:tcPr>
            <w:tcW w:type="pct" w:w="228"/>
            <w:tcBorders>
              <w:top w:val="nil"/>
              <w:left w:val="nil"/>
              <w:bottom w:space="0" w:sz="4" w:color="auto" w:val="single"/>
              <w:right w:space="0" w:sz="4" w:color="auto" w:val="single"/>
            </w:tcBorders>
            <w:shd w:fill="auto" w:color="C0C0C0" w:val="pct25"/>
            <w:noWrap/>
            <w:vAlign w:val="center"/>
            <w:hideMark/>
          </w:tcPr>
          <w:p w:rsidRDefault="00950745" w:rsidP="00950745" w:rsidR="00950745" w:rsidRPr="00950745">
            <w:pPr>
              <w:spacing w:lineRule="auto" w:line="240" w:after="0"/>
              <w:rPr>
                <w:rFonts w:cs="Times New Roman" w:eastAsia="Times New Roman" w:hAnsi="Times New Roman" w:ascii="Times New Roman"/>
                <w:sz w:val="18"/>
                <w:szCs w:val="18"/>
                <w:lang w:eastAsia="hr-HR"/>
              </w:rPr>
            </w:pPr>
            <w:r w:rsidRPr="00950745">
              <w:rPr>
                <w:rFonts w:cs="Times New Roman" w:eastAsia="Times New Roman" w:hAnsi="Times New Roman" w:ascii="Times New Roman"/>
                <w:sz w:val="18"/>
                <w:szCs w:val="18"/>
                <w:lang w:eastAsia="hr-HR"/>
              </w:rPr>
              <w:t> </w:t>
            </w:r>
          </w:p>
        </w:tc>
        <w:tc>
          <w:tcPr>
            <w:tcW w:type="pct" w:w="228"/>
            <w:tcBorders>
              <w:top w:val="nil"/>
              <w:left w:val="nil"/>
              <w:bottom w:space="0" w:sz="4" w:color="auto" w:val="single"/>
              <w:right w:space="0" w:sz="4" w:color="auto" w:val="single"/>
            </w:tcBorders>
            <w:shd w:fill="auto" w:color="C0C0C0" w:val="pct25"/>
            <w:noWrap/>
            <w:vAlign w:val="center"/>
            <w:hideMark/>
          </w:tcPr>
          <w:p w:rsidRDefault="00950745" w:rsidP="00950745" w:rsidR="00950745" w:rsidRPr="00950745">
            <w:pPr>
              <w:spacing w:lineRule="auto" w:line="240" w:after="0"/>
              <w:rPr>
                <w:rFonts w:cs="Times New Roman" w:eastAsia="Times New Roman" w:hAnsi="Times New Roman" w:ascii="Times New Roman"/>
                <w:sz w:val="18"/>
                <w:szCs w:val="18"/>
                <w:lang w:eastAsia="hr-HR"/>
              </w:rPr>
            </w:pPr>
            <w:r w:rsidRPr="00950745">
              <w:rPr>
                <w:rFonts w:cs="Times New Roman" w:eastAsia="Times New Roman" w:hAnsi="Times New Roman" w:ascii="Times New Roman"/>
                <w:sz w:val="18"/>
                <w:szCs w:val="18"/>
                <w:lang w:eastAsia="hr-HR"/>
              </w:rPr>
              <w:t> </w:t>
            </w:r>
          </w:p>
        </w:tc>
        <w:tc>
          <w:tcPr>
            <w:tcW w:type="pct" w:w="249"/>
            <w:tcBorders>
              <w:top w:val="nil"/>
              <w:left w:val="nil"/>
              <w:bottom w:space="0" w:sz="4" w:color="auto" w:val="single"/>
              <w:right w:space="0" w:sz="4" w:color="auto" w:val="single"/>
            </w:tcBorders>
            <w:shd w:fill="auto" w:color="C0C0C0" w:val="pct25"/>
            <w:noWrap/>
            <w:vAlign w:val="center"/>
            <w:hideMark/>
          </w:tcPr>
          <w:p w:rsidRDefault="00950745" w:rsidP="00950745" w:rsidR="00950745" w:rsidRPr="00950745">
            <w:pPr>
              <w:spacing w:lineRule="auto" w:line="240" w:after="0"/>
              <w:rPr>
                <w:rFonts w:cs="Times New Roman" w:eastAsia="Times New Roman" w:hAnsi="Times New Roman" w:ascii="Times New Roman"/>
                <w:sz w:val="18"/>
                <w:szCs w:val="18"/>
                <w:lang w:eastAsia="hr-HR"/>
              </w:rPr>
            </w:pPr>
            <w:r w:rsidRPr="00950745">
              <w:rPr>
                <w:rFonts w:cs="Times New Roman" w:eastAsia="Times New Roman" w:hAnsi="Times New Roman" w:ascii="Times New Roman"/>
                <w:sz w:val="18"/>
                <w:szCs w:val="18"/>
                <w:lang w:eastAsia="hr-HR"/>
              </w:rPr>
              <w:t> </w:t>
            </w:r>
          </w:p>
        </w:tc>
        <w:tc>
          <w:tcPr>
            <w:tcW w:type="pct" w:w="249"/>
            <w:tcBorders>
              <w:top w:val="nil"/>
              <w:left w:val="nil"/>
              <w:bottom w:space="0" w:sz="4" w:color="auto" w:val="single"/>
              <w:right w:space="0" w:sz="4" w:color="auto" w:val="single"/>
            </w:tcBorders>
            <w:shd w:fill="auto" w:color="C0C0C0" w:val="pct25"/>
            <w:noWrap/>
            <w:vAlign w:val="center"/>
            <w:hideMark/>
          </w:tcPr>
          <w:p w:rsidRDefault="00950745" w:rsidP="00950745" w:rsidR="00950745" w:rsidRPr="00950745">
            <w:pPr>
              <w:spacing w:lineRule="auto" w:line="240" w:after="0"/>
              <w:rPr>
                <w:rFonts w:cs="Times New Roman" w:eastAsia="Times New Roman" w:hAnsi="Times New Roman" w:ascii="Times New Roman"/>
                <w:sz w:val="18"/>
                <w:szCs w:val="18"/>
                <w:lang w:eastAsia="hr-HR"/>
              </w:rPr>
            </w:pPr>
            <w:r w:rsidRPr="00950745">
              <w:rPr>
                <w:rFonts w:cs="Times New Roman" w:eastAsia="Times New Roman" w:hAnsi="Times New Roman" w:ascii="Times New Roman"/>
                <w:sz w:val="18"/>
                <w:szCs w:val="18"/>
                <w:lang w:eastAsia="hr-HR"/>
              </w:rPr>
              <w:t> </w:t>
            </w:r>
          </w:p>
        </w:tc>
        <w:tc>
          <w:tcPr>
            <w:tcW w:type="pct" w:w="249"/>
            <w:tcBorders>
              <w:top w:val="nil"/>
              <w:left w:val="nil"/>
              <w:bottom w:space="0" w:sz="4" w:color="auto" w:val="single"/>
              <w:right w:space="0" w:sz="4" w:color="auto" w:val="single"/>
            </w:tcBorders>
            <w:shd w:fill="auto" w:color="C0C0C0" w:val="pct25"/>
            <w:noWrap/>
            <w:vAlign w:val="center"/>
            <w:hideMark/>
          </w:tcPr>
          <w:p w:rsidRDefault="00950745" w:rsidP="00950745" w:rsidR="00950745" w:rsidRPr="00950745">
            <w:pPr>
              <w:spacing w:lineRule="auto" w:line="240" w:after="0"/>
              <w:rPr>
                <w:rFonts w:cs="Times New Roman" w:eastAsia="Times New Roman" w:hAnsi="Times New Roman" w:ascii="Times New Roman"/>
                <w:sz w:val="18"/>
                <w:szCs w:val="18"/>
                <w:lang w:eastAsia="hr-HR"/>
              </w:rPr>
            </w:pPr>
            <w:r w:rsidRPr="00950745">
              <w:rPr>
                <w:rFonts w:cs="Times New Roman" w:eastAsia="Times New Roman" w:hAnsi="Times New Roman" w:ascii="Times New Roman"/>
                <w:sz w:val="18"/>
                <w:szCs w:val="18"/>
                <w:lang w:eastAsia="hr-HR"/>
              </w:rPr>
              <w:t> </w:t>
            </w:r>
          </w:p>
        </w:tc>
        <w:tc>
          <w:tcPr>
            <w:tcW w:type="pct" w:w="249"/>
            <w:tcBorders>
              <w:top w:val="nil"/>
              <w:left w:val="nil"/>
              <w:bottom w:space="0" w:sz="4" w:color="auto" w:val="single"/>
              <w:right w:space="0" w:sz="4" w:color="auto" w:val="single"/>
            </w:tcBorders>
            <w:shd w:fill="auto" w:color="C0C0C0" w:val="pct25"/>
            <w:noWrap/>
            <w:vAlign w:val="center"/>
            <w:hideMark/>
          </w:tcPr>
          <w:p w:rsidRDefault="00950745" w:rsidP="00950745" w:rsidR="00950745" w:rsidRPr="00950745">
            <w:pPr>
              <w:spacing w:lineRule="auto" w:line="240" w:after="0"/>
              <w:rPr>
                <w:rFonts w:cs="Times New Roman" w:eastAsia="Times New Roman" w:hAnsi="Times New Roman" w:ascii="Times New Roman"/>
                <w:sz w:val="18"/>
                <w:szCs w:val="18"/>
                <w:lang w:eastAsia="hr-HR"/>
              </w:rPr>
            </w:pPr>
            <w:r w:rsidRPr="00950745">
              <w:rPr>
                <w:rFonts w:cs="Times New Roman" w:eastAsia="Times New Roman" w:hAnsi="Times New Roman" w:ascii="Times New Roman"/>
                <w:sz w:val="18"/>
                <w:szCs w:val="18"/>
                <w:lang w:eastAsia="hr-HR"/>
              </w:rPr>
              <w:t> </w:t>
            </w:r>
          </w:p>
        </w:tc>
        <w:tc>
          <w:tcPr>
            <w:tcW w:type="pct" w:w="249"/>
            <w:tcBorders>
              <w:top w:val="nil"/>
              <w:left w:val="nil"/>
              <w:bottom w:space="0" w:sz="4" w:color="auto" w:val="single"/>
              <w:right w:space="0" w:sz="4" w:color="auto" w:val="single"/>
            </w:tcBorders>
            <w:shd w:fill="auto" w:color="C0C0C0" w:val="pct25"/>
            <w:noWrap/>
            <w:vAlign w:val="center"/>
            <w:hideMark/>
          </w:tcPr>
          <w:p w:rsidRDefault="00950745" w:rsidP="00950745" w:rsidR="00950745" w:rsidRPr="00950745">
            <w:pPr>
              <w:spacing w:lineRule="auto" w:line="240" w:after="0"/>
              <w:rPr>
                <w:rFonts w:cs="Times New Roman" w:eastAsia="Times New Roman" w:hAnsi="Times New Roman" w:ascii="Times New Roman"/>
                <w:sz w:val="18"/>
                <w:szCs w:val="18"/>
                <w:lang w:eastAsia="hr-HR"/>
              </w:rPr>
            </w:pPr>
            <w:r w:rsidRPr="00950745">
              <w:rPr>
                <w:rFonts w:cs="Times New Roman" w:eastAsia="Times New Roman" w:hAnsi="Times New Roman" w:ascii="Times New Roman"/>
                <w:sz w:val="18"/>
                <w:szCs w:val="18"/>
                <w:lang w:eastAsia="hr-HR"/>
              </w:rPr>
              <w:t> </w:t>
            </w:r>
          </w:p>
        </w:tc>
        <w:tc>
          <w:tcPr>
            <w:tcW w:type="pct" w:w="249"/>
            <w:tcBorders>
              <w:top w:val="nil"/>
              <w:left w:val="nil"/>
              <w:bottom w:space="0" w:sz="4" w:color="auto" w:val="single"/>
              <w:right w:space="0" w:sz="4" w:color="auto" w:val="single"/>
            </w:tcBorders>
            <w:shd w:fill="auto" w:color="C0C0C0" w:val="pct25"/>
            <w:noWrap/>
            <w:vAlign w:val="center"/>
            <w:hideMark/>
          </w:tcPr>
          <w:p w:rsidRDefault="00950745" w:rsidP="00950745" w:rsidR="00950745" w:rsidRPr="00950745">
            <w:pPr>
              <w:spacing w:lineRule="auto" w:line="240" w:after="0"/>
              <w:rPr>
                <w:rFonts w:cs="Times New Roman" w:eastAsia="Times New Roman" w:hAnsi="Times New Roman" w:ascii="Times New Roman"/>
                <w:sz w:val="18"/>
                <w:szCs w:val="18"/>
                <w:lang w:eastAsia="hr-HR"/>
              </w:rPr>
            </w:pPr>
            <w:r w:rsidRPr="00950745">
              <w:rPr>
                <w:rFonts w:cs="Times New Roman" w:eastAsia="Times New Roman" w:hAnsi="Times New Roman" w:ascii="Times New Roman"/>
                <w:sz w:val="18"/>
                <w:szCs w:val="18"/>
                <w:lang w:eastAsia="hr-HR"/>
              </w:rPr>
              <w:t> </w:t>
            </w:r>
          </w:p>
        </w:tc>
      </w:tr>
      <w:tr w:rsidTr="00B72291" w:rsidR="00950745" w:rsidRPr="00950745">
        <w:trPr>
          <w:trHeight w:val="300"/>
        </w:trPr>
        <w:tc>
          <w:tcPr>
            <w:tcW w:type="pct" w:w="3049"/>
            <w:gridSpan w:val="8"/>
            <w:tcBorders>
              <w:top w:space="0" w:sz="4" w:color="auto" w:val="single"/>
              <w:left w:space="0" w:sz="4" w:color="auto" w:val="single"/>
              <w:bottom w:space="0" w:sz="4" w:color="auto" w:val="single"/>
              <w:right w:space="0" w:sz="4" w:color="auto" w:val="single"/>
            </w:tcBorders>
            <w:shd w:fill="auto" w:color="auto" w:val="clear"/>
            <w:vAlign w:val="center"/>
            <w:hideMark/>
          </w:tcPr>
          <w:p w:rsidRDefault="00950745" w:rsidP="00950745" w:rsidR="00950745" w:rsidRPr="00950745">
            <w:pPr>
              <w:spacing w:lineRule="auto" w:line="240" w:after="0"/>
              <w:rPr>
                <w:rFonts w:cs="Times New Roman" w:eastAsia="Times New Roman" w:hAnsi="Times New Roman" w:ascii="Times New Roman"/>
                <w:color w:val="0000FF"/>
                <w:sz w:val="18"/>
                <w:szCs w:val="18"/>
                <w:lang w:eastAsia="hr-HR"/>
              </w:rPr>
            </w:pPr>
            <w:r w:rsidRPr="00950745">
              <w:rPr>
                <w:rFonts w:cs="Times New Roman" w:eastAsia="Times New Roman" w:hAnsi="Times New Roman" w:ascii="Times New Roman"/>
                <w:color w:val="0000FF"/>
                <w:sz w:val="18"/>
                <w:szCs w:val="18"/>
                <w:lang w:eastAsia="hr-HR"/>
              </w:rPr>
              <w:t>IV. POTRAŽIVANJA (030 do 032)</w:t>
            </w:r>
          </w:p>
        </w:tc>
        <w:tc>
          <w:tcPr>
            <w:tcW w:type="pct" w:w="228"/>
            <w:tcBorders>
              <w:top w:val="nil"/>
              <w:left w:val="nil"/>
              <w:bottom w:space="0" w:sz="4" w:color="auto" w:val="single"/>
              <w:right w:space="0" w:sz="4" w:color="auto" w:val="single"/>
            </w:tcBorders>
            <w:shd w:fill="auto" w:color="C0C0C0" w:val="pct25"/>
            <w:noWrap/>
            <w:vAlign w:val="center"/>
            <w:hideMark/>
          </w:tcPr>
          <w:p w:rsidRDefault="00950745" w:rsidP="00950745" w:rsidR="00950745" w:rsidRPr="00950745">
            <w:pPr>
              <w:spacing w:lineRule="auto" w:line="240" w:after="0"/>
              <w:rPr>
                <w:rFonts w:cs="Times New Roman" w:eastAsia="Times New Roman" w:hAnsi="Times New Roman" w:ascii="Times New Roman"/>
                <w:sz w:val="18"/>
                <w:szCs w:val="18"/>
                <w:lang w:eastAsia="hr-HR"/>
              </w:rPr>
            </w:pPr>
            <w:r w:rsidRPr="00950745">
              <w:rPr>
                <w:rFonts w:cs="Times New Roman" w:eastAsia="Times New Roman" w:hAnsi="Times New Roman" w:ascii="Times New Roman"/>
                <w:sz w:val="18"/>
                <w:szCs w:val="18"/>
                <w:lang w:eastAsia="hr-HR"/>
              </w:rPr>
              <w:t> </w:t>
            </w:r>
          </w:p>
        </w:tc>
        <w:tc>
          <w:tcPr>
            <w:tcW w:type="pct" w:w="228"/>
            <w:tcBorders>
              <w:top w:val="nil"/>
              <w:left w:val="nil"/>
              <w:bottom w:space="0" w:sz="4" w:color="auto" w:val="single"/>
              <w:right w:space="0" w:sz="4" w:color="auto" w:val="single"/>
            </w:tcBorders>
            <w:shd w:fill="auto" w:color="C0C0C0" w:val="pct25"/>
            <w:noWrap/>
            <w:vAlign w:val="center"/>
            <w:hideMark/>
          </w:tcPr>
          <w:p w:rsidRDefault="00950745" w:rsidP="00950745" w:rsidR="00950745" w:rsidRPr="00950745">
            <w:pPr>
              <w:spacing w:lineRule="auto" w:line="240" w:after="0"/>
              <w:rPr>
                <w:rFonts w:cs="Times New Roman" w:eastAsia="Times New Roman" w:hAnsi="Times New Roman" w:ascii="Times New Roman"/>
                <w:sz w:val="18"/>
                <w:szCs w:val="18"/>
                <w:lang w:eastAsia="hr-HR"/>
              </w:rPr>
            </w:pPr>
            <w:r w:rsidRPr="00950745">
              <w:rPr>
                <w:rFonts w:cs="Times New Roman" w:eastAsia="Times New Roman" w:hAnsi="Times New Roman" w:ascii="Times New Roman"/>
                <w:sz w:val="18"/>
                <w:szCs w:val="18"/>
                <w:lang w:eastAsia="hr-HR"/>
              </w:rPr>
              <w:t> </w:t>
            </w:r>
          </w:p>
        </w:tc>
        <w:tc>
          <w:tcPr>
            <w:tcW w:type="pct" w:w="249"/>
            <w:tcBorders>
              <w:top w:val="nil"/>
              <w:left w:val="nil"/>
              <w:bottom w:space="0" w:sz="4" w:color="auto" w:val="single"/>
              <w:right w:space="0" w:sz="4" w:color="auto" w:val="single"/>
            </w:tcBorders>
            <w:shd w:fill="auto" w:color="auto" w:val="clear"/>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 </w:t>
            </w:r>
          </w:p>
        </w:tc>
        <w:tc>
          <w:tcPr>
            <w:tcW w:type="pct" w:w="249"/>
            <w:tcBorders>
              <w:top w:val="nil"/>
              <w:left w:val="nil"/>
              <w:bottom w:space="0" w:sz="4" w:color="auto" w:val="single"/>
              <w:right w:space="0" w:sz="4" w:color="auto" w:val="single"/>
            </w:tcBorders>
            <w:shd w:fill="auto" w:color="auto" w:val="clear"/>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 </w:t>
            </w:r>
          </w:p>
        </w:tc>
        <w:tc>
          <w:tcPr>
            <w:tcW w:type="pct" w:w="249"/>
            <w:tcBorders>
              <w:top w:val="nil"/>
              <w:left w:val="nil"/>
              <w:bottom w:space="0" w:sz="4" w:color="auto" w:val="single"/>
              <w:right w:space="0" w:sz="4" w:color="auto" w:val="single"/>
            </w:tcBorders>
            <w:shd w:fill="auto" w:color="auto" w:val="clear"/>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 </w:t>
            </w:r>
          </w:p>
        </w:tc>
        <w:tc>
          <w:tcPr>
            <w:tcW w:type="pct" w:w="249"/>
            <w:tcBorders>
              <w:top w:val="nil"/>
              <w:left w:val="nil"/>
              <w:bottom w:space="0" w:sz="4" w:color="auto" w:val="single"/>
              <w:right w:space="0" w:sz="4" w:color="auto" w:val="single"/>
            </w:tcBorders>
            <w:shd w:fill="auto" w:color="auto" w:val="clear"/>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 </w:t>
            </w:r>
          </w:p>
        </w:tc>
        <w:tc>
          <w:tcPr>
            <w:tcW w:type="pct" w:w="249"/>
            <w:tcBorders>
              <w:top w:val="nil"/>
              <w:left w:val="nil"/>
              <w:bottom w:space="0" w:sz="4" w:color="auto" w:val="single"/>
              <w:right w:space="0" w:sz="4" w:color="auto" w:val="single"/>
            </w:tcBorders>
            <w:shd w:fill="auto" w:color="auto" w:val="clear"/>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 </w:t>
            </w:r>
          </w:p>
        </w:tc>
        <w:tc>
          <w:tcPr>
            <w:tcW w:type="pct" w:w="249"/>
            <w:tcBorders>
              <w:top w:val="nil"/>
              <w:left w:val="nil"/>
              <w:bottom w:space="0" w:sz="4" w:color="auto" w:val="single"/>
              <w:right w:space="0" w:sz="4" w:color="auto" w:val="single"/>
            </w:tcBorders>
            <w:shd w:fill="auto" w:color="auto" w:val="clear"/>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 </w:t>
            </w:r>
          </w:p>
        </w:tc>
      </w:tr>
      <w:tr w:rsidTr="00B72291" w:rsidR="00950745" w:rsidRPr="00950745">
        <w:trPr>
          <w:trHeight w:val="300"/>
        </w:trPr>
        <w:tc>
          <w:tcPr>
            <w:tcW w:type="pct" w:w="3049"/>
            <w:gridSpan w:val="8"/>
            <w:tcBorders>
              <w:top w:space="0" w:sz="4" w:color="auto" w:val="single"/>
              <w:left w:space="0" w:sz="4" w:color="auto" w:val="single"/>
              <w:bottom w:space="0" w:sz="4" w:color="auto" w:val="single"/>
              <w:right w:space="0" w:sz="4" w:color="auto" w:val="single"/>
            </w:tcBorders>
            <w:shd w:fill="auto" w:color="auto" w:val="clear"/>
            <w:vAlign w:val="center"/>
            <w:hideMark/>
          </w:tcPr>
          <w:p w:rsidRDefault="00950745" w:rsidP="00950745" w:rsidR="00950745" w:rsidRPr="00950745">
            <w:pPr>
              <w:spacing w:lineRule="auto" w:line="240" w:after="0"/>
              <w:rPr>
                <w:rFonts w:cs="Times New Roman" w:eastAsia="Times New Roman" w:hAnsi="Times New Roman" w:ascii="Times New Roman"/>
                <w:color w:val="0000FF"/>
                <w:sz w:val="18"/>
                <w:szCs w:val="18"/>
                <w:lang w:eastAsia="hr-HR"/>
              </w:rPr>
            </w:pPr>
            <w:r w:rsidRPr="00950745">
              <w:rPr>
                <w:rFonts w:cs="Times New Roman" w:eastAsia="Times New Roman" w:hAnsi="Times New Roman" w:ascii="Times New Roman"/>
                <w:color w:val="0000FF"/>
                <w:sz w:val="18"/>
                <w:szCs w:val="18"/>
                <w:lang w:eastAsia="hr-HR"/>
              </w:rPr>
              <w:t>V. ODGOĐENA POREZNA IMOVINA</w:t>
            </w:r>
          </w:p>
        </w:tc>
        <w:tc>
          <w:tcPr>
            <w:tcW w:type="pct" w:w="228"/>
            <w:tcBorders>
              <w:top w:val="nil"/>
              <w:left w:val="nil"/>
              <w:bottom w:space="0" w:sz="4" w:color="auto" w:val="single"/>
              <w:right w:space="0" w:sz="4" w:color="auto" w:val="single"/>
            </w:tcBorders>
            <w:shd w:fill="auto" w:color="auto" w:val="clear"/>
            <w:noWrap/>
            <w:vAlign w:val="center"/>
            <w:hideMark/>
          </w:tcPr>
          <w:p w:rsidRDefault="00950745" w:rsidP="00950745" w:rsidR="00950745" w:rsidRPr="00950745">
            <w:pPr>
              <w:spacing w:lineRule="auto" w:line="240" w:after="0"/>
              <w:rPr>
                <w:rFonts w:cs="Times New Roman" w:eastAsia="Times New Roman" w:hAnsi="Times New Roman" w:ascii="Times New Roman"/>
                <w:sz w:val="18"/>
                <w:szCs w:val="18"/>
                <w:lang w:eastAsia="hr-HR"/>
              </w:rPr>
            </w:pPr>
            <w:r w:rsidRPr="00950745">
              <w:rPr>
                <w:rFonts w:cs="Times New Roman" w:eastAsia="Times New Roman" w:hAnsi="Times New Roman" w:ascii="Times New Roman"/>
                <w:sz w:val="18"/>
                <w:szCs w:val="18"/>
                <w:lang w:eastAsia="hr-HR"/>
              </w:rPr>
              <w:t> </w:t>
            </w:r>
          </w:p>
        </w:tc>
        <w:tc>
          <w:tcPr>
            <w:tcW w:type="pct" w:w="228"/>
            <w:tcBorders>
              <w:top w:val="nil"/>
              <w:left w:val="nil"/>
              <w:bottom w:space="0" w:sz="4" w:color="auto" w:val="single"/>
              <w:right w:space="0" w:sz="4" w:color="auto" w:val="single"/>
            </w:tcBorders>
            <w:shd w:fill="auto" w:color="auto" w:val="clear"/>
            <w:noWrap/>
            <w:vAlign w:val="center"/>
            <w:hideMark/>
          </w:tcPr>
          <w:p w:rsidRDefault="00950745" w:rsidP="00950745" w:rsidR="00950745" w:rsidRPr="00950745">
            <w:pPr>
              <w:spacing w:lineRule="auto" w:line="240" w:after="0"/>
              <w:rPr>
                <w:rFonts w:cs="Times New Roman" w:eastAsia="Times New Roman" w:hAnsi="Times New Roman" w:ascii="Times New Roman"/>
                <w:sz w:val="18"/>
                <w:szCs w:val="18"/>
                <w:lang w:eastAsia="hr-HR"/>
              </w:rPr>
            </w:pPr>
            <w:r w:rsidRPr="00950745">
              <w:rPr>
                <w:rFonts w:cs="Times New Roman" w:eastAsia="Times New Roman" w:hAnsi="Times New Roman" w:ascii="Times New Roman"/>
                <w:sz w:val="18"/>
                <w:szCs w:val="18"/>
                <w:lang w:eastAsia="hr-HR"/>
              </w:rPr>
              <w:t> </w:t>
            </w:r>
          </w:p>
        </w:tc>
        <w:tc>
          <w:tcPr>
            <w:tcW w:type="pct" w:w="249"/>
            <w:tcBorders>
              <w:top w:val="nil"/>
              <w:left w:val="nil"/>
              <w:bottom w:space="0" w:sz="4" w:color="auto" w:val="single"/>
              <w:right w:space="0" w:sz="4" w:color="auto" w:val="single"/>
            </w:tcBorders>
            <w:shd w:fill="auto" w:color="auto" w:val="clear"/>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 </w:t>
            </w:r>
          </w:p>
        </w:tc>
        <w:tc>
          <w:tcPr>
            <w:tcW w:type="pct" w:w="249"/>
            <w:tcBorders>
              <w:top w:val="nil"/>
              <w:left w:val="nil"/>
              <w:bottom w:space="0" w:sz="4" w:color="auto" w:val="single"/>
              <w:right w:space="0" w:sz="4" w:color="auto" w:val="single"/>
            </w:tcBorders>
            <w:shd w:fill="auto" w:color="auto" w:val="clear"/>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 </w:t>
            </w:r>
          </w:p>
        </w:tc>
        <w:tc>
          <w:tcPr>
            <w:tcW w:type="pct" w:w="249"/>
            <w:tcBorders>
              <w:top w:val="nil"/>
              <w:left w:val="nil"/>
              <w:bottom w:space="0" w:sz="4" w:color="auto" w:val="single"/>
              <w:right w:space="0" w:sz="4" w:color="auto" w:val="single"/>
            </w:tcBorders>
            <w:shd w:fill="auto" w:color="auto" w:val="clear"/>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 </w:t>
            </w:r>
          </w:p>
        </w:tc>
        <w:tc>
          <w:tcPr>
            <w:tcW w:type="pct" w:w="249"/>
            <w:tcBorders>
              <w:top w:val="nil"/>
              <w:left w:val="nil"/>
              <w:bottom w:space="0" w:sz="4" w:color="auto" w:val="single"/>
              <w:right w:space="0" w:sz="4" w:color="auto" w:val="single"/>
            </w:tcBorders>
            <w:shd w:fill="auto" w:color="auto" w:val="clear"/>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 </w:t>
            </w:r>
          </w:p>
        </w:tc>
        <w:tc>
          <w:tcPr>
            <w:tcW w:type="pct" w:w="249"/>
            <w:tcBorders>
              <w:top w:val="nil"/>
              <w:left w:val="nil"/>
              <w:bottom w:space="0" w:sz="4" w:color="auto" w:val="single"/>
              <w:right w:space="0" w:sz="4" w:color="auto" w:val="single"/>
            </w:tcBorders>
            <w:shd w:fill="auto" w:color="auto" w:val="clear"/>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 </w:t>
            </w:r>
          </w:p>
        </w:tc>
        <w:tc>
          <w:tcPr>
            <w:tcW w:type="pct" w:w="249"/>
            <w:tcBorders>
              <w:top w:val="nil"/>
              <w:left w:val="nil"/>
              <w:bottom w:space="0" w:sz="4" w:color="auto" w:val="single"/>
              <w:right w:space="0" w:sz="4" w:color="auto" w:val="single"/>
            </w:tcBorders>
            <w:shd w:fill="auto" w:color="auto" w:val="clear"/>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 </w:t>
            </w:r>
          </w:p>
        </w:tc>
      </w:tr>
      <w:tr w:rsidTr="00B72291" w:rsidR="00950745" w:rsidRPr="00950745">
        <w:trPr>
          <w:trHeight w:val="300"/>
        </w:trPr>
        <w:tc>
          <w:tcPr>
            <w:tcW w:type="pct" w:w="3049"/>
            <w:gridSpan w:val="8"/>
            <w:tcBorders>
              <w:top w:space="0" w:sz="4" w:color="auto" w:val="single"/>
              <w:left w:space="0" w:sz="4" w:color="auto" w:val="single"/>
              <w:bottom w:space="0" w:sz="4" w:color="auto" w:val="single"/>
              <w:right w:space="0" w:sz="4" w:color="auto" w:val="single"/>
            </w:tcBorders>
            <w:shd w:fill="auto" w:color="auto" w:val="clear"/>
            <w:vAlign w:val="center"/>
            <w:hideMark/>
          </w:tcPr>
          <w:p w:rsidRDefault="00950745" w:rsidP="00950745" w:rsidR="00950745" w:rsidRPr="00950745">
            <w:pPr>
              <w:spacing w:lineRule="auto" w:line="240" w:after="0"/>
              <w:rPr>
                <w:rFonts w:cs="Times New Roman" w:eastAsia="Times New Roman" w:hAnsi="Times New Roman" w:ascii="Times New Roman"/>
                <w:b/>
                <w:bCs/>
                <w:sz w:val="18"/>
                <w:szCs w:val="18"/>
                <w:lang w:eastAsia="hr-HR"/>
              </w:rPr>
            </w:pPr>
            <w:r w:rsidRPr="00950745">
              <w:rPr>
                <w:rFonts w:cs="Times New Roman" w:eastAsia="Times New Roman" w:hAnsi="Times New Roman" w:ascii="Times New Roman"/>
                <w:b/>
                <w:bCs/>
                <w:sz w:val="18"/>
                <w:szCs w:val="18"/>
                <w:lang w:eastAsia="hr-HR"/>
              </w:rPr>
              <w:t xml:space="preserve">C) KRATKOTRAJNA IMOVINA </w:t>
            </w:r>
            <w:r w:rsidRPr="00950745">
              <w:rPr>
                <w:rFonts w:cs="Times New Roman" w:eastAsia="Times New Roman" w:hAnsi="Times New Roman" w:ascii="Times New Roman"/>
                <w:sz w:val="18"/>
                <w:szCs w:val="18"/>
                <w:lang w:eastAsia="hr-HR"/>
              </w:rPr>
              <w:t>(035+043+050+058)</w:t>
            </w:r>
          </w:p>
        </w:tc>
        <w:tc>
          <w:tcPr>
            <w:tcW w:type="pct" w:w="228"/>
            <w:tcBorders>
              <w:top w:val="nil"/>
              <w:left w:val="nil"/>
              <w:bottom w:space="0" w:sz="4" w:color="auto" w:val="single"/>
              <w:right w:space="0" w:sz="4" w:color="auto" w:val="single"/>
            </w:tcBorders>
            <w:shd w:fill="auto" w:color="C0C0C0" w:val="pct25"/>
            <w:noWrap/>
            <w:vAlign w:val="center"/>
            <w:hideMark/>
          </w:tcPr>
          <w:p w:rsidRDefault="00950745" w:rsidP="00950745" w:rsidR="00950745" w:rsidRPr="00950745">
            <w:pPr>
              <w:spacing w:lineRule="auto" w:line="240" w:after="0"/>
              <w:jc w:val="right"/>
              <w:rPr>
                <w:rFonts w:cs="Times New Roman" w:eastAsia="Times New Roman" w:hAnsi="Times New Roman" w:ascii="Times New Roman"/>
                <w:b/>
                <w:bCs/>
                <w:sz w:val="18"/>
                <w:szCs w:val="18"/>
                <w:lang w:eastAsia="hr-HR"/>
              </w:rPr>
            </w:pPr>
            <w:r w:rsidRPr="00950745">
              <w:rPr>
                <w:rFonts w:cs="Times New Roman" w:eastAsia="Times New Roman" w:hAnsi="Times New Roman" w:ascii="Times New Roman"/>
                <w:b/>
                <w:bCs/>
                <w:sz w:val="18"/>
                <w:szCs w:val="18"/>
                <w:lang w:eastAsia="hr-HR"/>
              </w:rPr>
              <w:t>5.859.360</w:t>
            </w:r>
          </w:p>
        </w:tc>
        <w:tc>
          <w:tcPr>
            <w:tcW w:type="pct" w:w="228"/>
            <w:tcBorders>
              <w:top w:val="nil"/>
              <w:left w:val="nil"/>
              <w:bottom w:space="0" w:sz="4" w:color="auto" w:val="single"/>
              <w:right w:space="0" w:sz="4" w:color="auto" w:val="single"/>
            </w:tcBorders>
            <w:shd w:fill="auto" w:color="C0C0C0" w:val="pct25"/>
            <w:noWrap/>
            <w:vAlign w:val="center"/>
            <w:hideMark/>
          </w:tcPr>
          <w:p w:rsidRDefault="00950745" w:rsidP="00950745" w:rsidR="00950745" w:rsidRPr="00950745">
            <w:pPr>
              <w:spacing w:lineRule="auto" w:line="240" w:after="0"/>
              <w:jc w:val="right"/>
              <w:rPr>
                <w:rFonts w:cs="Times New Roman" w:eastAsia="Times New Roman" w:hAnsi="Times New Roman" w:ascii="Times New Roman"/>
                <w:b/>
                <w:bCs/>
                <w:sz w:val="18"/>
                <w:szCs w:val="18"/>
                <w:lang w:eastAsia="hr-HR"/>
              </w:rPr>
            </w:pPr>
            <w:r w:rsidRPr="00950745">
              <w:rPr>
                <w:rFonts w:cs="Times New Roman" w:eastAsia="Times New Roman" w:hAnsi="Times New Roman" w:ascii="Times New Roman"/>
                <w:b/>
                <w:bCs/>
                <w:sz w:val="18"/>
                <w:szCs w:val="18"/>
                <w:lang w:eastAsia="hr-HR"/>
              </w:rPr>
              <w:t>4.702.740</w:t>
            </w:r>
          </w:p>
        </w:tc>
        <w:tc>
          <w:tcPr>
            <w:tcW w:type="pct" w:w="249"/>
            <w:tcBorders>
              <w:top w:val="nil"/>
              <w:left w:val="nil"/>
              <w:bottom w:space="0" w:sz="4" w:color="auto" w:val="single"/>
              <w:right w:space="0" w:sz="4" w:color="auto" w:val="single"/>
            </w:tcBorders>
            <w:shd w:fill="auto" w:color="C0C0C0" w:val="pct25"/>
            <w:noWrap/>
            <w:vAlign w:val="center"/>
            <w:hideMark/>
          </w:tcPr>
          <w:p w:rsidRDefault="00950745" w:rsidP="00950745" w:rsidR="00950745" w:rsidRPr="00950745">
            <w:pPr>
              <w:spacing w:lineRule="auto" w:line="240" w:after="0"/>
              <w:jc w:val="right"/>
              <w:rPr>
                <w:rFonts w:cs="Times New Roman" w:eastAsia="Times New Roman" w:hAnsi="Times New Roman" w:ascii="Times New Roman"/>
                <w:b/>
                <w:bCs/>
                <w:sz w:val="18"/>
                <w:szCs w:val="18"/>
                <w:lang w:eastAsia="hr-HR"/>
              </w:rPr>
            </w:pPr>
            <w:r w:rsidRPr="00950745">
              <w:rPr>
                <w:rFonts w:cs="Times New Roman" w:eastAsia="Times New Roman" w:hAnsi="Times New Roman" w:ascii="Times New Roman"/>
                <w:b/>
                <w:bCs/>
                <w:sz w:val="18"/>
                <w:szCs w:val="18"/>
                <w:lang w:eastAsia="hr-HR"/>
              </w:rPr>
              <w:t>4.402.740</w:t>
            </w:r>
          </w:p>
        </w:tc>
        <w:tc>
          <w:tcPr>
            <w:tcW w:type="pct" w:w="249"/>
            <w:tcBorders>
              <w:top w:val="nil"/>
              <w:left w:val="nil"/>
              <w:bottom w:space="0" w:sz="4" w:color="auto" w:val="single"/>
              <w:right w:space="0" w:sz="4" w:color="auto" w:val="single"/>
            </w:tcBorders>
            <w:shd w:fill="auto" w:color="C0C0C0" w:val="pct25"/>
            <w:noWrap/>
            <w:vAlign w:val="center"/>
            <w:hideMark/>
          </w:tcPr>
          <w:p w:rsidRDefault="00950745" w:rsidP="00950745" w:rsidR="00950745" w:rsidRPr="00950745">
            <w:pPr>
              <w:spacing w:lineRule="auto" w:line="240" w:after="0"/>
              <w:jc w:val="right"/>
              <w:rPr>
                <w:rFonts w:cs="Times New Roman" w:eastAsia="Times New Roman" w:hAnsi="Times New Roman" w:ascii="Times New Roman"/>
                <w:b/>
                <w:bCs/>
                <w:sz w:val="18"/>
                <w:szCs w:val="18"/>
                <w:lang w:eastAsia="hr-HR"/>
              </w:rPr>
            </w:pPr>
            <w:r w:rsidRPr="00950745">
              <w:rPr>
                <w:rFonts w:cs="Times New Roman" w:eastAsia="Times New Roman" w:hAnsi="Times New Roman" w:ascii="Times New Roman"/>
                <w:b/>
                <w:bCs/>
                <w:sz w:val="18"/>
                <w:szCs w:val="18"/>
                <w:lang w:eastAsia="hr-HR"/>
              </w:rPr>
              <w:t>4.945.740</w:t>
            </w:r>
          </w:p>
        </w:tc>
        <w:tc>
          <w:tcPr>
            <w:tcW w:type="pct" w:w="249"/>
            <w:tcBorders>
              <w:top w:val="nil"/>
              <w:left w:val="nil"/>
              <w:bottom w:space="0" w:sz="4" w:color="auto" w:val="single"/>
              <w:right w:space="0" w:sz="4" w:color="auto" w:val="single"/>
            </w:tcBorders>
            <w:shd w:fill="auto" w:color="C0C0C0" w:val="pct25"/>
            <w:noWrap/>
            <w:vAlign w:val="center"/>
            <w:hideMark/>
          </w:tcPr>
          <w:p w:rsidRDefault="00950745" w:rsidP="00950745" w:rsidR="00950745" w:rsidRPr="00950745">
            <w:pPr>
              <w:spacing w:lineRule="auto" w:line="240" w:after="0"/>
              <w:jc w:val="right"/>
              <w:rPr>
                <w:rFonts w:cs="Times New Roman" w:eastAsia="Times New Roman" w:hAnsi="Times New Roman" w:ascii="Times New Roman"/>
                <w:b/>
                <w:bCs/>
                <w:sz w:val="18"/>
                <w:szCs w:val="18"/>
                <w:lang w:eastAsia="hr-HR"/>
              </w:rPr>
            </w:pPr>
            <w:r w:rsidRPr="00950745">
              <w:rPr>
                <w:rFonts w:cs="Times New Roman" w:eastAsia="Times New Roman" w:hAnsi="Times New Roman" w:ascii="Times New Roman"/>
                <w:b/>
                <w:bCs/>
                <w:sz w:val="18"/>
                <w:szCs w:val="18"/>
                <w:lang w:eastAsia="hr-HR"/>
              </w:rPr>
              <w:t>5.375.740</w:t>
            </w:r>
          </w:p>
        </w:tc>
        <w:tc>
          <w:tcPr>
            <w:tcW w:type="pct" w:w="249"/>
            <w:tcBorders>
              <w:top w:val="nil"/>
              <w:left w:val="nil"/>
              <w:bottom w:space="0" w:sz="4" w:color="auto" w:val="single"/>
              <w:right w:space="0" w:sz="4" w:color="auto" w:val="single"/>
            </w:tcBorders>
            <w:shd w:fill="auto" w:color="C0C0C0" w:val="pct25"/>
            <w:noWrap/>
            <w:vAlign w:val="center"/>
            <w:hideMark/>
          </w:tcPr>
          <w:p w:rsidRDefault="00950745" w:rsidP="00950745" w:rsidR="00950745" w:rsidRPr="00950745">
            <w:pPr>
              <w:spacing w:lineRule="auto" w:line="240" w:after="0"/>
              <w:jc w:val="right"/>
              <w:rPr>
                <w:rFonts w:cs="Times New Roman" w:eastAsia="Times New Roman" w:hAnsi="Times New Roman" w:ascii="Times New Roman"/>
                <w:b/>
                <w:bCs/>
                <w:sz w:val="18"/>
                <w:szCs w:val="18"/>
                <w:lang w:eastAsia="hr-HR"/>
              </w:rPr>
            </w:pPr>
            <w:r w:rsidRPr="00950745">
              <w:rPr>
                <w:rFonts w:cs="Times New Roman" w:eastAsia="Times New Roman" w:hAnsi="Times New Roman" w:ascii="Times New Roman"/>
                <w:b/>
                <w:bCs/>
                <w:sz w:val="18"/>
                <w:szCs w:val="18"/>
                <w:lang w:eastAsia="hr-HR"/>
              </w:rPr>
              <w:t>5.825.740</w:t>
            </w:r>
          </w:p>
        </w:tc>
        <w:tc>
          <w:tcPr>
            <w:tcW w:type="pct" w:w="249"/>
            <w:tcBorders>
              <w:top w:val="nil"/>
              <w:left w:val="nil"/>
              <w:bottom w:space="0" w:sz="4" w:color="auto" w:val="single"/>
              <w:right w:space="0" w:sz="4" w:color="auto" w:val="single"/>
            </w:tcBorders>
            <w:shd w:fill="auto" w:color="C0C0C0" w:val="pct25"/>
            <w:noWrap/>
            <w:vAlign w:val="center"/>
            <w:hideMark/>
          </w:tcPr>
          <w:p w:rsidRDefault="00950745" w:rsidP="00950745" w:rsidR="00950745" w:rsidRPr="00950745">
            <w:pPr>
              <w:spacing w:lineRule="auto" w:line="240" w:after="0"/>
              <w:jc w:val="right"/>
              <w:rPr>
                <w:rFonts w:cs="Times New Roman" w:eastAsia="Times New Roman" w:hAnsi="Times New Roman" w:ascii="Times New Roman"/>
                <w:b/>
                <w:bCs/>
                <w:sz w:val="18"/>
                <w:szCs w:val="18"/>
                <w:lang w:eastAsia="hr-HR"/>
              </w:rPr>
            </w:pPr>
            <w:r w:rsidRPr="00950745">
              <w:rPr>
                <w:rFonts w:cs="Times New Roman" w:eastAsia="Times New Roman" w:hAnsi="Times New Roman" w:ascii="Times New Roman"/>
                <w:b/>
                <w:bCs/>
                <w:sz w:val="18"/>
                <w:szCs w:val="18"/>
                <w:lang w:eastAsia="hr-HR"/>
              </w:rPr>
              <w:t>6.115.740</w:t>
            </w:r>
          </w:p>
        </w:tc>
        <w:tc>
          <w:tcPr>
            <w:tcW w:type="pct" w:w="249"/>
            <w:tcBorders>
              <w:top w:val="nil"/>
              <w:left w:val="nil"/>
              <w:bottom w:space="0" w:sz="4" w:color="auto" w:val="single"/>
              <w:right w:space="0" w:sz="4" w:color="auto" w:val="single"/>
            </w:tcBorders>
            <w:shd w:fill="auto" w:color="C0C0C0" w:val="pct25"/>
            <w:noWrap/>
            <w:vAlign w:val="center"/>
            <w:hideMark/>
          </w:tcPr>
          <w:p w:rsidRDefault="00950745" w:rsidP="00950745" w:rsidR="00950745" w:rsidRPr="00950745">
            <w:pPr>
              <w:spacing w:lineRule="auto" w:line="240" w:after="0"/>
              <w:jc w:val="right"/>
              <w:rPr>
                <w:rFonts w:cs="Times New Roman" w:eastAsia="Times New Roman" w:hAnsi="Times New Roman" w:ascii="Times New Roman"/>
                <w:b/>
                <w:bCs/>
                <w:sz w:val="18"/>
                <w:szCs w:val="18"/>
                <w:lang w:eastAsia="hr-HR"/>
              </w:rPr>
            </w:pPr>
            <w:r w:rsidRPr="00950745">
              <w:rPr>
                <w:rFonts w:cs="Times New Roman" w:eastAsia="Times New Roman" w:hAnsi="Times New Roman" w:ascii="Times New Roman"/>
                <w:b/>
                <w:bCs/>
                <w:sz w:val="18"/>
                <w:szCs w:val="18"/>
                <w:lang w:eastAsia="hr-HR"/>
              </w:rPr>
              <w:t>6.745.740</w:t>
            </w:r>
          </w:p>
        </w:tc>
      </w:tr>
      <w:tr w:rsidTr="00B72291" w:rsidR="00950745" w:rsidRPr="00950745">
        <w:trPr>
          <w:trHeight w:val="300"/>
        </w:trPr>
        <w:tc>
          <w:tcPr>
            <w:tcW w:type="pct" w:w="3049"/>
            <w:gridSpan w:val="8"/>
            <w:tcBorders>
              <w:top w:space="0" w:sz="4" w:color="auto" w:val="single"/>
              <w:left w:space="0" w:sz="4" w:color="auto" w:val="single"/>
              <w:bottom w:space="0" w:sz="4" w:color="auto" w:val="single"/>
              <w:right w:space="0" w:sz="4" w:color="auto" w:val="single"/>
            </w:tcBorders>
            <w:shd w:fill="auto" w:color="auto" w:val="clear"/>
            <w:vAlign w:val="center"/>
            <w:hideMark/>
          </w:tcPr>
          <w:p w:rsidRDefault="00950745" w:rsidP="00950745" w:rsidR="00950745" w:rsidRPr="00950745">
            <w:pPr>
              <w:spacing w:lineRule="auto" w:line="240" w:after="0"/>
              <w:rPr>
                <w:rFonts w:cs="Times New Roman" w:eastAsia="Times New Roman" w:hAnsi="Times New Roman" w:ascii="Times New Roman"/>
                <w:color w:val="0000FF"/>
                <w:sz w:val="18"/>
                <w:szCs w:val="18"/>
                <w:lang w:eastAsia="hr-HR"/>
              </w:rPr>
            </w:pPr>
            <w:r w:rsidRPr="00950745">
              <w:rPr>
                <w:rFonts w:cs="Times New Roman" w:eastAsia="Times New Roman" w:hAnsi="Times New Roman" w:ascii="Times New Roman"/>
                <w:color w:val="0000FF"/>
                <w:sz w:val="18"/>
                <w:szCs w:val="18"/>
                <w:lang w:eastAsia="hr-HR"/>
              </w:rPr>
              <w:t>I. ZALIHE (036 do 042)</w:t>
            </w:r>
          </w:p>
        </w:tc>
        <w:tc>
          <w:tcPr>
            <w:tcW w:type="pct" w:w="228"/>
            <w:tcBorders>
              <w:top w:val="nil"/>
              <w:left w:val="nil"/>
              <w:bottom w:space="0" w:sz="4" w:color="auto" w:val="single"/>
              <w:right w:space="0" w:sz="4" w:color="auto" w:val="single"/>
            </w:tcBorders>
            <w:shd w:fill="auto" w:color="C0C0C0" w:val="pct25"/>
            <w:noWrap/>
            <w:vAlign w:val="center"/>
            <w:hideMark/>
          </w:tcPr>
          <w:p w:rsidRDefault="00950745" w:rsidP="00950745" w:rsidR="00950745" w:rsidRPr="00950745">
            <w:pPr>
              <w:spacing w:lineRule="auto" w:line="240" w:after="0"/>
              <w:jc w:val="right"/>
              <w:rPr>
                <w:rFonts w:cs="Times New Roman" w:eastAsia="Times New Roman" w:hAnsi="Times New Roman" w:ascii="Times New Roman"/>
                <w:b/>
                <w:bCs/>
                <w:sz w:val="18"/>
                <w:szCs w:val="18"/>
                <w:lang w:eastAsia="hr-HR"/>
              </w:rPr>
            </w:pPr>
            <w:r w:rsidRPr="00950745">
              <w:rPr>
                <w:rFonts w:cs="Times New Roman" w:eastAsia="Times New Roman" w:hAnsi="Times New Roman" w:ascii="Times New Roman"/>
                <w:b/>
                <w:bCs/>
                <w:sz w:val="18"/>
                <w:szCs w:val="18"/>
                <w:lang w:eastAsia="hr-HR"/>
              </w:rPr>
              <w:t>900.000</w:t>
            </w:r>
          </w:p>
        </w:tc>
        <w:tc>
          <w:tcPr>
            <w:tcW w:type="pct" w:w="228"/>
            <w:tcBorders>
              <w:top w:val="nil"/>
              <w:left w:val="nil"/>
              <w:bottom w:space="0" w:sz="4" w:color="auto" w:val="single"/>
              <w:right w:space="0" w:sz="4" w:color="auto" w:val="single"/>
            </w:tcBorders>
            <w:shd w:fill="auto" w:color="C0C0C0" w:val="pct25"/>
            <w:noWrap/>
            <w:vAlign w:val="center"/>
            <w:hideMark/>
          </w:tcPr>
          <w:p w:rsidRDefault="00950745" w:rsidP="00950745" w:rsidR="00950745" w:rsidRPr="00950745">
            <w:pPr>
              <w:spacing w:lineRule="auto" w:line="240" w:after="0"/>
              <w:jc w:val="right"/>
              <w:rPr>
                <w:rFonts w:cs="Times New Roman" w:eastAsia="Times New Roman" w:hAnsi="Times New Roman" w:ascii="Times New Roman"/>
                <w:b/>
                <w:bCs/>
                <w:sz w:val="18"/>
                <w:szCs w:val="18"/>
                <w:lang w:eastAsia="hr-HR"/>
              </w:rPr>
            </w:pPr>
            <w:r w:rsidRPr="00950745">
              <w:rPr>
                <w:rFonts w:cs="Times New Roman" w:eastAsia="Times New Roman" w:hAnsi="Times New Roman" w:ascii="Times New Roman"/>
                <w:b/>
                <w:bCs/>
                <w:sz w:val="18"/>
                <w:szCs w:val="18"/>
                <w:lang w:eastAsia="hr-HR"/>
              </w:rPr>
              <w:t>700.000</w:t>
            </w:r>
          </w:p>
        </w:tc>
        <w:tc>
          <w:tcPr>
            <w:tcW w:type="pct" w:w="249"/>
            <w:tcBorders>
              <w:top w:val="nil"/>
              <w:left w:val="nil"/>
              <w:bottom w:space="0" w:sz="4" w:color="auto" w:val="single"/>
              <w:right w:space="0" w:sz="4" w:color="auto" w:val="single"/>
            </w:tcBorders>
            <w:shd w:fill="auto" w:color="auto"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b/>
                <w:bCs/>
                <w:color w:val="000000"/>
                <w:lang w:eastAsia="hr-HR"/>
              </w:rPr>
            </w:pPr>
            <w:r w:rsidRPr="00950745">
              <w:rPr>
                <w:rFonts w:cs="Times New Roman" w:eastAsia="Times New Roman" w:hAnsi="Times New Roman" w:ascii="Times New Roman"/>
                <w:b/>
                <w:bCs/>
                <w:color w:val="000000"/>
                <w:lang w:eastAsia="hr-HR"/>
              </w:rPr>
              <w:t>900.000</w:t>
            </w:r>
          </w:p>
        </w:tc>
        <w:tc>
          <w:tcPr>
            <w:tcW w:type="pct" w:w="249"/>
            <w:tcBorders>
              <w:top w:val="nil"/>
              <w:left w:val="nil"/>
              <w:bottom w:space="0" w:sz="4" w:color="auto" w:val="single"/>
              <w:right w:space="0" w:sz="4" w:color="auto" w:val="single"/>
            </w:tcBorders>
            <w:shd w:fill="auto" w:color="auto"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b/>
                <w:bCs/>
                <w:color w:val="000000"/>
                <w:lang w:eastAsia="hr-HR"/>
              </w:rPr>
            </w:pPr>
            <w:r w:rsidRPr="00950745">
              <w:rPr>
                <w:rFonts w:cs="Times New Roman" w:eastAsia="Times New Roman" w:hAnsi="Times New Roman" w:ascii="Times New Roman"/>
                <w:b/>
                <w:bCs/>
                <w:color w:val="000000"/>
                <w:lang w:eastAsia="hr-HR"/>
              </w:rPr>
              <w:t>1.100.000</w:t>
            </w:r>
          </w:p>
        </w:tc>
        <w:tc>
          <w:tcPr>
            <w:tcW w:type="pct" w:w="249"/>
            <w:tcBorders>
              <w:top w:val="nil"/>
              <w:left w:val="nil"/>
              <w:bottom w:space="0" w:sz="4" w:color="auto" w:val="single"/>
              <w:right w:space="0" w:sz="4" w:color="auto" w:val="single"/>
            </w:tcBorders>
            <w:shd w:fill="auto" w:color="auto"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b/>
                <w:bCs/>
                <w:color w:val="000000"/>
                <w:lang w:eastAsia="hr-HR"/>
              </w:rPr>
            </w:pPr>
            <w:r w:rsidRPr="00950745">
              <w:rPr>
                <w:rFonts w:cs="Times New Roman" w:eastAsia="Times New Roman" w:hAnsi="Times New Roman" w:ascii="Times New Roman"/>
                <w:b/>
                <w:bCs/>
                <w:color w:val="000000"/>
                <w:lang w:eastAsia="hr-HR"/>
              </w:rPr>
              <w:t>1.100.000</w:t>
            </w:r>
          </w:p>
        </w:tc>
        <w:tc>
          <w:tcPr>
            <w:tcW w:type="pct" w:w="249"/>
            <w:tcBorders>
              <w:top w:val="nil"/>
              <w:left w:val="nil"/>
              <w:bottom w:space="0" w:sz="4" w:color="auto" w:val="single"/>
              <w:right w:space="0" w:sz="4" w:color="auto" w:val="single"/>
            </w:tcBorders>
            <w:shd w:fill="auto" w:color="auto"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b/>
                <w:bCs/>
                <w:color w:val="000000"/>
                <w:lang w:eastAsia="hr-HR"/>
              </w:rPr>
            </w:pPr>
            <w:r w:rsidRPr="00950745">
              <w:rPr>
                <w:rFonts w:cs="Times New Roman" w:eastAsia="Times New Roman" w:hAnsi="Times New Roman" w:ascii="Times New Roman"/>
                <w:b/>
                <w:bCs/>
                <w:color w:val="000000"/>
                <w:lang w:eastAsia="hr-HR"/>
              </w:rPr>
              <w:t>1.200.000</w:t>
            </w:r>
          </w:p>
        </w:tc>
        <w:tc>
          <w:tcPr>
            <w:tcW w:type="pct" w:w="249"/>
            <w:tcBorders>
              <w:top w:val="nil"/>
              <w:left w:val="nil"/>
              <w:bottom w:space="0" w:sz="4" w:color="auto" w:val="single"/>
              <w:right w:space="0" w:sz="4" w:color="auto" w:val="single"/>
            </w:tcBorders>
            <w:shd w:fill="auto" w:color="auto"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b/>
                <w:bCs/>
                <w:color w:val="000000"/>
                <w:lang w:eastAsia="hr-HR"/>
              </w:rPr>
            </w:pPr>
            <w:r w:rsidRPr="00950745">
              <w:rPr>
                <w:rFonts w:cs="Times New Roman" w:eastAsia="Times New Roman" w:hAnsi="Times New Roman" w:ascii="Times New Roman"/>
                <w:b/>
                <w:bCs/>
                <w:color w:val="000000"/>
                <w:lang w:eastAsia="hr-HR"/>
              </w:rPr>
              <w:t>1.500.000</w:t>
            </w:r>
          </w:p>
        </w:tc>
        <w:tc>
          <w:tcPr>
            <w:tcW w:type="pct" w:w="249"/>
            <w:tcBorders>
              <w:top w:val="nil"/>
              <w:left w:val="nil"/>
              <w:bottom w:space="0" w:sz="4" w:color="auto" w:val="single"/>
              <w:right w:space="0" w:sz="4" w:color="auto" w:val="single"/>
            </w:tcBorders>
            <w:shd w:fill="auto" w:color="auto"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b/>
                <w:bCs/>
                <w:color w:val="000000"/>
                <w:lang w:eastAsia="hr-HR"/>
              </w:rPr>
            </w:pPr>
            <w:r w:rsidRPr="00950745">
              <w:rPr>
                <w:rFonts w:cs="Times New Roman" w:eastAsia="Times New Roman" w:hAnsi="Times New Roman" w:ascii="Times New Roman"/>
                <w:b/>
                <w:bCs/>
                <w:color w:val="000000"/>
                <w:lang w:eastAsia="hr-HR"/>
              </w:rPr>
              <w:t>1.500.000</w:t>
            </w:r>
          </w:p>
        </w:tc>
      </w:tr>
      <w:tr w:rsidTr="00B72291" w:rsidR="00950745" w:rsidRPr="00950745">
        <w:trPr>
          <w:trHeight w:val="300"/>
        </w:trPr>
        <w:tc>
          <w:tcPr>
            <w:tcW w:type="pct" w:w="3049"/>
            <w:gridSpan w:val="8"/>
            <w:tcBorders>
              <w:top w:space="0" w:sz="4" w:color="auto" w:val="single"/>
              <w:left w:space="0" w:sz="4" w:color="auto" w:val="single"/>
              <w:bottom w:space="0" w:sz="4" w:color="auto" w:val="single"/>
              <w:right w:space="0" w:sz="4" w:color="auto" w:val="single"/>
            </w:tcBorders>
            <w:shd w:fill="auto" w:color="auto" w:val="clear"/>
            <w:vAlign w:val="center"/>
            <w:hideMark/>
          </w:tcPr>
          <w:p w:rsidRDefault="00950745" w:rsidP="00950745" w:rsidR="00950745" w:rsidRPr="00950745">
            <w:pPr>
              <w:spacing w:lineRule="auto" w:line="240" w:after="0"/>
              <w:rPr>
                <w:rFonts w:cs="Times New Roman" w:eastAsia="Times New Roman" w:hAnsi="Times New Roman" w:ascii="Times New Roman"/>
                <w:color w:val="0000FF"/>
                <w:sz w:val="18"/>
                <w:szCs w:val="18"/>
                <w:lang w:eastAsia="hr-HR"/>
              </w:rPr>
            </w:pPr>
            <w:r w:rsidRPr="00950745">
              <w:rPr>
                <w:rFonts w:cs="Times New Roman" w:eastAsia="Times New Roman" w:hAnsi="Times New Roman" w:ascii="Times New Roman"/>
                <w:color w:val="0000FF"/>
                <w:sz w:val="18"/>
                <w:szCs w:val="18"/>
                <w:lang w:eastAsia="hr-HR"/>
              </w:rPr>
              <w:t>II. POTRAŽIVANJA (044 do 049)</w:t>
            </w:r>
          </w:p>
        </w:tc>
        <w:tc>
          <w:tcPr>
            <w:tcW w:type="pct" w:w="228"/>
            <w:tcBorders>
              <w:top w:val="nil"/>
              <w:left w:val="nil"/>
              <w:bottom w:space="0" w:sz="4" w:color="auto" w:val="single"/>
              <w:right w:space="0" w:sz="4" w:color="auto" w:val="single"/>
            </w:tcBorders>
            <w:shd w:fill="auto" w:color="C0C0C0" w:val="pct25"/>
            <w:noWrap/>
            <w:vAlign w:val="center"/>
            <w:hideMark/>
          </w:tcPr>
          <w:p w:rsidRDefault="00950745" w:rsidP="00950745" w:rsidR="00950745" w:rsidRPr="00950745">
            <w:pPr>
              <w:spacing w:lineRule="auto" w:line="240" w:after="0"/>
              <w:jc w:val="right"/>
              <w:rPr>
                <w:rFonts w:cs="Times New Roman" w:eastAsia="Times New Roman" w:hAnsi="Times New Roman" w:ascii="Times New Roman"/>
                <w:b/>
                <w:bCs/>
                <w:sz w:val="18"/>
                <w:szCs w:val="18"/>
                <w:lang w:eastAsia="hr-HR"/>
              </w:rPr>
            </w:pPr>
            <w:r w:rsidRPr="00950745">
              <w:rPr>
                <w:rFonts w:cs="Times New Roman" w:eastAsia="Times New Roman" w:hAnsi="Times New Roman" w:ascii="Times New Roman"/>
                <w:b/>
                <w:bCs/>
                <w:sz w:val="18"/>
                <w:szCs w:val="18"/>
                <w:lang w:eastAsia="hr-HR"/>
              </w:rPr>
              <w:t>4.949.360</w:t>
            </w:r>
          </w:p>
        </w:tc>
        <w:tc>
          <w:tcPr>
            <w:tcW w:type="pct" w:w="228"/>
            <w:tcBorders>
              <w:top w:val="nil"/>
              <w:left w:val="nil"/>
              <w:bottom w:space="0" w:sz="4" w:color="auto" w:val="single"/>
              <w:right w:space="0" w:sz="4" w:color="auto" w:val="single"/>
            </w:tcBorders>
            <w:shd w:fill="auto" w:color="C0C0C0" w:val="pct25"/>
            <w:noWrap/>
            <w:vAlign w:val="center"/>
            <w:hideMark/>
          </w:tcPr>
          <w:p w:rsidRDefault="00950745" w:rsidP="00950745" w:rsidR="00950745" w:rsidRPr="00950745">
            <w:pPr>
              <w:spacing w:lineRule="auto" w:line="240" w:after="0"/>
              <w:jc w:val="right"/>
              <w:rPr>
                <w:rFonts w:cs="Times New Roman" w:eastAsia="Times New Roman" w:hAnsi="Times New Roman" w:ascii="Times New Roman"/>
                <w:b/>
                <w:bCs/>
                <w:sz w:val="18"/>
                <w:szCs w:val="18"/>
                <w:lang w:eastAsia="hr-HR"/>
              </w:rPr>
            </w:pPr>
            <w:r w:rsidRPr="00950745">
              <w:rPr>
                <w:rFonts w:cs="Times New Roman" w:eastAsia="Times New Roman" w:hAnsi="Times New Roman" w:ascii="Times New Roman"/>
                <w:b/>
                <w:bCs/>
                <w:sz w:val="18"/>
                <w:szCs w:val="18"/>
                <w:lang w:eastAsia="hr-HR"/>
              </w:rPr>
              <w:t>4.002.740</w:t>
            </w:r>
          </w:p>
        </w:tc>
        <w:tc>
          <w:tcPr>
            <w:tcW w:type="pct" w:w="249"/>
            <w:tcBorders>
              <w:top w:val="nil"/>
              <w:left w:val="nil"/>
              <w:bottom w:space="0" w:sz="4" w:color="auto" w:val="single"/>
              <w:right w:space="0" w:sz="4" w:color="auto" w:val="single"/>
            </w:tcBorders>
            <w:shd w:fill="auto" w:color="C0C0C0" w:val="pct25"/>
            <w:noWrap/>
            <w:vAlign w:val="center"/>
            <w:hideMark/>
          </w:tcPr>
          <w:p w:rsidRDefault="00950745" w:rsidP="00950745" w:rsidR="00950745" w:rsidRPr="00950745">
            <w:pPr>
              <w:spacing w:lineRule="auto" w:line="240" w:after="0"/>
              <w:jc w:val="right"/>
              <w:rPr>
                <w:rFonts w:cs="Times New Roman" w:eastAsia="Times New Roman" w:hAnsi="Times New Roman" w:ascii="Times New Roman"/>
                <w:b/>
                <w:bCs/>
                <w:sz w:val="18"/>
                <w:szCs w:val="18"/>
                <w:lang w:eastAsia="hr-HR"/>
              </w:rPr>
            </w:pPr>
            <w:r w:rsidRPr="00950745">
              <w:rPr>
                <w:rFonts w:cs="Times New Roman" w:eastAsia="Times New Roman" w:hAnsi="Times New Roman" w:ascii="Times New Roman"/>
                <w:b/>
                <w:bCs/>
                <w:sz w:val="18"/>
                <w:szCs w:val="18"/>
                <w:lang w:eastAsia="hr-HR"/>
              </w:rPr>
              <w:t>3.502.740</w:t>
            </w:r>
          </w:p>
        </w:tc>
        <w:tc>
          <w:tcPr>
            <w:tcW w:type="pct" w:w="249"/>
            <w:tcBorders>
              <w:top w:val="nil"/>
              <w:left w:val="nil"/>
              <w:bottom w:space="0" w:sz="4" w:color="auto" w:val="single"/>
              <w:right w:space="0" w:sz="4" w:color="auto" w:val="single"/>
            </w:tcBorders>
            <w:shd w:fill="auto" w:color="C0C0C0" w:val="pct25"/>
            <w:noWrap/>
            <w:vAlign w:val="center"/>
            <w:hideMark/>
          </w:tcPr>
          <w:p w:rsidRDefault="00950745" w:rsidP="00950745" w:rsidR="00950745" w:rsidRPr="00950745">
            <w:pPr>
              <w:spacing w:lineRule="auto" w:line="240" w:after="0"/>
              <w:jc w:val="right"/>
              <w:rPr>
                <w:rFonts w:cs="Times New Roman" w:eastAsia="Times New Roman" w:hAnsi="Times New Roman" w:ascii="Times New Roman"/>
                <w:b/>
                <w:bCs/>
                <w:sz w:val="18"/>
                <w:szCs w:val="18"/>
                <w:lang w:eastAsia="hr-HR"/>
              </w:rPr>
            </w:pPr>
            <w:r w:rsidRPr="00950745">
              <w:rPr>
                <w:rFonts w:cs="Times New Roman" w:eastAsia="Times New Roman" w:hAnsi="Times New Roman" w:ascii="Times New Roman"/>
                <w:b/>
                <w:bCs/>
                <w:sz w:val="18"/>
                <w:szCs w:val="18"/>
                <w:lang w:eastAsia="hr-HR"/>
              </w:rPr>
              <w:t>3.845.740</w:t>
            </w:r>
          </w:p>
        </w:tc>
        <w:tc>
          <w:tcPr>
            <w:tcW w:type="pct" w:w="249"/>
            <w:tcBorders>
              <w:top w:val="nil"/>
              <w:left w:val="nil"/>
              <w:bottom w:space="0" w:sz="4" w:color="auto" w:val="single"/>
              <w:right w:space="0" w:sz="4" w:color="auto" w:val="single"/>
            </w:tcBorders>
            <w:shd w:fill="auto" w:color="C0C0C0" w:val="pct25"/>
            <w:noWrap/>
            <w:vAlign w:val="center"/>
            <w:hideMark/>
          </w:tcPr>
          <w:p w:rsidRDefault="00950745" w:rsidP="00950745" w:rsidR="00950745" w:rsidRPr="00950745">
            <w:pPr>
              <w:spacing w:lineRule="auto" w:line="240" w:after="0"/>
              <w:jc w:val="right"/>
              <w:rPr>
                <w:rFonts w:cs="Times New Roman" w:eastAsia="Times New Roman" w:hAnsi="Times New Roman" w:ascii="Times New Roman"/>
                <w:b/>
                <w:bCs/>
                <w:sz w:val="18"/>
                <w:szCs w:val="18"/>
                <w:lang w:eastAsia="hr-HR"/>
              </w:rPr>
            </w:pPr>
            <w:r w:rsidRPr="00950745">
              <w:rPr>
                <w:rFonts w:cs="Times New Roman" w:eastAsia="Times New Roman" w:hAnsi="Times New Roman" w:ascii="Times New Roman"/>
                <w:b/>
                <w:bCs/>
                <w:sz w:val="18"/>
                <w:szCs w:val="18"/>
                <w:lang w:eastAsia="hr-HR"/>
              </w:rPr>
              <w:t>4.275.740</w:t>
            </w:r>
          </w:p>
        </w:tc>
        <w:tc>
          <w:tcPr>
            <w:tcW w:type="pct" w:w="249"/>
            <w:tcBorders>
              <w:top w:val="nil"/>
              <w:left w:val="nil"/>
              <w:bottom w:space="0" w:sz="4" w:color="auto" w:val="single"/>
              <w:right w:space="0" w:sz="4" w:color="auto" w:val="single"/>
            </w:tcBorders>
            <w:shd w:fill="auto" w:color="C0C0C0" w:val="pct25"/>
            <w:noWrap/>
            <w:vAlign w:val="center"/>
            <w:hideMark/>
          </w:tcPr>
          <w:p w:rsidRDefault="00950745" w:rsidP="00950745" w:rsidR="00950745" w:rsidRPr="00950745">
            <w:pPr>
              <w:spacing w:lineRule="auto" w:line="240" w:after="0"/>
              <w:jc w:val="right"/>
              <w:rPr>
                <w:rFonts w:cs="Times New Roman" w:eastAsia="Times New Roman" w:hAnsi="Times New Roman" w:ascii="Times New Roman"/>
                <w:b/>
                <w:bCs/>
                <w:sz w:val="18"/>
                <w:szCs w:val="18"/>
                <w:lang w:eastAsia="hr-HR"/>
              </w:rPr>
            </w:pPr>
            <w:r w:rsidRPr="00950745">
              <w:rPr>
                <w:rFonts w:cs="Times New Roman" w:eastAsia="Times New Roman" w:hAnsi="Times New Roman" w:ascii="Times New Roman"/>
                <w:b/>
                <w:bCs/>
                <w:sz w:val="18"/>
                <w:szCs w:val="18"/>
                <w:lang w:eastAsia="hr-HR"/>
              </w:rPr>
              <w:t>4.625.740</w:t>
            </w:r>
          </w:p>
        </w:tc>
        <w:tc>
          <w:tcPr>
            <w:tcW w:type="pct" w:w="249"/>
            <w:tcBorders>
              <w:top w:val="nil"/>
              <w:left w:val="nil"/>
              <w:bottom w:space="0" w:sz="4" w:color="auto" w:val="single"/>
              <w:right w:space="0" w:sz="4" w:color="auto" w:val="single"/>
            </w:tcBorders>
            <w:shd w:fill="auto" w:color="C0C0C0" w:val="pct25"/>
            <w:noWrap/>
            <w:vAlign w:val="center"/>
            <w:hideMark/>
          </w:tcPr>
          <w:p w:rsidRDefault="00950745" w:rsidP="00950745" w:rsidR="00950745" w:rsidRPr="00950745">
            <w:pPr>
              <w:spacing w:lineRule="auto" w:line="240" w:after="0"/>
              <w:jc w:val="right"/>
              <w:rPr>
                <w:rFonts w:cs="Times New Roman" w:eastAsia="Times New Roman" w:hAnsi="Times New Roman" w:ascii="Times New Roman"/>
                <w:b/>
                <w:bCs/>
                <w:sz w:val="18"/>
                <w:szCs w:val="18"/>
                <w:lang w:eastAsia="hr-HR"/>
              </w:rPr>
            </w:pPr>
            <w:r w:rsidRPr="00950745">
              <w:rPr>
                <w:rFonts w:cs="Times New Roman" w:eastAsia="Times New Roman" w:hAnsi="Times New Roman" w:ascii="Times New Roman"/>
                <w:b/>
                <w:bCs/>
                <w:sz w:val="18"/>
                <w:szCs w:val="18"/>
                <w:lang w:eastAsia="hr-HR"/>
              </w:rPr>
              <w:t>4.615.740</w:t>
            </w:r>
          </w:p>
        </w:tc>
        <w:tc>
          <w:tcPr>
            <w:tcW w:type="pct" w:w="249"/>
            <w:tcBorders>
              <w:top w:val="nil"/>
              <w:left w:val="nil"/>
              <w:bottom w:space="0" w:sz="4" w:color="auto" w:val="single"/>
              <w:right w:space="0" w:sz="4" w:color="auto" w:val="single"/>
            </w:tcBorders>
            <w:shd w:fill="auto" w:color="C0C0C0" w:val="pct25"/>
            <w:noWrap/>
            <w:vAlign w:val="center"/>
            <w:hideMark/>
          </w:tcPr>
          <w:p w:rsidRDefault="00950745" w:rsidP="00950745" w:rsidR="00950745" w:rsidRPr="00950745">
            <w:pPr>
              <w:spacing w:lineRule="auto" w:line="240" w:after="0"/>
              <w:jc w:val="right"/>
              <w:rPr>
                <w:rFonts w:cs="Times New Roman" w:eastAsia="Times New Roman" w:hAnsi="Times New Roman" w:ascii="Times New Roman"/>
                <w:b/>
                <w:bCs/>
                <w:sz w:val="18"/>
                <w:szCs w:val="18"/>
                <w:lang w:eastAsia="hr-HR"/>
              </w:rPr>
            </w:pPr>
            <w:r w:rsidRPr="00950745">
              <w:rPr>
                <w:rFonts w:cs="Times New Roman" w:eastAsia="Times New Roman" w:hAnsi="Times New Roman" w:ascii="Times New Roman"/>
                <w:b/>
                <w:bCs/>
                <w:sz w:val="18"/>
                <w:szCs w:val="18"/>
                <w:lang w:eastAsia="hr-HR"/>
              </w:rPr>
              <w:t>5.245.740</w:t>
            </w:r>
          </w:p>
        </w:tc>
      </w:tr>
      <w:tr w:rsidTr="00B72291" w:rsidR="00950745" w:rsidRPr="00950745">
        <w:trPr>
          <w:trHeight w:val="300"/>
        </w:trPr>
        <w:tc>
          <w:tcPr>
            <w:tcW w:type="pct" w:w="3049"/>
            <w:gridSpan w:val="8"/>
            <w:tcBorders>
              <w:top w:space="0" w:sz="4" w:color="auto" w:val="single"/>
              <w:left w:space="0" w:sz="4" w:color="auto" w:val="single"/>
              <w:bottom w:space="0" w:sz="4" w:color="auto" w:val="single"/>
              <w:right w:space="0" w:sz="4" w:color="auto" w:val="single"/>
            </w:tcBorders>
            <w:shd w:fill="auto" w:color="auto" w:val="clear"/>
            <w:vAlign w:val="center"/>
            <w:hideMark/>
          </w:tcPr>
          <w:p w:rsidRDefault="00950745" w:rsidP="00950745" w:rsidR="00950745" w:rsidRPr="00950745">
            <w:pPr>
              <w:spacing w:lineRule="auto" w:line="240" w:after="0"/>
              <w:rPr>
                <w:rFonts w:cs="Times New Roman" w:eastAsia="Times New Roman" w:hAnsi="Times New Roman" w:ascii="Times New Roman"/>
                <w:sz w:val="18"/>
                <w:szCs w:val="18"/>
                <w:lang w:eastAsia="hr-HR"/>
              </w:rPr>
            </w:pPr>
            <w:r w:rsidRPr="00950745">
              <w:rPr>
                <w:rFonts w:cs="Times New Roman" w:eastAsia="Times New Roman" w:hAnsi="Times New Roman" w:ascii="Times New Roman"/>
                <w:sz w:val="18"/>
                <w:szCs w:val="18"/>
                <w:lang w:eastAsia="hr-HR"/>
              </w:rPr>
              <w:t xml:space="preserve"> 1. Potraživanja od povezanih poduzetnika</w:t>
            </w:r>
          </w:p>
        </w:tc>
        <w:tc>
          <w:tcPr>
            <w:tcW w:type="pct" w:w="228"/>
            <w:tcBorders>
              <w:top w:val="nil"/>
              <w:left w:val="nil"/>
              <w:bottom w:space="0" w:sz="4" w:color="auto" w:val="single"/>
              <w:right w:space="0" w:sz="4" w:color="auto" w:val="single"/>
            </w:tcBorders>
            <w:shd w:fill="auto" w:color="auto" w:val="clear"/>
            <w:noWrap/>
            <w:vAlign w:val="center"/>
            <w:hideMark/>
          </w:tcPr>
          <w:p w:rsidRDefault="00950745" w:rsidP="00950745" w:rsidR="00950745" w:rsidRPr="00950745">
            <w:pPr>
              <w:spacing w:lineRule="auto" w:line="240" w:after="0"/>
              <w:rPr>
                <w:rFonts w:cs="Times New Roman" w:eastAsia="Times New Roman" w:hAnsi="Times New Roman" w:ascii="Times New Roman"/>
                <w:sz w:val="18"/>
                <w:szCs w:val="18"/>
                <w:lang w:eastAsia="hr-HR"/>
              </w:rPr>
            </w:pPr>
            <w:r w:rsidRPr="00950745">
              <w:rPr>
                <w:rFonts w:cs="Times New Roman" w:eastAsia="Times New Roman" w:hAnsi="Times New Roman" w:ascii="Times New Roman"/>
                <w:sz w:val="18"/>
                <w:szCs w:val="18"/>
                <w:lang w:eastAsia="hr-HR"/>
              </w:rPr>
              <w:t> </w:t>
            </w:r>
          </w:p>
        </w:tc>
        <w:tc>
          <w:tcPr>
            <w:tcW w:type="pct" w:w="228"/>
            <w:tcBorders>
              <w:top w:val="nil"/>
              <w:left w:val="nil"/>
              <w:bottom w:space="0" w:sz="4" w:color="auto" w:val="single"/>
              <w:right w:space="0" w:sz="4" w:color="auto" w:val="single"/>
            </w:tcBorders>
            <w:shd w:fill="auto" w:color="auto" w:val="clear"/>
            <w:noWrap/>
            <w:vAlign w:val="center"/>
            <w:hideMark/>
          </w:tcPr>
          <w:p w:rsidRDefault="00950745" w:rsidP="00950745" w:rsidR="00950745" w:rsidRPr="00950745">
            <w:pPr>
              <w:spacing w:lineRule="auto" w:line="240" w:after="0"/>
              <w:rPr>
                <w:rFonts w:cs="Times New Roman" w:eastAsia="Times New Roman" w:hAnsi="Times New Roman" w:ascii="Times New Roman"/>
                <w:sz w:val="18"/>
                <w:szCs w:val="18"/>
                <w:lang w:eastAsia="hr-HR"/>
              </w:rPr>
            </w:pPr>
            <w:r w:rsidRPr="00950745">
              <w:rPr>
                <w:rFonts w:cs="Times New Roman" w:eastAsia="Times New Roman" w:hAnsi="Times New Roman" w:ascii="Times New Roman"/>
                <w:sz w:val="18"/>
                <w:szCs w:val="18"/>
                <w:lang w:eastAsia="hr-HR"/>
              </w:rPr>
              <w:t> </w:t>
            </w:r>
          </w:p>
        </w:tc>
        <w:tc>
          <w:tcPr>
            <w:tcW w:type="pct" w:w="249"/>
            <w:tcBorders>
              <w:top w:val="nil"/>
              <w:left w:val="nil"/>
              <w:bottom w:space="0" w:sz="4" w:color="auto" w:val="single"/>
              <w:right w:space="0" w:sz="4" w:color="auto" w:val="single"/>
            </w:tcBorders>
            <w:shd w:fill="auto" w:color="auto" w:val="clear"/>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 </w:t>
            </w:r>
          </w:p>
        </w:tc>
        <w:tc>
          <w:tcPr>
            <w:tcW w:type="pct" w:w="249"/>
            <w:tcBorders>
              <w:top w:val="nil"/>
              <w:left w:val="nil"/>
              <w:bottom w:space="0" w:sz="4" w:color="auto" w:val="single"/>
              <w:right w:space="0" w:sz="4" w:color="auto" w:val="single"/>
            </w:tcBorders>
            <w:shd w:fill="auto" w:color="auto" w:val="clear"/>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 </w:t>
            </w:r>
          </w:p>
        </w:tc>
        <w:tc>
          <w:tcPr>
            <w:tcW w:type="pct" w:w="249"/>
            <w:tcBorders>
              <w:top w:val="nil"/>
              <w:left w:val="nil"/>
              <w:bottom w:space="0" w:sz="4" w:color="auto" w:val="single"/>
              <w:right w:space="0" w:sz="4" w:color="auto" w:val="single"/>
            </w:tcBorders>
            <w:shd w:fill="auto" w:color="auto" w:val="clear"/>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 </w:t>
            </w:r>
          </w:p>
        </w:tc>
        <w:tc>
          <w:tcPr>
            <w:tcW w:type="pct" w:w="249"/>
            <w:tcBorders>
              <w:top w:val="nil"/>
              <w:left w:val="nil"/>
              <w:bottom w:space="0" w:sz="4" w:color="auto" w:val="single"/>
              <w:right w:space="0" w:sz="4" w:color="auto" w:val="single"/>
            </w:tcBorders>
            <w:shd w:fill="auto" w:color="auto" w:val="clear"/>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 </w:t>
            </w:r>
          </w:p>
        </w:tc>
        <w:tc>
          <w:tcPr>
            <w:tcW w:type="pct" w:w="249"/>
            <w:tcBorders>
              <w:top w:val="nil"/>
              <w:left w:val="nil"/>
              <w:bottom w:space="0" w:sz="4" w:color="auto" w:val="single"/>
              <w:right w:space="0" w:sz="4" w:color="auto" w:val="single"/>
            </w:tcBorders>
            <w:shd w:fill="auto" w:color="auto" w:val="clear"/>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 </w:t>
            </w:r>
          </w:p>
        </w:tc>
        <w:tc>
          <w:tcPr>
            <w:tcW w:type="pct" w:w="249"/>
            <w:tcBorders>
              <w:top w:val="nil"/>
              <w:left w:val="nil"/>
              <w:bottom w:space="0" w:sz="4" w:color="auto" w:val="single"/>
              <w:right w:space="0" w:sz="4" w:color="auto" w:val="single"/>
            </w:tcBorders>
            <w:shd w:fill="auto" w:color="auto" w:val="clear"/>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 </w:t>
            </w:r>
          </w:p>
        </w:tc>
      </w:tr>
      <w:tr w:rsidTr="00B72291" w:rsidR="00950745" w:rsidRPr="00950745">
        <w:trPr>
          <w:trHeight w:val="300"/>
        </w:trPr>
        <w:tc>
          <w:tcPr>
            <w:tcW w:type="pct" w:w="3049"/>
            <w:gridSpan w:val="8"/>
            <w:tcBorders>
              <w:top w:space="0" w:sz="4" w:color="auto" w:val="single"/>
              <w:left w:space="0" w:sz="4" w:color="auto" w:val="single"/>
              <w:bottom w:space="0" w:sz="4" w:color="auto" w:val="single"/>
              <w:right w:space="0" w:sz="4" w:color="auto" w:val="single"/>
            </w:tcBorders>
            <w:shd w:fill="auto" w:color="auto" w:val="clear"/>
            <w:vAlign w:val="center"/>
            <w:hideMark/>
          </w:tcPr>
          <w:p w:rsidRDefault="00950745" w:rsidP="00950745" w:rsidR="00950745" w:rsidRPr="00950745">
            <w:pPr>
              <w:spacing w:lineRule="auto" w:line="240" w:after="0"/>
              <w:rPr>
                <w:rFonts w:cs="Times New Roman" w:eastAsia="Times New Roman" w:hAnsi="Times New Roman" w:ascii="Times New Roman"/>
                <w:sz w:val="18"/>
                <w:szCs w:val="18"/>
                <w:lang w:eastAsia="hr-HR"/>
              </w:rPr>
            </w:pPr>
            <w:r w:rsidRPr="00950745">
              <w:rPr>
                <w:rFonts w:cs="Times New Roman" w:eastAsia="Times New Roman" w:hAnsi="Times New Roman" w:ascii="Times New Roman"/>
                <w:sz w:val="18"/>
                <w:szCs w:val="18"/>
                <w:lang w:eastAsia="hr-HR"/>
              </w:rPr>
              <w:t xml:space="preserve"> 2. Potraživanja od kupaca</w:t>
            </w:r>
          </w:p>
        </w:tc>
        <w:tc>
          <w:tcPr>
            <w:tcW w:type="pct" w:w="228"/>
            <w:tcBorders>
              <w:top w:val="nil"/>
              <w:left w:val="nil"/>
              <w:bottom w:space="0" w:sz="4" w:color="auto" w:val="single"/>
              <w:right w:space="0" w:sz="4" w:color="auto" w:val="single"/>
            </w:tcBorders>
            <w:shd w:fill="auto" w:color="auto"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sz w:val="18"/>
                <w:szCs w:val="18"/>
                <w:lang w:eastAsia="hr-HR"/>
              </w:rPr>
            </w:pPr>
            <w:r w:rsidRPr="00950745">
              <w:rPr>
                <w:rFonts w:cs="Times New Roman" w:eastAsia="Times New Roman" w:hAnsi="Times New Roman" w:ascii="Times New Roman"/>
                <w:sz w:val="18"/>
                <w:szCs w:val="18"/>
                <w:lang w:eastAsia="hr-HR"/>
              </w:rPr>
              <w:t>1.986.360</w:t>
            </w:r>
          </w:p>
        </w:tc>
        <w:tc>
          <w:tcPr>
            <w:tcW w:type="pct" w:w="228"/>
            <w:tcBorders>
              <w:top w:val="nil"/>
              <w:left w:val="nil"/>
              <w:bottom w:space="0" w:sz="4" w:color="auto" w:val="single"/>
              <w:right w:space="0" w:sz="4" w:color="auto" w:val="single"/>
            </w:tcBorders>
            <w:shd w:fill="auto" w:color="auto"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sz w:val="18"/>
                <w:szCs w:val="18"/>
                <w:lang w:eastAsia="hr-HR"/>
              </w:rPr>
            </w:pPr>
            <w:r w:rsidRPr="00950745">
              <w:rPr>
                <w:rFonts w:cs="Times New Roman" w:eastAsia="Times New Roman" w:hAnsi="Times New Roman" w:ascii="Times New Roman"/>
                <w:sz w:val="18"/>
                <w:szCs w:val="18"/>
                <w:lang w:eastAsia="hr-HR"/>
              </w:rPr>
              <w:t>1.202.740</w:t>
            </w:r>
          </w:p>
        </w:tc>
        <w:tc>
          <w:tcPr>
            <w:tcW w:type="pct" w:w="249"/>
            <w:tcBorders>
              <w:top w:val="nil"/>
              <w:left w:val="nil"/>
              <w:bottom w:space="0" w:sz="4" w:color="auto" w:val="single"/>
              <w:right w:space="0" w:sz="4" w:color="auto" w:val="single"/>
            </w:tcBorders>
            <w:shd w:fill="auto" w:color="auto"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2.902.740</w:t>
            </w:r>
          </w:p>
        </w:tc>
        <w:tc>
          <w:tcPr>
            <w:tcW w:type="pct" w:w="249"/>
            <w:tcBorders>
              <w:top w:val="nil"/>
              <w:left w:val="nil"/>
              <w:bottom w:space="0" w:sz="4" w:color="auto" w:val="single"/>
              <w:right w:space="0" w:sz="4" w:color="auto" w:val="single"/>
            </w:tcBorders>
            <w:shd w:fill="auto" w:color="auto"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3.345.740</w:t>
            </w:r>
          </w:p>
        </w:tc>
        <w:tc>
          <w:tcPr>
            <w:tcW w:type="pct" w:w="249"/>
            <w:tcBorders>
              <w:top w:val="nil"/>
              <w:left w:val="nil"/>
              <w:bottom w:space="0" w:sz="4" w:color="auto" w:val="single"/>
              <w:right w:space="0" w:sz="4" w:color="auto" w:val="single"/>
            </w:tcBorders>
            <w:shd w:fill="auto" w:color="auto"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3.775.740</w:t>
            </w:r>
          </w:p>
        </w:tc>
        <w:tc>
          <w:tcPr>
            <w:tcW w:type="pct" w:w="249"/>
            <w:tcBorders>
              <w:top w:val="nil"/>
              <w:left w:val="nil"/>
              <w:bottom w:space="0" w:sz="4" w:color="auto" w:val="single"/>
              <w:right w:space="0" w:sz="4" w:color="auto" w:val="single"/>
            </w:tcBorders>
            <w:shd w:fill="auto" w:color="auto"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4.025.740</w:t>
            </w:r>
          </w:p>
        </w:tc>
        <w:tc>
          <w:tcPr>
            <w:tcW w:type="pct" w:w="249"/>
            <w:tcBorders>
              <w:top w:val="nil"/>
              <w:left w:val="nil"/>
              <w:bottom w:space="0" w:sz="4" w:color="auto" w:val="single"/>
              <w:right w:space="0" w:sz="4" w:color="auto" w:val="single"/>
            </w:tcBorders>
            <w:shd w:fill="auto" w:color="auto"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4.015.740</w:t>
            </w:r>
          </w:p>
        </w:tc>
        <w:tc>
          <w:tcPr>
            <w:tcW w:type="pct" w:w="249"/>
            <w:tcBorders>
              <w:top w:val="nil"/>
              <w:left w:val="nil"/>
              <w:bottom w:space="0" w:sz="4" w:color="auto" w:val="single"/>
              <w:right w:space="0" w:sz="4" w:color="auto" w:val="single"/>
            </w:tcBorders>
            <w:shd w:fill="auto" w:color="auto"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4.445.740</w:t>
            </w:r>
          </w:p>
        </w:tc>
      </w:tr>
      <w:tr w:rsidTr="00B72291" w:rsidR="00950745" w:rsidRPr="00950745">
        <w:trPr>
          <w:trHeight w:val="300"/>
        </w:trPr>
        <w:tc>
          <w:tcPr>
            <w:tcW w:type="pct" w:w="3049"/>
            <w:gridSpan w:val="8"/>
            <w:tcBorders>
              <w:top w:space="0" w:sz="4" w:color="auto" w:val="single"/>
              <w:left w:space="0" w:sz="4" w:color="auto" w:val="single"/>
              <w:bottom w:space="0" w:sz="4" w:color="auto" w:val="single"/>
              <w:right w:space="0" w:sz="4" w:color="auto" w:val="single"/>
            </w:tcBorders>
            <w:shd w:fill="auto" w:color="auto" w:val="clear"/>
            <w:vAlign w:val="center"/>
            <w:hideMark/>
          </w:tcPr>
          <w:p w:rsidRDefault="00950745" w:rsidP="00950745" w:rsidR="00950745" w:rsidRPr="00950745">
            <w:pPr>
              <w:spacing w:lineRule="auto" w:line="240" w:after="0"/>
              <w:rPr>
                <w:rFonts w:cs="Times New Roman" w:eastAsia="Times New Roman" w:hAnsi="Times New Roman" w:ascii="Times New Roman"/>
                <w:sz w:val="18"/>
                <w:szCs w:val="18"/>
                <w:lang w:eastAsia="hr-HR"/>
              </w:rPr>
            </w:pPr>
            <w:r w:rsidRPr="00950745">
              <w:rPr>
                <w:rFonts w:cs="Times New Roman" w:eastAsia="Times New Roman" w:hAnsi="Times New Roman" w:ascii="Times New Roman"/>
                <w:sz w:val="18"/>
                <w:szCs w:val="18"/>
                <w:lang w:eastAsia="hr-HR"/>
              </w:rPr>
              <w:t xml:space="preserve"> 3. Potraživanja od sudjelujućih poduzetnika </w:t>
            </w:r>
          </w:p>
        </w:tc>
        <w:tc>
          <w:tcPr>
            <w:tcW w:type="pct" w:w="228"/>
            <w:tcBorders>
              <w:top w:val="nil"/>
              <w:left w:val="nil"/>
              <w:bottom w:space="0" w:sz="4" w:color="auto" w:val="single"/>
              <w:right w:space="0" w:sz="4" w:color="auto" w:val="single"/>
            </w:tcBorders>
            <w:shd w:fill="auto" w:color="auto" w:val="clear"/>
            <w:noWrap/>
            <w:vAlign w:val="center"/>
            <w:hideMark/>
          </w:tcPr>
          <w:p w:rsidRDefault="00950745" w:rsidP="00950745" w:rsidR="00950745" w:rsidRPr="00950745">
            <w:pPr>
              <w:spacing w:lineRule="auto" w:line="240" w:after="0"/>
              <w:rPr>
                <w:rFonts w:cs="Times New Roman" w:eastAsia="Times New Roman" w:hAnsi="Times New Roman" w:ascii="Times New Roman"/>
                <w:sz w:val="18"/>
                <w:szCs w:val="18"/>
                <w:lang w:eastAsia="hr-HR"/>
              </w:rPr>
            </w:pPr>
            <w:r w:rsidRPr="00950745">
              <w:rPr>
                <w:rFonts w:cs="Times New Roman" w:eastAsia="Times New Roman" w:hAnsi="Times New Roman" w:ascii="Times New Roman"/>
                <w:sz w:val="18"/>
                <w:szCs w:val="18"/>
                <w:lang w:eastAsia="hr-HR"/>
              </w:rPr>
              <w:t> </w:t>
            </w:r>
          </w:p>
        </w:tc>
        <w:tc>
          <w:tcPr>
            <w:tcW w:type="pct" w:w="228"/>
            <w:tcBorders>
              <w:top w:val="nil"/>
              <w:left w:val="nil"/>
              <w:bottom w:space="0" w:sz="4" w:color="auto" w:val="single"/>
              <w:right w:space="0" w:sz="4" w:color="auto" w:val="single"/>
            </w:tcBorders>
            <w:shd w:fill="auto" w:color="auto" w:val="clear"/>
            <w:noWrap/>
            <w:vAlign w:val="center"/>
            <w:hideMark/>
          </w:tcPr>
          <w:p w:rsidRDefault="00950745" w:rsidP="00950745" w:rsidR="00950745" w:rsidRPr="00950745">
            <w:pPr>
              <w:spacing w:lineRule="auto" w:line="240" w:after="0"/>
              <w:rPr>
                <w:rFonts w:cs="Times New Roman" w:eastAsia="Times New Roman" w:hAnsi="Times New Roman" w:ascii="Times New Roman"/>
                <w:sz w:val="18"/>
                <w:szCs w:val="18"/>
                <w:lang w:eastAsia="hr-HR"/>
              </w:rPr>
            </w:pPr>
            <w:r w:rsidRPr="00950745">
              <w:rPr>
                <w:rFonts w:cs="Times New Roman" w:eastAsia="Times New Roman" w:hAnsi="Times New Roman" w:ascii="Times New Roman"/>
                <w:sz w:val="18"/>
                <w:szCs w:val="18"/>
                <w:lang w:eastAsia="hr-HR"/>
              </w:rPr>
              <w:t> </w:t>
            </w:r>
          </w:p>
        </w:tc>
        <w:tc>
          <w:tcPr>
            <w:tcW w:type="pct" w:w="249"/>
            <w:tcBorders>
              <w:top w:val="nil"/>
              <w:left w:val="nil"/>
              <w:bottom w:space="0" w:sz="4" w:color="auto" w:val="single"/>
              <w:right w:space="0" w:sz="4" w:color="auto" w:val="single"/>
            </w:tcBorders>
            <w:shd w:fill="auto" w:color="auto" w:val="clear"/>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 </w:t>
            </w:r>
          </w:p>
        </w:tc>
        <w:tc>
          <w:tcPr>
            <w:tcW w:type="pct" w:w="249"/>
            <w:tcBorders>
              <w:top w:val="nil"/>
              <w:left w:val="nil"/>
              <w:bottom w:space="0" w:sz="4" w:color="auto" w:val="single"/>
              <w:right w:space="0" w:sz="4" w:color="auto" w:val="single"/>
            </w:tcBorders>
            <w:shd w:fill="auto" w:color="auto" w:val="clear"/>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 </w:t>
            </w:r>
          </w:p>
        </w:tc>
        <w:tc>
          <w:tcPr>
            <w:tcW w:type="pct" w:w="249"/>
            <w:tcBorders>
              <w:top w:val="nil"/>
              <w:left w:val="nil"/>
              <w:bottom w:space="0" w:sz="4" w:color="auto" w:val="single"/>
              <w:right w:space="0" w:sz="4" w:color="auto" w:val="single"/>
            </w:tcBorders>
            <w:shd w:fill="auto" w:color="auto" w:val="clear"/>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 </w:t>
            </w:r>
          </w:p>
        </w:tc>
        <w:tc>
          <w:tcPr>
            <w:tcW w:type="pct" w:w="249"/>
            <w:tcBorders>
              <w:top w:val="nil"/>
              <w:left w:val="nil"/>
              <w:bottom w:space="0" w:sz="4" w:color="auto" w:val="single"/>
              <w:right w:space="0" w:sz="4" w:color="auto" w:val="single"/>
            </w:tcBorders>
            <w:shd w:fill="auto" w:color="auto" w:val="clear"/>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 </w:t>
            </w:r>
          </w:p>
        </w:tc>
        <w:tc>
          <w:tcPr>
            <w:tcW w:type="pct" w:w="249"/>
            <w:tcBorders>
              <w:top w:val="nil"/>
              <w:left w:val="nil"/>
              <w:bottom w:space="0" w:sz="4" w:color="auto" w:val="single"/>
              <w:right w:space="0" w:sz="4" w:color="auto" w:val="single"/>
            </w:tcBorders>
            <w:shd w:fill="auto" w:color="auto" w:val="clear"/>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 </w:t>
            </w:r>
          </w:p>
        </w:tc>
        <w:tc>
          <w:tcPr>
            <w:tcW w:type="pct" w:w="249"/>
            <w:tcBorders>
              <w:top w:val="nil"/>
              <w:left w:val="nil"/>
              <w:bottom w:space="0" w:sz="4" w:color="auto" w:val="single"/>
              <w:right w:space="0" w:sz="4" w:color="auto" w:val="single"/>
            </w:tcBorders>
            <w:shd w:fill="auto" w:color="auto" w:val="clear"/>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 </w:t>
            </w:r>
          </w:p>
        </w:tc>
      </w:tr>
      <w:tr w:rsidTr="00B72291" w:rsidR="00950745" w:rsidRPr="00950745">
        <w:trPr>
          <w:trHeight w:val="300"/>
        </w:trPr>
        <w:tc>
          <w:tcPr>
            <w:tcW w:type="pct" w:w="3049"/>
            <w:gridSpan w:val="8"/>
            <w:tcBorders>
              <w:top w:space="0" w:sz="4" w:color="auto" w:val="single"/>
              <w:left w:space="0" w:sz="4" w:color="auto" w:val="single"/>
              <w:bottom w:space="0" w:sz="4" w:color="auto" w:val="single"/>
              <w:right w:space="0" w:sz="4" w:color="auto" w:val="single"/>
            </w:tcBorders>
            <w:shd w:fill="auto" w:color="auto" w:val="clear"/>
            <w:vAlign w:val="center"/>
            <w:hideMark/>
          </w:tcPr>
          <w:p w:rsidRDefault="00950745" w:rsidP="00950745" w:rsidR="00950745" w:rsidRPr="00950745">
            <w:pPr>
              <w:spacing w:lineRule="auto" w:line="240" w:after="0"/>
              <w:rPr>
                <w:rFonts w:cs="Times New Roman" w:eastAsia="Times New Roman" w:hAnsi="Times New Roman" w:ascii="Times New Roman"/>
                <w:sz w:val="18"/>
                <w:szCs w:val="18"/>
                <w:lang w:eastAsia="hr-HR"/>
              </w:rPr>
            </w:pPr>
            <w:r w:rsidRPr="00950745">
              <w:rPr>
                <w:rFonts w:cs="Times New Roman" w:eastAsia="Times New Roman" w:hAnsi="Times New Roman" w:ascii="Times New Roman"/>
                <w:sz w:val="18"/>
                <w:szCs w:val="18"/>
                <w:lang w:eastAsia="hr-HR"/>
              </w:rPr>
              <w:t xml:space="preserve"> 4. Potraživanja od zaposlenika i članova poduzetnika</w:t>
            </w:r>
          </w:p>
        </w:tc>
        <w:tc>
          <w:tcPr>
            <w:tcW w:type="pct" w:w="228"/>
            <w:tcBorders>
              <w:top w:val="nil"/>
              <w:left w:val="nil"/>
              <w:bottom w:space="0" w:sz="4" w:color="auto" w:val="single"/>
              <w:right w:space="0" w:sz="4" w:color="auto" w:val="single"/>
            </w:tcBorders>
            <w:shd w:fill="auto" w:color="auto"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sz w:val="18"/>
                <w:szCs w:val="18"/>
                <w:lang w:eastAsia="hr-HR"/>
              </w:rPr>
            </w:pPr>
            <w:r w:rsidRPr="00950745">
              <w:rPr>
                <w:rFonts w:cs="Times New Roman" w:eastAsia="Times New Roman" w:hAnsi="Times New Roman" w:ascii="Times New Roman"/>
                <w:sz w:val="18"/>
                <w:szCs w:val="18"/>
                <w:lang w:eastAsia="hr-HR"/>
              </w:rPr>
              <w:t>163.000</w:t>
            </w:r>
          </w:p>
        </w:tc>
        <w:tc>
          <w:tcPr>
            <w:tcW w:type="pct" w:w="228"/>
            <w:tcBorders>
              <w:top w:val="nil"/>
              <w:left w:val="nil"/>
              <w:bottom w:space="0" w:sz="4" w:color="auto" w:val="single"/>
              <w:right w:space="0" w:sz="4" w:color="auto" w:val="single"/>
            </w:tcBorders>
            <w:shd w:fill="auto" w:color="auto"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sz w:val="18"/>
                <w:szCs w:val="18"/>
                <w:lang w:eastAsia="hr-HR"/>
              </w:rPr>
            </w:pPr>
            <w:r w:rsidRPr="00950745">
              <w:rPr>
                <w:rFonts w:cs="Times New Roman" w:eastAsia="Times New Roman" w:hAnsi="Times New Roman" w:ascii="Times New Roman"/>
                <w:sz w:val="18"/>
                <w:szCs w:val="18"/>
                <w:lang w:eastAsia="hr-HR"/>
              </w:rPr>
              <w:t>0</w:t>
            </w:r>
          </w:p>
        </w:tc>
        <w:tc>
          <w:tcPr>
            <w:tcW w:type="pct" w:w="249"/>
            <w:tcBorders>
              <w:top w:val="nil"/>
              <w:left w:val="nil"/>
              <w:bottom w:space="0" w:sz="4" w:color="auto" w:val="single"/>
              <w:right w:space="0" w:sz="4" w:color="auto" w:val="single"/>
            </w:tcBorders>
            <w:shd w:fill="auto" w:color="auto" w:val="clear"/>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 </w:t>
            </w:r>
          </w:p>
        </w:tc>
        <w:tc>
          <w:tcPr>
            <w:tcW w:type="pct" w:w="249"/>
            <w:tcBorders>
              <w:top w:val="nil"/>
              <w:left w:val="nil"/>
              <w:bottom w:space="0" w:sz="4" w:color="auto" w:val="single"/>
              <w:right w:space="0" w:sz="4" w:color="auto" w:val="single"/>
            </w:tcBorders>
            <w:shd w:fill="auto" w:color="auto" w:val="clear"/>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 </w:t>
            </w:r>
          </w:p>
        </w:tc>
        <w:tc>
          <w:tcPr>
            <w:tcW w:type="pct" w:w="249"/>
            <w:tcBorders>
              <w:top w:val="nil"/>
              <w:left w:val="nil"/>
              <w:bottom w:space="0" w:sz="4" w:color="auto" w:val="single"/>
              <w:right w:space="0" w:sz="4" w:color="auto" w:val="single"/>
            </w:tcBorders>
            <w:shd w:fill="auto" w:color="auto" w:val="clear"/>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 </w:t>
            </w:r>
          </w:p>
        </w:tc>
        <w:tc>
          <w:tcPr>
            <w:tcW w:type="pct" w:w="249"/>
            <w:tcBorders>
              <w:top w:val="nil"/>
              <w:left w:val="nil"/>
              <w:bottom w:space="0" w:sz="4" w:color="auto" w:val="single"/>
              <w:right w:space="0" w:sz="4" w:color="auto" w:val="single"/>
            </w:tcBorders>
            <w:shd w:fill="auto" w:color="auto" w:val="clear"/>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 </w:t>
            </w:r>
          </w:p>
        </w:tc>
        <w:tc>
          <w:tcPr>
            <w:tcW w:type="pct" w:w="249"/>
            <w:tcBorders>
              <w:top w:val="nil"/>
              <w:left w:val="nil"/>
              <w:bottom w:space="0" w:sz="4" w:color="auto" w:val="single"/>
              <w:right w:space="0" w:sz="4" w:color="auto" w:val="single"/>
            </w:tcBorders>
            <w:shd w:fill="auto" w:color="auto" w:val="clear"/>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 </w:t>
            </w:r>
          </w:p>
        </w:tc>
        <w:tc>
          <w:tcPr>
            <w:tcW w:type="pct" w:w="249"/>
            <w:tcBorders>
              <w:top w:val="nil"/>
              <w:left w:val="nil"/>
              <w:bottom w:space="0" w:sz="4" w:color="auto" w:val="single"/>
              <w:right w:space="0" w:sz="4" w:color="auto" w:val="single"/>
            </w:tcBorders>
            <w:shd w:fill="auto" w:color="auto" w:val="clear"/>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 </w:t>
            </w:r>
          </w:p>
        </w:tc>
      </w:tr>
      <w:tr w:rsidTr="00B72291" w:rsidR="00950745" w:rsidRPr="00950745">
        <w:trPr>
          <w:trHeight w:val="300"/>
        </w:trPr>
        <w:tc>
          <w:tcPr>
            <w:tcW w:type="pct" w:w="3049"/>
            <w:gridSpan w:val="8"/>
            <w:tcBorders>
              <w:top w:space="0" w:sz="4" w:color="auto" w:val="single"/>
              <w:left w:space="0" w:sz="4" w:color="auto" w:val="single"/>
              <w:bottom w:space="0" w:sz="4" w:color="auto" w:val="single"/>
              <w:right w:space="0" w:sz="4" w:color="auto" w:val="single"/>
            </w:tcBorders>
            <w:shd w:fill="auto" w:color="auto" w:val="clear"/>
            <w:vAlign w:val="center"/>
            <w:hideMark/>
          </w:tcPr>
          <w:p w:rsidRDefault="00950745" w:rsidP="00950745" w:rsidR="00950745" w:rsidRPr="00950745">
            <w:pPr>
              <w:spacing w:lineRule="auto" w:line="240" w:after="0"/>
              <w:rPr>
                <w:rFonts w:cs="Times New Roman" w:eastAsia="Times New Roman" w:hAnsi="Times New Roman" w:ascii="Times New Roman"/>
                <w:sz w:val="18"/>
                <w:szCs w:val="18"/>
                <w:lang w:eastAsia="hr-HR"/>
              </w:rPr>
            </w:pPr>
            <w:r w:rsidRPr="00950745">
              <w:rPr>
                <w:rFonts w:cs="Times New Roman" w:eastAsia="Times New Roman" w:hAnsi="Times New Roman" w:ascii="Times New Roman"/>
                <w:sz w:val="18"/>
                <w:szCs w:val="18"/>
                <w:lang w:eastAsia="hr-HR"/>
              </w:rPr>
              <w:t xml:space="preserve"> 5. Potraživanja od države i drugih institucija</w:t>
            </w:r>
          </w:p>
        </w:tc>
        <w:tc>
          <w:tcPr>
            <w:tcW w:type="pct" w:w="228"/>
            <w:tcBorders>
              <w:top w:val="nil"/>
              <w:left w:val="nil"/>
              <w:bottom w:space="0" w:sz="4" w:color="auto" w:val="single"/>
              <w:right w:space="0" w:sz="4" w:color="auto" w:val="single"/>
            </w:tcBorders>
            <w:shd w:fill="auto" w:color="auto"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sz w:val="18"/>
                <w:szCs w:val="18"/>
                <w:lang w:eastAsia="hr-HR"/>
              </w:rPr>
            </w:pPr>
            <w:r w:rsidRPr="00950745">
              <w:rPr>
                <w:rFonts w:cs="Times New Roman" w:eastAsia="Times New Roman" w:hAnsi="Times New Roman" w:ascii="Times New Roman"/>
                <w:sz w:val="18"/>
                <w:szCs w:val="18"/>
                <w:lang w:eastAsia="hr-HR"/>
              </w:rPr>
              <w:t>2.800.000</w:t>
            </w:r>
          </w:p>
        </w:tc>
        <w:tc>
          <w:tcPr>
            <w:tcW w:type="pct" w:w="228"/>
            <w:tcBorders>
              <w:top w:val="nil"/>
              <w:left w:val="nil"/>
              <w:bottom w:space="0" w:sz="4" w:color="auto" w:val="single"/>
              <w:right w:space="0" w:sz="4" w:color="auto" w:val="single"/>
            </w:tcBorders>
            <w:shd w:fill="auto" w:color="auto"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sz w:val="18"/>
                <w:szCs w:val="18"/>
                <w:lang w:eastAsia="hr-HR"/>
              </w:rPr>
            </w:pPr>
            <w:r w:rsidRPr="00950745">
              <w:rPr>
                <w:rFonts w:cs="Times New Roman" w:eastAsia="Times New Roman" w:hAnsi="Times New Roman" w:ascii="Times New Roman"/>
                <w:sz w:val="18"/>
                <w:szCs w:val="18"/>
                <w:lang w:eastAsia="hr-HR"/>
              </w:rPr>
              <w:t>2.800.000</w:t>
            </w:r>
          </w:p>
        </w:tc>
        <w:tc>
          <w:tcPr>
            <w:tcW w:type="pct" w:w="249"/>
            <w:tcBorders>
              <w:top w:val="nil"/>
              <w:left w:val="nil"/>
              <w:bottom w:space="0" w:sz="4" w:color="auto" w:val="single"/>
              <w:right w:space="0" w:sz="4" w:color="auto" w:val="single"/>
            </w:tcBorders>
            <w:shd w:fill="auto" w:color="auto"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600.000</w:t>
            </w:r>
          </w:p>
        </w:tc>
        <w:tc>
          <w:tcPr>
            <w:tcW w:type="pct" w:w="249"/>
            <w:tcBorders>
              <w:top w:val="nil"/>
              <w:left w:val="nil"/>
              <w:bottom w:space="0" w:sz="4" w:color="auto" w:val="single"/>
              <w:right w:space="0" w:sz="4" w:color="auto" w:val="single"/>
            </w:tcBorders>
            <w:shd w:fill="auto" w:color="auto"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500.000</w:t>
            </w:r>
          </w:p>
        </w:tc>
        <w:tc>
          <w:tcPr>
            <w:tcW w:type="pct" w:w="249"/>
            <w:tcBorders>
              <w:top w:val="nil"/>
              <w:left w:val="nil"/>
              <w:bottom w:space="0" w:sz="4" w:color="auto" w:val="single"/>
              <w:right w:space="0" w:sz="4" w:color="auto" w:val="single"/>
            </w:tcBorders>
            <w:shd w:fill="auto" w:color="auto"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500.000</w:t>
            </w:r>
          </w:p>
        </w:tc>
        <w:tc>
          <w:tcPr>
            <w:tcW w:type="pct" w:w="249"/>
            <w:tcBorders>
              <w:top w:val="nil"/>
              <w:left w:val="nil"/>
              <w:bottom w:space="0" w:sz="4" w:color="auto" w:val="single"/>
              <w:right w:space="0" w:sz="4" w:color="auto" w:val="single"/>
            </w:tcBorders>
            <w:shd w:fill="auto" w:color="auto"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600.000</w:t>
            </w:r>
          </w:p>
        </w:tc>
        <w:tc>
          <w:tcPr>
            <w:tcW w:type="pct" w:w="249"/>
            <w:tcBorders>
              <w:top w:val="nil"/>
              <w:left w:val="nil"/>
              <w:bottom w:space="0" w:sz="4" w:color="auto" w:val="single"/>
              <w:right w:space="0" w:sz="4" w:color="auto" w:val="single"/>
            </w:tcBorders>
            <w:shd w:fill="auto" w:color="auto"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600.000</w:t>
            </w:r>
          </w:p>
        </w:tc>
        <w:tc>
          <w:tcPr>
            <w:tcW w:type="pct" w:w="249"/>
            <w:tcBorders>
              <w:top w:val="nil"/>
              <w:left w:val="nil"/>
              <w:bottom w:space="0" w:sz="4" w:color="auto" w:val="single"/>
              <w:right w:space="0" w:sz="4" w:color="auto" w:val="single"/>
            </w:tcBorders>
            <w:shd w:fill="auto" w:color="auto"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800.000</w:t>
            </w:r>
          </w:p>
        </w:tc>
      </w:tr>
      <w:tr w:rsidTr="00B72291" w:rsidR="00950745" w:rsidRPr="00950745">
        <w:trPr>
          <w:trHeight w:val="300"/>
        </w:trPr>
        <w:tc>
          <w:tcPr>
            <w:tcW w:type="pct" w:w="3049"/>
            <w:gridSpan w:val="8"/>
            <w:tcBorders>
              <w:top w:space="0" w:sz="4" w:color="auto" w:val="single"/>
              <w:left w:space="0" w:sz="4" w:color="auto" w:val="single"/>
              <w:bottom w:space="0" w:sz="4" w:color="auto" w:val="single"/>
              <w:right w:space="0" w:sz="4" w:color="auto" w:val="single"/>
            </w:tcBorders>
            <w:shd w:fill="auto" w:color="auto" w:val="clear"/>
            <w:vAlign w:val="center"/>
            <w:hideMark/>
          </w:tcPr>
          <w:p w:rsidRDefault="00950745" w:rsidP="00950745" w:rsidR="00950745" w:rsidRPr="00950745">
            <w:pPr>
              <w:spacing w:lineRule="auto" w:line="240" w:after="0"/>
              <w:rPr>
                <w:rFonts w:cs="Times New Roman" w:eastAsia="Times New Roman" w:hAnsi="Times New Roman" w:ascii="Times New Roman"/>
                <w:color w:val="0000FF"/>
                <w:sz w:val="18"/>
                <w:szCs w:val="18"/>
                <w:lang w:eastAsia="hr-HR"/>
              </w:rPr>
            </w:pPr>
            <w:r w:rsidRPr="00950745">
              <w:rPr>
                <w:rFonts w:cs="Times New Roman" w:eastAsia="Times New Roman" w:hAnsi="Times New Roman" w:ascii="Times New Roman"/>
                <w:color w:val="0000FF"/>
                <w:sz w:val="18"/>
                <w:szCs w:val="18"/>
                <w:lang w:eastAsia="hr-HR"/>
              </w:rPr>
              <w:t>III. KRATKOTRAJNA FINANCIJSKA IMOVINA (051 do 057)</w:t>
            </w:r>
          </w:p>
        </w:tc>
        <w:tc>
          <w:tcPr>
            <w:tcW w:type="pct" w:w="228"/>
            <w:tcBorders>
              <w:top w:val="nil"/>
              <w:left w:val="nil"/>
              <w:bottom w:space="0" w:sz="4" w:color="auto" w:val="single"/>
              <w:right w:space="0" w:sz="4" w:color="auto" w:val="single"/>
            </w:tcBorders>
            <w:shd w:fill="auto" w:color="C0C0C0" w:val="pct25"/>
            <w:noWrap/>
            <w:vAlign w:val="center"/>
            <w:hideMark/>
          </w:tcPr>
          <w:p w:rsidRDefault="00950745" w:rsidP="00950745" w:rsidR="00950745" w:rsidRPr="00950745">
            <w:pPr>
              <w:spacing w:lineRule="auto" w:line="240" w:after="0"/>
              <w:jc w:val="right"/>
              <w:rPr>
                <w:rFonts w:cs="Times New Roman" w:eastAsia="Times New Roman" w:hAnsi="Times New Roman" w:ascii="Times New Roman"/>
                <w:sz w:val="18"/>
                <w:szCs w:val="18"/>
                <w:lang w:eastAsia="hr-HR"/>
              </w:rPr>
            </w:pPr>
            <w:r w:rsidRPr="00950745">
              <w:rPr>
                <w:rFonts w:cs="Times New Roman" w:eastAsia="Times New Roman" w:hAnsi="Times New Roman" w:ascii="Times New Roman"/>
                <w:sz w:val="18"/>
                <w:szCs w:val="18"/>
                <w:lang w:eastAsia="hr-HR"/>
              </w:rPr>
              <w:t>10.000</w:t>
            </w:r>
          </w:p>
        </w:tc>
        <w:tc>
          <w:tcPr>
            <w:tcW w:type="pct" w:w="228"/>
            <w:tcBorders>
              <w:top w:val="nil"/>
              <w:left w:val="nil"/>
              <w:bottom w:space="0" w:sz="4" w:color="auto" w:val="single"/>
              <w:right w:space="0" w:sz="4" w:color="auto" w:val="single"/>
            </w:tcBorders>
            <w:shd w:fill="auto" w:color="C0C0C0" w:val="pct25"/>
            <w:noWrap/>
            <w:vAlign w:val="center"/>
            <w:hideMark/>
          </w:tcPr>
          <w:p w:rsidRDefault="00950745" w:rsidP="00950745" w:rsidR="00950745" w:rsidRPr="00950745">
            <w:pPr>
              <w:spacing w:lineRule="auto" w:line="240" w:after="0"/>
              <w:jc w:val="right"/>
              <w:rPr>
                <w:rFonts w:cs="Times New Roman" w:eastAsia="Times New Roman" w:hAnsi="Times New Roman" w:ascii="Times New Roman"/>
                <w:sz w:val="18"/>
                <w:szCs w:val="18"/>
                <w:lang w:eastAsia="hr-HR"/>
              </w:rPr>
            </w:pPr>
            <w:r w:rsidRPr="00950745">
              <w:rPr>
                <w:rFonts w:cs="Times New Roman" w:eastAsia="Times New Roman" w:hAnsi="Times New Roman" w:ascii="Times New Roman"/>
                <w:sz w:val="18"/>
                <w:szCs w:val="18"/>
                <w:lang w:eastAsia="hr-HR"/>
              </w:rPr>
              <w:t>0</w:t>
            </w:r>
          </w:p>
        </w:tc>
        <w:tc>
          <w:tcPr>
            <w:tcW w:type="pct" w:w="249"/>
            <w:tcBorders>
              <w:top w:val="nil"/>
              <w:left w:val="nil"/>
              <w:bottom w:space="0" w:sz="4" w:color="auto" w:val="single"/>
              <w:right w:space="0" w:sz="4" w:color="auto" w:val="single"/>
            </w:tcBorders>
            <w:shd w:fill="auto" w:color="auto" w:val="clear"/>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 </w:t>
            </w:r>
          </w:p>
        </w:tc>
        <w:tc>
          <w:tcPr>
            <w:tcW w:type="pct" w:w="249"/>
            <w:tcBorders>
              <w:top w:val="nil"/>
              <w:left w:val="nil"/>
              <w:bottom w:space="0" w:sz="4" w:color="auto" w:val="single"/>
              <w:right w:space="0" w:sz="4" w:color="auto" w:val="single"/>
            </w:tcBorders>
            <w:shd w:fill="auto" w:color="auto" w:val="clear"/>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 </w:t>
            </w:r>
          </w:p>
        </w:tc>
        <w:tc>
          <w:tcPr>
            <w:tcW w:type="pct" w:w="249"/>
            <w:tcBorders>
              <w:top w:val="nil"/>
              <w:left w:val="nil"/>
              <w:bottom w:space="0" w:sz="4" w:color="auto" w:val="single"/>
              <w:right w:space="0" w:sz="4" w:color="auto" w:val="single"/>
            </w:tcBorders>
            <w:shd w:fill="auto" w:color="auto" w:val="clear"/>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 </w:t>
            </w:r>
          </w:p>
        </w:tc>
        <w:tc>
          <w:tcPr>
            <w:tcW w:type="pct" w:w="249"/>
            <w:tcBorders>
              <w:top w:val="nil"/>
              <w:left w:val="nil"/>
              <w:bottom w:space="0" w:sz="4" w:color="auto" w:val="single"/>
              <w:right w:space="0" w:sz="4" w:color="auto" w:val="single"/>
            </w:tcBorders>
            <w:shd w:fill="auto" w:color="auto" w:val="clear"/>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 </w:t>
            </w:r>
          </w:p>
        </w:tc>
        <w:tc>
          <w:tcPr>
            <w:tcW w:type="pct" w:w="249"/>
            <w:tcBorders>
              <w:top w:val="nil"/>
              <w:left w:val="nil"/>
              <w:bottom w:space="0" w:sz="4" w:color="auto" w:val="single"/>
              <w:right w:space="0" w:sz="4" w:color="auto" w:val="single"/>
            </w:tcBorders>
            <w:shd w:fill="auto" w:color="auto" w:val="clear"/>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 </w:t>
            </w:r>
          </w:p>
        </w:tc>
        <w:tc>
          <w:tcPr>
            <w:tcW w:type="pct" w:w="249"/>
            <w:tcBorders>
              <w:top w:val="nil"/>
              <w:left w:val="nil"/>
              <w:bottom w:space="0" w:sz="4" w:color="auto" w:val="single"/>
              <w:right w:space="0" w:sz="4" w:color="auto" w:val="single"/>
            </w:tcBorders>
            <w:shd w:fill="auto" w:color="auto" w:val="clear"/>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 </w:t>
            </w:r>
          </w:p>
        </w:tc>
      </w:tr>
      <w:tr w:rsidTr="00B72291" w:rsidR="00950745" w:rsidRPr="00950745">
        <w:trPr>
          <w:trHeight w:val="300"/>
        </w:trPr>
        <w:tc>
          <w:tcPr>
            <w:tcW w:type="pct" w:w="3049"/>
            <w:gridSpan w:val="8"/>
            <w:tcBorders>
              <w:top w:space="0" w:sz="4" w:color="auto" w:val="single"/>
              <w:left w:space="0" w:sz="4" w:color="auto" w:val="single"/>
              <w:bottom w:space="0" w:sz="4" w:color="auto" w:val="single"/>
              <w:right w:space="0" w:sz="4" w:color="auto" w:val="single"/>
            </w:tcBorders>
            <w:shd w:fill="auto" w:color="auto" w:val="clear"/>
            <w:vAlign w:val="center"/>
            <w:hideMark/>
          </w:tcPr>
          <w:p w:rsidRDefault="00950745" w:rsidP="00950745" w:rsidR="00950745" w:rsidRPr="00950745">
            <w:pPr>
              <w:spacing w:lineRule="auto" w:line="240" w:after="0"/>
              <w:rPr>
                <w:rFonts w:cs="Times New Roman" w:eastAsia="Times New Roman" w:hAnsi="Times New Roman" w:ascii="Times New Roman"/>
                <w:color w:val="0000FF"/>
                <w:sz w:val="18"/>
                <w:szCs w:val="18"/>
                <w:lang w:eastAsia="hr-HR"/>
              </w:rPr>
            </w:pPr>
            <w:r w:rsidRPr="00950745">
              <w:rPr>
                <w:rFonts w:cs="Times New Roman" w:eastAsia="Times New Roman" w:hAnsi="Times New Roman" w:ascii="Times New Roman"/>
                <w:color w:val="0000FF"/>
                <w:sz w:val="18"/>
                <w:szCs w:val="18"/>
                <w:lang w:eastAsia="hr-HR"/>
              </w:rPr>
              <w:t>IV. NOVAC U BANCI I BLAGAJNI</w:t>
            </w:r>
          </w:p>
        </w:tc>
        <w:tc>
          <w:tcPr>
            <w:tcW w:type="pct" w:w="228"/>
            <w:tcBorders>
              <w:top w:val="nil"/>
              <w:left w:val="nil"/>
              <w:bottom w:space="0" w:sz="4" w:color="auto" w:val="single"/>
              <w:right w:space="0" w:sz="4" w:color="auto" w:val="single"/>
            </w:tcBorders>
            <w:shd w:fill="auto" w:color="auto"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b/>
                <w:bCs/>
                <w:sz w:val="18"/>
                <w:szCs w:val="18"/>
                <w:lang w:eastAsia="hr-HR"/>
              </w:rPr>
            </w:pPr>
            <w:r w:rsidRPr="00950745">
              <w:rPr>
                <w:rFonts w:cs="Times New Roman" w:eastAsia="Times New Roman" w:hAnsi="Times New Roman" w:ascii="Times New Roman"/>
                <w:b/>
                <w:bCs/>
                <w:sz w:val="18"/>
                <w:szCs w:val="18"/>
                <w:lang w:eastAsia="hr-HR"/>
              </w:rPr>
              <w:t>401.640</w:t>
            </w:r>
          </w:p>
        </w:tc>
        <w:tc>
          <w:tcPr>
            <w:tcW w:type="pct" w:w="228"/>
            <w:tcBorders>
              <w:top w:val="nil"/>
              <w:left w:val="nil"/>
              <w:bottom w:space="0" w:sz="4" w:color="auto" w:val="single"/>
              <w:right w:space="0" w:sz="4" w:color="auto" w:val="single"/>
            </w:tcBorders>
            <w:shd w:fill="auto" w:color="auto"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b/>
                <w:bCs/>
                <w:sz w:val="18"/>
                <w:szCs w:val="18"/>
                <w:lang w:eastAsia="hr-HR"/>
              </w:rPr>
            </w:pPr>
            <w:r w:rsidRPr="00950745">
              <w:rPr>
                <w:rFonts w:cs="Times New Roman" w:eastAsia="Times New Roman" w:hAnsi="Times New Roman" w:ascii="Times New Roman"/>
                <w:b/>
                <w:bCs/>
                <w:sz w:val="18"/>
                <w:szCs w:val="18"/>
                <w:lang w:eastAsia="hr-HR"/>
              </w:rPr>
              <w:t>441.000</w:t>
            </w:r>
          </w:p>
        </w:tc>
        <w:tc>
          <w:tcPr>
            <w:tcW w:type="pct" w:w="249"/>
            <w:tcBorders>
              <w:top w:val="nil"/>
              <w:left w:val="nil"/>
              <w:bottom w:space="0" w:sz="4" w:color="auto" w:val="single"/>
              <w:right w:space="0" w:sz="4" w:color="auto" w:val="single"/>
            </w:tcBorders>
            <w:shd w:fill="auto" w:color="auto"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b/>
                <w:bCs/>
                <w:color w:val="000000"/>
                <w:lang w:eastAsia="hr-HR"/>
              </w:rPr>
            </w:pPr>
            <w:r w:rsidRPr="00950745">
              <w:rPr>
                <w:rFonts w:cs="Times New Roman" w:eastAsia="Times New Roman" w:hAnsi="Times New Roman" w:ascii="Times New Roman"/>
                <w:b/>
                <w:bCs/>
                <w:color w:val="000000"/>
                <w:lang w:eastAsia="hr-HR"/>
              </w:rPr>
              <w:t>43.000</w:t>
            </w:r>
          </w:p>
        </w:tc>
        <w:tc>
          <w:tcPr>
            <w:tcW w:type="pct" w:w="249"/>
            <w:tcBorders>
              <w:top w:val="nil"/>
              <w:left w:val="nil"/>
              <w:bottom w:space="0" w:sz="4" w:color="auto" w:val="single"/>
              <w:right w:space="0" w:sz="4" w:color="auto" w:val="single"/>
            </w:tcBorders>
            <w:shd w:fill="auto" w:color="auto"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b/>
                <w:bCs/>
                <w:color w:val="000000"/>
                <w:lang w:eastAsia="hr-HR"/>
              </w:rPr>
            </w:pPr>
            <w:r w:rsidRPr="00950745">
              <w:rPr>
                <w:rFonts w:cs="Times New Roman" w:eastAsia="Times New Roman" w:hAnsi="Times New Roman" w:ascii="Times New Roman"/>
                <w:b/>
                <w:bCs/>
                <w:color w:val="000000"/>
                <w:lang w:eastAsia="hr-HR"/>
              </w:rPr>
              <w:t>80.000</w:t>
            </w:r>
          </w:p>
        </w:tc>
        <w:tc>
          <w:tcPr>
            <w:tcW w:type="pct" w:w="249"/>
            <w:tcBorders>
              <w:top w:val="nil"/>
              <w:left w:val="nil"/>
              <w:bottom w:space="0" w:sz="4" w:color="auto" w:val="single"/>
              <w:right w:space="0" w:sz="4" w:color="auto" w:val="single"/>
            </w:tcBorders>
            <w:shd w:fill="auto" w:color="auto"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b/>
                <w:bCs/>
                <w:color w:val="000000"/>
                <w:lang w:eastAsia="hr-HR"/>
              </w:rPr>
            </w:pPr>
            <w:r w:rsidRPr="00950745">
              <w:rPr>
                <w:rFonts w:cs="Times New Roman" w:eastAsia="Times New Roman" w:hAnsi="Times New Roman" w:ascii="Times New Roman"/>
                <w:b/>
                <w:bCs/>
                <w:color w:val="000000"/>
                <w:lang w:eastAsia="hr-HR"/>
              </w:rPr>
              <w:t>50.000</w:t>
            </w:r>
          </w:p>
        </w:tc>
        <w:tc>
          <w:tcPr>
            <w:tcW w:type="pct" w:w="249"/>
            <w:tcBorders>
              <w:top w:val="nil"/>
              <w:left w:val="nil"/>
              <w:bottom w:space="0" w:sz="4" w:color="auto" w:val="single"/>
              <w:right w:space="0" w:sz="4" w:color="auto" w:val="single"/>
            </w:tcBorders>
            <w:shd w:fill="auto" w:color="auto"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b/>
                <w:bCs/>
                <w:color w:val="000000"/>
                <w:lang w:eastAsia="hr-HR"/>
              </w:rPr>
            </w:pPr>
            <w:r w:rsidRPr="00950745">
              <w:rPr>
                <w:rFonts w:cs="Times New Roman" w:eastAsia="Times New Roman" w:hAnsi="Times New Roman" w:ascii="Times New Roman"/>
                <w:b/>
                <w:bCs/>
                <w:color w:val="000000"/>
                <w:lang w:eastAsia="hr-HR"/>
              </w:rPr>
              <w:t>90.000</w:t>
            </w:r>
          </w:p>
        </w:tc>
        <w:tc>
          <w:tcPr>
            <w:tcW w:type="pct" w:w="249"/>
            <w:tcBorders>
              <w:top w:val="nil"/>
              <w:left w:val="nil"/>
              <w:bottom w:space="0" w:sz="4" w:color="auto" w:val="single"/>
              <w:right w:space="0" w:sz="4" w:color="auto" w:val="single"/>
            </w:tcBorders>
            <w:shd w:fill="auto" w:color="auto"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b/>
                <w:bCs/>
                <w:color w:val="000000"/>
                <w:lang w:eastAsia="hr-HR"/>
              </w:rPr>
            </w:pPr>
            <w:r w:rsidRPr="00950745">
              <w:rPr>
                <w:rFonts w:cs="Times New Roman" w:eastAsia="Times New Roman" w:hAnsi="Times New Roman" w:ascii="Times New Roman"/>
                <w:b/>
                <w:bCs/>
                <w:color w:val="000000"/>
                <w:lang w:eastAsia="hr-HR"/>
              </w:rPr>
              <w:t>130.000</w:t>
            </w:r>
          </w:p>
        </w:tc>
        <w:tc>
          <w:tcPr>
            <w:tcW w:type="pct" w:w="249"/>
            <w:tcBorders>
              <w:top w:val="nil"/>
              <w:left w:val="nil"/>
              <w:bottom w:space="0" w:sz="4" w:color="auto" w:val="single"/>
              <w:right w:space="0" w:sz="4" w:color="auto" w:val="single"/>
            </w:tcBorders>
            <w:shd w:fill="auto" w:color="auto"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b/>
                <w:bCs/>
                <w:color w:val="000000"/>
                <w:lang w:eastAsia="hr-HR"/>
              </w:rPr>
            </w:pPr>
            <w:r w:rsidRPr="00950745">
              <w:rPr>
                <w:rFonts w:cs="Times New Roman" w:eastAsia="Times New Roman" w:hAnsi="Times New Roman" w:ascii="Times New Roman"/>
                <w:b/>
                <w:bCs/>
                <w:color w:val="000000"/>
                <w:lang w:eastAsia="hr-HR"/>
              </w:rPr>
              <w:t>50.000</w:t>
            </w:r>
          </w:p>
        </w:tc>
      </w:tr>
      <w:tr w:rsidTr="00B72291" w:rsidR="00950745" w:rsidRPr="00950745">
        <w:trPr>
          <w:trHeight w:val="300"/>
        </w:trPr>
        <w:tc>
          <w:tcPr>
            <w:tcW w:type="pct" w:w="3049"/>
            <w:gridSpan w:val="8"/>
            <w:tcBorders>
              <w:top w:space="0" w:sz="4" w:color="auto" w:val="single"/>
              <w:left w:space="0" w:sz="4" w:color="auto" w:val="single"/>
              <w:bottom w:space="0" w:sz="4" w:color="auto" w:val="single"/>
              <w:right w:space="0" w:sz="4" w:color="auto" w:val="single"/>
            </w:tcBorders>
            <w:shd w:fill="auto" w:color="auto" w:val="clear"/>
            <w:vAlign w:val="center"/>
            <w:hideMark/>
          </w:tcPr>
          <w:p w:rsidRDefault="00950745" w:rsidP="00950745" w:rsidR="00950745" w:rsidRPr="00950745">
            <w:pPr>
              <w:spacing w:lineRule="auto" w:line="240" w:after="0"/>
              <w:rPr>
                <w:rFonts w:cs="Times New Roman" w:eastAsia="Times New Roman" w:hAnsi="Times New Roman" w:ascii="Times New Roman"/>
                <w:b/>
                <w:bCs/>
                <w:sz w:val="18"/>
                <w:szCs w:val="18"/>
                <w:lang w:eastAsia="hr-HR"/>
              </w:rPr>
            </w:pPr>
            <w:r w:rsidRPr="00950745">
              <w:rPr>
                <w:rFonts w:cs="Times New Roman" w:eastAsia="Times New Roman" w:hAnsi="Times New Roman" w:ascii="Times New Roman"/>
                <w:b/>
                <w:bCs/>
                <w:sz w:val="18"/>
                <w:szCs w:val="18"/>
                <w:lang w:eastAsia="hr-HR"/>
              </w:rPr>
              <w:t>D) PLAĆENI TROŠKOVI BUDUĆEG RAZDOBLJA I OBRAČUNATI PRIHODI</w:t>
            </w:r>
          </w:p>
        </w:tc>
        <w:tc>
          <w:tcPr>
            <w:tcW w:type="pct" w:w="228"/>
            <w:tcBorders>
              <w:top w:val="nil"/>
              <w:left w:val="nil"/>
              <w:bottom w:space="0" w:sz="4" w:color="auto" w:val="single"/>
              <w:right w:space="0" w:sz="4" w:color="auto" w:val="single"/>
            </w:tcBorders>
            <w:shd w:fill="auto" w:color="auto" w:val="clear"/>
            <w:noWrap/>
            <w:vAlign w:val="center"/>
            <w:hideMark/>
          </w:tcPr>
          <w:p w:rsidRDefault="00950745" w:rsidP="00950745" w:rsidR="00950745" w:rsidRPr="00950745">
            <w:pPr>
              <w:spacing w:lineRule="auto" w:line="240" w:after="0"/>
              <w:rPr>
                <w:rFonts w:cs="Times New Roman" w:eastAsia="Times New Roman" w:hAnsi="Times New Roman" w:ascii="Times New Roman"/>
                <w:sz w:val="18"/>
                <w:szCs w:val="18"/>
                <w:lang w:eastAsia="hr-HR"/>
              </w:rPr>
            </w:pPr>
            <w:r w:rsidRPr="00950745">
              <w:rPr>
                <w:rFonts w:cs="Times New Roman" w:eastAsia="Times New Roman" w:hAnsi="Times New Roman" w:ascii="Times New Roman"/>
                <w:sz w:val="18"/>
                <w:szCs w:val="18"/>
                <w:lang w:eastAsia="hr-HR"/>
              </w:rPr>
              <w:t> </w:t>
            </w:r>
          </w:p>
        </w:tc>
        <w:tc>
          <w:tcPr>
            <w:tcW w:type="pct" w:w="228"/>
            <w:tcBorders>
              <w:top w:val="nil"/>
              <w:left w:val="nil"/>
              <w:bottom w:space="0" w:sz="4" w:color="auto" w:val="single"/>
              <w:right w:space="0" w:sz="4" w:color="auto" w:val="single"/>
            </w:tcBorders>
            <w:shd w:fill="auto" w:color="auto" w:val="clear"/>
            <w:noWrap/>
            <w:vAlign w:val="center"/>
            <w:hideMark/>
          </w:tcPr>
          <w:p w:rsidRDefault="00950745" w:rsidP="00950745" w:rsidR="00950745" w:rsidRPr="00950745">
            <w:pPr>
              <w:spacing w:lineRule="auto" w:line="240" w:after="0"/>
              <w:rPr>
                <w:rFonts w:cs="Times New Roman" w:eastAsia="Times New Roman" w:hAnsi="Times New Roman" w:ascii="Times New Roman"/>
                <w:sz w:val="18"/>
                <w:szCs w:val="18"/>
                <w:lang w:eastAsia="hr-HR"/>
              </w:rPr>
            </w:pPr>
            <w:r w:rsidRPr="00950745">
              <w:rPr>
                <w:rFonts w:cs="Times New Roman" w:eastAsia="Times New Roman" w:hAnsi="Times New Roman" w:ascii="Times New Roman"/>
                <w:sz w:val="18"/>
                <w:szCs w:val="18"/>
                <w:lang w:eastAsia="hr-HR"/>
              </w:rPr>
              <w:t> </w:t>
            </w:r>
          </w:p>
        </w:tc>
        <w:tc>
          <w:tcPr>
            <w:tcW w:type="pct" w:w="249"/>
            <w:tcBorders>
              <w:top w:val="nil"/>
              <w:left w:val="nil"/>
              <w:bottom w:space="0" w:sz="4" w:color="auto" w:val="single"/>
              <w:right w:space="0" w:sz="4" w:color="auto" w:val="single"/>
            </w:tcBorders>
            <w:shd w:fill="auto" w:color="auto" w:val="clear"/>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 </w:t>
            </w:r>
          </w:p>
        </w:tc>
        <w:tc>
          <w:tcPr>
            <w:tcW w:type="pct" w:w="249"/>
            <w:tcBorders>
              <w:top w:val="nil"/>
              <w:left w:val="nil"/>
              <w:bottom w:space="0" w:sz="4" w:color="auto" w:val="single"/>
              <w:right w:space="0" w:sz="4" w:color="auto" w:val="single"/>
            </w:tcBorders>
            <w:shd w:fill="auto" w:color="auto" w:val="clear"/>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 </w:t>
            </w:r>
          </w:p>
        </w:tc>
        <w:tc>
          <w:tcPr>
            <w:tcW w:type="pct" w:w="249"/>
            <w:tcBorders>
              <w:top w:val="nil"/>
              <w:left w:val="nil"/>
              <w:bottom w:space="0" w:sz="4" w:color="auto" w:val="single"/>
              <w:right w:space="0" w:sz="4" w:color="auto" w:val="single"/>
            </w:tcBorders>
            <w:shd w:fill="auto" w:color="auto" w:val="clear"/>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 </w:t>
            </w:r>
          </w:p>
        </w:tc>
        <w:tc>
          <w:tcPr>
            <w:tcW w:type="pct" w:w="249"/>
            <w:tcBorders>
              <w:top w:val="nil"/>
              <w:left w:val="nil"/>
              <w:bottom w:space="0" w:sz="4" w:color="auto" w:val="single"/>
              <w:right w:space="0" w:sz="4" w:color="auto" w:val="single"/>
            </w:tcBorders>
            <w:shd w:fill="auto" w:color="auto" w:val="clear"/>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 </w:t>
            </w:r>
          </w:p>
        </w:tc>
        <w:tc>
          <w:tcPr>
            <w:tcW w:type="pct" w:w="249"/>
            <w:tcBorders>
              <w:top w:val="nil"/>
              <w:left w:val="nil"/>
              <w:bottom w:space="0" w:sz="4" w:color="auto" w:val="single"/>
              <w:right w:space="0" w:sz="4" w:color="auto" w:val="single"/>
            </w:tcBorders>
            <w:shd w:fill="auto" w:color="auto" w:val="clear"/>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 </w:t>
            </w:r>
          </w:p>
        </w:tc>
        <w:tc>
          <w:tcPr>
            <w:tcW w:type="pct" w:w="249"/>
            <w:tcBorders>
              <w:top w:val="nil"/>
              <w:left w:val="nil"/>
              <w:bottom w:space="0" w:sz="4" w:color="auto" w:val="single"/>
              <w:right w:space="0" w:sz="4" w:color="auto" w:val="single"/>
            </w:tcBorders>
            <w:shd w:fill="auto" w:color="auto" w:val="clear"/>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 </w:t>
            </w:r>
          </w:p>
        </w:tc>
      </w:tr>
      <w:tr w:rsidTr="00B72291" w:rsidR="00950745" w:rsidRPr="00950745">
        <w:trPr>
          <w:trHeight w:val="300"/>
        </w:trPr>
        <w:tc>
          <w:tcPr>
            <w:tcW w:type="pct" w:w="3049"/>
            <w:gridSpan w:val="8"/>
            <w:tcBorders>
              <w:top w:space="0" w:sz="4" w:color="auto" w:val="single"/>
              <w:left w:space="0" w:sz="4" w:color="auto" w:val="single"/>
              <w:bottom w:space="0" w:sz="4" w:color="auto" w:val="single"/>
              <w:right w:space="0" w:sz="4" w:color="auto" w:val="single"/>
            </w:tcBorders>
            <w:shd w:fill="auto" w:color="auto" w:val="clear"/>
            <w:vAlign w:val="center"/>
            <w:hideMark/>
          </w:tcPr>
          <w:p w:rsidRDefault="00950745" w:rsidP="00950745" w:rsidR="00950745" w:rsidRPr="00950745">
            <w:pPr>
              <w:spacing w:lineRule="auto" w:line="240" w:after="0"/>
              <w:rPr>
                <w:rFonts w:cs="Times New Roman" w:eastAsia="Times New Roman" w:hAnsi="Times New Roman" w:ascii="Times New Roman"/>
                <w:b/>
                <w:bCs/>
                <w:sz w:val="18"/>
                <w:szCs w:val="18"/>
                <w:lang w:eastAsia="hr-HR"/>
              </w:rPr>
            </w:pPr>
            <w:r w:rsidRPr="00950745">
              <w:rPr>
                <w:rFonts w:cs="Times New Roman" w:eastAsia="Times New Roman" w:hAnsi="Times New Roman" w:ascii="Times New Roman"/>
                <w:b/>
                <w:bCs/>
                <w:sz w:val="18"/>
                <w:szCs w:val="18"/>
                <w:lang w:eastAsia="hr-HR"/>
              </w:rPr>
              <w:t xml:space="preserve">E) UKUPNO AKTIVA </w:t>
            </w:r>
            <w:r w:rsidRPr="00950745">
              <w:rPr>
                <w:rFonts w:cs="Times New Roman" w:eastAsia="Times New Roman" w:hAnsi="Times New Roman" w:ascii="Times New Roman"/>
                <w:sz w:val="18"/>
                <w:szCs w:val="18"/>
                <w:lang w:eastAsia="hr-HR"/>
              </w:rPr>
              <w:t>(001+002+034+059)</w:t>
            </w:r>
          </w:p>
        </w:tc>
        <w:tc>
          <w:tcPr>
            <w:tcW w:type="pct" w:w="228"/>
            <w:tcBorders>
              <w:top w:val="nil"/>
              <w:left w:val="nil"/>
              <w:bottom w:space="0" w:sz="4" w:color="auto" w:val="single"/>
              <w:right w:space="0" w:sz="4" w:color="auto" w:val="single"/>
            </w:tcBorders>
            <w:shd w:fill="auto" w:color="C0C0C0" w:val="pct25"/>
            <w:noWrap/>
            <w:vAlign w:val="center"/>
            <w:hideMark/>
          </w:tcPr>
          <w:p w:rsidRDefault="00950745" w:rsidP="00950745" w:rsidR="00950745" w:rsidRPr="00950745">
            <w:pPr>
              <w:spacing w:lineRule="auto" w:line="240" w:after="0"/>
              <w:jc w:val="right"/>
              <w:rPr>
                <w:rFonts w:cs="Times New Roman" w:eastAsia="Times New Roman" w:hAnsi="Times New Roman" w:ascii="Times New Roman"/>
                <w:b/>
                <w:bCs/>
                <w:sz w:val="18"/>
                <w:szCs w:val="18"/>
                <w:lang w:eastAsia="hr-HR"/>
              </w:rPr>
            </w:pPr>
            <w:r w:rsidRPr="00950745">
              <w:rPr>
                <w:rFonts w:cs="Times New Roman" w:eastAsia="Times New Roman" w:hAnsi="Times New Roman" w:ascii="Times New Roman"/>
                <w:b/>
                <w:bCs/>
                <w:sz w:val="18"/>
                <w:szCs w:val="18"/>
                <w:lang w:eastAsia="hr-HR"/>
              </w:rPr>
              <w:t>22.261.000</w:t>
            </w:r>
          </w:p>
        </w:tc>
        <w:tc>
          <w:tcPr>
            <w:tcW w:type="pct" w:w="228"/>
            <w:tcBorders>
              <w:top w:val="nil"/>
              <w:left w:val="nil"/>
              <w:bottom w:space="0" w:sz="4" w:color="auto" w:val="single"/>
              <w:right w:space="0" w:sz="4" w:color="auto" w:val="single"/>
            </w:tcBorders>
            <w:shd w:fill="auto" w:color="C0C0C0" w:val="pct25"/>
            <w:noWrap/>
            <w:vAlign w:val="center"/>
            <w:hideMark/>
          </w:tcPr>
          <w:p w:rsidRDefault="00950745" w:rsidP="00950745" w:rsidR="00950745" w:rsidRPr="00950745">
            <w:pPr>
              <w:spacing w:lineRule="auto" w:line="240" w:after="0"/>
              <w:jc w:val="right"/>
              <w:rPr>
                <w:rFonts w:cs="Times New Roman" w:eastAsia="Times New Roman" w:hAnsi="Times New Roman" w:ascii="Times New Roman"/>
                <w:b/>
                <w:bCs/>
                <w:sz w:val="18"/>
                <w:szCs w:val="18"/>
                <w:lang w:eastAsia="hr-HR"/>
              </w:rPr>
            </w:pPr>
            <w:r w:rsidRPr="00950745">
              <w:rPr>
                <w:rFonts w:cs="Times New Roman" w:eastAsia="Times New Roman" w:hAnsi="Times New Roman" w:ascii="Times New Roman"/>
                <w:b/>
                <w:bCs/>
                <w:sz w:val="18"/>
                <w:szCs w:val="18"/>
                <w:lang w:eastAsia="hr-HR"/>
              </w:rPr>
              <w:t>20.743.740</w:t>
            </w:r>
          </w:p>
        </w:tc>
        <w:tc>
          <w:tcPr>
            <w:tcW w:type="pct" w:w="249"/>
            <w:tcBorders>
              <w:top w:val="nil"/>
              <w:left w:val="nil"/>
              <w:bottom w:space="0" w:sz="4" w:color="auto" w:val="single"/>
              <w:right w:space="0" w:sz="4" w:color="auto" w:val="single"/>
            </w:tcBorders>
            <w:shd w:fill="auto" w:color="C0C0C0" w:val="pct25"/>
            <w:noWrap/>
            <w:vAlign w:val="center"/>
            <w:hideMark/>
          </w:tcPr>
          <w:p w:rsidRDefault="00950745" w:rsidP="00950745" w:rsidR="00950745" w:rsidRPr="00950745">
            <w:pPr>
              <w:spacing w:lineRule="auto" w:line="240" w:after="0"/>
              <w:jc w:val="right"/>
              <w:rPr>
                <w:rFonts w:cs="Times New Roman" w:eastAsia="Times New Roman" w:hAnsi="Times New Roman" w:ascii="Times New Roman"/>
                <w:b/>
                <w:bCs/>
                <w:sz w:val="18"/>
                <w:szCs w:val="18"/>
                <w:lang w:eastAsia="hr-HR"/>
              </w:rPr>
            </w:pPr>
            <w:r w:rsidRPr="00950745">
              <w:rPr>
                <w:rFonts w:cs="Times New Roman" w:eastAsia="Times New Roman" w:hAnsi="Times New Roman" w:ascii="Times New Roman"/>
                <w:b/>
                <w:bCs/>
                <w:sz w:val="18"/>
                <w:szCs w:val="18"/>
                <w:lang w:eastAsia="hr-HR"/>
              </w:rPr>
              <w:t>18.695.740</w:t>
            </w:r>
          </w:p>
        </w:tc>
        <w:tc>
          <w:tcPr>
            <w:tcW w:type="pct" w:w="249"/>
            <w:tcBorders>
              <w:top w:val="nil"/>
              <w:left w:val="nil"/>
              <w:bottom w:space="0" w:sz="4" w:color="auto" w:val="single"/>
              <w:right w:space="0" w:sz="4" w:color="auto" w:val="single"/>
            </w:tcBorders>
            <w:shd w:fill="auto" w:color="C0C0C0" w:val="pct25"/>
            <w:noWrap/>
            <w:vAlign w:val="center"/>
            <w:hideMark/>
          </w:tcPr>
          <w:p w:rsidRDefault="00950745" w:rsidP="00950745" w:rsidR="00950745" w:rsidRPr="00950745">
            <w:pPr>
              <w:spacing w:lineRule="auto" w:line="240" w:after="0"/>
              <w:jc w:val="right"/>
              <w:rPr>
                <w:rFonts w:cs="Times New Roman" w:eastAsia="Times New Roman" w:hAnsi="Times New Roman" w:ascii="Times New Roman"/>
                <w:b/>
                <w:bCs/>
                <w:sz w:val="18"/>
                <w:szCs w:val="18"/>
                <w:lang w:eastAsia="hr-HR"/>
              </w:rPr>
            </w:pPr>
            <w:r w:rsidRPr="00950745">
              <w:rPr>
                <w:rFonts w:cs="Times New Roman" w:eastAsia="Times New Roman" w:hAnsi="Times New Roman" w:ascii="Times New Roman"/>
                <w:b/>
                <w:bCs/>
                <w:sz w:val="18"/>
                <w:szCs w:val="18"/>
                <w:lang w:eastAsia="hr-HR"/>
              </w:rPr>
              <w:t>18.925.740</w:t>
            </w:r>
          </w:p>
        </w:tc>
        <w:tc>
          <w:tcPr>
            <w:tcW w:type="pct" w:w="249"/>
            <w:tcBorders>
              <w:top w:val="nil"/>
              <w:left w:val="nil"/>
              <w:bottom w:space="0" w:sz="4" w:color="auto" w:val="single"/>
              <w:right w:space="0" w:sz="4" w:color="auto" w:val="single"/>
            </w:tcBorders>
            <w:shd w:fill="auto" w:color="C0C0C0" w:val="pct25"/>
            <w:noWrap/>
            <w:vAlign w:val="center"/>
            <w:hideMark/>
          </w:tcPr>
          <w:p w:rsidRDefault="00950745" w:rsidP="00950745" w:rsidR="00950745" w:rsidRPr="00950745">
            <w:pPr>
              <w:spacing w:lineRule="auto" w:line="240" w:after="0"/>
              <w:jc w:val="right"/>
              <w:rPr>
                <w:rFonts w:cs="Times New Roman" w:eastAsia="Times New Roman" w:hAnsi="Times New Roman" w:ascii="Times New Roman"/>
                <w:b/>
                <w:bCs/>
                <w:sz w:val="18"/>
                <w:szCs w:val="18"/>
                <w:lang w:eastAsia="hr-HR"/>
              </w:rPr>
            </w:pPr>
            <w:r w:rsidRPr="00950745">
              <w:rPr>
                <w:rFonts w:cs="Times New Roman" w:eastAsia="Times New Roman" w:hAnsi="Times New Roman" w:ascii="Times New Roman"/>
                <w:b/>
                <w:bCs/>
                <w:sz w:val="18"/>
                <w:szCs w:val="18"/>
                <w:lang w:eastAsia="hr-HR"/>
              </w:rPr>
              <w:t>18.975.740</w:t>
            </w:r>
          </w:p>
        </w:tc>
        <w:tc>
          <w:tcPr>
            <w:tcW w:type="pct" w:w="249"/>
            <w:tcBorders>
              <w:top w:val="nil"/>
              <w:left w:val="nil"/>
              <w:bottom w:space="0" w:sz="4" w:color="auto" w:val="single"/>
              <w:right w:space="0" w:sz="4" w:color="auto" w:val="single"/>
            </w:tcBorders>
            <w:shd w:fill="auto" w:color="C0C0C0" w:val="pct25"/>
            <w:noWrap/>
            <w:vAlign w:val="center"/>
            <w:hideMark/>
          </w:tcPr>
          <w:p w:rsidRDefault="00950745" w:rsidP="00950745" w:rsidR="00950745" w:rsidRPr="00950745">
            <w:pPr>
              <w:spacing w:lineRule="auto" w:line="240" w:after="0"/>
              <w:jc w:val="right"/>
              <w:rPr>
                <w:rFonts w:cs="Times New Roman" w:eastAsia="Times New Roman" w:hAnsi="Times New Roman" w:ascii="Times New Roman"/>
                <w:b/>
                <w:bCs/>
                <w:sz w:val="18"/>
                <w:szCs w:val="18"/>
                <w:lang w:eastAsia="hr-HR"/>
              </w:rPr>
            </w:pPr>
            <w:r w:rsidRPr="00950745">
              <w:rPr>
                <w:rFonts w:cs="Times New Roman" w:eastAsia="Times New Roman" w:hAnsi="Times New Roman" w:ascii="Times New Roman"/>
                <w:b/>
                <w:bCs/>
                <w:sz w:val="18"/>
                <w:szCs w:val="18"/>
                <w:lang w:eastAsia="hr-HR"/>
              </w:rPr>
              <w:t>19.115.740</w:t>
            </w:r>
          </w:p>
        </w:tc>
        <w:tc>
          <w:tcPr>
            <w:tcW w:type="pct" w:w="249"/>
            <w:tcBorders>
              <w:top w:val="nil"/>
              <w:left w:val="nil"/>
              <w:bottom w:space="0" w:sz="4" w:color="auto" w:val="single"/>
              <w:right w:space="0" w:sz="4" w:color="auto" w:val="single"/>
            </w:tcBorders>
            <w:shd w:fill="auto" w:color="C0C0C0" w:val="pct25"/>
            <w:noWrap/>
            <w:vAlign w:val="center"/>
            <w:hideMark/>
          </w:tcPr>
          <w:p w:rsidRDefault="00950745" w:rsidP="00950745" w:rsidR="00950745" w:rsidRPr="00950745">
            <w:pPr>
              <w:spacing w:lineRule="auto" w:line="240" w:after="0"/>
              <w:jc w:val="right"/>
              <w:rPr>
                <w:rFonts w:cs="Times New Roman" w:eastAsia="Times New Roman" w:hAnsi="Times New Roman" w:ascii="Times New Roman"/>
                <w:b/>
                <w:bCs/>
                <w:sz w:val="18"/>
                <w:szCs w:val="18"/>
                <w:lang w:eastAsia="hr-HR"/>
              </w:rPr>
            </w:pPr>
            <w:r w:rsidRPr="00950745">
              <w:rPr>
                <w:rFonts w:cs="Times New Roman" w:eastAsia="Times New Roman" w:hAnsi="Times New Roman" w:ascii="Times New Roman"/>
                <w:b/>
                <w:bCs/>
                <w:sz w:val="18"/>
                <w:szCs w:val="18"/>
                <w:lang w:eastAsia="hr-HR"/>
              </w:rPr>
              <w:t>19.095.740</w:t>
            </w:r>
          </w:p>
        </w:tc>
        <w:tc>
          <w:tcPr>
            <w:tcW w:type="pct" w:w="249"/>
            <w:tcBorders>
              <w:top w:val="nil"/>
              <w:left w:val="nil"/>
              <w:bottom w:space="0" w:sz="4" w:color="auto" w:val="single"/>
              <w:right w:space="0" w:sz="4" w:color="auto" w:val="single"/>
            </w:tcBorders>
            <w:shd w:fill="auto" w:color="C0C0C0" w:val="pct25"/>
            <w:noWrap/>
            <w:vAlign w:val="center"/>
            <w:hideMark/>
          </w:tcPr>
          <w:p w:rsidRDefault="00950745" w:rsidP="00950745" w:rsidR="00950745" w:rsidRPr="00950745">
            <w:pPr>
              <w:spacing w:lineRule="auto" w:line="240" w:after="0"/>
              <w:jc w:val="right"/>
              <w:rPr>
                <w:rFonts w:cs="Times New Roman" w:eastAsia="Times New Roman" w:hAnsi="Times New Roman" w:ascii="Times New Roman"/>
                <w:b/>
                <w:bCs/>
                <w:sz w:val="18"/>
                <w:szCs w:val="18"/>
                <w:lang w:eastAsia="hr-HR"/>
              </w:rPr>
            </w:pPr>
            <w:r w:rsidRPr="00950745">
              <w:rPr>
                <w:rFonts w:cs="Times New Roman" w:eastAsia="Times New Roman" w:hAnsi="Times New Roman" w:ascii="Times New Roman"/>
                <w:b/>
                <w:bCs/>
                <w:sz w:val="18"/>
                <w:szCs w:val="18"/>
                <w:lang w:eastAsia="hr-HR"/>
              </w:rPr>
              <w:t>19.295.740</w:t>
            </w:r>
          </w:p>
        </w:tc>
      </w:tr>
      <w:tr w:rsidTr="00B72291" w:rsidR="00950745" w:rsidRPr="00950745">
        <w:trPr>
          <w:trHeight w:val="300"/>
        </w:trPr>
        <w:tc>
          <w:tcPr>
            <w:tcW w:type="pct" w:w="3049"/>
            <w:gridSpan w:val="8"/>
            <w:tcBorders>
              <w:top w:space="0" w:sz="4" w:color="auto" w:val="single"/>
              <w:left w:space="0" w:sz="4" w:color="auto" w:val="single"/>
              <w:bottom w:space="0" w:sz="4" w:color="auto" w:val="single"/>
              <w:right w:space="0" w:sz="4" w:color="auto" w:val="single"/>
            </w:tcBorders>
            <w:shd w:fill="auto" w:color="auto" w:val="clear"/>
            <w:vAlign w:val="center"/>
            <w:hideMark/>
          </w:tcPr>
          <w:p w:rsidRDefault="00950745" w:rsidP="00950745" w:rsidR="00950745" w:rsidRPr="00950745">
            <w:pPr>
              <w:spacing w:lineRule="auto" w:line="240" w:after="0"/>
              <w:rPr>
                <w:rFonts w:cs="Times New Roman" w:eastAsia="Times New Roman" w:hAnsi="Times New Roman" w:ascii="Times New Roman"/>
                <w:b/>
                <w:bCs/>
                <w:sz w:val="18"/>
                <w:szCs w:val="18"/>
                <w:lang w:eastAsia="hr-HR"/>
              </w:rPr>
            </w:pPr>
            <w:r w:rsidRPr="00950745">
              <w:rPr>
                <w:rFonts w:cs="Times New Roman" w:eastAsia="Times New Roman" w:hAnsi="Times New Roman" w:ascii="Times New Roman"/>
                <w:b/>
                <w:bCs/>
                <w:sz w:val="18"/>
                <w:szCs w:val="18"/>
                <w:lang w:eastAsia="hr-HR"/>
              </w:rPr>
              <w:lastRenderedPageBreak/>
              <w:t>F) IZVANBILANČNI ZAPISI</w:t>
            </w:r>
          </w:p>
        </w:tc>
        <w:tc>
          <w:tcPr>
            <w:tcW w:type="pct" w:w="228"/>
            <w:tcBorders>
              <w:top w:val="nil"/>
              <w:left w:val="nil"/>
              <w:bottom w:space="0" w:sz="4" w:color="auto" w:val="single"/>
              <w:right w:space="0" w:sz="4" w:color="auto" w:val="single"/>
            </w:tcBorders>
            <w:shd w:fill="auto" w:color="auto" w:val="clear"/>
            <w:noWrap/>
            <w:vAlign w:val="center"/>
            <w:hideMark/>
          </w:tcPr>
          <w:p w:rsidRDefault="00950745" w:rsidP="00950745" w:rsidR="00950745" w:rsidRPr="00950745">
            <w:pPr>
              <w:spacing w:lineRule="auto" w:line="240" w:after="0"/>
              <w:rPr>
                <w:rFonts w:cs="Times New Roman" w:eastAsia="Times New Roman" w:hAnsi="Times New Roman" w:ascii="Times New Roman"/>
                <w:sz w:val="18"/>
                <w:szCs w:val="18"/>
                <w:lang w:eastAsia="hr-HR"/>
              </w:rPr>
            </w:pPr>
            <w:r w:rsidRPr="00950745">
              <w:rPr>
                <w:rFonts w:cs="Times New Roman" w:eastAsia="Times New Roman" w:hAnsi="Times New Roman" w:ascii="Times New Roman"/>
                <w:sz w:val="18"/>
                <w:szCs w:val="18"/>
                <w:lang w:eastAsia="hr-HR"/>
              </w:rPr>
              <w:t> </w:t>
            </w:r>
          </w:p>
        </w:tc>
        <w:tc>
          <w:tcPr>
            <w:tcW w:type="pct" w:w="228"/>
            <w:tcBorders>
              <w:top w:val="nil"/>
              <w:left w:val="nil"/>
              <w:bottom w:space="0" w:sz="4" w:color="auto" w:val="single"/>
              <w:right w:space="0" w:sz="4" w:color="auto" w:val="single"/>
            </w:tcBorders>
            <w:shd w:fill="auto" w:color="auto" w:val="clear"/>
            <w:noWrap/>
            <w:vAlign w:val="center"/>
            <w:hideMark/>
          </w:tcPr>
          <w:p w:rsidRDefault="00950745" w:rsidP="00950745" w:rsidR="00950745" w:rsidRPr="00950745">
            <w:pPr>
              <w:spacing w:lineRule="auto" w:line="240" w:after="0"/>
              <w:rPr>
                <w:rFonts w:cs="Times New Roman" w:eastAsia="Times New Roman" w:hAnsi="Times New Roman" w:ascii="Times New Roman"/>
                <w:sz w:val="18"/>
                <w:szCs w:val="18"/>
                <w:lang w:eastAsia="hr-HR"/>
              </w:rPr>
            </w:pPr>
            <w:r w:rsidRPr="00950745">
              <w:rPr>
                <w:rFonts w:cs="Times New Roman" w:eastAsia="Times New Roman" w:hAnsi="Times New Roman" w:ascii="Times New Roman"/>
                <w:sz w:val="18"/>
                <w:szCs w:val="18"/>
                <w:lang w:eastAsia="hr-HR"/>
              </w:rPr>
              <w:t> </w:t>
            </w:r>
          </w:p>
        </w:tc>
        <w:tc>
          <w:tcPr>
            <w:tcW w:type="pct" w:w="249"/>
            <w:tcBorders>
              <w:top w:val="nil"/>
              <w:left w:val="nil"/>
              <w:bottom w:space="0" w:sz="4" w:color="auto" w:val="single"/>
              <w:right w:space="0" w:sz="4" w:color="auto" w:val="single"/>
            </w:tcBorders>
            <w:shd w:fill="auto" w:color="auto" w:val="clear"/>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 </w:t>
            </w:r>
          </w:p>
        </w:tc>
        <w:tc>
          <w:tcPr>
            <w:tcW w:type="pct" w:w="249"/>
            <w:tcBorders>
              <w:top w:val="nil"/>
              <w:left w:val="nil"/>
              <w:bottom w:space="0" w:sz="4" w:color="auto" w:val="single"/>
              <w:right w:space="0" w:sz="4" w:color="auto" w:val="single"/>
            </w:tcBorders>
            <w:shd w:fill="auto" w:color="auto" w:val="clear"/>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 </w:t>
            </w:r>
          </w:p>
        </w:tc>
        <w:tc>
          <w:tcPr>
            <w:tcW w:type="pct" w:w="249"/>
            <w:tcBorders>
              <w:top w:val="nil"/>
              <w:left w:val="nil"/>
              <w:bottom w:space="0" w:sz="4" w:color="auto" w:val="single"/>
              <w:right w:space="0" w:sz="4" w:color="auto" w:val="single"/>
            </w:tcBorders>
            <w:shd w:fill="auto" w:color="auto" w:val="clear"/>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 </w:t>
            </w:r>
          </w:p>
        </w:tc>
        <w:tc>
          <w:tcPr>
            <w:tcW w:type="pct" w:w="249"/>
            <w:tcBorders>
              <w:top w:val="nil"/>
              <w:left w:val="nil"/>
              <w:bottom w:space="0" w:sz="4" w:color="auto" w:val="single"/>
              <w:right w:space="0" w:sz="4" w:color="auto" w:val="single"/>
            </w:tcBorders>
            <w:shd w:fill="auto" w:color="auto" w:val="clear"/>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 </w:t>
            </w:r>
          </w:p>
        </w:tc>
        <w:tc>
          <w:tcPr>
            <w:tcW w:type="pct" w:w="249"/>
            <w:tcBorders>
              <w:top w:val="nil"/>
              <w:left w:val="nil"/>
              <w:bottom w:space="0" w:sz="4" w:color="auto" w:val="single"/>
              <w:right w:space="0" w:sz="4" w:color="auto" w:val="single"/>
            </w:tcBorders>
            <w:shd w:fill="auto" w:color="auto" w:val="clear"/>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 </w:t>
            </w:r>
          </w:p>
        </w:tc>
        <w:tc>
          <w:tcPr>
            <w:tcW w:type="pct" w:w="249"/>
            <w:tcBorders>
              <w:top w:val="nil"/>
              <w:left w:val="nil"/>
              <w:bottom w:space="0" w:sz="4" w:color="auto" w:val="single"/>
              <w:right w:space="0" w:sz="4" w:color="auto" w:val="single"/>
            </w:tcBorders>
            <w:shd w:fill="auto" w:color="auto" w:val="clear"/>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 </w:t>
            </w:r>
          </w:p>
        </w:tc>
      </w:tr>
      <w:tr w:rsidTr="00B72291" w:rsidR="00950745" w:rsidRPr="00950745">
        <w:trPr>
          <w:trHeight w:val="300"/>
        </w:trPr>
        <w:tc>
          <w:tcPr>
            <w:tcW w:type="pct" w:w="3505"/>
            <w:gridSpan w:val="10"/>
            <w:tcBorders>
              <w:top w:space="0" w:sz="4" w:color="auto" w:val="single"/>
              <w:left w:space="0" w:sz="4" w:color="auto" w:val="single"/>
              <w:bottom w:space="0" w:sz="4" w:color="auto" w:val="single"/>
              <w:right w:space="0" w:sz="4" w:color="auto" w:val="single"/>
            </w:tcBorders>
            <w:shd w:fill="C0C0C0" w:color="000000" w:val="clear"/>
            <w:vAlign w:val="center"/>
            <w:hideMark/>
          </w:tcPr>
          <w:p w:rsidRDefault="00950745" w:rsidP="00950745" w:rsidR="00950745" w:rsidRPr="00950745">
            <w:pPr>
              <w:spacing w:lineRule="auto" w:line="240" w:after="0"/>
              <w:rPr>
                <w:rFonts w:cs="Times New Roman" w:eastAsia="Times New Roman" w:hAnsi="Times New Roman" w:ascii="Times New Roman"/>
                <w:b/>
                <w:bCs/>
                <w:color w:val="000080"/>
                <w:sz w:val="18"/>
                <w:szCs w:val="18"/>
                <w:lang w:eastAsia="hr-HR"/>
              </w:rPr>
            </w:pPr>
            <w:r w:rsidRPr="00950745">
              <w:rPr>
                <w:rFonts w:cs="Times New Roman" w:eastAsia="Times New Roman" w:hAnsi="Times New Roman" w:ascii="Times New Roman"/>
                <w:b/>
                <w:bCs/>
                <w:color w:val="000080"/>
                <w:sz w:val="18"/>
                <w:szCs w:val="18"/>
                <w:lang w:eastAsia="hr-HR"/>
              </w:rPr>
              <w:t>PASIVA</w:t>
            </w:r>
          </w:p>
        </w:tc>
        <w:tc>
          <w:tcPr>
            <w:tcW w:type="pct" w:w="249"/>
            <w:tcBorders>
              <w:top w:val="nil"/>
              <w:left w:val="nil"/>
              <w:bottom w:space="0" w:sz="4" w:color="auto" w:val="single"/>
              <w:right w:space="0" w:sz="4" w:color="auto" w:val="single"/>
            </w:tcBorders>
            <w:shd w:fill="BFBFBF" w:color="000000" w:val="clear"/>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 </w:t>
            </w:r>
          </w:p>
        </w:tc>
        <w:tc>
          <w:tcPr>
            <w:tcW w:type="pct" w:w="249"/>
            <w:tcBorders>
              <w:top w:val="nil"/>
              <w:left w:val="nil"/>
              <w:bottom w:space="0" w:sz="4" w:color="auto" w:val="single"/>
              <w:right w:space="0" w:sz="4" w:color="auto" w:val="single"/>
            </w:tcBorders>
            <w:shd w:fill="BFBFBF" w:color="000000" w:val="clear"/>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 </w:t>
            </w:r>
          </w:p>
        </w:tc>
        <w:tc>
          <w:tcPr>
            <w:tcW w:type="pct" w:w="249"/>
            <w:tcBorders>
              <w:top w:val="nil"/>
              <w:left w:val="nil"/>
              <w:bottom w:space="0" w:sz="4" w:color="auto" w:val="single"/>
              <w:right w:space="0" w:sz="4" w:color="auto" w:val="single"/>
            </w:tcBorders>
            <w:shd w:fill="BFBFBF" w:color="000000" w:val="clear"/>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 </w:t>
            </w:r>
          </w:p>
        </w:tc>
        <w:tc>
          <w:tcPr>
            <w:tcW w:type="pct" w:w="249"/>
            <w:tcBorders>
              <w:top w:val="nil"/>
              <w:left w:val="nil"/>
              <w:bottom w:space="0" w:sz="4" w:color="auto" w:val="single"/>
              <w:right w:space="0" w:sz="4" w:color="auto" w:val="single"/>
            </w:tcBorders>
            <w:shd w:fill="BFBFBF" w:color="000000" w:val="clear"/>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 </w:t>
            </w:r>
          </w:p>
        </w:tc>
        <w:tc>
          <w:tcPr>
            <w:tcW w:type="pct" w:w="249"/>
            <w:tcBorders>
              <w:top w:val="nil"/>
              <w:left w:val="nil"/>
              <w:bottom w:space="0" w:sz="4" w:color="auto" w:val="single"/>
              <w:right w:space="0" w:sz="4" w:color="auto" w:val="single"/>
            </w:tcBorders>
            <w:shd w:fill="BFBFBF" w:color="000000" w:val="clear"/>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 </w:t>
            </w:r>
          </w:p>
        </w:tc>
        <w:tc>
          <w:tcPr>
            <w:tcW w:type="pct" w:w="249"/>
            <w:tcBorders>
              <w:top w:val="nil"/>
              <w:left w:val="nil"/>
              <w:bottom w:space="0" w:sz="4" w:color="auto" w:val="single"/>
              <w:right w:space="0" w:sz="4" w:color="auto" w:val="single"/>
            </w:tcBorders>
            <w:shd w:fill="BFBFBF" w:color="000000" w:val="clear"/>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 </w:t>
            </w:r>
          </w:p>
        </w:tc>
      </w:tr>
      <w:tr w:rsidTr="00B72291" w:rsidR="00950745" w:rsidRPr="00950745">
        <w:trPr>
          <w:trHeight w:val="300"/>
        </w:trPr>
        <w:tc>
          <w:tcPr>
            <w:tcW w:type="pct" w:w="3049"/>
            <w:gridSpan w:val="8"/>
            <w:tcBorders>
              <w:top w:space="0" w:sz="4" w:color="auto" w:val="single"/>
              <w:left w:space="0" w:sz="4" w:color="auto" w:val="single"/>
              <w:bottom w:space="0" w:sz="4" w:color="auto" w:val="single"/>
              <w:right w:space="0" w:sz="4" w:color="auto" w:val="single"/>
            </w:tcBorders>
            <w:shd w:fill="auto" w:color="auto" w:val="clear"/>
            <w:vAlign w:val="center"/>
            <w:hideMark/>
          </w:tcPr>
          <w:p w:rsidRDefault="00950745" w:rsidP="00950745" w:rsidR="00950745" w:rsidRPr="00950745">
            <w:pPr>
              <w:spacing w:lineRule="auto" w:line="240" w:after="0"/>
              <w:rPr>
                <w:rFonts w:cs="Times New Roman" w:eastAsia="Times New Roman" w:hAnsi="Times New Roman" w:ascii="Times New Roman"/>
                <w:b/>
                <w:bCs/>
                <w:sz w:val="18"/>
                <w:szCs w:val="18"/>
                <w:lang w:eastAsia="hr-HR"/>
              </w:rPr>
            </w:pPr>
            <w:r w:rsidRPr="00950745">
              <w:rPr>
                <w:rFonts w:cs="Times New Roman" w:eastAsia="Times New Roman" w:hAnsi="Times New Roman" w:ascii="Times New Roman"/>
                <w:b/>
                <w:bCs/>
                <w:sz w:val="18"/>
                <w:szCs w:val="18"/>
                <w:lang w:eastAsia="hr-HR"/>
              </w:rPr>
              <w:t xml:space="preserve">A) KAPITAL I REZERVE </w:t>
            </w:r>
            <w:r w:rsidRPr="00950745">
              <w:rPr>
                <w:rFonts w:cs="Times New Roman" w:eastAsia="Times New Roman" w:hAnsi="Times New Roman" w:ascii="Times New Roman"/>
                <w:sz w:val="18"/>
                <w:szCs w:val="18"/>
                <w:lang w:eastAsia="hr-HR"/>
              </w:rPr>
              <w:t>(063+064+065+071+072+075+078)</w:t>
            </w:r>
          </w:p>
        </w:tc>
        <w:tc>
          <w:tcPr>
            <w:tcW w:type="pct" w:w="228"/>
            <w:tcBorders>
              <w:top w:val="nil"/>
              <w:left w:val="nil"/>
              <w:bottom w:space="0" w:sz="4" w:color="auto" w:val="single"/>
              <w:right w:space="0" w:sz="4" w:color="auto" w:val="single"/>
            </w:tcBorders>
            <w:shd w:fill="auto" w:color="C0C0C0" w:val="pct25"/>
            <w:noWrap/>
            <w:vAlign w:val="center"/>
            <w:hideMark/>
          </w:tcPr>
          <w:p w:rsidRDefault="00950745" w:rsidP="00950745" w:rsidR="00950745" w:rsidRPr="00950745">
            <w:pPr>
              <w:spacing w:lineRule="auto" w:line="240" w:after="0"/>
              <w:jc w:val="right"/>
              <w:rPr>
                <w:rFonts w:cs="Times New Roman" w:eastAsia="Times New Roman" w:hAnsi="Times New Roman" w:ascii="Times New Roman"/>
                <w:b/>
                <w:bCs/>
                <w:sz w:val="18"/>
                <w:szCs w:val="18"/>
                <w:lang w:eastAsia="hr-HR"/>
              </w:rPr>
            </w:pPr>
            <w:r w:rsidRPr="00950745">
              <w:rPr>
                <w:rFonts w:cs="Times New Roman" w:eastAsia="Times New Roman" w:hAnsi="Times New Roman" w:ascii="Times New Roman"/>
                <w:b/>
                <w:bCs/>
                <w:sz w:val="18"/>
                <w:szCs w:val="18"/>
                <w:lang w:eastAsia="hr-HR"/>
              </w:rPr>
              <w:t>3.896.740</w:t>
            </w:r>
          </w:p>
        </w:tc>
        <w:tc>
          <w:tcPr>
            <w:tcW w:type="pct" w:w="228"/>
            <w:tcBorders>
              <w:top w:val="nil"/>
              <w:left w:val="nil"/>
              <w:bottom w:space="0" w:sz="4" w:color="auto" w:val="single"/>
              <w:right w:space="0" w:sz="4" w:color="auto" w:val="single"/>
            </w:tcBorders>
            <w:shd w:fill="auto" w:color="C0C0C0" w:val="pct25"/>
            <w:noWrap/>
            <w:vAlign w:val="center"/>
            <w:hideMark/>
          </w:tcPr>
          <w:p w:rsidRDefault="00950745" w:rsidP="00950745" w:rsidR="00950745" w:rsidRPr="00950745">
            <w:pPr>
              <w:spacing w:lineRule="auto" w:line="240" w:after="0"/>
              <w:jc w:val="right"/>
              <w:rPr>
                <w:rFonts w:cs="Times New Roman" w:eastAsia="Times New Roman" w:hAnsi="Times New Roman" w:ascii="Times New Roman"/>
                <w:b/>
                <w:bCs/>
                <w:sz w:val="18"/>
                <w:szCs w:val="18"/>
                <w:lang w:eastAsia="hr-HR"/>
              </w:rPr>
            </w:pPr>
            <w:r w:rsidRPr="00950745">
              <w:rPr>
                <w:rFonts w:cs="Times New Roman" w:eastAsia="Times New Roman" w:hAnsi="Times New Roman" w:ascii="Times New Roman"/>
                <w:b/>
                <w:bCs/>
                <w:sz w:val="18"/>
                <w:szCs w:val="18"/>
                <w:lang w:eastAsia="hr-HR"/>
              </w:rPr>
              <w:t>3.937.740</w:t>
            </w:r>
          </w:p>
        </w:tc>
        <w:tc>
          <w:tcPr>
            <w:tcW w:type="pct" w:w="249"/>
            <w:tcBorders>
              <w:top w:val="nil"/>
              <w:left w:val="nil"/>
              <w:bottom w:space="0" w:sz="4" w:color="auto" w:val="single"/>
              <w:right w:space="0" w:sz="4" w:color="auto" w:val="single"/>
            </w:tcBorders>
            <w:shd w:fill="auto" w:color="C0C0C0" w:val="pct25"/>
            <w:noWrap/>
            <w:vAlign w:val="center"/>
            <w:hideMark/>
          </w:tcPr>
          <w:p w:rsidRDefault="00950745" w:rsidP="00950745" w:rsidR="00950745" w:rsidRPr="00950745">
            <w:pPr>
              <w:spacing w:lineRule="auto" w:line="240" w:after="0"/>
              <w:jc w:val="right"/>
              <w:rPr>
                <w:rFonts w:cs="Times New Roman" w:eastAsia="Times New Roman" w:hAnsi="Times New Roman" w:ascii="Times New Roman"/>
                <w:b/>
                <w:bCs/>
                <w:sz w:val="18"/>
                <w:szCs w:val="18"/>
                <w:lang w:eastAsia="hr-HR"/>
              </w:rPr>
            </w:pPr>
            <w:r w:rsidRPr="00950745">
              <w:rPr>
                <w:rFonts w:cs="Times New Roman" w:eastAsia="Times New Roman" w:hAnsi="Times New Roman" w:ascii="Times New Roman"/>
                <w:b/>
                <w:bCs/>
                <w:sz w:val="18"/>
                <w:szCs w:val="18"/>
                <w:lang w:eastAsia="hr-HR"/>
              </w:rPr>
              <w:t>5.330.740</w:t>
            </w:r>
          </w:p>
        </w:tc>
        <w:tc>
          <w:tcPr>
            <w:tcW w:type="pct" w:w="249"/>
            <w:tcBorders>
              <w:top w:val="nil"/>
              <w:left w:val="nil"/>
              <w:bottom w:space="0" w:sz="4" w:color="auto" w:val="single"/>
              <w:right w:space="0" w:sz="4" w:color="auto" w:val="single"/>
            </w:tcBorders>
            <w:shd w:fill="auto" w:color="C0C0C0" w:val="pct25"/>
            <w:noWrap/>
            <w:vAlign w:val="center"/>
            <w:hideMark/>
          </w:tcPr>
          <w:p w:rsidRDefault="00950745" w:rsidP="00950745" w:rsidR="00950745" w:rsidRPr="00950745">
            <w:pPr>
              <w:spacing w:lineRule="auto" w:line="240" w:after="0"/>
              <w:jc w:val="right"/>
              <w:rPr>
                <w:rFonts w:cs="Times New Roman" w:eastAsia="Times New Roman" w:hAnsi="Times New Roman" w:ascii="Times New Roman"/>
                <w:b/>
                <w:bCs/>
                <w:sz w:val="18"/>
                <w:szCs w:val="18"/>
                <w:lang w:eastAsia="hr-HR"/>
              </w:rPr>
            </w:pPr>
            <w:r w:rsidRPr="00950745">
              <w:rPr>
                <w:rFonts w:cs="Times New Roman" w:eastAsia="Times New Roman" w:hAnsi="Times New Roman" w:ascii="Times New Roman"/>
                <w:b/>
                <w:bCs/>
                <w:sz w:val="18"/>
                <w:szCs w:val="18"/>
                <w:lang w:eastAsia="hr-HR"/>
              </w:rPr>
              <w:t>6.760.740</w:t>
            </w:r>
          </w:p>
        </w:tc>
        <w:tc>
          <w:tcPr>
            <w:tcW w:type="pct" w:w="249"/>
            <w:tcBorders>
              <w:top w:val="nil"/>
              <w:left w:val="nil"/>
              <w:bottom w:space="0" w:sz="4" w:color="auto" w:val="single"/>
              <w:right w:space="0" w:sz="4" w:color="auto" w:val="single"/>
            </w:tcBorders>
            <w:shd w:fill="auto" w:color="C0C0C0" w:val="pct25"/>
            <w:noWrap/>
            <w:vAlign w:val="center"/>
            <w:hideMark/>
          </w:tcPr>
          <w:p w:rsidRDefault="00950745" w:rsidP="00950745" w:rsidR="00950745" w:rsidRPr="00950745">
            <w:pPr>
              <w:spacing w:lineRule="auto" w:line="240" w:after="0"/>
              <w:jc w:val="right"/>
              <w:rPr>
                <w:rFonts w:cs="Times New Roman" w:eastAsia="Times New Roman" w:hAnsi="Times New Roman" w:ascii="Times New Roman"/>
                <w:b/>
                <w:bCs/>
                <w:sz w:val="18"/>
                <w:szCs w:val="18"/>
                <w:lang w:eastAsia="hr-HR"/>
              </w:rPr>
            </w:pPr>
            <w:r w:rsidRPr="00950745">
              <w:rPr>
                <w:rFonts w:cs="Times New Roman" w:eastAsia="Times New Roman" w:hAnsi="Times New Roman" w:ascii="Times New Roman"/>
                <w:b/>
                <w:bCs/>
                <w:sz w:val="18"/>
                <w:szCs w:val="18"/>
                <w:lang w:eastAsia="hr-HR"/>
              </w:rPr>
              <w:t>8.160.740</w:t>
            </w:r>
          </w:p>
        </w:tc>
        <w:tc>
          <w:tcPr>
            <w:tcW w:type="pct" w:w="249"/>
            <w:tcBorders>
              <w:top w:val="nil"/>
              <w:left w:val="nil"/>
              <w:bottom w:space="0" w:sz="4" w:color="auto" w:val="single"/>
              <w:right w:space="0" w:sz="4" w:color="auto" w:val="single"/>
            </w:tcBorders>
            <w:shd w:fill="auto" w:color="C0C0C0" w:val="pct25"/>
            <w:noWrap/>
            <w:vAlign w:val="center"/>
            <w:hideMark/>
          </w:tcPr>
          <w:p w:rsidRDefault="00950745" w:rsidP="00950745" w:rsidR="00950745" w:rsidRPr="00950745">
            <w:pPr>
              <w:spacing w:lineRule="auto" w:line="240" w:after="0"/>
              <w:jc w:val="right"/>
              <w:rPr>
                <w:rFonts w:cs="Times New Roman" w:eastAsia="Times New Roman" w:hAnsi="Times New Roman" w:ascii="Times New Roman"/>
                <w:b/>
                <w:bCs/>
                <w:sz w:val="18"/>
                <w:szCs w:val="18"/>
                <w:lang w:eastAsia="hr-HR"/>
              </w:rPr>
            </w:pPr>
            <w:r w:rsidRPr="00950745">
              <w:rPr>
                <w:rFonts w:cs="Times New Roman" w:eastAsia="Times New Roman" w:hAnsi="Times New Roman" w:ascii="Times New Roman"/>
                <w:b/>
                <w:bCs/>
                <w:sz w:val="18"/>
                <w:szCs w:val="18"/>
                <w:lang w:eastAsia="hr-HR"/>
              </w:rPr>
              <w:t>9.600.740</w:t>
            </w:r>
          </w:p>
        </w:tc>
        <w:tc>
          <w:tcPr>
            <w:tcW w:type="pct" w:w="249"/>
            <w:tcBorders>
              <w:top w:val="nil"/>
              <w:left w:val="nil"/>
              <w:bottom w:space="0" w:sz="4" w:color="auto" w:val="single"/>
              <w:right w:space="0" w:sz="4" w:color="auto" w:val="single"/>
            </w:tcBorders>
            <w:shd w:fill="auto" w:color="C0C0C0" w:val="pct25"/>
            <w:noWrap/>
            <w:vAlign w:val="center"/>
            <w:hideMark/>
          </w:tcPr>
          <w:p w:rsidRDefault="00950745" w:rsidP="00950745" w:rsidR="00950745" w:rsidRPr="00950745">
            <w:pPr>
              <w:spacing w:lineRule="auto" w:line="240" w:after="0"/>
              <w:jc w:val="right"/>
              <w:rPr>
                <w:rFonts w:cs="Times New Roman" w:eastAsia="Times New Roman" w:hAnsi="Times New Roman" w:ascii="Times New Roman"/>
                <w:b/>
                <w:bCs/>
                <w:sz w:val="18"/>
                <w:szCs w:val="18"/>
                <w:lang w:eastAsia="hr-HR"/>
              </w:rPr>
            </w:pPr>
            <w:r w:rsidRPr="00950745">
              <w:rPr>
                <w:rFonts w:cs="Times New Roman" w:eastAsia="Times New Roman" w:hAnsi="Times New Roman" w:ascii="Times New Roman"/>
                <w:b/>
                <w:bCs/>
                <w:sz w:val="18"/>
                <w:szCs w:val="18"/>
                <w:lang w:eastAsia="hr-HR"/>
              </w:rPr>
              <w:t>11.080.740</w:t>
            </w:r>
          </w:p>
        </w:tc>
        <w:tc>
          <w:tcPr>
            <w:tcW w:type="pct" w:w="249"/>
            <w:tcBorders>
              <w:top w:val="nil"/>
              <w:left w:val="nil"/>
              <w:bottom w:space="0" w:sz="4" w:color="auto" w:val="single"/>
              <w:right w:space="0" w:sz="4" w:color="auto" w:val="single"/>
            </w:tcBorders>
            <w:shd w:fill="auto" w:color="C0C0C0" w:val="pct25"/>
            <w:noWrap/>
            <w:vAlign w:val="center"/>
            <w:hideMark/>
          </w:tcPr>
          <w:p w:rsidRDefault="00950745" w:rsidP="00950745" w:rsidR="00950745" w:rsidRPr="00950745">
            <w:pPr>
              <w:spacing w:lineRule="auto" w:line="240" w:after="0"/>
              <w:jc w:val="right"/>
              <w:rPr>
                <w:rFonts w:cs="Times New Roman" w:eastAsia="Times New Roman" w:hAnsi="Times New Roman" w:ascii="Times New Roman"/>
                <w:b/>
                <w:bCs/>
                <w:sz w:val="18"/>
                <w:szCs w:val="18"/>
                <w:lang w:eastAsia="hr-HR"/>
              </w:rPr>
            </w:pPr>
            <w:r w:rsidRPr="00950745">
              <w:rPr>
                <w:rFonts w:cs="Times New Roman" w:eastAsia="Times New Roman" w:hAnsi="Times New Roman" w:ascii="Times New Roman"/>
                <w:b/>
                <w:bCs/>
                <w:sz w:val="18"/>
                <w:szCs w:val="18"/>
                <w:lang w:eastAsia="hr-HR"/>
              </w:rPr>
              <w:t>12.480.740</w:t>
            </w:r>
          </w:p>
        </w:tc>
      </w:tr>
      <w:tr w:rsidTr="00B72291" w:rsidR="00950745" w:rsidRPr="00950745">
        <w:trPr>
          <w:trHeight w:val="300"/>
        </w:trPr>
        <w:tc>
          <w:tcPr>
            <w:tcW w:type="pct" w:w="3049"/>
            <w:gridSpan w:val="8"/>
            <w:tcBorders>
              <w:top w:space="0" w:sz="4" w:color="auto" w:val="single"/>
              <w:left w:space="0" w:sz="4" w:color="auto" w:val="single"/>
              <w:bottom w:space="0" w:sz="4" w:color="auto" w:val="single"/>
              <w:right w:space="0" w:sz="4" w:color="auto" w:val="single"/>
            </w:tcBorders>
            <w:shd w:fill="auto" w:color="auto" w:val="clear"/>
            <w:vAlign w:val="center"/>
            <w:hideMark/>
          </w:tcPr>
          <w:p w:rsidRDefault="00950745" w:rsidP="00950745" w:rsidR="00950745" w:rsidRPr="00950745">
            <w:pPr>
              <w:spacing w:lineRule="auto" w:line="240" w:after="0"/>
              <w:rPr>
                <w:rFonts w:cs="Times New Roman" w:eastAsia="Times New Roman" w:hAnsi="Times New Roman" w:ascii="Times New Roman"/>
                <w:color w:val="0000FF"/>
                <w:sz w:val="18"/>
                <w:szCs w:val="18"/>
                <w:lang w:eastAsia="hr-HR"/>
              </w:rPr>
            </w:pPr>
            <w:r w:rsidRPr="00950745">
              <w:rPr>
                <w:rFonts w:cs="Times New Roman" w:eastAsia="Times New Roman" w:hAnsi="Times New Roman" w:ascii="Times New Roman"/>
                <w:color w:val="0000FF"/>
                <w:sz w:val="18"/>
                <w:szCs w:val="18"/>
                <w:lang w:eastAsia="hr-HR"/>
              </w:rPr>
              <w:t>I. TEMELJNI (UPISANI) KAPITAL</w:t>
            </w:r>
          </w:p>
        </w:tc>
        <w:tc>
          <w:tcPr>
            <w:tcW w:type="pct" w:w="228"/>
            <w:tcBorders>
              <w:top w:val="nil"/>
              <w:left w:val="nil"/>
              <w:bottom w:space="0" w:sz="4" w:color="auto" w:val="single"/>
              <w:right w:space="0" w:sz="4" w:color="auto" w:val="single"/>
            </w:tcBorders>
            <w:shd w:fill="auto" w:color="auto"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sz w:val="18"/>
                <w:szCs w:val="18"/>
                <w:lang w:eastAsia="hr-HR"/>
              </w:rPr>
            </w:pPr>
            <w:r w:rsidRPr="00950745">
              <w:rPr>
                <w:rFonts w:cs="Times New Roman" w:eastAsia="Times New Roman" w:hAnsi="Times New Roman" w:ascii="Times New Roman"/>
                <w:sz w:val="18"/>
                <w:szCs w:val="18"/>
                <w:lang w:eastAsia="hr-HR"/>
              </w:rPr>
              <w:t>908.100</w:t>
            </w:r>
          </w:p>
        </w:tc>
        <w:tc>
          <w:tcPr>
            <w:tcW w:type="pct" w:w="228"/>
            <w:tcBorders>
              <w:top w:val="nil"/>
              <w:left w:val="nil"/>
              <w:bottom w:space="0" w:sz="4" w:color="auto" w:val="single"/>
              <w:right w:space="0" w:sz="4" w:color="auto" w:val="single"/>
            </w:tcBorders>
            <w:shd w:fill="auto" w:color="auto"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sz w:val="18"/>
                <w:szCs w:val="18"/>
                <w:lang w:eastAsia="hr-HR"/>
              </w:rPr>
            </w:pPr>
            <w:r w:rsidRPr="00950745">
              <w:rPr>
                <w:rFonts w:cs="Times New Roman" w:eastAsia="Times New Roman" w:hAnsi="Times New Roman" w:ascii="Times New Roman"/>
                <w:sz w:val="18"/>
                <w:szCs w:val="18"/>
                <w:lang w:eastAsia="hr-HR"/>
              </w:rPr>
              <w:t>908.100</w:t>
            </w:r>
          </w:p>
        </w:tc>
        <w:tc>
          <w:tcPr>
            <w:tcW w:type="pct" w:w="249"/>
            <w:tcBorders>
              <w:top w:val="nil"/>
              <w:left w:val="nil"/>
              <w:bottom w:space="0" w:sz="4" w:color="auto" w:val="single"/>
              <w:right w:space="0" w:sz="4" w:color="auto" w:val="single"/>
            </w:tcBorders>
            <w:shd w:fill="auto" w:color="auto"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sz w:val="18"/>
                <w:szCs w:val="18"/>
                <w:lang w:eastAsia="hr-HR"/>
              </w:rPr>
            </w:pPr>
            <w:r w:rsidRPr="00950745">
              <w:rPr>
                <w:rFonts w:cs="Times New Roman" w:eastAsia="Times New Roman" w:hAnsi="Times New Roman" w:ascii="Times New Roman"/>
                <w:sz w:val="18"/>
                <w:szCs w:val="18"/>
                <w:lang w:eastAsia="hr-HR"/>
              </w:rPr>
              <w:t>908.100</w:t>
            </w:r>
          </w:p>
        </w:tc>
        <w:tc>
          <w:tcPr>
            <w:tcW w:type="pct" w:w="249"/>
            <w:tcBorders>
              <w:top w:val="nil"/>
              <w:left w:val="nil"/>
              <w:bottom w:space="0" w:sz="4" w:color="auto" w:val="single"/>
              <w:right w:space="0" w:sz="4" w:color="auto" w:val="single"/>
            </w:tcBorders>
            <w:shd w:fill="auto" w:color="auto"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sz w:val="18"/>
                <w:szCs w:val="18"/>
                <w:lang w:eastAsia="hr-HR"/>
              </w:rPr>
            </w:pPr>
            <w:r w:rsidRPr="00950745">
              <w:rPr>
                <w:rFonts w:cs="Times New Roman" w:eastAsia="Times New Roman" w:hAnsi="Times New Roman" w:ascii="Times New Roman"/>
                <w:sz w:val="18"/>
                <w:szCs w:val="18"/>
                <w:lang w:eastAsia="hr-HR"/>
              </w:rPr>
              <w:t>908.100</w:t>
            </w:r>
          </w:p>
        </w:tc>
        <w:tc>
          <w:tcPr>
            <w:tcW w:type="pct" w:w="249"/>
            <w:tcBorders>
              <w:top w:val="nil"/>
              <w:left w:val="nil"/>
              <w:bottom w:space="0" w:sz="4" w:color="auto" w:val="single"/>
              <w:right w:space="0" w:sz="4" w:color="auto" w:val="single"/>
            </w:tcBorders>
            <w:shd w:fill="auto" w:color="auto"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sz w:val="18"/>
                <w:szCs w:val="18"/>
                <w:lang w:eastAsia="hr-HR"/>
              </w:rPr>
            </w:pPr>
            <w:r w:rsidRPr="00950745">
              <w:rPr>
                <w:rFonts w:cs="Times New Roman" w:eastAsia="Times New Roman" w:hAnsi="Times New Roman" w:ascii="Times New Roman"/>
                <w:sz w:val="18"/>
                <w:szCs w:val="18"/>
                <w:lang w:eastAsia="hr-HR"/>
              </w:rPr>
              <w:t>908.100</w:t>
            </w:r>
          </w:p>
        </w:tc>
        <w:tc>
          <w:tcPr>
            <w:tcW w:type="pct" w:w="249"/>
            <w:tcBorders>
              <w:top w:val="nil"/>
              <w:left w:val="nil"/>
              <w:bottom w:space="0" w:sz="4" w:color="auto" w:val="single"/>
              <w:right w:space="0" w:sz="4" w:color="auto" w:val="single"/>
            </w:tcBorders>
            <w:shd w:fill="auto" w:color="auto"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sz w:val="18"/>
                <w:szCs w:val="18"/>
                <w:lang w:eastAsia="hr-HR"/>
              </w:rPr>
            </w:pPr>
            <w:r w:rsidRPr="00950745">
              <w:rPr>
                <w:rFonts w:cs="Times New Roman" w:eastAsia="Times New Roman" w:hAnsi="Times New Roman" w:ascii="Times New Roman"/>
                <w:sz w:val="18"/>
                <w:szCs w:val="18"/>
                <w:lang w:eastAsia="hr-HR"/>
              </w:rPr>
              <w:t>908.100</w:t>
            </w:r>
          </w:p>
        </w:tc>
        <w:tc>
          <w:tcPr>
            <w:tcW w:type="pct" w:w="249"/>
            <w:tcBorders>
              <w:top w:val="nil"/>
              <w:left w:val="nil"/>
              <w:bottom w:space="0" w:sz="4" w:color="auto" w:val="single"/>
              <w:right w:space="0" w:sz="4" w:color="auto" w:val="single"/>
            </w:tcBorders>
            <w:shd w:fill="auto" w:color="auto"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sz w:val="18"/>
                <w:szCs w:val="18"/>
                <w:lang w:eastAsia="hr-HR"/>
              </w:rPr>
            </w:pPr>
            <w:r w:rsidRPr="00950745">
              <w:rPr>
                <w:rFonts w:cs="Times New Roman" w:eastAsia="Times New Roman" w:hAnsi="Times New Roman" w:ascii="Times New Roman"/>
                <w:sz w:val="18"/>
                <w:szCs w:val="18"/>
                <w:lang w:eastAsia="hr-HR"/>
              </w:rPr>
              <w:t>908.100</w:t>
            </w:r>
          </w:p>
        </w:tc>
        <w:tc>
          <w:tcPr>
            <w:tcW w:type="pct" w:w="249"/>
            <w:tcBorders>
              <w:top w:val="nil"/>
              <w:left w:val="nil"/>
              <w:bottom w:space="0" w:sz="4" w:color="auto" w:val="single"/>
              <w:right w:space="0" w:sz="4" w:color="auto" w:val="single"/>
            </w:tcBorders>
            <w:shd w:fill="auto" w:color="auto"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sz w:val="18"/>
                <w:szCs w:val="18"/>
                <w:lang w:eastAsia="hr-HR"/>
              </w:rPr>
            </w:pPr>
            <w:r w:rsidRPr="00950745">
              <w:rPr>
                <w:rFonts w:cs="Times New Roman" w:eastAsia="Times New Roman" w:hAnsi="Times New Roman" w:ascii="Times New Roman"/>
                <w:sz w:val="18"/>
                <w:szCs w:val="18"/>
                <w:lang w:eastAsia="hr-HR"/>
              </w:rPr>
              <w:t>908.100</w:t>
            </w:r>
          </w:p>
        </w:tc>
      </w:tr>
      <w:tr w:rsidTr="00B72291" w:rsidR="00950745" w:rsidRPr="00950745">
        <w:trPr>
          <w:trHeight w:val="300"/>
        </w:trPr>
        <w:tc>
          <w:tcPr>
            <w:tcW w:type="pct" w:w="3049"/>
            <w:gridSpan w:val="8"/>
            <w:tcBorders>
              <w:top w:space="0" w:sz="4" w:color="auto" w:val="single"/>
              <w:left w:space="0" w:sz="4" w:color="auto" w:val="single"/>
              <w:bottom w:space="0" w:sz="4" w:color="auto" w:val="single"/>
              <w:right w:space="0" w:sz="4" w:color="auto" w:val="single"/>
            </w:tcBorders>
            <w:shd w:fill="auto" w:color="auto" w:val="clear"/>
            <w:vAlign w:val="center"/>
            <w:hideMark/>
          </w:tcPr>
          <w:p w:rsidRDefault="00950745" w:rsidP="00950745" w:rsidR="00950745" w:rsidRPr="00950745">
            <w:pPr>
              <w:spacing w:lineRule="auto" w:line="240" w:after="0"/>
              <w:rPr>
                <w:rFonts w:cs="Times New Roman" w:eastAsia="Times New Roman" w:hAnsi="Times New Roman" w:ascii="Times New Roman"/>
                <w:color w:val="0000FF"/>
                <w:sz w:val="18"/>
                <w:szCs w:val="18"/>
                <w:lang w:eastAsia="hr-HR"/>
              </w:rPr>
            </w:pPr>
            <w:r w:rsidRPr="00950745">
              <w:rPr>
                <w:rFonts w:cs="Times New Roman" w:eastAsia="Times New Roman" w:hAnsi="Times New Roman" w:ascii="Times New Roman"/>
                <w:color w:val="0000FF"/>
                <w:sz w:val="18"/>
                <w:szCs w:val="18"/>
                <w:lang w:eastAsia="hr-HR"/>
              </w:rPr>
              <w:t>II. KAPITALNE REZERVE</w:t>
            </w:r>
          </w:p>
        </w:tc>
        <w:tc>
          <w:tcPr>
            <w:tcW w:type="pct" w:w="228"/>
            <w:tcBorders>
              <w:top w:val="nil"/>
              <w:left w:val="nil"/>
              <w:bottom w:space="0" w:sz="4" w:color="auto" w:val="single"/>
              <w:right w:space="0" w:sz="4" w:color="auto" w:val="single"/>
            </w:tcBorders>
            <w:shd w:fill="auto" w:color="auto"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sz w:val="18"/>
                <w:szCs w:val="18"/>
                <w:lang w:eastAsia="hr-HR"/>
              </w:rPr>
            </w:pPr>
            <w:r w:rsidRPr="00950745">
              <w:rPr>
                <w:rFonts w:cs="Times New Roman" w:eastAsia="Times New Roman" w:hAnsi="Times New Roman" w:ascii="Times New Roman"/>
                <w:sz w:val="18"/>
                <w:szCs w:val="18"/>
                <w:lang w:eastAsia="hr-HR"/>
              </w:rPr>
              <w:t>1.606.000</w:t>
            </w:r>
          </w:p>
        </w:tc>
        <w:tc>
          <w:tcPr>
            <w:tcW w:type="pct" w:w="228"/>
            <w:tcBorders>
              <w:top w:val="nil"/>
              <w:left w:val="nil"/>
              <w:bottom w:space="0" w:sz="4" w:color="auto" w:val="single"/>
              <w:right w:space="0" w:sz="4" w:color="auto" w:val="single"/>
            </w:tcBorders>
            <w:shd w:fill="auto" w:color="auto"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sz w:val="18"/>
                <w:szCs w:val="18"/>
                <w:lang w:eastAsia="hr-HR"/>
              </w:rPr>
            </w:pPr>
            <w:r w:rsidRPr="00950745">
              <w:rPr>
                <w:rFonts w:cs="Times New Roman" w:eastAsia="Times New Roman" w:hAnsi="Times New Roman" w:ascii="Times New Roman"/>
                <w:sz w:val="18"/>
                <w:szCs w:val="18"/>
                <w:lang w:eastAsia="hr-HR"/>
              </w:rPr>
              <w:t>1.606.000</w:t>
            </w:r>
          </w:p>
        </w:tc>
        <w:tc>
          <w:tcPr>
            <w:tcW w:type="pct" w:w="249"/>
            <w:tcBorders>
              <w:top w:val="nil"/>
              <w:left w:val="nil"/>
              <w:bottom w:space="0" w:sz="4" w:color="auto" w:val="single"/>
              <w:right w:space="0" w:sz="4" w:color="auto" w:val="single"/>
            </w:tcBorders>
            <w:shd w:fill="auto" w:color="auto"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sz w:val="18"/>
                <w:szCs w:val="18"/>
                <w:lang w:eastAsia="hr-HR"/>
              </w:rPr>
            </w:pPr>
            <w:r w:rsidRPr="00950745">
              <w:rPr>
                <w:rFonts w:cs="Times New Roman" w:eastAsia="Times New Roman" w:hAnsi="Times New Roman" w:ascii="Times New Roman"/>
                <w:sz w:val="18"/>
                <w:szCs w:val="18"/>
                <w:lang w:eastAsia="hr-HR"/>
              </w:rPr>
              <w:t>1.606.000</w:t>
            </w:r>
          </w:p>
        </w:tc>
        <w:tc>
          <w:tcPr>
            <w:tcW w:type="pct" w:w="249"/>
            <w:tcBorders>
              <w:top w:val="nil"/>
              <w:left w:val="nil"/>
              <w:bottom w:space="0" w:sz="4" w:color="auto" w:val="single"/>
              <w:right w:space="0" w:sz="4" w:color="auto" w:val="single"/>
            </w:tcBorders>
            <w:shd w:fill="auto" w:color="auto"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sz w:val="18"/>
                <w:szCs w:val="18"/>
                <w:lang w:eastAsia="hr-HR"/>
              </w:rPr>
            </w:pPr>
            <w:r w:rsidRPr="00950745">
              <w:rPr>
                <w:rFonts w:cs="Times New Roman" w:eastAsia="Times New Roman" w:hAnsi="Times New Roman" w:ascii="Times New Roman"/>
                <w:sz w:val="18"/>
                <w:szCs w:val="18"/>
                <w:lang w:eastAsia="hr-HR"/>
              </w:rPr>
              <w:t>1.606.000</w:t>
            </w:r>
          </w:p>
        </w:tc>
        <w:tc>
          <w:tcPr>
            <w:tcW w:type="pct" w:w="249"/>
            <w:tcBorders>
              <w:top w:val="nil"/>
              <w:left w:val="nil"/>
              <w:bottom w:space="0" w:sz="4" w:color="auto" w:val="single"/>
              <w:right w:space="0" w:sz="4" w:color="auto" w:val="single"/>
            </w:tcBorders>
            <w:shd w:fill="auto" w:color="auto"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sz w:val="18"/>
                <w:szCs w:val="18"/>
                <w:lang w:eastAsia="hr-HR"/>
              </w:rPr>
            </w:pPr>
            <w:r w:rsidRPr="00950745">
              <w:rPr>
                <w:rFonts w:cs="Times New Roman" w:eastAsia="Times New Roman" w:hAnsi="Times New Roman" w:ascii="Times New Roman"/>
                <w:sz w:val="18"/>
                <w:szCs w:val="18"/>
                <w:lang w:eastAsia="hr-HR"/>
              </w:rPr>
              <w:t>1.606.000</w:t>
            </w:r>
          </w:p>
        </w:tc>
        <w:tc>
          <w:tcPr>
            <w:tcW w:type="pct" w:w="249"/>
            <w:tcBorders>
              <w:top w:val="nil"/>
              <w:left w:val="nil"/>
              <w:bottom w:space="0" w:sz="4" w:color="auto" w:val="single"/>
              <w:right w:space="0" w:sz="4" w:color="auto" w:val="single"/>
            </w:tcBorders>
            <w:shd w:fill="auto" w:color="auto"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sz w:val="18"/>
                <w:szCs w:val="18"/>
                <w:lang w:eastAsia="hr-HR"/>
              </w:rPr>
            </w:pPr>
            <w:r w:rsidRPr="00950745">
              <w:rPr>
                <w:rFonts w:cs="Times New Roman" w:eastAsia="Times New Roman" w:hAnsi="Times New Roman" w:ascii="Times New Roman"/>
                <w:sz w:val="18"/>
                <w:szCs w:val="18"/>
                <w:lang w:eastAsia="hr-HR"/>
              </w:rPr>
              <w:t>1.606.000</w:t>
            </w:r>
          </w:p>
        </w:tc>
        <w:tc>
          <w:tcPr>
            <w:tcW w:type="pct" w:w="249"/>
            <w:tcBorders>
              <w:top w:val="nil"/>
              <w:left w:val="nil"/>
              <w:bottom w:space="0" w:sz="4" w:color="auto" w:val="single"/>
              <w:right w:space="0" w:sz="4" w:color="auto" w:val="single"/>
            </w:tcBorders>
            <w:shd w:fill="auto" w:color="auto"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sz w:val="18"/>
                <w:szCs w:val="18"/>
                <w:lang w:eastAsia="hr-HR"/>
              </w:rPr>
            </w:pPr>
            <w:r w:rsidRPr="00950745">
              <w:rPr>
                <w:rFonts w:cs="Times New Roman" w:eastAsia="Times New Roman" w:hAnsi="Times New Roman" w:ascii="Times New Roman"/>
                <w:sz w:val="18"/>
                <w:szCs w:val="18"/>
                <w:lang w:eastAsia="hr-HR"/>
              </w:rPr>
              <w:t>1.606.000</w:t>
            </w:r>
          </w:p>
        </w:tc>
        <w:tc>
          <w:tcPr>
            <w:tcW w:type="pct" w:w="249"/>
            <w:tcBorders>
              <w:top w:val="nil"/>
              <w:left w:val="nil"/>
              <w:bottom w:space="0" w:sz="4" w:color="auto" w:val="single"/>
              <w:right w:space="0" w:sz="4" w:color="auto" w:val="single"/>
            </w:tcBorders>
            <w:shd w:fill="auto" w:color="auto"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sz w:val="18"/>
                <w:szCs w:val="18"/>
                <w:lang w:eastAsia="hr-HR"/>
              </w:rPr>
            </w:pPr>
            <w:r w:rsidRPr="00950745">
              <w:rPr>
                <w:rFonts w:cs="Times New Roman" w:eastAsia="Times New Roman" w:hAnsi="Times New Roman" w:ascii="Times New Roman"/>
                <w:sz w:val="18"/>
                <w:szCs w:val="18"/>
                <w:lang w:eastAsia="hr-HR"/>
              </w:rPr>
              <w:t>1.606.000</w:t>
            </w:r>
          </w:p>
        </w:tc>
      </w:tr>
      <w:tr w:rsidTr="00B72291" w:rsidR="00950745" w:rsidRPr="00950745">
        <w:trPr>
          <w:trHeight w:val="300"/>
        </w:trPr>
        <w:tc>
          <w:tcPr>
            <w:tcW w:type="pct" w:w="3049"/>
            <w:gridSpan w:val="8"/>
            <w:tcBorders>
              <w:top w:space="0" w:sz="4" w:color="auto" w:val="single"/>
              <w:left w:space="0" w:sz="4" w:color="auto" w:val="single"/>
              <w:bottom w:space="0" w:sz="4" w:color="auto" w:val="single"/>
              <w:right w:space="0" w:sz="4" w:color="auto" w:val="single"/>
            </w:tcBorders>
            <w:shd w:fill="auto" w:color="auto" w:val="clear"/>
            <w:vAlign w:val="center"/>
            <w:hideMark/>
          </w:tcPr>
          <w:p w:rsidRDefault="00950745" w:rsidP="00950745" w:rsidR="00950745" w:rsidRPr="00950745">
            <w:pPr>
              <w:spacing w:lineRule="auto" w:line="240" w:after="0"/>
              <w:rPr>
                <w:rFonts w:cs="Times New Roman" w:eastAsia="Times New Roman" w:hAnsi="Times New Roman" w:ascii="Times New Roman"/>
                <w:color w:val="0000FF"/>
                <w:sz w:val="18"/>
                <w:szCs w:val="18"/>
                <w:lang w:eastAsia="hr-HR"/>
              </w:rPr>
            </w:pPr>
            <w:r w:rsidRPr="00950745">
              <w:rPr>
                <w:rFonts w:cs="Times New Roman" w:eastAsia="Times New Roman" w:hAnsi="Times New Roman" w:ascii="Times New Roman"/>
                <w:color w:val="0000FF"/>
                <w:sz w:val="18"/>
                <w:szCs w:val="18"/>
                <w:lang w:eastAsia="hr-HR"/>
              </w:rPr>
              <w:t>III. REZERVE IZ DOBITI (066+067-068+069+070)</w:t>
            </w:r>
          </w:p>
        </w:tc>
        <w:tc>
          <w:tcPr>
            <w:tcW w:type="pct" w:w="228"/>
            <w:tcBorders>
              <w:top w:val="nil"/>
              <w:left w:val="nil"/>
              <w:bottom w:space="0" w:sz="4" w:color="auto" w:val="single"/>
              <w:right w:space="0" w:sz="4" w:color="auto" w:val="single"/>
            </w:tcBorders>
            <w:shd w:fill="auto" w:color="C0C0C0" w:val="pct25"/>
            <w:noWrap/>
            <w:vAlign w:val="center"/>
            <w:hideMark/>
          </w:tcPr>
          <w:p w:rsidRDefault="00950745" w:rsidP="00950745" w:rsidR="00950745" w:rsidRPr="00950745">
            <w:pPr>
              <w:spacing w:lineRule="auto" w:line="240" w:after="0"/>
              <w:rPr>
                <w:rFonts w:cs="Times New Roman" w:eastAsia="Times New Roman" w:hAnsi="Times New Roman" w:ascii="Times New Roman"/>
                <w:sz w:val="18"/>
                <w:szCs w:val="18"/>
                <w:lang w:eastAsia="hr-HR"/>
              </w:rPr>
            </w:pPr>
            <w:r w:rsidRPr="00950745">
              <w:rPr>
                <w:rFonts w:cs="Times New Roman" w:eastAsia="Times New Roman" w:hAnsi="Times New Roman" w:ascii="Times New Roman"/>
                <w:sz w:val="18"/>
                <w:szCs w:val="18"/>
                <w:lang w:eastAsia="hr-HR"/>
              </w:rPr>
              <w:t> </w:t>
            </w:r>
          </w:p>
        </w:tc>
        <w:tc>
          <w:tcPr>
            <w:tcW w:type="pct" w:w="228"/>
            <w:tcBorders>
              <w:top w:val="nil"/>
              <w:left w:val="nil"/>
              <w:bottom w:space="0" w:sz="4" w:color="auto" w:val="single"/>
              <w:right w:space="0" w:sz="4" w:color="auto" w:val="single"/>
            </w:tcBorders>
            <w:shd w:fill="auto" w:color="C0C0C0" w:val="pct25"/>
            <w:noWrap/>
            <w:vAlign w:val="center"/>
            <w:hideMark/>
          </w:tcPr>
          <w:p w:rsidRDefault="00950745" w:rsidP="00950745" w:rsidR="00950745" w:rsidRPr="00950745">
            <w:pPr>
              <w:spacing w:lineRule="auto" w:line="240" w:after="0"/>
              <w:rPr>
                <w:rFonts w:cs="Times New Roman" w:eastAsia="Times New Roman" w:hAnsi="Times New Roman" w:ascii="Times New Roman"/>
                <w:sz w:val="18"/>
                <w:szCs w:val="18"/>
                <w:lang w:eastAsia="hr-HR"/>
              </w:rPr>
            </w:pPr>
            <w:r w:rsidRPr="00950745">
              <w:rPr>
                <w:rFonts w:cs="Times New Roman" w:eastAsia="Times New Roman" w:hAnsi="Times New Roman" w:ascii="Times New Roman"/>
                <w:sz w:val="18"/>
                <w:szCs w:val="18"/>
                <w:lang w:eastAsia="hr-HR"/>
              </w:rPr>
              <w:t> </w:t>
            </w:r>
          </w:p>
        </w:tc>
        <w:tc>
          <w:tcPr>
            <w:tcW w:type="pct" w:w="249"/>
            <w:tcBorders>
              <w:top w:val="nil"/>
              <w:left w:val="nil"/>
              <w:bottom w:space="0" w:sz="4" w:color="auto" w:val="single"/>
              <w:right w:space="0" w:sz="4" w:color="auto" w:val="single"/>
            </w:tcBorders>
            <w:shd w:fill="auto" w:color="auto" w:val="clear"/>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 </w:t>
            </w:r>
          </w:p>
        </w:tc>
        <w:tc>
          <w:tcPr>
            <w:tcW w:type="pct" w:w="249"/>
            <w:tcBorders>
              <w:top w:val="nil"/>
              <w:left w:val="nil"/>
              <w:bottom w:space="0" w:sz="4" w:color="auto" w:val="single"/>
              <w:right w:space="0" w:sz="4" w:color="auto" w:val="single"/>
            </w:tcBorders>
            <w:shd w:fill="auto" w:color="auto" w:val="clear"/>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 </w:t>
            </w:r>
          </w:p>
        </w:tc>
        <w:tc>
          <w:tcPr>
            <w:tcW w:type="pct" w:w="249"/>
            <w:tcBorders>
              <w:top w:val="nil"/>
              <w:left w:val="nil"/>
              <w:bottom w:space="0" w:sz="4" w:color="auto" w:val="single"/>
              <w:right w:space="0" w:sz="4" w:color="auto" w:val="single"/>
            </w:tcBorders>
            <w:shd w:fill="auto" w:color="auto" w:val="clear"/>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 </w:t>
            </w:r>
          </w:p>
        </w:tc>
        <w:tc>
          <w:tcPr>
            <w:tcW w:type="pct" w:w="249"/>
            <w:tcBorders>
              <w:top w:val="nil"/>
              <w:left w:val="nil"/>
              <w:bottom w:space="0" w:sz="4" w:color="auto" w:val="single"/>
              <w:right w:space="0" w:sz="4" w:color="auto" w:val="single"/>
            </w:tcBorders>
            <w:shd w:fill="auto" w:color="auto" w:val="clear"/>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 </w:t>
            </w:r>
          </w:p>
        </w:tc>
        <w:tc>
          <w:tcPr>
            <w:tcW w:type="pct" w:w="249"/>
            <w:tcBorders>
              <w:top w:val="nil"/>
              <w:left w:val="nil"/>
              <w:bottom w:space="0" w:sz="4" w:color="auto" w:val="single"/>
              <w:right w:space="0" w:sz="4" w:color="auto" w:val="single"/>
            </w:tcBorders>
            <w:shd w:fill="auto" w:color="auto" w:val="clear"/>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 </w:t>
            </w:r>
          </w:p>
        </w:tc>
        <w:tc>
          <w:tcPr>
            <w:tcW w:type="pct" w:w="249"/>
            <w:tcBorders>
              <w:top w:val="nil"/>
              <w:left w:val="nil"/>
              <w:bottom w:space="0" w:sz="4" w:color="auto" w:val="single"/>
              <w:right w:space="0" w:sz="4" w:color="auto" w:val="single"/>
            </w:tcBorders>
            <w:shd w:fill="auto" w:color="auto" w:val="clear"/>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 </w:t>
            </w:r>
          </w:p>
        </w:tc>
      </w:tr>
      <w:tr w:rsidTr="00B72291" w:rsidR="00950745" w:rsidRPr="00950745">
        <w:trPr>
          <w:trHeight w:val="300"/>
        </w:trPr>
        <w:tc>
          <w:tcPr>
            <w:tcW w:type="pct" w:w="3049"/>
            <w:gridSpan w:val="8"/>
            <w:tcBorders>
              <w:top w:space="0" w:sz="4" w:color="auto" w:val="single"/>
              <w:left w:space="0" w:sz="4" w:color="auto" w:val="single"/>
              <w:bottom w:space="0" w:sz="4" w:color="auto" w:val="single"/>
              <w:right w:space="0" w:sz="4" w:color="auto" w:val="single"/>
            </w:tcBorders>
            <w:shd w:fill="auto" w:color="auto" w:val="clear"/>
            <w:vAlign w:val="center"/>
            <w:hideMark/>
          </w:tcPr>
          <w:p w:rsidRDefault="00950745" w:rsidP="00950745" w:rsidR="00950745" w:rsidRPr="00950745">
            <w:pPr>
              <w:spacing w:lineRule="auto" w:line="240" w:after="0"/>
              <w:rPr>
                <w:rFonts w:cs="Times New Roman" w:eastAsia="Times New Roman" w:hAnsi="Times New Roman" w:ascii="Times New Roman"/>
                <w:color w:val="0000FF"/>
                <w:sz w:val="18"/>
                <w:szCs w:val="18"/>
                <w:lang w:eastAsia="hr-HR"/>
              </w:rPr>
            </w:pPr>
            <w:r w:rsidRPr="00950745">
              <w:rPr>
                <w:rFonts w:cs="Times New Roman" w:eastAsia="Times New Roman" w:hAnsi="Times New Roman" w:ascii="Times New Roman"/>
                <w:color w:val="0000FF"/>
                <w:sz w:val="18"/>
                <w:szCs w:val="18"/>
                <w:lang w:eastAsia="hr-HR"/>
              </w:rPr>
              <w:t>IV. REVALORIZACIJSKE REZERVE</w:t>
            </w:r>
          </w:p>
        </w:tc>
        <w:tc>
          <w:tcPr>
            <w:tcW w:type="pct" w:w="228"/>
            <w:tcBorders>
              <w:top w:val="nil"/>
              <w:left w:val="nil"/>
              <w:bottom w:space="0" w:sz="4" w:color="auto" w:val="single"/>
              <w:right w:space="0" w:sz="4" w:color="auto" w:val="single"/>
            </w:tcBorders>
            <w:shd w:fill="auto" w:color="auto" w:val="clear"/>
            <w:noWrap/>
            <w:vAlign w:val="center"/>
            <w:hideMark/>
          </w:tcPr>
          <w:p w:rsidRDefault="00950745" w:rsidP="00950745" w:rsidR="00950745" w:rsidRPr="00950745">
            <w:pPr>
              <w:spacing w:lineRule="auto" w:line="240" w:after="0"/>
              <w:rPr>
                <w:rFonts w:cs="Times New Roman" w:eastAsia="Times New Roman" w:hAnsi="Times New Roman" w:ascii="Times New Roman"/>
                <w:sz w:val="18"/>
                <w:szCs w:val="18"/>
                <w:lang w:eastAsia="hr-HR"/>
              </w:rPr>
            </w:pPr>
            <w:r w:rsidRPr="00950745">
              <w:rPr>
                <w:rFonts w:cs="Times New Roman" w:eastAsia="Times New Roman" w:hAnsi="Times New Roman" w:ascii="Times New Roman"/>
                <w:sz w:val="18"/>
                <w:szCs w:val="18"/>
                <w:lang w:eastAsia="hr-HR"/>
              </w:rPr>
              <w:t> </w:t>
            </w:r>
          </w:p>
        </w:tc>
        <w:tc>
          <w:tcPr>
            <w:tcW w:type="pct" w:w="228"/>
            <w:tcBorders>
              <w:top w:val="nil"/>
              <w:left w:val="nil"/>
              <w:bottom w:space="0" w:sz="4" w:color="auto" w:val="single"/>
              <w:right w:space="0" w:sz="4" w:color="auto" w:val="single"/>
            </w:tcBorders>
            <w:shd w:fill="auto" w:color="auto" w:val="clear"/>
            <w:noWrap/>
            <w:vAlign w:val="center"/>
            <w:hideMark/>
          </w:tcPr>
          <w:p w:rsidRDefault="00950745" w:rsidP="00950745" w:rsidR="00950745" w:rsidRPr="00950745">
            <w:pPr>
              <w:spacing w:lineRule="auto" w:line="240" w:after="0"/>
              <w:rPr>
                <w:rFonts w:cs="Times New Roman" w:eastAsia="Times New Roman" w:hAnsi="Times New Roman" w:ascii="Times New Roman"/>
                <w:sz w:val="18"/>
                <w:szCs w:val="18"/>
                <w:lang w:eastAsia="hr-HR"/>
              </w:rPr>
            </w:pPr>
            <w:r w:rsidRPr="00950745">
              <w:rPr>
                <w:rFonts w:cs="Times New Roman" w:eastAsia="Times New Roman" w:hAnsi="Times New Roman" w:ascii="Times New Roman"/>
                <w:sz w:val="18"/>
                <w:szCs w:val="18"/>
                <w:lang w:eastAsia="hr-HR"/>
              </w:rPr>
              <w:t> </w:t>
            </w:r>
          </w:p>
        </w:tc>
        <w:tc>
          <w:tcPr>
            <w:tcW w:type="pct" w:w="249"/>
            <w:tcBorders>
              <w:top w:val="nil"/>
              <w:left w:val="nil"/>
              <w:bottom w:space="0" w:sz="4" w:color="auto" w:val="single"/>
              <w:right w:space="0" w:sz="4" w:color="auto" w:val="single"/>
            </w:tcBorders>
            <w:shd w:fill="auto" w:color="auto" w:val="clear"/>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 </w:t>
            </w:r>
          </w:p>
        </w:tc>
        <w:tc>
          <w:tcPr>
            <w:tcW w:type="pct" w:w="249"/>
            <w:tcBorders>
              <w:top w:val="nil"/>
              <w:left w:val="nil"/>
              <w:bottom w:space="0" w:sz="4" w:color="auto" w:val="single"/>
              <w:right w:space="0" w:sz="4" w:color="auto" w:val="single"/>
            </w:tcBorders>
            <w:shd w:fill="auto" w:color="auto" w:val="clear"/>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 </w:t>
            </w:r>
          </w:p>
        </w:tc>
        <w:tc>
          <w:tcPr>
            <w:tcW w:type="pct" w:w="249"/>
            <w:tcBorders>
              <w:top w:val="nil"/>
              <w:left w:val="nil"/>
              <w:bottom w:space="0" w:sz="4" w:color="auto" w:val="single"/>
              <w:right w:space="0" w:sz="4" w:color="auto" w:val="single"/>
            </w:tcBorders>
            <w:shd w:fill="auto" w:color="auto" w:val="clear"/>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 </w:t>
            </w:r>
          </w:p>
        </w:tc>
        <w:tc>
          <w:tcPr>
            <w:tcW w:type="pct" w:w="249"/>
            <w:tcBorders>
              <w:top w:val="nil"/>
              <w:left w:val="nil"/>
              <w:bottom w:space="0" w:sz="4" w:color="auto" w:val="single"/>
              <w:right w:space="0" w:sz="4" w:color="auto" w:val="single"/>
            </w:tcBorders>
            <w:shd w:fill="auto" w:color="auto" w:val="clear"/>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 </w:t>
            </w:r>
          </w:p>
        </w:tc>
        <w:tc>
          <w:tcPr>
            <w:tcW w:type="pct" w:w="249"/>
            <w:tcBorders>
              <w:top w:val="nil"/>
              <w:left w:val="nil"/>
              <w:bottom w:space="0" w:sz="4" w:color="auto" w:val="single"/>
              <w:right w:space="0" w:sz="4" w:color="auto" w:val="single"/>
            </w:tcBorders>
            <w:shd w:fill="auto" w:color="auto" w:val="clear"/>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 </w:t>
            </w:r>
          </w:p>
        </w:tc>
        <w:tc>
          <w:tcPr>
            <w:tcW w:type="pct" w:w="249"/>
            <w:tcBorders>
              <w:top w:val="nil"/>
              <w:left w:val="nil"/>
              <w:bottom w:space="0" w:sz="4" w:color="auto" w:val="single"/>
              <w:right w:space="0" w:sz="4" w:color="auto" w:val="single"/>
            </w:tcBorders>
            <w:shd w:fill="auto" w:color="auto" w:val="clear"/>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 </w:t>
            </w:r>
          </w:p>
        </w:tc>
      </w:tr>
      <w:tr w:rsidTr="00B72291" w:rsidR="00950745" w:rsidRPr="00950745">
        <w:trPr>
          <w:trHeight w:val="300"/>
        </w:trPr>
        <w:tc>
          <w:tcPr>
            <w:tcW w:type="pct" w:w="3049"/>
            <w:gridSpan w:val="8"/>
            <w:tcBorders>
              <w:top w:space="0" w:sz="4" w:color="auto" w:val="single"/>
              <w:left w:space="0" w:sz="4" w:color="auto" w:val="single"/>
              <w:bottom w:space="0" w:sz="4" w:color="auto" w:val="single"/>
              <w:right w:space="0" w:sz="4" w:color="auto" w:val="single"/>
            </w:tcBorders>
            <w:shd w:fill="auto" w:color="auto" w:val="clear"/>
            <w:vAlign w:val="center"/>
            <w:hideMark/>
          </w:tcPr>
          <w:p w:rsidRDefault="00950745" w:rsidP="00950745" w:rsidR="00950745" w:rsidRPr="00950745">
            <w:pPr>
              <w:spacing w:lineRule="auto" w:line="240" w:after="0"/>
              <w:rPr>
                <w:rFonts w:cs="Times New Roman" w:eastAsia="Times New Roman" w:hAnsi="Times New Roman" w:ascii="Times New Roman"/>
                <w:color w:val="0000FF"/>
                <w:sz w:val="18"/>
                <w:szCs w:val="18"/>
                <w:lang w:eastAsia="hr-HR"/>
              </w:rPr>
            </w:pPr>
            <w:r w:rsidRPr="00950745">
              <w:rPr>
                <w:rFonts w:cs="Times New Roman" w:eastAsia="Times New Roman" w:hAnsi="Times New Roman" w:ascii="Times New Roman"/>
                <w:color w:val="0000FF"/>
                <w:sz w:val="18"/>
                <w:szCs w:val="18"/>
                <w:lang w:eastAsia="hr-HR"/>
              </w:rPr>
              <w:t>V. ZADRŽANA DOBIT ILI PRENESENI GUBITAK (073-074)</w:t>
            </w:r>
          </w:p>
        </w:tc>
        <w:tc>
          <w:tcPr>
            <w:tcW w:type="pct" w:w="228"/>
            <w:tcBorders>
              <w:top w:val="nil"/>
              <w:left w:val="nil"/>
              <w:bottom w:space="0" w:sz="4" w:color="auto" w:val="single"/>
              <w:right w:space="0" w:sz="4" w:color="auto" w:val="single"/>
            </w:tcBorders>
            <w:shd w:fill="auto" w:color="C0C0C0" w:val="pct25"/>
            <w:noWrap/>
            <w:vAlign w:val="center"/>
            <w:hideMark/>
          </w:tcPr>
          <w:p w:rsidRDefault="00950745" w:rsidP="00950745" w:rsidR="00950745" w:rsidRPr="00950745">
            <w:pPr>
              <w:spacing w:lineRule="auto" w:line="240" w:after="0"/>
              <w:rPr>
                <w:rFonts w:cs="Times New Roman" w:eastAsia="Times New Roman" w:hAnsi="Times New Roman" w:ascii="Times New Roman"/>
                <w:sz w:val="18"/>
                <w:szCs w:val="18"/>
                <w:lang w:eastAsia="hr-HR"/>
              </w:rPr>
            </w:pPr>
            <w:r w:rsidRPr="00950745">
              <w:rPr>
                <w:rFonts w:cs="Times New Roman" w:eastAsia="Times New Roman" w:hAnsi="Times New Roman" w:ascii="Times New Roman"/>
                <w:sz w:val="18"/>
                <w:szCs w:val="18"/>
                <w:lang w:eastAsia="hr-HR"/>
              </w:rPr>
              <w:t> </w:t>
            </w:r>
          </w:p>
        </w:tc>
        <w:tc>
          <w:tcPr>
            <w:tcW w:type="pct" w:w="228"/>
            <w:tcBorders>
              <w:top w:val="nil"/>
              <w:left w:val="nil"/>
              <w:bottom w:space="0" w:sz="4" w:color="auto" w:val="single"/>
              <w:right w:space="0" w:sz="4" w:color="auto" w:val="single"/>
            </w:tcBorders>
            <w:shd w:fill="auto" w:color="C0C0C0" w:val="pct25"/>
            <w:noWrap/>
            <w:vAlign w:val="center"/>
            <w:hideMark/>
          </w:tcPr>
          <w:p w:rsidRDefault="00950745" w:rsidP="00950745" w:rsidR="00950745" w:rsidRPr="00950745">
            <w:pPr>
              <w:spacing w:lineRule="auto" w:line="240" w:after="0"/>
              <w:rPr>
                <w:rFonts w:cs="Times New Roman" w:eastAsia="Times New Roman" w:hAnsi="Times New Roman" w:ascii="Times New Roman"/>
                <w:sz w:val="18"/>
                <w:szCs w:val="18"/>
                <w:lang w:eastAsia="hr-HR"/>
              </w:rPr>
            </w:pPr>
            <w:r w:rsidRPr="00950745">
              <w:rPr>
                <w:rFonts w:cs="Times New Roman" w:eastAsia="Times New Roman" w:hAnsi="Times New Roman" w:ascii="Times New Roman"/>
                <w:sz w:val="18"/>
                <w:szCs w:val="18"/>
                <w:lang w:eastAsia="hr-HR"/>
              </w:rPr>
              <w:t> </w:t>
            </w:r>
          </w:p>
        </w:tc>
        <w:tc>
          <w:tcPr>
            <w:tcW w:type="pct" w:w="249"/>
            <w:tcBorders>
              <w:top w:val="nil"/>
              <w:left w:val="nil"/>
              <w:bottom w:space="0" w:sz="4" w:color="auto" w:val="single"/>
              <w:right w:space="0" w:sz="4" w:color="auto" w:val="single"/>
            </w:tcBorders>
            <w:shd w:fill="auto" w:color="auto" w:val="clear"/>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 </w:t>
            </w:r>
          </w:p>
        </w:tc>
        <w:tc>
          <w:tcPr>
            <w:tcW w:type="pct" w:w="249"/>
            <w:tcBorders>
              <w:top w:val="nil"/>
              <w:left w:val="nil"/>
              <w:bottom w:space="0" w:sz="4" w:color="auto" w:val="single"/>
              <w:right w:space="0" w:sz="4" w:color="auto" w:val="single"/>
            </w:tcBorders>
            <w:shd w:fill="auto" w:color="auto" w:val="clear"/>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 </w:t>
            </w:r>
          </w:p>
        </w:tc>
        <w:tc>
          <w:tcPr>
            <w:tcW w:type="pct" w:w="249"/>
            <w:tcBorders>
              <w:top w:val="nil"/>
              <w:left w:val="nil"/>
              <w:bottom w:space="0" w:sz="4" w:color="auto" w:val="single"/>
              <w:right w:space="0" w:sz="4" w:color="auto" w:val="single"/>
            </w:tcBorders>
            <w:shd w:fill="auto" w:color="auto" w:val="clear"/>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 </w:t>
            </w:r>
          </w:p>
        </w:tc>
        <w:tc>
          <w:tcPr>
            <w:tcW w:type="pct" w:w="249"/>
            <w:tcBorders>
              <w:top w:val="nil"/>
              <w:left w:val="nil"/>
              <w:bottom w:space="0" w:sz="4" w:color="auto" w:val="single"/>
              <w:right w:space="0" w:sz="4" w:color="auto" w:val="single"/>
            </w:tcBorders>
            <w:shd w:fill="auto" w:color="auto" w:val="clear"/>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 </w:t>
            </w:r>
          </w:p>
        </w:tc>
        <w:tc>
          <w:tcPr>
            <w:tcW w:type="pct" w:w="249"/>
            <w:tcBorders>
              <w:top w:val="nil"/>
              <w:left w:val="nil"/>
              <w:bottom w:space="0" w:sz="4" w:color="auto" w:val="single"/>
              <w:right w:space="0" w:sz="4" w:color="auto" w:val="single"/>
            </w:tcBorders>
            <w:shd w:fill="auto" w:color="auto" w:val="clear"/>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 </w:t>
            </w:r>
          </w:p>
        </w:tc>
        <w:tc>
          <w:tcPr>
            <w:tcW w:type="pct" w:w="249"/>
            <w:tcBorders>
              <w:top w:val="nil"/>
              <w:left w:val="nil"/>
              <w:bottom w:space="0" w:sz="4" w:color="auto" w:val="single"/>
              <w:right w:space="0" w:sz="4" w:color="auto" w:val="single"/>
            </w:tcBorders>
            <w:shd w:fill="auto" w:color="auto" w:val="clear"/>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 </w:t>
            </w:r>
          </w:p>
        </w:tc>
      </w:tr>
      <w:tr w:rsidTr="00B72291" w:rsidR="00950745" w:rsidRPr="00950745">
        <w:trPr>
          <w:trHeight w:val="300"/>
        </w:trPr>
        <w:tc>
          <w:tcPr>
            <w:tcW w:type="pct" w:w="3049"/>
            <w:gridSpan w:val="8"/>
            <w:tcBorders>
              <w:top w:space="0" w:sz="4" w:color="auto" w:val="single"/>
              <w:left w:space="0" w:sz="4" w:color="auto" w:val="single"/>
              <w:bottom w:space="0" w:sz="4" w:color="auto" w:val="single"/>
              <w:right w:space="0" w:sz="4" w:color="auto" w:val="single"/>
            </w:tcBorders>
            <w:shd w:fill="auto" w:color="auto" w:val="clear"/>
            <w:vAlign w:val="center"/>
            <w:hideMark/>
          </w:tcPr>
          <w:p w:rsidRDefault="00950745" w:rsidP="00950745" w:rsidR="00950745" w:rsidRPr="00950745">
            <w:pPr>
              <w:spacing w:lineRule="auto" w:line="240" w:after="0"/>
              <w:ind w:firstLineChars="100" w:firstLine="180"/>
              <w:rPr>
                <w:rFonts w:cs="Times New Roman" w:eastAsia="Times New Roman" w:hAnsi="Times New Roman" w:ascii="Times New Roman"/>
                <w:sz w:val="18"/>
                <w:szCs w:val="18"/>
                <w:lang w:eastAsia="hr-HR"/>
              </w:rPr>
            </w:pPr>
            <w:r w:rsidRPr="00950745">
              <w:rPr>
                <w:rFonts w:cs="Times New Roman" w:eastAsia="Times New Roman" w:hAnsi="Times New Roman" w:ascii="Times New Roman"/>
                <w:sz w:val="18"/>
                <w:szCs w:val="18"/>
                <w:lang w:eastAsia="hr-HR"/>
              </w:rPr>
              <w:t>1. Zadržana dobit</w:t>
            </w:r>
          </w:p>
        </w:tc>
        <w:tc>
          <w:tcPr>
            <w:tcW w:type="pct" w:w="228"/>
            <w:tcBorders>
              <w:top w:val="nil"/>
              <w:left w:val="nil"/>
              <w:bottom w:space="0" w:sz="4" w:color="auto" w:val="single"/>
              <w:right w:space="0" w:sz="4" w:color="auto" w:val="single"/>
            </w:tcBorders>
            <w:shd w:fill="auto" w:color="auto"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sz w:val="18"/>
                <w:szCs w:val="18"/>
                <w:lang w:eastAsia="hr-HR"/>
              </w:rPr>
            </w:pPr>
            <w:r w:rsidRPr="00950745">
              <w:rPr>
                <w:rFonts w:cs="Times New Roman" w:eastAsia="Times New Roman" w:hAnsi="Times New Roman" w:ascii="Times New Roman"/>
                <w:sz w:val="18"/>
                <w:szCs w:val="18"/>
                <w:lang w:eastAsia="hr-HR"/>
              </w:rPr>
              <w:t>1.381.000</w:t>
            </w:r>
          </w:p>
        </w:tc>
        <w:tc>
          <w:tcPr>
            <w:tcW w:type="pct" w:w="228"/>
            <w:tcBorders>
              <w:top w:val="nil"/>
              <w:left w:val="nil"/>
              <w:bottom w:space="0" w:sz="4" w:color="auto" w:val="single"/>
              <w:right w:space="0" w:sz="4" w:color="auto" w:val="single"/>
            </w:tcBorders>
            <w:shd w:fill="auto" w:color="auto"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sz w:val="18"/>
                <w:szCs w:val="18"/>
                <w:lang w:eastAsia="hr-HR"/>
              </w:rPr>
            </w:pPr>
            <w:r w:rsidRPr="00950745">
              <w:rPr>
                <w:rFonts w:cs="Times New Roman" w:eastAsia="Times New Roman" w:hAnsi="Times New Roman" w:ascii="Times New Roman"/>
                <w:sz w:val="18"/>
                <w:szCs w:val="18"/>
                <w:lang w:eastAsia="hr-HR"/>
              </w:rPr>
              <w:t>1.382.640</w:t>
            </w:r>
          </w:p>
        </w:tc>
        <w:tc>
          <w:tcPr>
            <w:tcW w:type="pct" w:w="249"/>
            <w:tcBorders>
              <w:top w:val="nil"/>
              <w:left w:val="nil"/>
              <w:bottom w:space="0" w:sz="4" w:color="auto" w:val="single"/>
              <w:right w:space="0" w:sz="4" w:color="auto" w:val="single"/>
            </w:tcBorders>
            <w:shd w:fill="auto" w:color="auto"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1.423.640</w:t>
            </w:r>
          </w:p>
        </w:tc>
        <w:tc>
          <w:tcPr>
            <w:tcW w:type="pct" w:w="249"/>
            <w:tcBorders>
              <w:top w:val="nil"/>
              <w:left w:val="nil"/>
              <w:bottom w:space="0" w:sz="4" w:color="auto" w:val="single"/>
              <w:right w:space="0" w:sz="4" w:color="auto" w:val="single"/>
            </w:tcBorders>
            <w:shd w:fill="auto" w:color="auto"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2.816.640</w:t>
            </w:r>
          </w:p>
        </w:tc>
        <w:tc>
          <w:tcPr>
            <w:tcW w:type="pct" w:w="249"/>
            <w:tcBorders>
              <w:top w:val="nil"/>
              <w:left w:val="nil"/>
              <w:bottom w:space="0" w:sz="4" w:color="auto" w:val="single"/>
              <w:right w:space="0" w:sz="4" w:color="auto" w:val="single"/>
            </w:tcBorders>
            <w:shd w:fill="auto" w:color="auto"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4.246.640</w:t>
            </w:r>
          </w:p>
        </w:tc>
        <w:tc>
          <w:tcPr>
            <w:tcW w:type="pct" w:w="249"/>
            <w:tcBorders>
              <w:top w:val="nil"/>
              <w:left w:val="nil"/>
              <w:bottom w:space="0" w:sz="4" w:color="auto" w:val="single"/>
              <w:right w:space="0" w:sz="4" w:color="auto" w:val="single"/>
            </w:tcBorders>
            <w:shd w:fill="auto" w:color="auto"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5.646.640</w:t>
            </w:r>
          </w:p>
        </w:tc>
        <w:tc>
          <w:tcPr>
            <w:tcW w:type="pct" w:w="249"/>
            <w:tcBorders>
              <w:top w:val="nil"/>
              <w:left w:val="nil"/>
              <w:bottom w:space="0" w:sz="4" w:color="auto" w:val="single"/>
              <w:right w:space="0" w:sz="4" w:color="auto" w:val="single"/>
            </w:tcBorders>
            <w:shd w:fill="auto" w:color="auto"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7.086.640</w:t>
            </w:r>
          </w:p>
        </w:tc>
        <w:tc>
          <w:tcPr>
            <w:tcW w:type="pct" w:w="249"/>
            <w:tcBorders>
              <w:top w:val="nil"/>
              <w:left w:val="nil"/>
              <w:bottom w:space="0" w:sz="4" w:color="auto" w:val="single"/>
              <w:right w:space="0" w:sz="4" w:color="auto" w:val="single"/>
            </w:tcBorders>
            <w:shd w:fill="auto" w:color="auto"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8.566.640</w:t>
            </w:r>
          </w:p>
        </w:tc>
      </w:tr>
      <w:tr w:rsidTr="00B72291" w:rsidR="00950745" w:rsidRPr="00950745">
        <w:trPr>
          <w:trHeight w:val="300"/>
        </w:trPr>
        <w:tc>
          <w:tcPr>
            <w:tcW w:type="pct" w:w="3049"/>
            <w:gridSpan w:val="8"/>
            <w:tcBorders>
              <w:top w:space="0" w:sz="4" w:color="auto" w:val="single"/>
              <w:left w:space="0" w:sz="4" w:color="auto" w:val="single"/>
              <w:bottom w:space="0" w:sz="4" w:color="auto" w:val="single"/>
              <w:right w:space="0" w:sz="4" w:color="auto" w:val="single"/>
            </w:tcBorders>
            <w:shd w:fill="auto" w:color="auto" w:val="clear"/>
            <w:vAlign w:val="center"/>
            <w:hideMark/>
          </w:tcPr>
          <w:p w:rsidRDefault="00950745" w:rsidP="00950745" w:rsidR="00950745" w:rsidRPr="00950745">
            <w:pPr>
              <w:spacing w:lineRule="auto" w:line="240" w:after="0"/>
              <w:rPr>
                <w:rFonts w:cs="Times New Roman" w:eastAsia="Times New Roman" w:hAnsi="Times New Roman" w:ascii="Times New Roman"/>
                <w:color w:val="0000FF"/>
                <w:sz w:val="18"/>
                <w:szCs w:val="18"/>
                <w:lang w:eastAsia="hr-HR"/>
              </w:rPr>
            </w:pPr>
            <w:r w:rsidRPr="00950745">
              <w:rPr>
                <w:rFonts w:cs="Times New Roman" w:eastAsia="Times New Roman" w:hAnsi="Times New Roman" w:ascii="Times New Roman"/>
                <w:color w:val="0000FF"/>
                <w:sz w:val="18"/>
                <w:szCs w:val="18"/>
                <w:lang w:eastAsia="hr-HR"/>
              </w:rPr>
              <w:t>VI. DOBIT ILI GUBITAK POSLOVNE GODINE (076-077)</w:t>
            </w:r>
          </w:p>
        </w:tc>
        <w:tc>
          <w:tcPr>
            <w:tcW w:type="pct" w:w="228"/>
            <w:tcBorders>
              <w:top w:val="nil"/>
              <w:left w:val="nil"/>
              <w:bottom w:space="0" w:sz="4" w:color="auto" w:val="single"/>
              <w:right w:space="0" w:sz="4" w:color="auto" w:val="single"/>
            </w:tcBorders>
            <w:shd w:fill="auto" w:color="C0C0C0" w:val="pct25"/>
            <w:noWrap/>
            <w:vAlign w:val="center"/>
            <w:hideMark/>
          </w:tcPr>
          <w:p w:rsidRDefault="00950745" w:rsidP="00950745" w:rsidR="00950745" w:rsidRPr="00950745">
            <w:pPr>
              <w:spacing w:lineRule="auto" w:line="240" w:after="0"/>
              <w:rPr>
                <w:rFonts w:cs="Times New Roman" w:eastAsia="Times New Roman" w:hAnsi="Times New Roman" w:ascii="Times New Roman"/>
                <w:sz w:val="18"/>
                <w:szCs w:val="18"/>
                <w:lang w:eastAsia="hr-HR"/>
              </w:rPr>
            </w:pPr>
            <w:r w:rsidRPr="00950745">
              <w:rPr>
                <w:rFonts w:cs="Times New Roman" w:eastAsia="Times New Roman" w:hAnsi="Times New Roman" w:ascii="Times New Roman"/>
                <w:sz w:val="18"/>
                <w:szCs w:val="18"/>
                <w:lang w:eastAsia="hr-HR"/>
              </w:rPr>
              <w:t> </w:t>
            </w:r>
          </w:p>
        </w:tc>
        <w:tc>
          <w:tcPr>
            <w:tcW w:type="pct" w:w="228"/>
            <w:tcBorders>
              <w:top w:val="nil"/>
              <w:left w:val="nil"/>
              <w:bottom w:space="0" w:sz="4" w:color="auto" w:val="single"/>
              <w:right w:space="0" w:sz="4" w:color="auto" w:val="single"/>
            </w:tcBorders>
            <w:shd w:fill="auto" w:color="C0C0C0" w:val="pct25"/>
            <w:noWrap/>
            <w:vAlign w:val="center"/>
            <w:hideMark/>
          </w:tcPr>
          <w:p w:rsidRDefault="00950745" w:rsidP="00950745" w:rsidR="00950745" w:rsidRPr="00950745">
            <w:pPr>
              <w:spacing w:lineRule="auto" w:line="240" w:after="0"/>
              <w:rPr>
                <w:rFonts w:cs="Times New Roman" w:eastAsia="Times New Roman" w:hAnsi="Times New Roman" w:ascii="Times New Roman"/>
                <w:sz w:val="18"/>
                <w:szCs w:val="18"/>
                <w:lang w:eastAsia="hr-HR"/>
              </w:rPr>
            </w:pPr>
            <w:r w:rsidRPr="00950745">
              <w:rPr>
                <w:rFonts w:cs="Times New Roman" w:eastAsia="Times New Roman" w:hAnsi="Times New Roman" w:ascii="Times New Roman"/>
                <w:sz w:val="18"/>
                <w:szCs w:val="18"/>
                <w:lang w:eastAsia="hr-HR"/>
              </w:rPr>
              <w:t> </w:t>
            </w:r>
          </w:p>
        </w:tc>
        <w:tc>
          <w:tcPr>
            <w:tcW w:type="pct" w:w="249"/>
            <w:tcBorders>
              <w:top w:val="nil"/>
              <w:left w:val="nil"/>
              <w:bottom w:space="0" w:sz="4" w:color="auto" w:val="single"/>
              <w:right w:space="0" w:sz="4" w:color="auto" w:val="single"/>
            </w:tcBorders>
            <w:shd w:fill="auto" w:color="auto" w:val="clear"/>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 </w:t>
            </w:r>
          </w:p>
        </w:tc>
        <w:tc>
          <w:tcPr>
            <w:tcW w:type="pct" w:w="249"/>
            <w:tcBorders>
              <w:top w:val="nil"/>
              <w:left w:val="nil"/>
              <w:bottom w:space="0" w:sz="4" w:color="auto" w:val="single"/>
              <w:right w:space="0" w:sz="4" w:color="auto" w:val="single"/>
            </w:tcBorders>
            <w:shd w:fill="auto" w:color="auto" w:val="clear"/>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 </w:t>
            </w:r>
          </w:p>
        </w:tc>
        <w:tc>
          <w:tcPr>
            <w:tcW w:type="pct" w:w="249"/>
            <w:tcBorders>
              <w:top w:val="nil"/>
              <w:left w:val="nil"/>
              <w:bottom w:space="0" w:sz="4" w:color="auto" w:val="single"/>
              <w:right w:space="0" w:sz="4" w:color="auto" w:val="single"/>
            </w:tcBorders>
            <w:shd w:fill="auto" w:color="auto" w:val="clear"/>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 </w:t>
            </w:r>
          </w:p>
        </w:tc>
        <w:tc>
          <w:tcPr>
            <w:tcW w:type="pct" w:w="249"/>
            <w:tcBorders>
              <w:top w:val="nil"/>
              <w:left w:val="nil"/>
              <w:bottom w:space="0" w:sz="4" w:color="auto" w:val="single"/>
              <w:right w:space="0" w:sz="4" w:color="auto" w:val="single"/>
            </w:tcBorders>
            <w:shd w:fill="auto" w:color="auto" w:val="clear"/>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 </w:t>
            </w:r>
          </w:p>
        </w:tc>
        <w:tc>
          <w:tcPr>
            <w:tcW w:type="pct" w:w="249"/>
            <w:tcBorders>
              <w:top w:val="nil"/>
              <w:left w:val="nil"/>
              <w:bottom w:space="0" w:sz="4" w:color="auto" w:val="single"/>
              <w:right w:space="0" w:sz="4" w:color="auto" w:val="single"/>
            </w:tcBorders>
            <w:shd w:fill="auto" w:color="auto" w:val="clear"/>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 </w:t>
            </w:r>
          </w:p>
        </w:tc>
        <w:tc>
          <w:tcPr>
            <w:tcW w:type="pct" w:w="249"/>
            <w:tcBorders>
              <w:top w:val="nil"/>
              <w:left w:val="nil"/>
              <w:bottom w:space="0" w:sz="4" w:color="auto" w:val="single"/>
              <w:right w:space="0" w:sz="4" w:color="auto" w:val="single"/>
            </w:tcBorders>
            <w:shd w:fill="auto" w:color="auto" w:val="clear"/>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 </w:t>
            </w:r>
          </w:p>
        </w:tc>
      </w:tr>
      <w:tr w:rsidTr="00B72291" w:rsidR="00950745" w:rsidRPr="00950745">
        <w:trPr>
          <w:trHeight w:val="300"/>
        </w:trPr>
        <w:tc>
          <w:tcPr>
            <w:tcW w:type="pct" w:w="3049"/>
            <w:gridSpan w:val="8"/>
            <w:tcBorders>
              <w:top w:space="0" w:sz="4" w:color="auto" w:val="single"/>
              <w:left w:space="0" w:sz="4" w:color="auto" w:val="single"/>
              <w:bottom w:space="0" w:sz="4" w:color="auto" w:val="single"/>
              <w:right w:space="0" w:sz="4" w:color="auto" w:val="single"/>
            </w:tcBorders>
            <w:shd w:fill="auto" w:color="auto" w:val="clear"/>
            <w:vAlign w:val="center"/>
            <w:hideMark/>
          </w:tcPr>
          <w:p w:rsidRDefault="00950745" w:rsidP="00950745" w:rsidR="00950745" w:rsidRPr="00950745">
            <w:pPr>
              <w:spacing w:lineRule="auto" w:line="240" w:after="0"/>
              <w:ind w:firstLineChars="100" w:firstLine="180"/>
              <w:rPr>
                <w:rFonts w:cs="Times New Roman" w:eastAsia="Times New Roman" w:hAnsi="Times New Roman" w:ascii="Times New Roman"/>
                <w:sz w:val="18"/>
                <w:szCs w:val="18"/>
                <w:lang w:eastAsia="hr-HR"/>
              </w:rPr>
            </w:pPr>
            <w:r w:rsidRPr="00950745">
              <w:rPr>
                <w:rFonts w:cs="Times New Roman" w:eastAsia="Times New Roman" w:hAnsi="Times New Roman" w:ascii="Times New Roman"/>
                <w:sz w:val="18"/>
                <w:szCs w:val="18"/>
                <w:lang w:eastAsia="hr-HR"/>
              </w:rPr>
              <w:t>1. Dobit poslovne godine</w:t>
            </w:r>
          </w:p>
        </w:tc>
        <w:tc>
          <w:tcPr>
            <w:tcW w:type="pct" w:w="228"/>
            <w:tcBorders>
              <w:top w:val="nil"/>
              <w:left w:val="nil"/>
              <w:bottom w:space="0" w:sz="4" w:color="auto" w:val="single"/>
              <w:right w:space="0" w:sz="4" w:color="auto" w:val="single"/>
            </w:tcBorders>
            <w:shd w:fill="auto" w:color="auto"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sz w:val="18"/>
                <w:szCs w:val="18"/>
                <w:lang w:eastAsia="hr-HR"/>
              </w:rPr>
            </w:pPr>
            <w:r w:rsidRPr="00950745">
              <w:rPr>
                <w:rFonts w:cs="Times New Roman" w:eastAsia="Times New Roman" w:hAnsi="Times New Roman" w:ascii="Times New Roman"/>
                <w:sz w:val="18"/>
                <w:szCs w:val="18"/>
                <w:lang w:eastAsia="hr-HR"/>
              </w:rPr>
              <w:t>1.640</w:t>
            </w:r>
          </w:p>
        </w:tc>
        <w:tc>
          <w:tcPr>
            <w:tcW w:type="pct" w:w="228"/>
            <w:tcBorders>
              <w:top w:val="nil"/>
              <w:left w:val="nil"/>
              <w:bottom w:space="0" w:sz="4" w:color="auto" w:val="single"/>
              <w:right w:space="0" w:sz="4" w:color="auto" w:val="single"/>
            </w:tcBorders>
            <w:shd w:fill="auto" w:color="auto"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sz w:val="18"/>
                <w:szCs w:val="18"/>
                <w:lang w:eastAsia="hr-HR"/>
              </w:rPr>
            </w:pPr>
            <w:r w:rsidRPr="00950745">
              <w:rPr>
                <w:rFonts w:cs="Times New Roman" w:eastAsia="Times New Roman" w:hAnsi="Times New Roman" w:ascii="Times New Roman"/>
                <w:sz w:val="18"/>
                <w:szCs w:val="18"/>
                <w:lang w:eastAsia="hr-HR"/>
              </w:rPr>
              <w:t>41.000</w:t>
            </w:r>
          </w:p>
        </w:tc>
        <w:tc>
          <w:tcPr>
            <w:tcW w:type="pct" w:w="249"/>
            <w:tcBorders>
              <w:top w:val="nil"/>
              <w:left w:val="nil"/>
              <w:bottom w:space="0" w:sz="4" w:color="auto" w:val="single"/>
              <w:right w:space="0" w:sz="4" w:color="auto" w:val="single"/>
            </w:tcBorders>
            <w:shd w:fill="auto" w:color="auto"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1.393.000</w:t>
            </w:r>
          </w:p>
        </w:tc>
        <w:tc>
          <w:tcPr>
            <w:tcW w:type="pct" w:w="249"/>
            <w:tcBorders>
              <w:top w:val="nil"/>
              <w:left w:val="nil"/>
              <w:bottom w:space="0" w:sz="4" w:color="auto" w:val="single"/>
              <w:right w:space="0" w:sz="4" w:color="auto" w:val="single"/>
            </w:tcBorders>
            <w:shd w:fill="auto" w:color="auto"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1.430.000</w:t>
            </w:r>
          </w:p>
        </w:tc>
        <w:tc>
          <w:tcPr>
            <w:tcW w:type="pct" w:w="249"/>
            <w:tcBorders>
              <w:top w:val="nil"/>
              <w:left w:val="nil"/>
              <w:bottom w:space="0" w:sz="4" w:color="auto" w:val="single"/>
              <w:right w:space="0" w:sz="4" w:color="auto" w:val="single"/>
            </w:tcBorders>
            <w:shd w:fill="auto" w:color="auto"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1.400.000</w:t>
            </w:r>
          </w:p>
        </w:tc>
        <w:tc>
          <w:tcPr>
            <w:tcW w:type="pct" w:w="249"/>
            <w:tcBorders>
              <w:top w:val="nil"/>
              <w:left w:val="nil"/>
              <w:bottom w:space="0" w:sz="4" w:color="auto" w:val="single"/>
              <w:right w:space="0" w:sz="4" w:color="auto" w:val="single"/>
            </w:tcBorders>
            <w:shd w:fill="auto" w:color="auto"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1.440.000</w:t>
            </w:r>
          </w:p>
        </w:tc>
        <w:tc>
          <w:tcPr>
            <w:tcW w:type="pct" w:w="249"/>
            <w:tcBorders>
              <w:top w:val="nil"/>
              <w:left w:val="nil"/>
              <w:bottom w:space="0" w:sz="4" w:color="auto" w:val="single"/>
              <w:right w:space="0" w:sz="4" w:color="auto" w:val="single"/>
            </w:tcBorders>
            <w:shd w:fill="auto" w:color="auto"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1.480.000</w:t>
            </w:r>
          </w:p>
        </w:tc>
        <w:tc>
          <w:tcPr>
            <w:tcW w:type="pct" w:w="249"/>
            <w:tcBorders>
              <w:top w:val="nil"/>
              <w:left w:val="nil"/>
              <w:bottom w:space="0" w:sz="4" w:color="auto" w:val="single"/>
              <w:right w:space="0" w:sz="4" w:color="auto" w:val="single"/>
            </w:tcBorders>
            <w:shd w:fill="auto" w:color="auto"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1.400.000</w:t>
            </w:r>
          </w:p>
        </w:tc>
      </w:tr>
      <w:tr w:rsidTr="00B72291" w:rsidR="00950745" w:rsidRPr="00950745">
        <w:trPr>
          <w:trHeight w:val="300"/>
        </w:trPr>
        <w:tc>
          <w:tcPr>
            <w:tcW w:type="pct" w:w="3049"/>
            <w:gridSpan w:val="8"/>
            <w:tcBorders>
              <w:top w:space="0" w:sz="4" w:color="auto" w:val="single"/>
              <w:left w:space="0" w:sz="4" w:color="auto" w:val="single"/>
              <w:bottom w:space="0" w:sz="4" w:color="auto" w:val="single"/>
              <w:right w:space="0" w:sz="4" w:color="auto" w:val="single"/>
            </w:tcBorders>
            <w:shd w:fill="auto" w:color="auto" w:val="clear"/>
            <w:vAlign w:val="center"/>
            <w:hideMark/>
          </w:tcPr>
          <w:p w:rsidRDefault="00950745" w:rsidP="00950745" w:rsidR="00950745" w:rsidRPr="00950745">
            <w:pPr>
              <w:spacing w:lineRule="auto" w:line="240" w:after="0"/>
              <w:rPr>
                <w:rFonts w:cs="Times New Roman" w:eastAsia="Times New Roman" w:hAnsi="Times New Roman" w:ascii="Times New Roman"/>
                <w:color w:val="0000FF"/>
                <w:sz w:val="18"/>
                <w:szCs w:val="18"/>
                <w:lang w:eastAsia="hr-HR"/>
              </w:rPr>
            </w:pPr>
            <w:r w:rsidRPr="00950745">
              <w:rPr>
                <w:rFonts w:cs="Times New Roman" w:eastAsia="Times New Roman" w:hAnsi="Times New Roman" w:ascii="Times New Roman"/>
                <w:color w:val="0000FF"/>
                <w:sz w:val="18"/>
                <w:szCs w:val="18"/>
                <w:lang w:eastAsia="hr-HR"/>
              </w:rPr>
              <w:t>VII. MANJINSKI INTERES</w:t>
            </w:r>
          </w:p>
        </w:tc>
        <w:tc>
          <w:tcPr>
            <w:tcW w:type="pct" w:w="228"/>
            <w:tcBorders>
              <w:top w:val="nil"/>
              <w:left w:val="nil"/>
              <w:bottom w:space="0" w:sz="4" w:color="auto" w:val="single"/>
              <w:right w:space="0" w:sz="4" w:color="auto" w:val="single"/>
            </w:tcBorders>
            <w:shd w:fill="auto" w:color="auto" w:val="clear"/>
            <w:noWrap/>
            <w:vAlign w:val="center"/>
            <w:hideMark/>
          </w:tcPr>
          <w:p w:rsidRDefault="00950745" w:rsidP="00950745" w:rsidR="00950745" w:rsidRPr="00950745">
            <w:pPr>
              <w:spacing w:lineRule="auto" w:line="240" w:after="0"/>
              <w:rPr>
                <w:rFonts w:cs="Times New Roman" w:eastAsia="Times New Roman" w:hAnsi="Times New Roman" w:ascii="Times New Roman"/>
                <w:sz w:val="18"/>
                <w:szCs w:val="18"/>
                <w:lang w:eastAsia="hr-HR"/>
              </w:rPr>
            </w:pPr>
            <w:r w:rsidRPr="00950745">
              <w:rPr>
                <w:rFonts w:cs="Times New Roman" w:eastAsia="Times New Roman" w:hAnsi="Times New Roman" w:ascii="Times New Roman"/>
                <w:sz w:val="18"/>
                <w:szCs w:val="18"/>
                <w:lang w:eastAsia="hr-HR"/>
              </w:rPr>
              <w:t> </w:t>
            </w:r>
          </w:p>
        </w:tc>
        <w:tc>
          <w:tcPr>
            <w:tcW w:type="pct" w:w="228"/>
            <w:tcBorders>
              <w:top w:val="nil"/>
              <w:left w:val="nil"/>
              <w:bottom w:space="0" w:sz="4" w:color="auto" w:val="single"/>
              <w:right w:space="0" w:sz="4" w:color="auto" w:val="single"/>
            </w:tcBorders>
            <w:shd w:fill="auto" w:color="auto" w:val="clear"/>
            <w:noWrap/>
            <w:vAlign w:val="center"/>
            <w:hideMark/>
          </w:tcPr>
          <w:p w:rsidRDefault="00950745" w:rsidP="00950745" w:rsidR="00950745" w:rsidRPr="00950745">
            <w:pPr>
              <w:spacing w:lineRule="auto" w:line="240" w:after="0"/>
              <w:rPr>
                <w:rFonts w:cs="Times New Roman" w:eastAsia="Times New Roman" w:hAnsi="Times New Roman" w:ascii="Times New Roman"/>
                <w:sz w:val="18"/>
                <w:szCs w:val="18"/>
                <w:lang w:eastAsia="hr-HR"/>
              </w:rPr>
            </w:pPr>
            <w:r w:rsidRPr="00950745">
              <w:rPr>
                <w:rFonts w:cs="Times New Roman" w:eastAsia="Times New Roman" w:hAnsi="Times New Roman" w:ascii="Times New Roman"/>
                <w:sz w:val="18"/>
                <w:szCs w:val="18"/>
                <w:lang w:eastAsia="hr-HR"/>
              </w:rPr>
              <w:t> </w:t>
            </w:r>
          </w:p>
        </w:tc>
        <w:tc>
          <w:tcPr>
            <w:tcW w:type="pct" w:w="249"/>
            <w:tcBorders>
              <w:top w:val="nil"/>
              <w:left w:val="nil"/>
              <w:bottom w:space="0" w:sz="4" w:color="auto" w:val="single"/>
              <w:right w:space="0" w:sz="4" w:color="auto" w:val="single"/>
            </w:tcBorders>
            <w:shd w:fill="auto" w:color="auto" w:val="clear"/>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 </w:t>
            </w:r>
          </w:p>
        </w:tc>
        <w:tc>
          <w:tcPr>
            <w:tcW w:type="pct" w:w="249"/>
            <w:tcBorders>
              <w:top w:val="nil"/>
              <w:left w:val="nil"/>
              <w:bottom w:space="0" w:sz="4" w:color="auto" w:val="single"/>
              <w:right w:space="0" w:sz="4" w:color="auto" w:val="single"/>
            </w:tcBorders>
            <w:shd w:fill="auto" w:color="auto" w:val="clear"/>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 </w:t>
            </w:r>
          </w:p>
        </w:tc>
        <w:tc>
          <w:tcPr>
            <w:tcW w:type="pct" w:w="249"/>
            <w:tcBorders>
              <w:top w:val="nil"/>
              <w:left w:val="nil"/>
              <w:bottom w:space="0" w:sz="4" w:color="auto" w:val="single"/>
              <w:right w:space="0" w:sz="4" w:color="auto" w:val="single"/>
            </w:tcBorders>
            <w:shd w:fill="auto" w:color="auto" w:val="clear"/>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 </w:t>
            </w:r>
          </w:p>
        </w:tc>
        <w:tc>
          <w:tcPr>
            <w:tcW w:type="pct" w:w="249"/>
            <w:tcBorders>
              <w:top w:val="nil"/>
              <w:left w:val="nil"/>
              <w:bottom w:space="0" w:sz="4" w:color="auto" w:val="single"/>
              <w:right w:space="0" w:sz="4" w:color="auto" w:val="single"/>
            </w:tcBorders>
            <w:shd w:fill="auto" w:color="auto" w:val="clear"/>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 </w:t>
            </w:r>
          </w:p>
        </w:tc>
        <w:tc>
          <w:tcPr>
            <w:tcW w:type="pct" w:w="249"/>
            <w:tcBorders>
              <w:top w:val="nil"/>
              <w:left w:val="nil"/>
              <w:bottom w:space="0" w:sz="4" w:color="auto" w:val="single"/>
              <w:right w:space="0" w:sz="4" w:color="auto" w:val="single"/>
            </w:tcBorders>
            <w:shd w:fill="auto" w:color="auto" w:val="clear"/>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 </w:t>
            </w:r>
          </w:p>
        </w:tc>
        <w:tc>
          <w:tcPr>
            <w:tcW w:type="pct" w:w="249"/>
            <w:tcBorders>
              <w:top w:val="nil"/>
              <w:left w:val="nil"/>
              <w:bottom w:space="0" w:sz="4" w:color="auto" w:val="single"/>
              <w:right w:space="0" w:sz="4" w:color="auto" w:val="single"/>
            </w:tcBorders>
            <w:shd w:fill="auto" w:color="auto" w:val="clear"/>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 </w:t>
            </w:r>
          </w:p>
        </w:tc>
      </w:tr>
      <w:tr w:rsidTr="00B72291" w:rsidR="00950745" w:rsidRPr="00950745">
        <w:trPr>
          <w:trHeight w:val="300"/>
        </w:trPr>
        <w:tc>
          <w:tcPr>
            <w:tcW w:type="pct" w:w="3049"/>
            <w:gridSpan w:val="8"/>
            <w:tcBorders>
              <w:top w:space="0" w:sz="4" w:color="auto" w:val="single"/>
              <w:left w:space="0" w:sz="4" w:color="auto" w:val="single"/>
              <w:bottom w:space="0" w:sz="4" w:color="auto" w:val="single"/>
              <w:right w:space="0" w:sz="4" w:color="auto" w:val="single"/>
            </w:tcBorders>
            <w:shd w:fill="auto" w:color="auto" w:val="clear"/>
            <w:vAlign w:val="center"/>
            <w:hideMark/>
          </w:tcPr>
          <w:p w:rsidRDefault="00950745" w:rsidP="00950745" w:rsidR="00950745" w:rsidRPr="00950745">
            <w:pPr>
              <w:spacing w:lineRule="auto" w:line="240" w:after="0"/>
              <w:rPr>
                <w:rFonts w:cs="Times New Roman" w:eastAsia="Times New Roman" w:hAnsi="Times New Roman" w:ascii="Times New Roman"/>
                <w:b/>
                <w:bCs/>
                <w:sz w:val="18"/>
                <w:szCs w:val="18"/>
                <w:lang w:eastAsia="hr-HR"/>
              </w:rPr>
            </w:pPr>
            <w:r w:rsidRPr="00950745">
              <w:rPr>
                <w:rFonts w:cs="Times New Roman" w:eastAsia="Times New Roman" w:hAnsi="Times New Roman" w:ascii="Times New Roman"/>
                <w:b/>
                <w:bCs/>
                <w:sz w:val="18"/>
                <w:szCs w:val="18"/>
                <w:lang w:eastAsia="hr-HR"/>
              </w:rPr>
              <w:t xml:space="preserve">B) REZERVIRANJA </w:t>
            </w:r>
            <w:r w:rsidRPr="00950745">
              <w:rPr>
                <w:rFonts w:cs="Times New Roman" w:eastAsia="Times New Roman" w:hAnsi="Times New Roman" w:ascii="Times New Roman"/>
                <w:sz w:val="18"/>
                <w:szCs w:val="18"/>
                <w:lang w:eastAsia="hr-HR"/>
              </w:rPr>
              <w:t>(080 do 082)</w:t>
            </w:r>
          </w:p>
        </w:tc>
        <w:tc>
          <w:tcPr>
            <w:tcW w:type="pct" w:w="228"/>
            <w:tcBorders>
              <w:top w:val="nil"/>
              <w:left w:val="nil"/>
              <w:bottom w:space="0" w:sz="4" w:color="auto" w:val="single"/>
              <w:right w:space="0" w:sz="4" w:color="auto" w:val="single"/>
            </w:tcBorders>
            <w:shd w:fill="auto" w:color="C0C0C0" w:val="pct25"/>
            <w:noWrap/>
            <w:vAlign w:val="center"/>
            <w:hideMark/>
          </w:tcPr>
          <w:p w:rsidRDefault="00950745" w:rsidP="00950745" w:rsidR="00950745" w:rsidRPr="00950745">
            <w:pPr>
              <w:spacing w:lineRule="auto" w:line="240" w:after="0"/>
              <w:jc w:val="right"/>
              <w:rPr>
                <w:rFonts w:cs="Times New Roman" w:eastAsia="Times New Roman" w:hAnsi="Times New Roman" w:ascii="Times New Roman"/>
                <w:b/>
                <w:bCs/>
                <w:sz w:val="18"/>
                <w:szCs w:val="18"/>
                <w:lang w:eastAsia="hr-HR"/>
              </w:rPr>
            </w:pPr>
            <w:r w:rsidRPr="00950745">
              <w:rPr>
                <w:rFonts w:cs="Times New Roman" w:eastAsia="Times New Roman" w:hAnsi="Times New Roman" w:ascii="Times New Roman"/>
                <w:b/>
                <w:bCs/>
                <w:sz w:val="18"/>
                <w:szCs w:val="18"/>
                <w:lang w:eastAsia="hr-HR"/>
              </w:rPr>
              <w:t>0</w:t>
            </w:r>
          </w:p>
        </w:tc>
        <w:tc>
          <w:tcPr>
            <w:tcW w:type="pct" w:w="228"/>
            <w:tcBorders>
              <w:top w:val="nil"/>
              <w:left w:val="nil"/>
              <w:bottom w:space="0" w:sz="4" w:color="auto" w:val="single"/>
              <w:right w:space="0" w:sz="4" w:color="auto" w:val="single"/>
            </w:tcBorders>
            <w:shd w:fill="auto" w:color="C0C0C0" w:val="pct25"/>
            <w:noWrap/>
            <w:vAlign w:val="center"/>
            <w:hideMark/>
          </w:tcPr>
          <w:p w:rsidRDefault="00950745" w:rsidP="00950745" w:rsidR="00950745" w:rsidRPr="00950745">
            <w:pPr>
              <w:spacing w:lineRule="auto" w:line="240" w:after="0"/>
              <w:jc w:val="right"/>
              <w:rPr>
                <w:rFonts w:cs="Times New Roman" w:eastAsia="Times New Roman" w:hAnsi="Times New Roman" w:ascii="Times New Roman"/>
                <w:b/>
                <w:bCs/>
                <w:sz w:val="18"/>
                <w:szCs w:val="18"/>
                <w:lang w:eastAsia="hr-HR"/>
              </w:rPr>
            </w:pPr>
            <w:r w:rsidRPr="00950745">
              <w:rPr>
                <w:rFonts w:cs="Times New Roman" w:eastAsia="Times New Roman" w:hAnsi="Times New Roman" w:ascii="Times New Roman"/>
                <w:b/>
                <w:bCs/>
                <w:sz w:val="18"/>
                <w:szCs w:val="18"/>
                <w:lang w:eastAsia="hr-HR"/>
              </w:rPr>
              <w:t>450.000</w:t>
            </w:r>
          </w:p>
        </w:tc>
        <w:tc>
          <w:tcPr>
            <w:tcW w:type="pct" w:w="249"/>
            <w:tcBorders>
              <w:top w:val="nil"/>
              <w:left w:val="nil"/>
              <w:bottom w:space="0" w:sz="4" w:color="auto" w:val="single"/>
              <w:right w:space="0" w:sz="4" w:color="auto" w:val="single"/>
            </w:tcBorders>
            <w:shd w:fill="auto" w:color="C0C0C0" w:val="pct25"/>
            <w:noWrap/>
            <w:vAlign w:val="center"/>
            <w:hideMark/>
          </w:tcPr>
          <w:p w:rsidRDefault="00950745" w:rsidP="00950745" w:rsidR="00950745" w:rsidRPr="00950745">
            <w:pPr>
              <w:spacing w:lineRule="auto" w:line="240" w:after="0"/>
              <w:jc w:val="right"/>
              <w:rPr>
                <w:rFonts w:cs="Times New Roman" w:eastAsia="Times New Roman" w:hAnsi="Times New Roman" w:ascii="Times New Roman"/>
                <w:b/>
                <w:bCs/>
                <w:sz w:val="18"/>
                <w:szCs w:val="18"/>
                <w:lang w:eastAsia="hr-HR"/>
              </w:rPr>
            </w:pPr>
            <w:r w:rsidRPr="00950745">
              <w:rPr>
                <w:rFonts w:cs="Times New Roman" w:eastAsia="Times New Roman" w:hAnsi="Times New Roman" w:ascii="Times New Roman"/>
                <w:b/>
                <w:bCs/>
                <w:sz w:val="18"/>
                <w:szCs w:val="18"/>
                <w:lang w:eastAsia="hr-HR"/>
              </w:rPr>
              <w:t>500.000</w:t>
            </w:r>
          </w:p>
        </w:tc>
        <w:tc>
          <w:tcPr>
            <w:tcW w:type="pct" w:w="249"/>
            <w:tcBorders>
              <w:top w:val="nil"/>
              <w:left w:val="nil"/>
              <w:bottom w:space="0" w:sz="4" w:color="auto" w:val="single"/>
              <w:right w:space="0" w:sz="4" w:color="auto" w:val="single"/>
            </w:tcBorders>
            <w:shd w:fill="auto" w:color="C0C0C0" w:val="pct25"/>
            <w:noWrap/>
            <w:vAlign w:val="center"/>
            <w:hideMark/>
          </w:tcPr>
          <w:p w:rsidRDefault="00950745" w:rsidP="00950745" w:rsidR="00950745" w:rsidRPr="00950745">
            <w:pPr>
              <w:spacing w:lineRule="auto" w:line="240" w:after="0"/>
              <w:jc w:val="right"/>
              <w:rPr>
                <w:rFonts w:cs="Times New Roman" w:eastAsia="Times New Roman" w:hAnsi="Times New Roman" w:ascii="Times New Roman"/>
                <w:b/>
                <w:bCs/>
                <w:sz w:val="18"/>
                <w:szCs w:val="18"/>
                <w:lang w:eastAsia="hr-HR"/>
              </w:rPr>
            </w:pPr>
            <w:r w:rsidRPr="00950745">
              <w:rPr>
                <w:rFonts w:cs="Times New Roman" w:eastAsia="Times New Roman" w:hAnsi="Times New Roman" w:ascii="Times New Roman"/>
                <w:b/>
                <w:bCs/>
                <w:sz w:val="18"/>
                <w:szCs w:val="18"/>
                <w:lang w:eastAsia="hr-HR"/>
              </w:rPr>
              <w:t>500.000</w:t>
            </w:r>
          </w:p>
        </w:tc>
        <w:tc>
          <w:tcPr>
            <w:tcW w:type="pct" w:w="249"/>
            <w:tcBorders>
              <w:top w:val="nil"/>
              <w:left w:val="nil"/>
              <w:bottom w:space="0" w:sz="4" w:color="auto" w:val="single"/>
              <w:right w:space="0" w:sz="4" w:color="auto" w:val="single"/>
            </w:tcBorders>
            <w:shd w:fill="auto" w:color="C0C0C0" w:val="pct25"/>
            <w:noWrap/>
            <w:vAlign w:val="center"/>
            <w:hideMark/>
          </w:tcPr>
          <w:p w:rsidRDefault="00950745" w:rsidP="00950745" w:rsidR="00950745" w:rsidRPr="00950745">
            <w:pPr>
              <w:spacing w:lineRule="auto" w:line="240" w:after="0"/>
              <w:jc w:val="right"/>
              <w:rPr>
                <w:rFonts w:cs="Times New Roman" w:eastAsia="Times New Roman" w:hAnsi="Times New Roman" w:ascii="Times New Roman"/>
                <w:b/>
                <w:bCs/>
                <w:sz w:val="18"/>
                <w:szCs w:val="18"/>
                <w:lang w:eastAsia="hr-HR"/>
              </w:rPr>
            </w:pPr>
            <w:r w:rsidRPr="00950745">
              <w:rPr>
                <w:rFonts w:cs="Times New Roman" w:eastAsia="Times New Roman" w:hAnsi="Times New Roman" w:ascii="Times New Roman"/>
                <w:b/>
                <w:bCs/>
                <w:sz w:val="18"/>
                <w:szCs w:val="18"/>
                <w:lang w:eastAsia="hr-HR"/>
              </w:rPr>
              <w:t>400.000</w:t>
            </w:r>
          </w:p>
        </w:tc>
        <w:tc>
          <w:tcPr>
            <w:tcW w:type="pct" w:w="249"/>
            <w:tcBorders>
              <w:top w:val="nil"/>
              <w:left w:val="nil"/>
              <w:bottom w:space="0" w:sz="4" w:color="auto" w:val="single"/>
              <w:right w:space="0" w:sz="4" w:color="auto" w:val="single"/>
            </w:tcBorders>
            <w:shd w:fill="auto" w:color="C0C0C0" w:val="pct25"/>
            <w:noWrap/>
            <w:vAlign w:val="center"/>
            <w:hideMark/>
          </w:tcPr>
          <w:p w:rsidRDefault="00950745" w:rsidP="00950745" w:rsidR="00950745" w:rsidRPr="00950745">
            <w:pPr>
              <w:spacing w:lineRule="auto" w:line="240" w:after="0"/>
              <w:jc w:val="right"/>
              <w:rPr>
                <w:rFonts w:cs="Times New Roman" w:eastAsia="Times New Roman" w:hAnsi="Times New Roman" w:ascii="Times New Roman"/>
                <w:b/>
                <w:bCs/>
                <w:sz w:val="18"/>
                <w:szCs w:val="18"/>
                <w:lang w:eastAsia="hr-HR"/>
              </w:rPr>
            </w:pPr>
            <w:r w:rsidRPr="00950745">
              <w:rPr>
                <w:rFonts w:cs="Times New Roman" w:eastAsia="Times New Roman" w:hAnsi="Times New Roman" w:ascii="Times New Roman"/>
                <w:b/>
                <w:bCs/>
                <w:sz w:val="18"/>
                <w:szCs w:val="18"/>
                <w:lang w:eastAsia="hr-HR"/>
              </w:rPr>
              <w:t>500.000</w:t>
            </w:r>
          </w:p>
        </w:tc>
        <w:tc>
          <w:tcPr>
            <w:tcW w:type="pct" w:w="249"/>
            <w:tcBorders>
              <w:top w:val="nil"/>
              <w:left w:val="nil"/>
              <w:bottom w:space="0" w:sz="4" w:color="auto" w:val="single"/>
              <w:right w:space="0" w:sz="4" w:color="auto" w:val="single"/>
            </w:tcBorders>
            <w:shd w:fill="auto" w:color="C0C0C0" w:val="pct25"/>
            <w:noWrap/>
            <w:vAlign w:val="center"/>
            <w:hideMark/>
          </w:tcPr>
          <w:p w:rsidRDefault="00950745" w:rsidP="00950745" w:rsidR="00950745" w:rsidRPr="00950745">
            <w:pPr>
              <w:spacing w:lineRule="auto" w:line="240" w:after="0"/>
              <w:jc w:val="right"/>
              <w:rPr>
                <w:rFonts w:cs="Times New Roman" w:eastAsia="Times New Roman" w:hAnsi="Times New Roman" w:ascii="Times New Roman"/>
                <w:b/>
                <w:bCs/>
                <w:sz w:val="18"/>
                <w:szCs w:val="18"/>
                <w:lang w:eastAsia="hr-HR"/>
              </w:rPr>
            </w:pPr>
            <w:r w:rsidRPr="00950745">
              <w:rPr>
                <w:rFonts w:cs="Times New Roman" w:eastAsia="Times New Roman" w:hAnsi="Times New Roman" w:ascii="Times New Roman"/>
                <w:b/>
                <w:bCs/>
                <w:sz w:val="18"/>
                <w:szCs w:val="18"/>
                <w:lang w:eastAsia="hr-HR"/>
              </w:rPr>
              <w:t>500.000</w:t>
            </w:r>
          </w:p>
        </w:tc>
        <w:tc>
          <w:tcPr>
            <w:tcW w:type="pct" w:w="249"/>
            <w:tcBorders>
              <w:top w:val="nil"/>
              <w:left w:val="nil"/>
              <w:bottom w:space="0" w:sz="4" w:color="auto" w:val="single"/>
              <w:right w:space="0" w:sz="4" w:color="auto" w:val="single"/>
            </w:tcBorders>
            <w:shd w:fill="auto" w:color="C0C0C0" w:val="pct25"/>
            <w:noWrap/>
            <w:vAlign w:val="center"/>
            <w:hideMark/>
          </w:tcPr>
          <w:p w:rsidRDefault="00950745" w:rsidP="00950745" w:rsidR="00950745" w:rsidRPr="00950745">
            <w:pPr>
              <w:spacing w:lineRule="auto" w:line="240" w:after="0"/>
              <w:jc w:val="right"/>
              <w:rPr>
                <w:rFonts w:cs="Times New Roman" w:eastAsia="Times New Roman" w:hAnsi="Times New Roman" w:ascii="Times New Roman"/>
                <w:b/>
                <w:bCs/>
                <w:sz w:val="18"/>
                <w:szCs w:val="18"/>
                <w:lang w:eastAsia="hr-HR"/>
              </w:rPr>
            </w:pPr>
            <w:r w:rsidRPr="00950745">
              <w:rPr>
                <w:rFonts w:cs="Times New Roman" w:eastAsia="Times New Roman" w:hAnsi="Times New Roman" w:ascii="Times New Roman"/>
                <w:b/>
                <w:bCs/>
                <w:sz w:val="18"/>
                <w:szCs w:val="18"/>
                <w:lang w:eastAsia="hr-HR"/>
              </w:rPr>
              <w:t>500.000</w:t>
            </w:r>
          </w:p>
        </w:tc>
      </w:tr>
      <w:tr w:rsidTr="00B72291" w:rsidR="00950745" w:rsidRPr="00950745">
        <w:trPr>
          <w:trHeight w:val="300"/>
        </w:trPr>
        <w:tc>
          <w:tcPr>
            <w:tcW w:type="pct" w:w="3049"/>
            <w:gridSpan w:val="8"/>
            <w:tcBorders>
              <w:top w:space="0" w:sz="4" w:color="auto" w:val="single"/>
              <w:left w:space="0" w:sz="4" w:color="auto" w:val="single"/>
              <w:bottom w:space="0" w:sz="4" w:color="auto" w:val="single"/>
              <w:right w:space="0" w:sz="4" w:color="auto" w:val="single"/>
            </w:tcBorders>
            <w:shd w:fill="auto" w:color="auto" w:val="clear"/>
            <w:vAlign w:val="center"/>
            <w:hideMark/>
          </w:tcPr>
          <w:p w:rsidRDefault="00950745" w:rsidP="00950745" w:rsidR="00950745" w:rsidRPr="00950745">
            <w:pPr>
              <w:spacing w:lineRule="auto" w:line="240" w:after="0"/>
              <w:rPr>
                <w:rFonts w:cs="Times New Roman" w:eastAsia="Times New Roman" w:hAnsi="Times New Roman" w:ascii="Times New Roman"/>
                <w:sz w:val="18"/>
                <w:szCs w:val="18"/>
                <w:lang w:eastAsia="hr-HR"/>
              </w:rPr>
            </w:pPr>
            <w:r w:rsidRPr="00950745">
              <w:rPr>
                <w:rFonts w:cs="Times New Roman" w:eastAsia="Times New Roman" w:hAnsi="Times New Roman" w:ascii="Times New Roman"/>
                <w:sz w:val="18"/>
                <w:szCs w:val="18"/>
                <w:lang w:eastAsia="hr-HR"/>
              </w:rPr>
              <w:t xml:space="preserve"> 3. Druga rezerviranja</w:t>
            </w:r>
          </w:p>
        </w:tc>
        <w:tc>
          <w:tcPr>
            <w:tcW w:type="pct" w:w="228"/>
            <w:tcBorders>
              <w:top w:val="nil"/>
              <w:left w:val="nil"/>
              <w:bottom w:space="0" w:sz="4" w:color="auto" w:val="single"/>
              <w:right w:space="0" w:sz="4" w:color="auto" w:val="single"/>
            </w:tcBorders>
            <w:shd w:fill="auto" w:color="auto"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sz w:val="18"/>
                <w:szCs w:val="18"/>
                <w:lang w:eastAsia="hr-HR"/>
              </w:rPr>
            </w:pPr>
            <w:r w:rsidRPr="00950745">
              <w:rPr>
                <w:rFonts w:cs="Times New Roman" w:eastAsia="Times New Roman" w:hAnsi="Times New Roman" w:ascii="Times New Roman"/>
                <w:sz w:val="18"/>
                <w:szCs w:val="18"/>
                <w:lang w:eastAsia="hr-HR"/>
              </w:rPr>
              <w:t>0</w:t>
            </w:r>
          </w:p>
        </w:tc>
        <w:tc>
          <w:tcPr>
            <w:tcW w:type="pct" w:w="228"/>
            <w:tcBorders>
              <w:top w:val="nil"/>
              <w:left w:val="nil"/>
              <w:bottom w:space="0" w:sz="4" w:color="auto" w:val="single"/>
              <w:right w:space="0" w:sz="4" w:color="auto" w:val="single"/>
            </w:tcBorders>
            <w:shd w:fill="auto" w:color="auto"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sz w:val="18"/>
                <w:szCs w:val="18"/>
                <w:lang w:eastAsia="hr-HR"/>
              </w:rPr>
            </w:pPr>
            <w:r w:rsidRPr="00950745">
              <w:rPr>
                <w:rFonts w:cs="Times New Roman" w:eastAsia="Times New Roman" w:hAnsi="Times New Roman" w:ascii="Times New Roman"/>
                <w:sz w:val="18"/>
                <w:szCs w:val="18"/>
                <w:lang w:eastAsia="hr-HR"/>
              </w:rPr>
              <w:t>450.000</w:t>
            </w:r>
          </w:p>
        </w:tc>
        <w:tc>
          <w:tcPr>
            <w:tcW w:type="pct" w:w="249"/>
            <w:tcBorders>
              <w:top w:val="nil"/>
              <w:left w:val="nil"/>
              <w:bottom w:space="0" w:sz="4" w:color="auto" w:val="single"/>
              <w:right w:space="0" w:sz="4" w:color="auto" w:val="single"/>
            </w:tcBorders>
            <w:shd w:fill="auto" w:color="auto"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500.000</w:t>
            </w:r>
          </w:p>
        </w:tc>
        <w:tc>
          <w:tcPr>
            <w:tcW w:type="pct" w:w="249"/>
            <w:tcBorders>
              <w:top w:val="nil"/>
              <w:left w:val="nil"/>
              <w:bottom w:space="0" w:sz="4" w:color="auto" w:val="single"/>
              <w:right w:space="0" w:sz="4" w:color="auto" w:val="single"/>
            </w:tcBorders>
            <w:shd w:fill="auto" w:color="auto"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500.000</w:t>
            </w:r>
          </w:p>
        </w:tc>
        <w:tc>
          <w:tcPr>
            <w:tcW w:type="pct" w:w="249"/>
            <w:tcBorders>
              <w:top w:val="nil"/>
              <w:left w:val="nil"/>
              <w:bottom w:space="0" w:sz="4" w:color="auto" w:val="single"/>
              <w:right w:space="0" w:sz="4" w:color="auto" w:val="single"/>
            </w:tcBorders>
            <w:shd w:fill="auto" w:color="auto"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400.000</w:t>
            </w:r>
          </w:p>
        </w:tc>
        <w:tc>
          <w:tcPr>
            <w:tcW w:type="pct" w:w="249"/>
            <w:tcBorders>
              <w:top w:val="nil"/>
              <w:left w:val="nil"/>
              <w:bottom w:space="0" w:sz="4" w:color="auto" w:val="single"/>
              <w:right w:space="0" w:sz="4" w:color="auto" w:val="single"/>
            </w:tcBorders>
            <w:shd w:fill="auto" w:color="auto"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500.000</w:t>
            </w:r>
          </w:p>
        </w:tc>
        <w:tc>
          <w:tcPr>
            <w:tcW w:type="pct" w:w="249"/>
            <w:tcBorders>
              <w:top w:val="nil"/>
              <w:left w:val="nil"/>
              <w:bottom w:space="0" w:sz="4" w:color="auto" w:val="single"/>
              <w:right w:space="0" w:sz="4" w:color="auto" w:val="single"/>
            </w:tcBorders>
            <w:shd w:fill="auto" w:color="auto"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500.000</w:t>
            </w:r>
          </w:p>
        </w:tc>
        <w:tc>
          <w:tcPr>
            <w:tcW w:type="pct" w:w="249"/>
            <w:tcBorders>
              <w:top w:val="nil"/>
              <w:left w:val="nil"/>
              <w:bottom w:space="0" w:sz="4" w:color="auto" w:val="single"/>
              <w:right w:space="0" w:sz="4" w:color="auto" w:val="single"/>
            </w:tcBorders>
            <w:shd w:fill="auto" w:color="auto"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500.000</w:t>
            </w:r>
          </w:p>
        </w:tc>
      </w:tr>
      <w:tr w:rsidTr="00B72291" w:rsidR="00950745" w:rsidRPr="00950745">
        <w:trPr>
          <w:trHeight w:val="300"/>
        </w:trPr>
        <w:tc>
          <w:tcPr>
            <w:tcW w:type="pct" w:w="3049"/>
            <w:gridSpan w:val="8"/>
            <w:tcBorders>
              <w:top w:space="0" w:sz="4" w:color="auto" w:val="single"/>
              <w:left w:space="0" w:sz="4" w:color="auto" w:val="single"/>
              <w:bottom w:space="0" w:sz="4" w:color="auto" w:val="single"/>
              <w:right w:space="0" w:sz="4" w:color="auto" w:val="single"/>
            </w:tcBorders>
            <w:shd w:fill="auto" w:color="auto" w:val="clear"/>
            <w:vAlign w:val="center"/>
            <w:hideMark/>
          </w:tcPr>
          <w:p w:rsidRDefault="00950745" w:rsidP="00950745" w:rsidR="00950745" w:rsidRPr="00950745">
            <w:pPr>
              <w:spacing w:lineRule="auto" w:line="240" w:after="0"/>
              <w:rPr>
                <w:rFonts w:cs="Times New Roman" w:eastAsia="Times New Roman" w:hAnsi="Times New Roman" w:ascii="Times New Roman"/>
                <w:b/>
                <w:bCs/>
                <w:sz w:val="18"/>
                <w:szCs w:val="18"/>
                <w:lang w:eastAsia="hr-HR"/>
              </w:rPr>
            </w:pPr>
            <w:r w:rsidRPr="00950745">
              <w:rPr>
                <w:rFonts w:cs="Times New Roman" w:eastAsia="Times New Roman" w:hAnsi="Times New Roman" w:ascii="Times New Roman"/>
                <w:b/>
                <w:bCs/>
                <w:sz w:val="18"/>
                <w:szCs w:val="18"/>
                <w:lang w:eastAsia="hr-HR"/>
              </w:rPr>
              <w:t xml:space="preserve">C) DUGOROČNE OBVEZE </w:t>
            </w:r>
            <w:r w:rsidRPr="00950745">
              <w:rPr>
                <w:rFonts w:cs="Times New Roman" w:eastAsia="Times New Roman" w:hAnsi="Times New Roman" w:ascii="Times New Roman"/>
                <w:sz w:val="18"/>
                <w:szCs w:val="18"/>
                <w:lang w:eastAsia="hr-HR"/>
              </w:rPr>
              <w:t>(084 do 092)</w:t>
            </w:r>
          </w:p>
        </w:tc>
        <w:tc>
          <w:tcPr>
            <w:tcW w:type="pct" w:w="228"/>
            <w:tcBorders>
              <w:top w:val="nil"/>
              <w:left w:val="nil"/>
              <w:bottom w:space="0" w:sz="4" w:color="auto" w:val="single"/>
              <w:right w:space="0" w:sz="4" w:color="auto" w:val="single"/>
            </w:tcBorders>
            <w:shd w:fill="auto" w:color="C0C0C0" w:val="pct25"/>
            <w:noWrap/>
            <w:vAlign w:val="center"/>
            <w:hideMark/>
          </w:tcPr>
          <w:p w:rsidRDefault="00950745" w:rsidP="00950745" w:rsidR="00950745" w:rsidRPr="00950745">
            <w:pPr>
              <w:spacing w:lineRule="auto" w:line="240" w:after="0"/>
              <w:jc w:val="right"/>
              <w:rPr>
                <w:rFonts w:cs="Times New Roman" w:eastAsia="Times New Roman" w:hAnsi="Times New Roman" w:ascii="Times New Roman"/>
                <w:b/>
                <w:bCs/>
                <w:sz w:val="18"/>
                <w:szCs w:val="18"/>
                <w:lang w:eastAsia="hr-HR"/>
              </w:rPr>
            </w:pPr>
            <w:r w:rsidRPr="00950745">
              <w:rPr>
                <w:rFonts w:cs="Times New Roman" w:eastAsia="Times New Roman" w:hAnsi="Times New Roman" w:ascii="Times New Roman"/>
                <w:b/>
                <w:bCs/>
                <w:sz w:val="18"/>
                <w:szCs w:val="18"/>
                <w:lang w:eastAsia="hr-HR"/>
              </w:rPr>
              <w:t>5.300.000</w:t>
            </w:r>
          </w:p>
        </w:tc>
        <w:tc>
          <w:tcPr>
            <w:tcW w:type="pct" w:w="228"/>
            <w:tcBorders>
              <w:top w:val="nil"/>
              <w:left w:val="nil"/>
              <w:bottom w:space="0" w:sz="4" w:color="auto" w:val="single"/>
              <w:right w:space="0" w:sz="4" w:color="auto" w:val="single"/>
            </w:tcBorders>
            <w:shd w:fill="auto" w:color="C0C0C0" w:val="pct25"/>
            <w:noWrap/>
            <w:vAlign w:val="center"/>
            <w:hideMark/>
          </w:tcPr>
          <w:p w:rsidRDefault="00950745" w:rsidP="00950745" w:rsidR="00950745" w:rsidRPr="00950745">
            <w:pPr>
              <w:spacing w:lineRule="auto" w:line="240" w:after="0"/>
              <w:jc w:val="right"/>
              <w:rPr>
                <w:rFonts w:cs="Times New Roman" w:eastAsia="Times New Roman" w:hAnsi="Times New Roman" w:ascii="Times New Roman"/>
                <w:b/>
                <w:bCs/>
                <w:sz w:val="18"/>
                <w:szCs w:val="18"/>
                <w:lang w:eastAsia="hr-HR"/>
              </w:rPr>
            </w:pPr>
            <w:r w:rsidRPr="00950745">
              <w:rPr>
                <w:rFonts w:cs="Times New Roman" w:eastAsia="Times New Roman" w:hAnsi="Times New Roman" w:ascii="Times New Roman"/>
                <w:b/>
                <w:bCs/>
                <w:sz w:val="18"/>
                <w:szCs w:val="18"/>
                <w:lang w:eastAsia="hr-HR"/>
              </w:rPr>
              <w:t>10.000.000</w:t>
            </w:r>
          </w:p>
        </w:tc>
        <w:tc>
          <w:tcPr>
            <w:tcW w:type="pct" w:w="249"/>
            <w:tcBorders>
              <w:top w:val="nil"/>
              <w:left w:val="nil"/>
              <w:bottom w:space="0" w:sz="4" w:color="auto" w:val="single"/>
              <w:right w:space="0" w:sz="4" w:color="auto" w:val="single"/>
            </w:tcBorders>
            <w:shd w:fill="auto" w:color="C0C0C0" w:val="pct25"/>
            <w:noWrap/>
            <w:vAlign w:val="center"/>
            <w:hideMark/>
          </w:tcPr>
          <w:p w:rsidRDefault="00950745" w:rsidP="00950745" w:rsidR="00950745" w:rsidRPr="00950745">
            <w:pPr>
              <w:spacing w:lineRule="auto" w:line="240" w:after="0"/>
              <w:jc w:val="right"/>
              <w:rPr>
                <w:rFonts w:cs="Times New Roman" w:eastAsia="Times New Roman" w:hAnsi="Times New Roman" w:ascii="Times New Roman"/>
                <w:b/>
                <w:bCs/>
                <w:sz w:val="18"/>
                <w:szCs w:val="18"/>
                <w:lang w:eastAsia="hr-HR"/>
              </w:rPr>
            </w:pPr>
            <w:r w:rsidRPr="00950745">
              <w:rPr>
                <w:rFonts w:cs="Times New Roman" w:eastAsia="Times New Roman" w:hAnsi="Times New Roman" w:ascii="Times New Roman"/>
                <w:b/>
                <w:bCs/>
                <w:sz w:val="18"/>
                <w:szCs w:val="18"/>
                <w:lang w:eastAsia="hr-HR"/>
              </w:rPr>
              <w:t>9.000.000</w:t>
            </w:r>
          </w:p>
        </w:tc>
        <w:tc>
          <w:tcPr>
            <w:tcW w:type="pct" w:w="249"/>
            <w:tcBorders>
              <w:top w:val="nil"/>
              <w:left w:val="nil"/>
              <w:bottom w:space="0" w:sz="4" w:color="auto" w:val="single"/>
              <w:right w:space="0" w:sz="4" w:color="auto" w:val="single"/>
            </w:tcBorders>
            <w:shd w:fill="auto" w:color="C0C0C0" w:val="pct25"/>
            <w:noWrap/>
            <w:vAlign w:val="center"/>
            <w:hideMark/>
          </w:tcPr>
          <w:p w:rsidRDefault="00950745" w:rsidP="00950745" w:rsidR="00950745" w:rsidRPr="00950745">
            <w:pPr>
              <w:spacing w:lineRule="auto" w:line="240" w:after="0"/>
              <w:jc w:val="right"/>
              <w:rPr>
                <w:rFonts w:cs="Times New Roman" w:eastAsia="Times New Roman" w:hAnsi="Times New Roman" w:ascii="Times New Roman"/>
                <w:b/>
                <w:bCs/>
                <w:sz w:val="18"/>
                <w:szCs w:val="18"/>
                <w:lang w:eastAsia="hr-HR"/>
              </w:rPr>
            </w:pPr>
            <w:r w:rsidRPr="00950745">
              <w:rPr>
                <w:rFonts w:cs="Times New Roman" w:eastAsia="Times New Roman" w:hAnsi="Times New Roman" w:ascii="Times New Roman"/>
                <w:b/>
                <w:bCs/>
                <w:sz w:val="18"/>
                <w:szCs w:val="18"/>
                <w:lang w:eastAsia="hr-HR"/>
              </w:rPr>
              <w:t>8.000.000</w:t>
            </w:r>
          </w:p>
        </w:tc>
        <w:tc>
          <w:tcPr>
            <w:tcW w:type="pct" w:w="249"/>
            <w:tcBorders>
              <w:top w:val="nil"/>
              <w:left w:val="nil"/>
              <w:bottom w:space="0" w:sz="4" w:color="auto" w:val="single"/>
              <w:right w:space="0" w:sz="4" w:color="auto" w:val="single"/>
            </w:tcBorders>
            <w:shd w:fill="auto" w:color="C0C0C0" w:val="pct25"/>
            <w:noWrap/>
            <w:vAlign w:val="center"/>
            <w:hideMark/>
          </w:tcPr>
          <w:p w:rsidRDefault="00950745" w:rsidP="00950745" w:rsidR="00950745" w:rsidRPr="00950745">
            <w:pPr>
              <w:spacing w:lineRule="auto" w:line="240" w:after="0"/>
              <w:jc w:val="right"/>
              <w:rPr>
                <w:rFonts w:cs="Times New Roman" w:eastAsia="Times New Roman" w:hAnsi="Times New Roman" w:ascii="Times New Roman"/>
                <w:b/>
                <w:bCs/>
                <w:sz w:val="18"/>
                <w:szCs w:val="18"/>
                <w:lang w:eastAsia="hr-HR"/>
              </w:rPr>
            </w:pPr>
            <w:r w:rsidRPr="00950745">
              <w:rPr>
                <w:rFonts w:cs="Times New Roman" w:eastAsia="Times New Roman" w:hAnsi="Times New Roman" w:ascii="Times New Roman"/>
                <w:b/>
                <w:bCs/>
                <w:sz w:val="18"/>
                <w:szCs w:val="18"/>
                <w:lang w:eastAsia="hr-HR"/>
              </w:rPr>
              <w:t>7.000.000</w:t>
            </w:r>
          </w:p>
        </w:tc>
        <w:tc>
          <w:tcPr>
            <w:tcW w:type="pct" w:w="249"/>
            <w:tcBorders>
              <w:top w:val="nil"/>
              <w:left w:val="nil"/>
              <w:bottom w:space="0" w:sz="4" w:color="auto" w:val="single"/>
              <w:right w:space="0" w:sz="4" w:color="auto" w:val="single"/>
            </w:tcBorders>
            <w:shd w:fill="auto" w:color="C0C0C0" w:val="pct25"/>
            <w:noWrap/>
            <w:vAlign w:val="center"/>
            <w:hideMark/>
          </w:tcPr>
          <w:p w:rsidRDefault="00950745" w:rsidP="00950745" w:rsidR="00950745" w:rsidRPr="00950745">
            <w:pPr>
              <w:spacing w:lineRule="auto" w:line="240" w:after="0"/>
              <w:jc w:val="right"/>
              <w:rPr>
                <w:rFonts w:cs="Times New Roman" w:eastAsia="Times New Roman" w:hAnsi="Times New Roman" w:ascii="Times New Roman"/>
                <w:b/>
                <w:bCs/>
                <w:sz w:val="18"/>
                <w:szCs w:val="18"/>
                <w:lang w:eastAsia="hr-HR"/>
              </w:rPr>
            </w:pPr>
            <w:r w:rsidRPr="00950745">
              <w:rPr>
                <w:rFonts w:cs="Times New Roman" w:eastAsia="Times New Roman" w:hAnsi="Times New Roman" w:ascii="Times New Roman"/>
                <w:b/>
                <w:bCs/>
                <w:sz w:val="18"/>
                <w:szCs w:val="18"/>
                <w:lang w:eastAsia="hr-HR"/>
              </w:rPr>
              <w:t>6.000.000</w:t>
            </w:r>
          </w:p>
        </w:tc>
        <w:tc>
          <w:tcPr>
            <w:tcW w:type="pct" w:w="249"/>
            <w:tcBorders>
              <w:top w:val="nil"/>
              <w:left w:val="nil"/>
              <w:bottom w:space="0" w:sz="4" w:color="auto" w:val="single"/>
              <w:right w:space="0" w:sz="4" w:color="auto" w:val="single"/>
            </w:tcBorders>
            <w:shd w:fill="auto" w:color="C0C0C0" w:val="pct25"/>
            <w:noWrap/>
            <w:vAlign w:val="center"/>
            <w:hideMark/>
          </w:tcPr>
          <w:p w:rsidRDefault="00950745" w:rsidP="00950745" w:rsidR="00950745" w:rsidRPr="00950745">
            <w:pPr>
              <w:spacing w:lineRule="auto" w:line="240" w:after="0"/>
              <w:jc w:val="right"/>
              <w:rPr>
                <w:rFonts w:cs="Times New Roman" w:eastAsia="Times New Roman" w:hAnsi="Times New Roman" w:ascii="Times New Roman"/>
                <w:b/>
                <w:bCs/>
                <w:sz w:val="18"/>
                <w:szCs w:val="18"/>
                <w:lang w:eastAsia="hr-HR"/>
              </w:rPr>
            </w:pPr>
            <w:r w:rsidRPr="00950745">
              <w:rPr>
                <w:rFonts w:cs="Times New Roman" w:eastAsia="Times New Roman" w:hAnsi="Times New Roman" w:ascii="Times New Roman"/>
                <w:b/>
                <w:bCs/>
                <w:sz w:val="18"/>
                <w:szCs w:val="18"/>
                <w:lang w:eastAsia="hr-HR"/>
              </w:rPr>
              <w:t>5.000.000</w:t>
            </w:r>
          </w:p>
        </w:tc>
        <w:tc>
          <w:tcPr>
            <w:tcW w:type="pct" w:w="249"/>
            <w:tcBorders>
              <w:top w:val="nil"/>
              <w:left w:val="nil"/>
              <w:bottom w:space="0" w:sz="4" w:color="auto" w:val="single"/>
              <w:right w:space="0" w:sz="4" w:color="auto" w:val="single"/>
            </w:tcBorders>
            <w:shd w:fill="auto" w:color="C0C0C0" w:val="pct25"/>
            <w:noWrap/>
            <w:vAlign w:val="center"/>
            <w:hideMark/>
          </w:tcPr>
          <w:p w:rsidRDefault="00950745" w:rsidP="00950745" w:rsidR="00950745" w:rsidRPr="00950745">
            <w:pPr>
              <w:spacing w:lineRule="auto" w:line="240" w:after="0"/>
              <w:jc w:val="right"/>
              <w:rPr>
                <w:rFonts w:cs="Times New Roman" w:eastAsia="Times New Roman" w:hAnsi="Times New Roman" w:ascii="Times New Roman"/>
                <w:b/>
                <w:bCs/>
                <w:sz w:val="18"/>
                <w:szCs w:val="18"/>
                <w:lang w:eastAsia="hr-HR"/>
              </w:rPr>
            </w:pPr>
            <w:r w:rsidRPr="00950745">
              <w:rPr>
                <w:rFonts w:cs="Times New Roman" w:eastAsia="Times New Roman" w:hAnsi="Times New Roman" w:ascii="Times New Roman"/>
                <w:b/>
                <w:bCs/>
                <w:sz w:val="18"/>
                <w:szCs w:val="18"/>
                <w:lang w:eastAsia="hr-HR"/>
              </w:rPr>
              <w:t>4.000.000</w:t>
            </w:r>
          </w:p>
        </w:tc>
      </w:tr>
      <w:tr w:rsidTr="00B72291" w:rsidR="00950745" w:rsidRPr="00950745">
        <w:trPr>
          <w:trHeight w:val="300"/>
        </w:trPr>
        <w:tc>
          <w:tcPr>
            <w:tcW w:type="pct" w:w="3049"/>
            <w:gridSpan w:val="8"/>
            <w:tcBorders>
              <w:top w:space="0" w:sz="4" w:color="auto" w:val="single"/>
              <w:left w:space="0" w:sz="4" w:color="auto" w:val="single"/>
              <w:bottom w:space="0" w:sz="4" w:color="auto" w:val="single"/>
              <w:right w:space="0" w:sz="4" w:color="auto" w:val="single"/>
            </w:tcBorders>
            <w:shd w:fill="auto" w:color="auto" w:val="clear"/>
            <w:vAlign w:val="center"/>
            <w:hideMark/>
          </w:tcPr>
          <w:p w:rsidRDefault="00950745" w:rsidP="00950745" w:rsidR="00950745" w:rsidRPr="00950745">
            <w:pPr>
              <w:spacing w:lineRule="auto" w:line="240" w:after="0"/>
              <w:rPr>
                <w:rFonts w:cs="Times New Roman" w:eastAsia="Times New Roman" w:hAnsi="Times New Roman" w:ascii="Times New Roman"/>
                <w:sz w:val="18"/>
                <w:szCs w:val="18"/>
                <w:lang w:eastAsia="hr-HR"/>
              </w:rPr>
            </w:pPr>
            <w:r w:rsidRPr="00950745">
              <w:rPr>
                <w:rFonts w:cs="Times New Roman" w:eastAsia="Times New Roman" w:hAnsi="Times New Roman" w:ascii="Times New Roman"/>
                <w:sz w:val="18"/>
                <w:szCs w:val="18"/>
                <w:lang w:eastAsia="hr-HR"/>
              </w:rPr>
              <w:t xml:space="preserve"> 3. Obveze prema bankama i drugim financijskim institucijama</w:t>
            </w:r>
          </w:p>
        </w:tc>
        <w:tc>
          <w:tcPr>
            <w:tcW w:type="pct" w:w="228"/>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sz w:val="18"/>
                <w:szCs w:val="18"/>
                <w:lang w:eastAsia="hr-HR"/>
              </w:rPr>
            </w:pPr>
            <w:r w:rsidRPr="00950745">
              <w:rPr>
                <w:rFonts w:cs="Times New Roman" w:eastAsia="Times New Roman" w:hAnsi="Times New Roman" w:ascii="Times New Roman"/>
                <w:sz w:val="18"/>
                <w:szCs w:val="18"/>
                <w:lang w:eastAsia="hr-HR"/>
              </w:rPr>
              <w:t>5.300.000</w:t>
            </w:r>
          </w:p>
        </w:tc>
        <w:tc>
          <w:tcPr>
            <w:tcW w:type="pct" w:w="228"/>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sz w:val="18"/>
                <w:szCs w:val="18"/>
                <w:lang w:eastAsia="hr-HR"/>
              </w:rPr>
            </w:pPr>
            <w:r w:rsidRPr="00950745">
              <w:rPr>
                <w:rFonts w:cs="Times New Roman" w:eastAsia="Times New Roman" w:hAnsi="Times New Roman" w:ascii="Times New Roman"/>
                <w:sz w:val="18"/>
                <w:szCs w:val="18"/>
                <w:lang w:eastAsia="hr-HR"/>
              </w:rPr>
              <w:t>10.000.000</w:t>
            </w:r>
          </w:p>
        </w:tc>
        <w:tc>
          <w:tcPr>
            <w:tcW w:type="pct" w:w="249"/>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9.000.000</w:t>
            </w:r>
          </w:p>
        </w:tc>
        <w:tc>
          <w:tcPr>
            <w:tcW w:type="pct" w:w="249"/>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8.000.000</w:t>
            </w:r>
          </w:p>
        </w:tc>
        <w:tc>
          <w:tcPr>
            <w:tcW w:type="pct" w:w="249"/>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7.000.000</w:t>
            </w:r>
          </w:p>
        </w:tc>
        <w:tc>
          <w:tcPr>
            <w:tcW w:type="pct" w:w="249"/>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6.000.000</w:t>
            </w:r>
          </w:p>
        </w:tc>
        <w:tc>
          <w:tcPr>
            <w:tcW w:type="pct" w:w="249"/>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5.000.000</w:t>
            </w:r>
          </w:p>
        </w:tc>
        <w:tc>
          <w:tcPr>
            <w:tcW w:type="pct" w:w="249"/>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4.000.000</w:t>
            </w:r>
          </w:p>
        </w:tc>
      </w:tr>
      <w:tr w:rsidTr="00B72291" w:rsidR="00950745" w:rsidRPr="00950745">
        <w:trPr>
          <w:trHeight w:val="300"/>
        </w:trPr>
        <w:tc>
          <w:tcPr>
            <w:tcW w:type="pct" w:w="3049"/>
            <w:gridSpan w:val="8"/>
            <w:tcBorders>
              <w:top w:space="0" w:sz="4" w:color="auto" w:val="single"/>
              <w:left w:space="0" w:sz="4" w:color="auto" w:val="single"/>
              <w:bottom w:space="0" w:sz="4" w:color="auto" w:val="single"/>
              <w:right w:space="0" w:sz="4" w:color="auto" w:val="single"/>
            </w:tcBorders>
            <w:shd w:fill="auto" w:color="auto" w:val="clear"/>
            <w:vAlign w:val="center"/>
            <w:hideMark/>
          </w:tcPr>
          <w:p w:rsidRDefault="00950745" w:rsidP="00950745" w:rsidR="00950745" w:rsidRPr="00950745">
            <w:pPr>
              <w:spacing w:lineRule="auto" w:line="240" w:after="0"/>
              <w:rPr>
                <w:rFonts w:cs="Times New Roman" w:eastAsia="Times New Roman" w:hAnsi="Times New Roman" w:ascii="Times New Roman"/>
                <w:b/>
                <w:bCs/>
                <w:sz w:val="18"/>
                <w:szCs w:val="18"/>
                <w:lang w:eastAsia="hr-HR"/>
              </w:rPr>
            </w:pPr>
            <w:r w:rsidRPr="00950745">
              <w:rPr>
                <w:rFonts w:cs="Times New Roman" w:eastAsia="Times New Roman" w:hAnsi="Times New Roman" w:ascii="Times New Roman"/>
                <w:b/>
                <w:bCs/>
                <w:sz w:val="18"/>
                <w:szCs w:val="18"/>
                <w:lang w:eastAsia="hr-HR"/>
              </w:rPr>
              <w:t xml:space="preserve">D) KRATKOROČNE OBVEZE </w:t>
            </w:r>
            <w:r w:rsidRPr="00950745">
              <w:rPr>
                <w:rFonts w:cs="Times New Roman" w:eastAsia="Times New Roman" w:hAnsi="Times New Roman" w:ascii="Times New Roman"/>
                <w:sz w:val="18"/>
                <w:szCs w:val="18"/>
                <w:lang w:eastAsia="hr-HR"/>
              </w:rPr>
              <w:t>(094 do 105)</w:t>
            </w:r>
          </w:p>
        </w:tc>
        <w:tc>
          <w:tcPr>
            <w:tcW w:type="pct" w:w="228"/>
            <w:tcBorders>
              <w:top w:val="nil"/>
              <w:left w:val="nil"/>
              <w:bottom w:space="0" w:sz="4" w:color="auto" w:val="single"/>
              <w:right w:space="0" w:sz="4" w:color="auto" w:val="single"/>
            </w:tcBorders>
            <w:shd w:fill="auto" w:color="C0C0C0" w:val="pct25"/>
            <w:noWrap/>
            <w:vAlign w:val="center"/>
            <w:hideMark/>
          </w:tcPr>
          <w:p w:rsidRDefault="00950745" w:rsidP="00950745" w:rsidR="00950745" w:rsidRPr="00950745">
            <w:pPr>
              <w:spacing w:lineRule="auto" w:line="240" w:after="0"/>
              <w:jc w:val="right"/>
              <w:rPr>
                <w:rFonts w:cs="Times New Roman" w:eastAsia="Times New Roman" w:hAnsi="Times New Roman" w:ascii="Times New Roman"/>
                <w:b/>
                <w:bCs/>
                <w:sz w:val="18"/>
                <w:szCs w:val="18"/>
                <w:lang w:eastAsia="hr-HR"/>
              </w:rPr>
            </w:pPr>
            <w:r w:rsidRPr="00950745">
              <w:rPr>
                <w:rFonts w:cs="Times New Roman" w:eastAsia="Times New Roman" w:hAnsi="Times New Roman" w:ascii="Times New Roman"/>
                <w:b/>
                <w:bCs/>
                <w:sz w:val="18"/>
                <w:szCs w:val="18"/>
                <w:lang w:eastAsia="hr-HR"/>
              </w:rPr>
              <w:t>13.064.260</w:t>
            </w:r>
          </w:p>
        </w:tc>
        <w:tc>
          <w:tcPr>
            <w:tcW w:type="pct" w:w="228"/>
            <w:tcBorders>
              <w:top w:val="nil"/>
              <w:left w:val="nil"/>
              <w:bottom w:space="0" w:sz="4" w:color="auto" w:val="single"/>
              <w:right w:space="0" w:sz="4" w:color="auto" w:val="single"/>
            </w:tcBorders>
            <w:shd w:fill="auto" w:color="C0C0C0" w:val="pct25"/>
            <w:noWrap/>
            <w:vAlign w:val="center"/>
            <w:hideMark/>
          </w:tcPr>
          <w:p w:rsidRDefault="00950745" w:rsidP="00950745" w:rsidR="00950745" w:rsidRPr="00950745">
            <w:pPr>
              <w:spacing w:lineRule="auto" w:line="240" w:after="0"/>
              <w:jc w:val="right"/>
              <w:rPr>
                <w:rFonts w:cs="Times New Roman" w:eastAsia="Times New Roman" w:hAnsi="Times New Roman" w:ascii="Times New Roman"/>
                <w:b/>
                <w:bCs/>
                <w:sz w:val="18"/>
                <w:szCs w:val="18"/>
                <w:lang w:eastAsia="hr-HR"/>
              </w:rPr>
            </w:pPr>
            <w:r w:rsidRPr="00950745">
              <w:rPr>
                <w:rFonts w:cs="Times New Roman" w:eastAsia="Times New Roman" w:hAnsi="Times New Roman" w:ascii="Times New Roman"/>
                <w:b/>
                <w:bCs/>
                <w:sz w:val="18"/>
                <w:szCs w:val="18"/>
                <w:lang w:eastAsia="hr-HR"/>
              </w:rPr>
              <w:t>6.806.000</w:t>
            </w:r>
          </w:p>
        </w:tc>
        <w:tc>
          <w:tcPr>
            <w:tcW w:type="pct" w:w="249"/>
            <w:tcBorders>
              <w:top w:val="nil"/>
              <w:left w:val="nil"/>
              <w:bottom w:space="0" w:sz="4" w:color="auto" w:val="single"/>
              <w:right w:space="0" w:sz="4" w:color="auto" w:val="single"/>
            </w:tcBorders>
            <w:shd w:fill="auto" w:color="C0C0C0" w:val="pct25"/>
            <w:noWrap/>
            <w:vAlign w:val="center"/>
            <w:hideMark/>
          </w:tcPr>
          <w:p w:rsidRDefault="00950745" w:rsidP="00950745" w:rsidR="00950745" w:rsidRPr="00950745">
            <w:pPr>
              <w:spacing w:lineRule="auto" w:line="240" w:after="0"/>
              <w:jc w:val="right"/>
              <w:rPr>
                <w:rFonts w:cs="Times New Roman" w:eastAsia="Times New Roman" w:hAnsi="Times New Roman" w:ascii="Times New Roman"/>
                <w:b/>
                <w:bCs/>
                <w:sz w:val="18"/>
                <w:szCs w:val="18"/>
                <w:lang w:eastAsia="hr-HR"/>
              </w:rPr>
            </w:pPr>
            <w:r w:rsidRPr="00950745">
              <w:rPr>
                <w:rFonts w:cs="Times New Roman" w:eastAsia="Times New Roman" w:hAnsi="Times New Roman" w:ascii="Times New Roman"/>
                <w:b/>
                <w:bCs/>
                <w:sz w:val="18"/>
                <w:szCs w:val="18"/>
                <w:lang w:eastAsia="hr-HR"/>
              </w:rPr>
              <w:t>4.365.000</w:t>
            </w:r>
          </w:p>
        </w:tc>
        <w:tc>
          <w:tcPr>
            <w:tcW w:type="pct" w:w="249"/>
            <w:tcBorders>
              <w:top w:val="nil"/>
              <w:left w:val="nil"/>
              <w:bottom w:space="0" w:sz="4" w:color="auto" w:val="single"/>
              <w:right w:space="0" w:sz="4" w:color="auto" w:val="single"/>
            </w:tcBorders>
            <w:shd w:fill="auto" w:color="C0C0C0" w:val="pct25"/>
            <w:noWrap/>
            <w:vAlign w:val="center"/>
            <w:hideMark/>
          </w:tcPr>
          <w:p w:rsidRDefault="00950745" w:rsidP="00950745" w:rsidR="00950745" w:rsidRPr="00950745">
            <w:pPr>
              <w:spacing w:lineRule="auto" w:line="240" w:after="0"/>
              <w:jc w:val="right"/>
              <w:rPr>
                <w:rFonts w:cs="Times New Roman" w:eastAsia="Times New Roman" w:hAnsi="Times New Roman" w:ascii="Times New Roman"/>
                <w:b/>
                <w:bCs/>
                <w:sz w:val="18"/>
                <w:szCs w:val="18"/>
                <w:lang w:eastAsia="hr-HR"/>
              </w:rPr>
            </w:pPr>
            <w:r w:rsidRPr="00950745">
              <w:rPr>
                <w:rFonts w:cs="Times New Roman" w:eastAsia="Times New Roman" w:hAnsi="Times New Roman" w:ascii="Times New Roman"/>
                <w:b/>
                <w:bCs/>
                <w:sz w:val="18"/>
                <w:szCs w:val="18"/>
                <w:lang w:eastAsia="hr-HR"/>
              </w:rPr>
              <w:t>4.165.000</w:t>
            </w:r>
          </w:p>
        </w:tc>
        <w:tc>
          <w:tcPr>
            <w:tcW w:type="pct" w:w="249"/>
            <w:tcBorders>
              <w:top w:val="nil"/>
              <w:left w:val="nil"/>
              <w:bottom w:space="0" w:sz="4" w:color="auto" w:val="single"/>
              <w:right w:space="0" w:sz="4" w:color="auto" w:val="single"/>
            </w:tcBorders>
            <w:shd w:fill="auto" w:color="C0C0C0" w:val="pct25"/>
            <w:noWrap/>
            <w:vAlign w:val="center"/>
            <w:hideMark/>
          </w:tcPr>
          <w:p w:rsidRDefault="00950745" w:rsidP="00950745" w:rsidR="00950745" w:rsidRPr="00950745">
            <w:pPr>
              <w:spacing w:lineRule="auto" w:line="240" w:after="0"/>
              <w:jc w:val="right"/>
              <w:rPr>
                <w:rFonts w:cs="Times New Roman" w:eastAsia="Times New Roman" w:hAnsi="Times New Roman" w:ascii="Times New Roman"/>
                <w:b/>
                <w:bCs/>
                <w:sz w:val="18"/>
                <w:szCs w:val="18"/>
                <w:lang w:eastAsia="hr-HR"/>
              </w:rPr>
            </w:pPr>
            <w:r w:rsidRPr="00950745">
              <w:rPr>
                <w:rFonts w:cs="Times New Roman" w:eastAsia="Times New Roman" w:hAnsi="Times New Roman" w:ascii="Times New Roman"/>
                <w:b/>
                <w:bCs/>
                <w:sz w:val="18"/>
                <w:szCs w:val="18"/>
                <w:lang w:eastAsia="hr-HR"/>
              </w:rPr>
              <w:t>3.815.000</w:t>
            </w:r>
          </w:p>
        </w:tc>
        <w:tc>
          <w:tcPr>
            <w:tcW w:type="pct" w:w="249"/>
            <w:tcBorders>
              <w:top w:val="nil"/>
              <w:left w:val="nil"/>
              <w:bottom w:space="0" w:sz="4" w:color="auto" w:val="single"/>
              <w:right w:space="0" w:sz="4" w:color="auto" w:val="single"/>
            </w:tcBorders>
            <w:shd w:fill="auto" w:color="C0C0C0" w:val="pct25"/>
            <w:noWrap/>
            <w:vAlign w:val="center"/>
            <w:hideMark/>
          </w:tcPr>
          <w:p w:rsidRDefault="00950745" w:rsidP="00950745" w:rsidR="00950745" w:rsidRPr="00950745">
            <w:pPr>
              <w:spacing w:lineRule="auto" w:line="240" w:after="0"/>
              <w:jc w:val="right"/>
              <w:rPr>
                <w:rFonts w:cs="Times New Roman" w:eastAsia="Times New Roman" w:hAnsi="Times New Roman" w:ascii="Times New Roman"/>
                <w:b/>
                <w:bCs/>
                <w:sz w:val="18"/>
                <w:szCs w:val="18"/>
                <w:lang w:eastAsia="hr-HR"/>
              </w:rPr>
            </w:pPr>
            <w:r w:rsidRPr="00950745">
              <w:rPr>
                <w:rFonts w:cs="Times New Roman" w:eastAsia="Times New Roman" w:hAnsi="Times New Roman" w:ascii="Times New Roman"/>
                <w:b/>
                <w:bCs/>
                <w:sz w:val="18"/>
                <w:szCs w:val="18"/>
                <w:lang w:eastAsia="hr-HR"/>
              </w:rPr>
              <w:t>3.515.000</w:t>
            </w:r>
          </w:p>
        </w:tc>
        <w:tc>
          <w:tcPr>
            <w:tcW w:type="pct" w:w="249"/>
            <w:tcBorders>
              <w:top w:val="nil"/>
              <w:left w:val="nil"/>
              <w:bottom w:space="0" w:sz="4" w:color="auto" w:val="single"/>
              <w:right w:space="0" w:sz="4" w:color="auto" w:val="single"/>
            </w:tcBorders>
            <w:shd w:fill="auto" w:color="C0C0C0" w:val="pct25"/>
            <w:noWrap/>
            <w:vAlign w:val="center"/>
            <w:hideMark/>
          </w:tcPr>
          <w:p w:rsidRDefault="00950745" w:rsidP="00950745" w:rsidR="00950745" w:rsidRPr="00950745">
            <w:pPr>
              <w:spacing w:lineRule="auto" w:line="240" w:after="0"/>
              <w:jc w:val="right"/>
              <w:rPr>
                <w:rFonts w:cs="Times New Roman" w:eastAsia="Times New Roman" w:hAnsi="Times New Roman" w:ascii="Times New Roman"/>
                <w:b/>
                <w:bCs/>
                <w:sz w:val="18"/>
                <w:szCs w:val="18"/>
                <w:lang w:eastAsia="hr-HR"/>
              </w:rPr>
            </w:pPr>
            <w:r w:rsidRPr="00950745">
              <w:rPr>
                <w:rFonts w:cs="Times New Roman" w:eastAsia="Times New Roman" w:hAnsi="Times New Roman" w:ascii="Times New Roman"/>
                <w:b/>
                <w:bCs/>
                <w:sz w:val="18"/>
                <w:szCs w:val="18"/>
                <w:lang w:eastAsia="hr-HR"/>
              </w:rPr>
              <w:t>3.015.000</w:t>
            </w:r>
          </w:p>
        </w:tc>
        <w:tc>
          <w:tcPr>
            <w:tcW w:type="pct" w:w="249"/>
            <w:tcBorders>
              <w:top w:val="nil"/>
              <w:left w:val="nil"/>
              <w:bottom w:space="0" w:sz="4" w:color="auto" w:val="single"/>
              <w:right w:space="0" w:sz="4" w:color="auto" w:val="single"/>
            </w:tcBorders>
            <w:shd w:fill="auto" w:color="C0C0C0" w:val="pct25"/>
            <w:noWrap/>
            <w:vAlign w:val="center"/>
            <w:hideMark/>
          </w:tcPr>
          <w:p w:rsidRDefault="00950745" w:rsidP="00950745" w:rsidR="00950745" w:rsidRPr="00950745">
            <w:pPr>
              <w:spacing w:lineRule="auto" w:line="240" w:after="0"/>
              <w:jc w:val="right"/>
              <w:rPr>
                <w:rFonts w:cs="Times New Roman" w:eastAsia="Times New Roman" w:hAnsi="Times New Roman" w:ascii="Times New Roman"/>
                <w:b/>
                <w:bCs/>
                <w:sz w:val="18"/>
                <w:szCs w:val="18"/>
                <w:lang w:eastAsia="hr-HR"/>
              </w:rPr>
            </w:pPr>
            <w:r w:rsidRPr="00950745">
              <w:rPr>
                <w:rFonts w:cs="Times New Roman" w:eastAsia="Times New Roman" w:hAnsi="Times New Roman" w:ascii="Times New Roman"/>
                <w:b/>
                <w:bCs/>
                <w:sz w:val="18"/>
                <w:szCs w:val="18"/>
                <w:lang w:eastAsia="hr-HR"/>
              </w:rPr>
              <w:t>2.815.000</w:t>
            </w:r>
          </w:p>
        </w:tc>
      </w:tr>
      <w:tr w:rsidTr="00B72291" w:rsidR="00950745" w:rsidRPr="00950745">
        <w:trPr>
          <w:trHeight w:val="300"/>
        </w:trPr>
        <w:tc>
          <w:tcPr>
            <w:tcW w:type="pct" w:w="3049"/>
            <w:gridSpan w:val="8"/>
            <w:tcBorders>
              <w:top w:space="0" w:sz="4" w:color="auto" w:val="single"/>
              <w:left w:space="0" w:sz="4" w:color="auto" w:val="single"/>
              <w:bottom w:space="0" w:sz="4" w:color="auto" w:val="single"/>
              <w:right w:space="0" w:sz="4" w:color="auto" w:val="single"/>
            </w:tcBorders>
            <w:shd w:fill="auto" w:color="auto" w:val="clear"/>
            <w:vAlign w:val="center"/>
            <w:hideMark/>
          </w:tcPr>
          <w:p w:rsidRDefault="00950745" w:rsidP="00950745" w:rsidR="00950745" w:rsidRPr="00950745">
            <w:pPr>
              <w:spacing w:lineRule="auto" w:line="240" w:after="0"/>
              <w:rPr>
                <w:rFonts w:cs="Times New Roman" w:eastAsia="Times New Roman" w:hAnsi="Times New Roman" w:ascii="Times New Roman"/>
                <w:sz w:val="18"/>
                <w:szCs w:val="18"/>
                <w:lang w:eastAsia="hr-HR"/>
              </w:rPr>
            </w:pPr>
            <w:r w:rsidRPr="00950745">
              <w:rPr>
                <w:rFonts w:cs="Times New Roman" w:eastAsia="Times New Roman" w:hAnsi="Times New Roman" w:ascii="Times New Roman"/>
                <w:sz w:val="18"/>
                <w:szCs w:val="18"/>
                <w:lang w:eastAsia="hr-HR"/>
              </w:rPr>
              <w:t xml:space="preserve"> 1. Obveze prema povezanim poduzetnicima</w:t>
            </w:r>
          </w:p>
        </w:tc>
        <w:tc>
          <w:tcPr>
            <w:tcW w:type="pct" w:w="228"/>
            <w:tcBorders>
              <w:top w:val="nil"/>
              <w:left w:val="nil"/>
              <w:bottom w:space="0" w:sz="4" w:color="auto" w:val="single"/>
              <w:right w:space="0" w:sz="4" w:color="auto" w:val="single"/>
            </w:tcBorders>
            <w:shd w:fill="auto" w:color="auto" w:val="clear"/>
            <w:noWrap/>
            <w:vAlign w:val="center"/>
            <w:hideMark/>
          </w:tcPr>
          <w:p w:rsidRDefault="00950745" w:rsidP="00950745" w:rsidR="00950745" w:rsidRPr="00950745">
            <w:pPr>
              <w:spacing w:lineRule="auto" w:line="240" w:after="0"/>
              <w:rPr>
                <w:rFonts w:cs="Times New Roman" w:eastAsia="Times New Roman" w:hAnsi="Times New Roman" w:ascii="Times New Roman"/>
                <w:sz w:val="18"/>
                <w:szCs w:val="18"/>
                <w:lang w:eastAsia="hr-HR"/>
              </w:rPr>
            </w:pPr>
            <w:r w:rsidRPr="00950745">
              <w:rPr>
                <w:rFonts w:cs="Times New Roman" w:eastAsia="Times New Roman" w:hAnsi="Times New Roman" w:ascii="Times New Roman"/>
                <w:sz w:val="18"/>
                <w:szCs w:val="18"/>
                <w:lang w:eastAsia="hr-HR"/>
              </w:rPr>
              <w:t> </w:t>
            </w:r>
          </w:p>
        </w:tc>
        <w:tc>
          <w:tcPr>
            <w:tcW w:type="pct" w:w="228"/>
            <w:tcBorders>
              <w:top w:val="nil"/>
              <w:left w:val="nil"/>
              <w:bottom w:space="0" w:sz="4" w:color="auto" w:val="single"/>
              <w:right w:space="0" w:sz="4" w:color="auto" w:val="single"/>
            </w:tcBorders>
            <w:shd w:fill="auto" w:color="auto" w:val="clear"/>
            <w:noWrap/>
            <w:vAlign w:val="center"/>
            <w:hideMark/>
          </w:tcPr>
          <w:p w:rsidRDefault="00950745" w:rsidP="00950745" w:rsidR="00950745" w:rsidRPr="00950745">
            <w:pPr>
              <w:spacing w:lineRule="auto" w:line="240" w:after="0"/>
              <w:rPr>
                <w:rFonts w:cs="Times New Roman" w:eastAsia="Times New Roman" w:hAnsi="Times New Roman" w:ascii="Times New Roman"/>
                <w:sz w:val="18"/>
                <w:szCs w:val="18"/>
                <w:lang w:eastAsia="hr-HR"/>
              </w:rPr>
            </w:pPr>
            <w:r w:rsidRPr="00950745">
              <w:rPr>
                <w:rFonts w:cs="Times New Roman" w:eastAsia="Times New Roman" w:hAnsi="Times New Roman" w:ascii="Times New Roman"/>
                <w:sz w:val="18"/>
                <w:szCs w:val="18"/>
                <w:lang w:eastAsia="hr-HR"/>
              </w:rPr>
              <w:t> </w:t>
            </w:r>
          </w:p>
        </w:tc>
        <w:tc>
          <w:tcPr>
            <w:tcW w:type="pct" w:w="249"/>
            <w:tcBorders>
              <w:top w:val="nil"/>
              <w:left w:val="nil"/>
              <w:bottom w:space="0" w:sz="4" w:color="auto" w:val="single"/>
              <w:right w:space="0" w:sz="4" w:color="auto" w:val="single"/>
            </w:tcBorders>
            <w:shd w:fill="auto" w:color="auto" w:val="clear"/>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 </w:t>
            </w:r>
          </w:p>
        </w:tc>
        <w:tc>
          <w:tcPr>
            <w:tcW w:type="pct" w:w="249"/>
            <w:tcBorders>
              <w:top w:val="nil"/>
              <w:left w:val="nil"/>
              <w:bottom w:space="0" w:sz="4" w:color="auto" w:val="single"/>
              <w:right w:space="0" w:sz="4" w:color="auto" w:val="single"/>
            </w:tcBorders>
            <w:shd w:fill="auto" w:color="auto" w:val="clear"/>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 </w:t>
            </w:r>
          </w:p>
        </w:tc>
        <w:tc>
          <w:tcPr>
            <w:tcW w:type="pct" w:w="249"/>
            <w:tcBorders>
              <w:top w:val="nil"/>
              <w:left w:val="nil"/>
              <w:bottom w:space="0" w:sz="4" w:color="auto" w:val="single"/>
              <w:right w:space="0" w:sz="4" w:color="auto" w:val="single"/>
            </w:tcBorders>
            <w:shd w:fill="auto" w:color="auto" w:val="clear"/>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 </w:t>
            </w:r>
          </w:p>
        </w:tc>
        <w:tc>
          <w:tcPr>
            <w:tcW w:type="pct" w:w="249"/>
            <w:tcBorders>
              <w:top w:val="nil"/>
              <w:left w:val="nil"/>
              <w:bottom w:space="0" w:sz="4" w:color="auto" w:val="single"/>
              <w:right w:space="0" w:sz="4" w:color="auto" w:val="single"/>
            </w:tcBorders>
            <w:shd w:fill="auto" w:color="auto" w:val="clear"/>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 </w:t>
            </w:r>
          </w:p>
        </w:tc>
        <w:tc>
          <w:tcPr>
            <w:tcW w:type="pct" w:w="249"/>
            <w:tcBorders>
              <w:top w:val="nil"/>
              <w:left w:val="nil"/>
              <w:bottom w:space="0" w:sz="4" w:color="auto" w:val="single"/>
              <w:right w:space="0" w:sz="4" w:color="auto" w:val="single"/>
            </w:tcBorders>
            <w:shd w:fill="auto" w:color="auto" w:val="clear"/>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 </w:t>
            </w:r>
          </w:p>
        </w:tc>
        <w:tc>
          <w:tcPr>
            <w:tcW w:type="pct" w:w="249"/>
            <w:tcBorders>
              <w:top w:val="nil"/>
              <w:left w:val="nil"/>
              <w:bottom w:space="0" w:sz="4" w:color="auto" w:val="single"/>
              <w:right w:space="0" w:sz="4" w:color="auto" w:val="single"/>
            </w:tcBorders>
            <w:shd w:fill="auto" w:color="auto" w:val="clear"/>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 </w:t>
            </w:r>
          </w:p>
        </w:tc>
      </w:tr>
      <w:tr w:rsidTr="00B72291" w:rsidR="00950745" w:rsidRPr="00950745">
        <w:trPr>
          <w:trHeight w:val="300"/>
        </w:trPr>
        <w:tc>
          <w:tcPr>
            <w:tcW w:type="pct" w:w="3049"/>
            <w:gridSpan w:val="8"/>
            <w:tcBorders>
              <w:top w:space="0" w:sz="4" w:color="auto" w:val="single"/>
              <w:left w:space="0" w:sz="4" w:color="auto" w:val="single"/>
              <w:bottom w:space="0" w:sz="4" w:color="auto" w:val="single"/>
              <w:right w:space="0" w:sz="4" w:color="auto" w:val="single"/>
            </w:tcBorders>
            <w:shd w:fill="auto" w:color="auto" w:val="clear"/>
            <w:vAlign w:val="center"/>
            <w:hideMark/>
          </w:tcPr>
          <w:p w:rsidRDefault="00950745" w:rsidP="00950745" w:rsidR="00950745" w:rsidRPr="00950745">
            <w:pPr>
              <w:spacing w:lineRule="auto" w:line="240" w:after="0"/>
              <w:rPr>
                <w:rFonts w:cs="Times New Roman" w:eastAsia="Times New Roman" w:hAnsi="Times New Roman" w:ascii="Times New Roman"/>
                <w:sz w:val="18"/>
                <w:szCs w:val="18"/>
                <w:lang w:eastAsia="hr-HR"/>
              </w:rPr>
            </w:pPr>
            <w:r w:rsidRPr="00950745">
              <w:rPr>
                <w:rFonts w:cs="Times New Roman" w:eastAsia="Times New Roman" w:hAnsi="Times New Roman" w:ascii="Times New Roman"/>
                <w:sz w:val="18"/>
                <w:szCs w:val="18"/>
                <w:lang w:eastAsia="hr-HR"/>
              </w:rPr>
              <w:t xml:space="preserve"> 2. Obveze za zajmove, depozite i slično</w:t>
            </w:r>
          </w:p>
        </w:tc>
        <w:tc>
          <w:tcPr>
            <w:tcW w:type="pct" w:w="228"/>
            <w:tcBorders>
              <w:top w:val="nil"/>
              <w:left w:val="nil"/>
              <w:bottom w:space="0" w:sz="4" w:color="auto" w:val="single"/>
              <w:right w:space="0" w:sz="4" w:color="auto" w:val="single"/>
            </w:tcBorders>
            <w:shd w:fill="auto" w:color="auto"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sz w:val="18"/>
                <w:szCs w:val="18"/>
                <w:lang w:eastAsia="hr-HR"/>
              </w:rPr>
            </w:pPr>
            <w:r w:rsidRPr="00950745">
              <w:rPr>
                <w:rFonts w:cs="Times New Roman" w:eastAsia="Times New Roman" w:hAnsi="Times New Roman" w:ascii="Times New Roman"/>
                <w:sz w:val="18"/>
                <w:szCs w:val="18"/>
                <w:lang w:eastAsia="hr-HR"/>
              </w:rPr>
              <w:t>415.000</w:t>
            </w:r>
          </w:p>
        </w:tc>
        <w:tc>
          <w:tcPr>
            <w:tcW w:type="pct" w:w="228"/>
            <w:tcBorders>
              <w:top w:val="nil"/>
              <w:left w:val="nil"/>
              <w:bottom w:space="0" w:sz="4" w:color="auto" w:val="single"/>
              <w:right w:space="0" w:sz="4" w:color="auto" w:val="single"/>
            </w:tcBorders>
            <w:shd w:fill="auto" w:color="auto"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sz w:val="18"/>
                <w:szCs w:val="18"/>
                <w:lang w:eastAsia="hr-HR"/>
              </w:rPr>
            </w:pPr>
            <w:r w:rsidRPr="00950745">
              <w:rPr>
                <w:rFonts w:cs="Times New Roman" w:eastAsia="Times New Roman" w:hAnsi="Times New Roman" w:ascii="Times New Roman"/>
                <w:sz w:val="18"/>
                <w:szCs w:val="18"/>
                <w:lang w:eastAsia="hr-HR"/>
              </w:rPr>
              <w:t>415.000</w:t>
            </w:r>
          </w:p>
        </w:tc>
        <w:tc>
          <w:tcPr>
            <w:tcW w:type="pct" w:w="249"/>
            <w:tcBorders>
              <w:top w:val="nil"/>
              <w:left w:val="nil"/>
              <w:bottom w:space="0" w:sz="4" w:color="auto" w:val="single"/>
              <w:right w:space="0" w:sz="4" w:color="auto" w:val="single"/>
            </w:tcBorders>
            <w:shd w:fill="auto" w:color="auto"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415.000</w:t>
            </w:r>
          </w:p>
        </w:tc>
        <w:tc>
          <w:tcPr>
            <w:tcW w:type="pct" w:w="249"/>
            <w:tcBorders>
              <w:top w:val="nil"/>
              <w:left w:val="nil"/>
              <w:bottom w:space="0" w:sz="4" w:color="auto" w:val="single"/>
              <w:right w:space="0" w:sz="4" w:color="auto" w:val="single"/>
            </w:tcBorders>
            <w:shd w:fill="auto" w:color="auto"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415.000</w:t>
            </w:r>
          </w:p>
        </w:tc>
        <w:tc>
          <w:tcPr>
            <w:tcW w:type="pct" w:w="249"/>
            <w:tcBorders>
              <w:top w:val="nil"/>
              <w:left w:val="nil"/>
              <w:bottom w:space="0" w:sz="4" w:color="auto" w:val="single"/>
              <w:right w:space="0" w:sz="4" w:color="auto" w:val="single"/>
            </w:tcBorders>
            <w:shd w:fill="auto" w:color="auto"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415.000</w:t>
            </w:r>
          </w:p>
        </w:tc>
        <w:tc>
          <w:tcPr>
            <w:tcW w:type="pct" w:w="249"/>
            <w:tcBorders>
              <w:top w:val="nil"/>
              <w:left w:val="nil"/>
              <w:bottom w:space="0" w:sz="4" w:color="auto" w:val="single"/>
              <w:right w:space="0" w:sz="4" w:color="auto" w:val="single"/>
            </w:tcBorders>
            <w:shd w:fill="auto" w:color="auto"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415.000</w:t>
            </w:r>
          </w:p>
        </w:tc>
        <w:tc>
          <w:tcPr>
            <w:tcW w:type="pct" w:w="249"/>
            <w:tcBorders>
              <w:top w:val="nil"/>
              <w:left w:val="nil"/>
              <w:bottom w:space="0" w:sz="4" w:color="auto" w:val="single"/>
              <w:right w:space="0" w:sz="4" w:color="auto" w:val="single"/>
            </w:tcBorders>
            <w:shd w:fill="auto" w:color="auto"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415.000</w:t>
            </w:r>
          </w:p>
        </w:tc>
        <w:tc>
          <w:tcPr>
            <w:tcW w:type="pct" w:w="249"/>
            <w:tcBorders>
              <w:top w:val="nil"/>
              <w:left w:val="nil"/>
              <w:bottom w:space="0" w:sz="4" w:color="auto" w:val="single"/>
              <w:right w:space="0" w:sz="4" w:color="auto" w:val="single"/>
            </w:tcBorders>
            <w:shd w:fill="auto" w:color="auto"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415.000</w:t>
            </w:r>
          </w:p>
        </w:tc>
      </w:tr>
      <w:tr w:rsidTr="00B72291" w:rsidR="00950745" w:rsidRPr="00950745">
        <w:trPr>
          <w:trHeight w:val="300"/>
        </w:trPr>
        <w:tc>
          <w:tcPr>
            <w:tcW w:type="pct" w:w="3049"/>
            <w:gridSpan w:val="8"/>
            <w:tcBorders>
              <w:top w:space="0" w:sz="4" w:color="auto" w:val="single"/>
              <w:left w:space="0" w:sz="4" w:color="auto" w:val="single"/>
              <w:bottom w:space="0" w:sz="4" w:color="auto" w:val="single"/>
              <w:right w:space="0" w:sz="4" w:color="auto" w:val="single"/>
            </w:tcBorders>
            <w:shd w:fill="auto" w:color="auto" w:val="clear"/>
            <w:vAlign w:val="center"/>
            <w:hideMark/>
          </w:tcPr>
          <w:p w:rsidRDefault="00950745" w:rsidP="00950745" w:rsidR="00950745" w:rsidRPr="00950745">
            <w:pPr>
              <w:spacing w:lineRule="auto" w:line="240" w:after="0"/>
              <w:rPr>
                <w:rFonts w:cs="Times New Roman" w:eastAsia="Times New Roman" w:hAnsi="Times New Roman" w:ascii="Times New Roman"/>
                <w:sz w:val="18"/>
                <w:szCs w:val="18"/>
                <w:lang w:eastAsia="hr-HR"/>
              </w:rPr>
            </w:pPr>
            <w:r w:rsidRPr="00950745">
              <w:rPr>
                <w:rFonts w:cs="Times New Roman" w:eastAsia="Times New Roman" w:hAnsi="Times New Roman" w:ascii="Times New Roman"/>
                <w:sz w:val="18"/>
                <w:szCs w:val="18"/>
                <w:lang w:eastAsia="hr-HR"/>
              </w:rPr>
              <w:t xml:space="preserve"> 3. Obveze prema bankama i drugim financijskim institucijama</w:t>
            </w:r>
          </w:p>
        </w:tc>
        <w:tc>
          <w:tcPr>
            <w:tcW w:type="pct" w:w="228"/>
            <w:tcBorders>
              <w:top w:val="nil"/>
              <w:left w:val="nil"/>
              <w:bottom w:space="0" w:sz="4" w:color="auto" w:val="single"/>
              <w:right w:space="0" w:sz="4" w:color="auto" w:val="single"/>
            </w:tcBorders>
            <w:shd w:fill="auto" w:color="auto"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sz w:val="18"/>
                <w:szCs w:val="18"/>
                <w:lang w:eastAsia="hr-HR"/>
              </w:rPr>
            </w:pPr>
            <w:r w:rsidRPr="00950745">
              <w:rPr>
                <w:rFonts w:cs="Times New Roman" w:eastAsia="Times New Roman" w:hAnsi="Times New Roman" w:ascii="Times New Roman"/>
                <w:sz w:val="18"/>
                <w:szCs w:val="18"/>
                <w:lang w:eastAsia="hr-HR"/>
              </w:rPr>
              <w:t>5.800.000</w:t>
            </w:r>
          </w:p>
        </w:tc>
        <w:tc>
          <w:tcPr>
            <w:tcW w:type="pct" w:w="228"/>
            <w:tcBorders>
              <w:top w:val="nil"/>
              <w:left w:val="nil"/>
              <w:bottom w:space="0" w:sz="4" w:color="auto" w:val="single"/>
              <w:right w:space="0" w:sz="4" w:color="auto" w:val="single"/>
            </w:tcBorders>
            <w:shd w:fill="auto" w:color="auto"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sz w:val="18"/>
                <w:szCs w:val="18"/>
                <w:lang w:eastAsia="hr-HR"/>
              </w:rPr>
            </w:pPr>
            <w:r w:rsidRPr="00950745">
              <w:rPr>
                <w:rFonts w:cs="Times New Roman" w:eastAsia="Times New Roman" w:hAnsi="Times New Roman" w:ascii="Times New Roman"/>
                <w:sz w:val="18"/>
                <w:szCs w:val="18"/>
                <w:lang w:eastAsia="hr-HR"/>
              </w:rPr>
              <w:t>0</w:t>
            </w:r>
          </w:p>
        </w:tc>
        <w:tc>
          <w:tcPr>
            <w:tcW w:type="pct" w:w="249"/>
            <w:tcBorders>
              <w:top w:val="nil"/>
              <w:left w:val="nil"/>
              <w:bottom w:space="0" w:sz="4" w:color="auto" w:val="single"/>
              <w:right w:space="0" w:sz="4" w:color="auto" w:val="single"/>
            </w:tcBorders>
            <w:shd w:fill="auto" w:color="auto"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0</w:t>
            </w:r>
          </w:p>
        </w:tc>
        <w:tc>
          <w:tcPr>
            <w:tcW w:type="pct" w:w="249"/>
            <w:tcBorders>
              <w:top w:val="nil"/>
              <w:left w:val="nil"/>
              <w:bottom w:space="0" w:sz="4" w:color="auto" w:val="single"/>
              <w:right w:space="0" w:sz="4" w:color="auto" w:val="single"/>
            </w:tcBorders>
            <w:shd w:fill="auto" w:color="auto"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0</w:t>
            </w:r>
          </w:p>
        </w:tc>
        <w:tc>
          <w:tcPr>
            <w:tcW w:type="pct" w:w="249"/>
            <w:tcBorders>
              <w:top w:val="nil"/>
              <w:left w:val="nil"/>
              <w:bottom w:space="0" w:sz="4" w:color="auto" w:val="single"/>
              <w:right w:space="0" w:sz="4" w:color="auto" w:val="single"/>
            </w:tcBorders>
            <w:shd w:fill="auto" w:color="auto"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0</w:t>
            </w:r>
          </w:p>
        </w:tc>
        <w:tc>
          <w:tcPr>
            <w:tcW w:type="pct" w:w="249"/>
            <w:tcBorders>
              <w:top w:val="nil"/>
              <w:left w:val="nil"/>
              <w:bottom w:space="0" w:sz="4" w:color="auto" w:val="single"/>
              <w:right w:space="0" w:sz="4" w:color="auto" w:val="single"/>
            </w:tcBorders>
            <w:shd w:fill="auto" w:color="auto"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0</w:t>
            </w:r>
          </w:p>
        </w:tc>
        <w:tc>
          <w:tcPr>
            <w:tcW w:type="pct" w:w="249"/>
            <w:tcBorders>
              <w:top w:val="nil"/>
              <w:left w:val="nil"/>
              <w:bottom w:space="0" w:sz="4" w:color="auto" w:val="single"/>
              <w:right w:space="0" w:sz="4" w:color="auto" w:val="single"/>
            </w:tcBorders>
            <w:shd w:fill="auto" w:color="auto"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0</w:t>
            </w:r>
          </w:p>
        </w:tc>
        <w:tc>
          <w:tcPr>
            <w:tcW w:type="pct" w:w="249"/>
            <w:tcBorders>
              <w:top w:val="nil"/>
              <w:left w:val="nil"/>
              <w:bottom w:space="0" w:sz="4" w:color="auto" w:val="single"/>
              <w:right w:space="0" w:sz="4" w:color="auto" w:val="single"/>
            </w:tcBorders>
            <w:shd w:fill="auto" w:color="auto"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0</w:t>
            </w:r>
          </w:p>
        </w:tc>
      </w:tr>
      <w:tr w:rsidTr="00B72291" w:rsidR="00950745" w:rsidRPr="00950745">
        <w:trPr>
          <w:trHeight w:val="300"/>
        </w:trPr>
        <w:tc>
          <w:tcPr>
            <w:tcW w:type="pct" w:w="3049"/>
            <w:gridSpan w:val="8"/>
            <w:tcBorders>
              <w:top w:space="0" w:sz="4" w:color="auto" w:val="single"/>
              <w:left w:space="0" w:sz="4" w:color="auto" w:val="single"/>
              <w:bottom w:space="0" w:sz="4" w:color="auto" w:val="single"/>
              <w:right w:space="0" w:sz="4" w:color="auto" w:val="single"/>
            </w:tcBorders>
            <w:shd w:fill="auto" w:color="auto" w:val="clear"/>
            <w:vAlign w:val="center"/>
            <w:hideMark/>
          </w:tcPr>
          <w:p w:rsidRDefault="00950745" w:rsidP="00950745" w:rsidR="00950745" w:rsidRPr="00950745">
            <w:pPr>
              <w:spacing w:lineRule="auto" w:line="240" w:after="0"/>
              <w:rPr>
                <w:rFonts w:cs="Times New Roman" w:eastAsia="Times New Roman" w:hAnsi="Times New Roman" w:ascii="Times New Roman"/>
                <w:sz w:val="18"/>
                <w:szCs w:val="18"/>
                <w:lang w:eastAsia="hr-HR"/>
              </w:rPr>
            </w:pPr>
            <w:r w:rsidRPr="00950745">
              <w:rPr>
                <w:rFonts w:cs="Times New Roman" w:eastAsia="Times New Roman" w:hAnsi="Times New Roman" w:ascii="Times New Roman"/>
                <w:sz w:val="18"/>
                <w:szCs w:val="18"/>
                <w:lang w:eastAsia="hr-HR"/>
              </w:rPr>
              <w:t xml:space="preserve"> 4. Obveze za predujmove</w:t>
            </w:r>
          </w:p>
        </w:tc>
        <w:tc>
          <w:tcPr>
            <w:tcW w:type="pct" w:w="228"/>
            <w:tcBorders>
              <w:top w:val="nil"/>
              <w:left w:val="nil"/>
              <w:bottom w:space="0" w:sz="4" w:color="auto" w:val="single"/>
              <w:right w:space="0" w:sz="4" w:color="auto" w:val="single"/>
            </w:tcBorders>
            <w:shd w:fill="auto" w:color="auto"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sz w:val="18"/>
                <w:szCs w:val="18"/>
                <w:lang w:eastAsia="hr-HR"/>
              </w:rPr>
            </w:pPr>
            <w:r w:rsidRPr="00950745">
              <w:rPr>
                <w:rFonts w:cs="Times New Roman" w:eastAsia="Times New Roman" w:hAnsi="Times New Roman" w:ascii="Times New Roman"/>
                <w:sz w:val="18"/>
                <w:szCs w:val="18"/>
                <w:lang w:eastAsia="hr-HR"/>
              </w:rPr>
              <w:t>599.260</w:t>
            </w:r>
          </w:p>
        </w:tc>
        <w:tc>
          <w:tcPr>
            <w:tcW w:type="pct" w:w="228"/>
            <w:tcBorders>
              <w:top w:val="nil"/>
              <w:left w:val="nil"/>
              <w:bottom w:space="0" w:sz="4" w:color="auto" w:val="single"/>
              <w:right w:space="0" w:sz="4" w:color="auto" w:val="single"/>
            </w:tcBorders>
            <w:shd w:fill="auto" w:color="auto"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sz w:val="18"/>
                <w:szCs w:val="18"/>
                <w:lang w:eastAsia="hr-HR"/>
              </w:rPr>
            </w:pPr>
            <w:r w:rsidRPr="00950745">
              <w:rPr>
                <w:rFonts w:cs="Times New Roman" w:eastAsia="Times New Roman" w:hAnsi="Times New Roman" w:ascii="Times New Roman"/>
                <w:sz w:val="18"/>
                <w:szCs w:val="18"/>
                <w:lang w:eastAsia="hr-HR"/>
              </w:rPr>
              <w:t>500.000</w:t>
            </w:r>
          </w:p>
        </w:tc>
        <w:tc>
          <w:tcPr>
            <w:tcW w:type="pct" w:w="249"/>
            <w:tcBorders>
              <w:top w:val="nil"/>
              <w:left w:val="nil"/>
              <w:bottom w:space="0" w:sz="4" w:color="auto" w:val="single"/>
              <w:right w:space="0" w:sz="4" w:color="auto" w:val="single"/>
            </w:tcBorders>
            <w:shd w:fill="auto" w:color="auto"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200.000</w:t>
            </w:r>
          </w:p>
        </w:tc>
        <w:tc>
          <w:tcPr>
            <w:tcW w:type="pct" w:w="249"/>
            <w:tcBorders>
              <w:top w:val="nil"/>
              <w:left w:val="nil"/>
              <w:bottom w:space="0" w:sz="4" w:color="auto" w:val="single"/>
              <w:right w:space="0" w:sz="4" w:color="auto" w:val="single"/>
            </w:tcBorders>
            <w:shd w:fill="auto" w:color="auto"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200.000</w:t>
            </w:r>
          </w:p>
        </w:tc>
        <w:tc>
          <w:tcPr>
            <w:tcW w:type="pct" w:w="249"/>
            <w:tcBorders>
              <w:top w:val="nil"/>
              <w:left w:val="nil"/>
              <w:bottom w:space="0" w:sz="4" w:color="auto" w:val="single"/>
              <w:right w:space="0" w:sz="4" w:color="auto" w:val="single"/>
            </w:tcBorders>
            <w:shd w:fill="auto" w:color="auto"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200.000</w:t>
            </w:r>
          </w:p>
        </w:tc>
        <w:tc>
          <w:tcPr>
            <w:tcW w:type="pct" w:w="249"/>
            <w:tcBorders>
              <w:top w:val="nil"/>
              <w:left w:val="nil"/>
              <w:bottom w:space="0" w:sz="4" w:color="auto" w:val="single"/>
              <w:right w:space="0" w:sz="4" w:color="auto" w:val="single"/>
            </w:tcBorders>
            <w:shd w:fill="auto" w:color="auto" w:val="clear"/>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 </w:t>
            </w:r>
          </w:p>
        </w:tc>
        <w:tc>
          <w:tcPr>
            <w:tcW w:type="pct" w:w="249"/>
            <w:tcBorders>
              <w:top w:val="nil"/>
              <w:left w:val="nil"/>
              <w:bottom w:space="0" w:sz="4" w:color="auto" w:val="single"/>
              <w:right w:space="0" w:sz="4" w:color="auto" w:val="single"/>
            </w:tcBorders>
            <w:shd w:fill="auto" w:color="auto" w:val="clear"/>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 </w:t>
            </w:r>
          </w:p>
        </w:tc>
        <w:tc>
          <w:tcPr>
            <w:tcW w:type="pct" w:w="249"/>
            <w:tcBorders>
              <w:top w:val="nil"/>
              <w:left w:val="nil"/>
              <w:bottom w:space="0" w:sz="4" w:color="auto" w:val="single"/>
              <w:right w:space="0" w:sz="4" w:color="auto" w:val="single"/>
            </w:tcBorders>
            <w:shd w:fill="auto" w:color="auto" w:val="clear"/>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 </w:t>
            </w:r>
          </w:p>
        </w:tc>
      </w:tr>
      <w:tr w:rsidTr="00B72291" w:rsidR="00950745" w:rsidRPr="00950745">
        <w:trPr>
          <w:trHeight w:val="300"/>
        </w:trPr>
        <w:tc>
          <w:tcPr>
            <w:tcW w:type="pct" w:w="3049"/>
            <w:gridSpan w:val="8"/>
            <w:tcBorders>
              <w:top w:space="0" w:sz="4" w:color="auto" w:val="single"/>
              <w:left w:space="0" w:sz="4" w:color="auto" w:val="single"/>
              <w:bottom w:space="0" w:sz="4" w:color="auto" w:val="single"/>
              <w:right w:space="0" w:sz="4" w:color="auto" w:val="single"/>
            </w:tcBorders>
            <w:shd w:fill="auto" w:color="auto" w:val="clear"/>
            <w:vAlign w:val="center"/>
            <w:hideMark/>
          </w:tcPr>
          <w:p w:rsidRDefault="00950745" w:rsidP="00950745" w:rsidR="00950745" w:rsidRPr="00950745">
            <w:pPr>
              <w:spacing w:lineRule="auto" w:line="240" w:after="0"/>
              <w:rPr>
                <w:rFonts w:cs="Times New Roman" w:eastAsia="Times New Roman" w:hAnsi="Times New Roman" w:ascii="Times New Roman"/>
                <w:sz w:val="18"/>
                <w:szCs w:val="18"/>
                <w:lang w:eastAsia="hr-HR"/>
              </w:rPr>
            </w:pPr>
            <w:r w:rsidRPr="00950745">
              <w:rPr>
                <w:rFonts w:cs="Times New Roman" w:eastAsia="Times New Roman" w:hAnsi="Times New Roman" w:ascii="Times New Roman"/>
                <w:sz w:val="18"/>
                <w:szCs w:val="18"/>
                <w:lang w:eastAsia="hr-HR"/>
              </w:rPr>
              <w:t xml:space="preserve"> 5. Obveze prema dobavljačima</w:t>
            </w:r>
          </w:p>
        </w:tc>
        <w:tc>
          <w:tcPr>
            <w:tcW w:type="pct" w:w="228"/>
            <w:tcBorders>
              <w:top w:val="nil"/>
              <w:left w:val="nil"/>
              <w:bottom w:space="0" w:sz="4" w:color="auto" w:val="single"/>
              <w:right w:space="0" w:sz="4" w:color="auto" w:val="single"/>
            </w:tcBorders>
            <w:shd w:fill="auto" w:color="auto"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sz w:val="18"/>
                <w:szCs w:val="18"/>
                <w:lang w:eastAsia="hr-HR"/>
              </w:rPr>
            </w:pPr>
            <w:r w:rsidRPr="00950745">
              <w:rPr>
                <w:rFonts w:cs="Times New Roman" w:eastAsia="Times New Roman" w:hAnsi="Times New Roman" w:ascii="Times New Roman"/>
                <w:sz w:val="18"/>
                <w:szCs w:val="18"/>
                <w:lang w:eastAsia="hr-HR"/>
              </w:rPr>
              <w:t>5.000.000</w:t>
            </w:r>
          </w:p>
        </w:tc>
        <w:tc>
          <w:tcPr>
            <w:tcW w:type="pct" w:w="228"/>
            <w:tcBorders>
              <w:top w:val="nil"/>
              <w:left w:val="nil"/>
              <w:bottom w:space="0" w:sz="4" w:color="auto" w:val="single"/>
              <w:right w:space="0" w:sz="4" w:color="auto" w:val="single"/>
            </w:tcBorders>
            <w:shd w:fill="auto" w:color="auto"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sz w:val="18"/>
                <w:szCs w:val="18"/>
                <w:lang w:eastAsia="hr-HR"/>
              </w:rPr>
            </w:pPr>
            <w:r w:rsidRPr="00950745">
              <w:rPr>
                <w:rFonts w:cs="Times New Roman" w:eastAsia="Times New Roman" w:hAnsi="Times New Roman" w:ascii="Times New Roman"/>
                <w:sz w:val="18"/>
                <w:szCs w:val="18"/>
                <w:lang w:eastAsia="hr-HR"/>
              </w:rPr>
              <w:t>4.641.000</w:t>
            </w:r>
          </w:p>
        </w:tc>
        <w:tc>
          <w:tcPr>
            <w:tcW w:type="pct" w:w="249"/>
            <w:tcBorders>
              <w:top w:val="nil"/>
              <w:left w:val="nil"/>
              <w:bottom w:space="0" w:sz="4" w:color="auto" w:val="single"/>
              <w:right w:space="0" w:sz="4" w:color="auto" w:val="single"/>
            </w:tcBorders>
            <w:shd w:fill="auto" w:color="auto"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3.500.000</w:t>
            </w:r>
          </w:p>
        </w:tc>
        <w:tc>
          <w:tcPr>
            <w:tcW w:type="pct" w:w="249"/>
            <w:tcBorders>
              <w:top w:val="nil"/>
              <w:left w:val="nil"/>
              <w:bottom w:space="0" w:sz="4" w:color="auto" w:val="single"/>
              <w:right w:space="0" w:sz="4" w:color="auto" w:val="single"/>
            </w:tcBorders>
            <w:shd w:fill="auto" w:color="auto"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3.300.000</w:t>
            </w:r>
          </w:p>
        </w:tc>
        <w:tc>
          <w:tcPr>
            <w:tcW w:type="pct" w:w="249"/>
            <w:tcBorders>
              <w:top w:val="nil"/>
              <w:left w:val="nil"/>
              <w:bottom w:space="0" w:sz="4" w:color="auto" w:val="single"/>
              <w:right w:space="0" w:sz="4" w:color="auto" w:val="single"/>
            </w:tcBorders>
            <w:shd w:fill="auto" w:color="auto"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3.100.000</w:t>
            </w:r>
          </w:p>
        </w:tc>
        <w:tc>
          <w:tcPr>
            <w:tcW w:type="pct" w:w="249"/>
            <w:tcBorders>
              <w:top w:val="nil"/>
              <w:left w:val="nil"/>
              <w:bottom w:space="0" w:sz="4" w:color="auto" w:val="single"/>
              <w:right w:space="0" w:sz="4" w:color="auto" w:val="single"/>
            </w:tcBorders>
            <w:shd w:fill="auto" w:color="auto"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3.000.000</w:t>
            </w:r>
          </w:p>
        </w:tc>
        <w:tc>
          <w:tcPr>
            <w:tcW w:type="pct" w:w="249"/>
            <w:tcBorders>
              <w:top w:val="nil"/>
              <w:left w:val="nil"/>
              <w:bottom w:space="0" w:sz="4" w:color="auto" w:val="single"/>
              <w:right w:space="0" w:sz="4" w:color="auto" w:val="single"/>
            </w:tcBorders>
            <w:shd w:fill="auto" w:color="auto"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2.500.000</w:t>
            </w:r>
          </w:p>
        </w:tc>
        <w:tc>
          <w:tcPr>
            <w:tcW w:type="pct" w:w="249"/>
            <w:tcBorders>
              <w:top w:val="nil"/>
              <w:left w:val="nil"/>
              <w:bottom w:space="0" w:sz="4" w:color="auto" w:val="single"/>
              <w:right w:space="0" w:sz="4" w:color="auto" w:val="single"/>
            </w:tcBorders>
            <w:shd w:fill="auto" w:color="auto"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2.300.000</w:t>
            </w:r>
          </w:p>
        </w:tc>
      </w:tr>
      <w:tr w:rsidTr="00B72291" w:rsidR="00950745" w:rsidRPr="00950745">
        <w:trPr>
          <w:trHeight w:val="300"/>
        </w:trPr>
        <w:tc>
          <w:tcPr>
            <w:tcW w:type="pct" w:w="3049"/>
            <w:gridSpan w:val="8"/>
            <w:tcBorders>
              <w:top w:space="0" w:sz="4" w:color="auto" w:val="single"/>
              <w:left w:space="0" w:sz="4" w:color="auto" w:val="single"/>
              <w:bottom w:space="0" w:sz="4" w:color="auto" w:val="single"/>
              <w:right w:space="0" w:sz="4" w:color="auto" w:val="single"/>
            </w:tcBorders>
            <w:shd w:fill="auto" w:color="auto" w:val="clear"/>
            <w:vAlign w:val="center"/>
            <w:hideMark/>
          </w:tcPr>
          <w:p w:rsidRDefault="00950745" w:rsidP="00950745" w:rsidR="00950745" w:rsidRPr="00950745">
            <w:pPr>
              <w:spacing w:lineRule="auto" w:line="240" w:after="0"/>
              <w:rPr>
                <w:rFonts w:cs="Times New Roman" w:eastAsia="Times New Roman" w:hAnsi="Times New Roman" w:ascii="Times New Roman"/>
                <w:sz w:val="18"/>
                <w:szCs w:val="18"/>
                <w:lang w:eastAsia="hr-HR"/>
              </w:rPr>
            </w:pPr>
            <w:r w:rsidRPr="00950745">
              <w:rPr>
                <w:rFonts w:cs="Times New Roman" w:eastAsia="Times New Roman" w:hAnsi="Times New Roman" w:ascii="Times New Roman"/>
                <w:sz w:val="18"/>
                <w:szCs w:val="18"/>
                <w:lang w:eastAsia="hr-HR"/>
              </w:rPr>
              <w:t xml:space="preserve"> 12. Ostale kratkoročne obveze</w:t>
            </w:r>
          </w:p>
        </w:tc>
        <w:tc>
          <w:tcPr>
            <w:tcW w:type="pct" w:w="228"/>
            <w:tcBorders>
              <w:top w:val="nil"/>
              <w:left w:val="nil"/>
              <w:bottom w:space="0" w:sz="4" w:color="auto" w:val="single"/>
              <w:right w:space="0" w:sz="4" w:color="auto" w:val="single"/>
            </w:tcBorders>
            <w:shd w:fill="auto" w:color="auto"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sz w:val="18"/>
                <w:szCs w:val="18"/>
                <w:lang w:eastAsia="hr-HR"/>
              </w:rPr>
            </w:pPr>
            <w:r w:rsidRPr="00950745">
              <w:rPr>
                <w:rFonts w:cs="Times New Roman" w:eastAsia="Times New Roman" w:hAnsi="Times New Roman" w:ascii="Times New Roman"/>
                <w:sz w:val="18"/>
                <w:szCs w:val="18"/>
                <w:lang w:eastAsia="hr-HR"/>
              </w:rPr>
              <w:t>1.250.000</w:t>
            </w:r>
          </w:p>
        </w:tc>
        <w:tc>
          <w:tcPr>
            <w:tcW w:type="pct" w:w="228"/>
            <w:tcBorders>
              <w:top w:val="nil"/>
              <w:left w:val="nil"/>
              <w:bottom w:space="0" w:sz="4" w:color="auto" w:val="single"/>
              <w:right w:space="0" w:sz="4" w:color="auto" w:val="single"/>
            </w:tcBorders>
            <w:shd w:fill="auto" w:color="auto"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sz w:val="18"/>
                <w:szCs w:val="18"/>
                <w:lang w:eastAsia="hr-HR"/>
              </w:rPr>
            </w:pPr>
            <w:r w:rsidRPr="00950745">
              <w:rPr>
                <w:rFonts w:cs="Times New Roman" w:eastAsia="Times New Roman" w:hAnsi="Times New Roman" w:ascii="Times New Roman"/>
                <w:sz w:val="18"/>
                <w:szCs w:val="18"/>
                <w:lang w:eastAsia="hr-HR"/>
              </w:rPr>
              <w:t>1.250.000</w:t>
            </w:r>
          </w:p>
        </w:tc>
        <w:tc>
          <w:tcPr>
            <w:tcW w:type="pct" w:w="249"/>
            <w:tcBorders>
              <w:top w:val="nil"/>
              <w:left w:val="nil"/>
              <w:bottom w:space="0" w:sz="4" w:color="auto" w:val="single"/>
              <w:right w:space="0" w:sz="4" w:color="auto" w:val="single"/>
            </w:tcBorders>
            <w:shd w:fill="auto" w:color="auto"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250.000</w:t>
            </w:r>
          </w:p>
        </w:tc>
        <w:tc>
          <w:tcPr>
            <w:tcW w:type="pct" w:w="249"/>
            <w:tcBorders>
              <w:top w:val="nil"/>
              <w:left w:val="nil"/>
              <w:bottom w:space="0" w:sz="4" w:color="auto" w:val="single"/>
              <w:right w:space="0" w:sz="4" w:color="auto" w:val="single"/>
            </w:tcBorders>
            <w:shd w:fill="auto" w:color="auto"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250.000</w:t>
            </w:r>
          </w:p>
        </w:tc>
        <w:tc>
          <w:tcPr>
            <w:tcW w:type="pct" w:w="249"/>
            <w:tcBorders>
              <w:top w:val="nil"/>
              <w:left w:val="nil"/>
              <w:bottom w:space="0" w:sz="4" w:color="auto" w:val="single"/>
              <w:right w:space="0" w:sz="4" w:color="auto" w:val="single"/>
            </w:tcBorders>
            <w:shd w:fill="auto" w:color="auto"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100.000</w:t>
            </w:r>
          </w:p>
        </w:tc>
        <w:tc>
          <w:tcPr>
            <w:tcW w:type="pct" w:w="249"/>
            <w:tcBorders>
              <w:top w:val="nil"/>
              <w:left w:val="nil"/>
              <w:bottom w:space="0" w:sz="4" w:color="auto" w:val="single"/>
              <w:right w:space="0" w:sz="4" w:color="auto" w:val="single"/>
            </w:tcBorders>
            <w:shd w:fill="auto" w:color="auto"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100.000</w:t>
            </w:r>
          </w:p>
        </w:tc>
        <w:tc>
          <w:tcPr>
            <w:tcW w:type="pct" w:w="249"/>
            <w:tcBorders>
              <w:top w:val="nil"/>
              <w:left w:val="nil"/>
              <w:bottom w:space="0" w:sz="4" w:color="auto" w:val="single"/>
              <w:right w:space="0" w:sz="4" w:color="auto" w:val="single"/>
            </w:tcBorders>
            <w:shd w:fill="auto" w:color="auto"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100.000</w:t>
            </w:r>
          </w:p>
        </w:tc>
        <w:tc>
          <w:tcPr>
            <w:tcW w:type="pct" w:w="249"/>
            <w:tcBorders>
              <w:top w:val="nil"/>
              <w:left w:val="nil"/>
              <w:bottom w:space="0" w:sz="4" w:color="auto" w:val="single"/>
              <w:right w:space="0" w:sz="4" w:color="auto" w:val="single"/>
            </w:tcBorders>
            <w:shd w:fill="auto" w:color="auto"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100.000</w:t>
            </w:r>
          </w:p>
        </w:tc>
      </w:tr>
      <w:tr w:rsidTr="00B72291" w:rsidR="00950745" w:rsidRPr="00950745">
        <w:trPr>
          <w:trHeight w:val="300"/>
        </w:trPr>
        <w:tc>
          <w:tcPr>
            <w:tcW w:type="pct" w:w="3049"/>
            <w:gridSpan w:val="8"/>
            <w:tcBorders>
              <w:top w:space="0" w:sz="4" w:color="auto" w:val="single"/>
              <w:left w:space="0" w:sz="4" w:color="auto" w:val="single"/>
              <w:bottom w:space="0" w:sz="4" w:color="auto" w:val="single"/>
              <w:right w:space="0" w:sz="4" w:color="auto" w:val="single"/>
            </w:tcBorders>
            <w:shd w:fill="auto" w:color="auto" w:val="clear"/>
            <w:vAlign w:val="center"/>
            <w:hideMark/>
          </w:tcPr>
          <w:p w:rsidRDefault="00950745" w:rsidP="00950745" w:rsidR="00950745" w:rsidRPr="00950745">
            <w:pPr>
              <w:spacing w:lineRule="auto" w:line="240" w:after="0"/>
              <w:rPr>
                <w:rFonts w:cs="Times New Roman" w:eastAsia="Times New Roman" w:hAnsi="Times New Roman" w:ascii="Times New Roman"/>
                <w:b/>
                <w:bCs/>
                <w:sz w:val="18"/>
                <w:szCs w:val="18"/>
                <w:lang w:eastAsia="hr-HR"/>
              </w:rPr>
            </w:pPr>
            <w:r w:rsidRPr="00950745">
              <w:rPr>
                <w:rFonts w:cs="Times New Roman" w:eastAsia="Times New Roman" w:hAnsi="Times New Roman" w:ascii="Times New Roman"/>
                <w:b/>
                <w:bCs/>
                <w:sz w:val="18"/>
                <w:szCs w:val="18"/>
                <w:lang w:eastAsia="hr-HR"/>
              </w:rPr>
              <w:t>E) ODGOĐENO PLAĆANJE TROŠKOVA I PRIHOD BUDUĆEGA RAZDOBLJA</w:t>
            </w:r>
          </w:p>
        </w:tc>
        <w:tc>
          <w:tcPr>
            <w:tcW w:type="pct" w:w="228"/>
            <w:tcBorders>
              <w:top w:val="nil"/>
              <w:left w:val="nil"/>
              <w:bottom w:space="0" w:sz="4" w:color="auto" w:val="single"/>
              <w:right w:space="0" w:sz="4" w:color="auto" w:val="single"/>
            </w:tcBorders>
            <w:shd w:fill="auto" w:color="auto" w:val="clear"/>
            <w:noWrap/>
            <w:vAlign w:val="center"/>
            <w:hideMark/>
          </w:tcPr>
          <w:p w:rsidRDefault="00950745" w:rsidP="00950745" w:rsidR="00950745" w:rsidRPr="00950745">
            <w:pPr>
              <w:spacing w:lineRule="auto" w:line="240" w:after="0"/>
              <w:rPr>
                <w:rFonts w:cs="Times New Roman" w:eastAsia="Times New Roman" w:hAnsi="Times New Roman" w:ascii="Times New Roman"/>
                <w:sz w:val="18"/>
                <w:szCs w:val="18"/>
                <w:lang w:eastAsia="hr-HR"/>
              </w:rPr>
            </w:pPr>
            <w:r w:rsidRPr="00950745">
              <w:rPr>
                <w:rFonts w:cs="Times New Roman" w:eastAsia="Times New Roman" w:hAnsi="Times New Roman" w:ascii="Times New Roman"/>
                <w:sz w:val="18"/>
                <w:szCs w:val="18"/>
                <w:lang w:eastAsia="hr-HR"/>
              </w:rPr>
              <w:t> </w:t>
            </w:r>
          </w:p>
        </w:tc>
        <w:tc>
          <w:tcPr>
            <w:tcW w:type="pct" w:w="228"/>
            <w:tcBorders>
              <w:top w:val="nil"/>
              <w:left w:val="nil"/>
              <w:bottom w:space="0" w:sz="4" w:color="auto" w:val="single"/>
              <w:right w:space="0" w:sz="4" w:color="auto" w:val="single"/>
            </w:tcBorders>
            <w:shd w:fill="auto" w:color="auto" w:val="clear"/>
            <w:noWrap/>
            <w:vAlign w:val="center"/>
            <w:hideMark/>
          </w:tcPr>
          <w:p w:rsidRDefault="00950745" w:rsidP="00950745" w:rsidR="00950745" w:rsidRPr="00950745">
            <w:pPr>
              <w:spacing w:lineRule="auto" w:line="240" w:after="0"/>
              <w:rPr>
                <w:rFonts w:cs="Times New Roman" w:eastAsia="Times New Roman" w:hAnsi="Times New Roman" w:ascii="Times New Roman"/>
                <w:sz w:val="18"/>
                <w:szCs w:val="18"/>
                <w:lang w:eastAsia="hr-HR"/>
              </w:rPr>
            </w:pPr>
            <w:r w:rsidRPr="00950745">
              <w:rPr>
                <w:rFonts w:cs="Times New Roman" w:eastAsia="Times New Roman" w:hAnsi="Times New Roman" w:ascii="Times New Roman"/>
                <w:sz w:val="18"/>
                <w:szCs w:val="18"/>
                <w:lang w:eastAsia="hr-HR"/>
              </w:rPr>
              <w:t> </w:t>
            </w:r>
          </w:p>
        </w:tc>
        <w:tc>
          <w:tcPr>
            <w:tcW w:type="pct" w:w="249"/>
            <w:tcBorders>
              <w:top w:val="nil"/>
              <w:left w:val="nil"/>
              <w:bottom w:space="0" w:sz="4" w:color="auto" w:val="single"/>
              <w:right w:space="0" w:sz="4" w:color="auto" w:val="single"/>
            </w:tcBorders>
            <w:shd w:fill="auto" w:color="auto" w:val="clear"/>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 </w:t>
            </w:r>
          </w:p>
        </w:tc>
        <w:tc>
          <w:tcPr>
            <w:tcW w:type="pct" w:w="249"/>
            <w:tcBorders>
              <w:top w:val="nil"/>
              <w:left w:val="nil"/>
              <w:bottom w:space="0" w:sz="4" w:color="auto" w:val="single"/>
              <w:right w:space="0" w:sz="4" w:color="auto" w:val="single"/>
            </w:tcBorders>
            <w:shd w:fill="auto" w:color="auto" w:val="clear"/>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 </w:t>
            </w:r>
          </w:p>
        </w:tc>
        <w:tc>
          <w:tcPr>
            <w:tcW w:type="pct" w:w="249"/>
            <w:tcBorders>
              <w:top w:val="nil"/>
              <w:left w:val="nil"/>
              <w:bottom w:space="0" w:sz="4" w:color="auto" w:val="single"/>
              <w:right w:space="0" w:sz="4" w:color="auto" w:val="single"/>
            </w:tcBorders>
            <w:shd w:fill="auto" w:color="auto" w:val="clear"/>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 </w:t>
            </w:r>
          </w:p>
        </w:tc>
        <w:tc>
          <w:tcPr>
            <w:tcW w:type="pct" w:w="249"/>
            <w:tcBorders>
              <w:top w:val="nil"/>
              <w:left w:val="nil"/>
              <w:bottom w:space="0" w:sz="4" w:color="auto" w:val="single"/>
              <w:right w:space="0" w:sz="4" w:color="auto" w:val="single"/>
            </w:tcBorders>
            <w:shd w:fill="auto" w:color="auto" w:val="clear"/>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 </w:t>
            </w:r>
          </w:p>
        </w:tc>
        <w:tc>
          <w:tcPr>
            <w:tcW w:type="pct" w:w="249"/>
            <w:tcBorders>
              <w:top w:val="nil"/>
              <w:left w:val="nil"/>
              <w:bottom w:space="0" w:sz="4" w:color="auto" w:val="single"/>
              <w:right w:space="0" w:sz="4" w:color="auto" w:val="single"/>
            </w:tcBorders>
            <w:shd w:fill="auto" w:color="auto" w:val="clear"/>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 </w:t>
            </w:r>
          </w:p>
        </w:tc>
        <w:tc>
          <w:tcPr>
            <w:tcW w:type="pct" w:w="249"/>
            <w:tcBorders>
              <w:top w:val="nil"/>
              <w:left w:val="nil"/>
              <w:bottom w:space="0" w:sz="4" w:color="auto" w:val="single"/>
              <w:right w:space="0" w:sz="4" w:color="auto" w:val="single"/>
            </w:tcBorders>
            <w:shd w:fill="auto" w:color="auto" w:val="clear"/>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lang w:eastAsia="hr-HR"/>
              </w:rPr>
            </w:pPr>
            <w:r w:rsidRPr="00950745">
              <w:rPr>
                <w:rFonts w:cs="Times New Roman" w:eastAsia="Times New Roman" w:hAnsi="Times New Roman" w:ascii="Times New Roman"/>
                <w:color w:val="000000"/>
                <w:lang w:eastAsia="hr-HR"/>
              </w:rPr>
              <w:t> </w:t>
            </w:r>
          </w:p>
        </w:tc>
      </w:tr>
      <w:tr w:rsidTr="00B72291" w:rsidR="00950745" w:rsidRPr="00950745">
        <w:trPr>
          <w:trHeight w:val="300"/>
        </w:trPr>
        <w:tc>
          <w:tcPr>
            <w:tcW w:type="pct" w:w="3049"/>
            <w:gridSpan w:val="8"/>
            <w:tcBorders>
              <w:top w:space="0" w:sz="4" w:color="auto" w:val="single"/>
              <w:left w:space="0" w:sz="4" w:color="auto" w:val="single"/>
              <w:bottom w:space="0" w:sz="4" w:color="auto" w:val="single"/>
              <w:right w:space="0" w:sz="4" w:color="auto" w:val="single"/>
            </w:tcBorders>
            <w:shd w:fill="auto" w:color="auto" w:val="clear"/>
            <w:vAlign w:val="center"/>
            <w:hideMark/>
          </w:tcPr>
          <w:p w:rsidRDefault="00950745" w:rsidP="00950745" w:rsidR="00950745" w:rsidRPr="00950745">
            <w:pPr>
              <w:spacing w:lineRule="auto" w:line="240" w:after="0"/>
              <w:rPr>
                <w:rFonts w:cs="Times New Roman" w:eastAsia="Times New Roman" w:hAnsi="Times New Roman" w:ascii="Times New Roman"/>
                <w:b/>
                <w:bCs/>
                <w:sz w:val="18"/>
                <w:szCs w:val="18"/>
                <w:lang w:eastAsia="hr-HR"/>
              </w:rPr>
            </w:pPr>
            <w:r w:rsidRPr="00950745">
              <w:rPr>
                <w:rFonts w:cs="Times New Roman" w:eastAsia="Times New Roman" w:hAnsi="Times New Roman" w:ascii="Times New Roman"/>
                <w:b/>
                <w:bCs/>
                <w:sz w:val="18"/>
                <w:szCs w:val="18"/>
                <w:lang w:eastAsia="hr-HR"/>
              </w:rPr>
              <w:t xml:space="preserve">F) UKUPNO – PASIVA </w:t>
            </w:r>
            <w:r w:rsidRPr="00950745">
              <w:rPr>
                <w:rFonts w:cs="Times New Roman" w:eastAsia="Times New Roman" w:hAnsi="Times New Roman" w:ascii="Times New Roman"/>
                <w:sz w:val="18"/>
                <w:szCs w:val="18"/>
                <w:lang w:eastAsia="hr-HR"/>
              </w:rPr>
              <w:t>(062+079+083+093+106)</w:t>
            </w:r>
          </w:p>
        </w:tc>
        <w:tc>
          <w:tcPr>
            <w:tcW w:type="pct" w:w="228"/>
            <w:tcBorders>
              <w:top w:val="nil"/>
              <w:left w:val="nil"/>
              <w:bottom w:space="0" w:sz="4" w:color="auto" w:val="single"/>
              <w:right w:space="0" w:sz="4" w:color="auto" w:val="single"/>
            </w:tcBorders>
            <w:shd w:fill="auto" w:color="C0C0C0" w:val="pct25"/>
            <w:noWrap/>
            <w:vAlign w:val="center"/>
            <w:hideMark/>
          </w:tcPr>
          <w:p w:rsidRDefault="00950745" w:rsidP="00950745" w:rsidR="00950745" w:rsidRPr="00950745">
            <w:pPr>
              <w:spacing w:lineRule="auto" w:line="240" w:after="0"/>
              <w:jc w:val="right"/>
              <w:rPr>
                <w:rFonts w:cs="Times New Roman" w:eastAsia="Times New Roman" w:hAnsi="Times New Roman" w:ascii="Times New Roman"/>
                <w:b/>
                <w:bCs/>
                <w:sz w:val="18"/>
                <w:szCs w:val="18"/>
                <w:lang w:eastAsia="hr-HR"/>
              </w:rPr>
            </w:pPr>
            <w:r w:rsidRPr="00950745">
              <w:rPr>
                <w:rFonts w:cs="Times New Roman" w:eastAsia="Times New Roman" w:hAnsi="Times New Roman" w:ascii="Times New Roman"/>
                <w:b/>
                <w:bCs/>
                <w:sz w:val="18"/>
                <w:szCs w:val="18"/>
                <w:lang w:eastAsia="hr-HR"/>
              </w:rPr>
              <w:t>22.261.000</w:t>
            </w:r>
          </w:p>
        </w:tc>
        <w:tc>
          <w:tcPr>
            <w:tcW w:type="pct" w:w="228"/>
            <w:tcBorders>
              <w:top w:val="nil"/>
              <w:left w:val="nil"/>
              <w:bottom w:space="0" w:sz="4" w:color="auto" w:val="single"/>
              <w:right w:space="0" w:sz="4" w:color="auto" w:val="single"/>
            </w:tcBorders>
            <w:shd w:fill="auto" w:color="C0C0C0" w:val="pct25"/>
            <w:noWrap/>
            <w:vAlign w:val="center"/>
            <w:hideMark/>
          </w:tcPr>
          <w:p w:rsidRDefault="00950745" w:rsidP="00950745" w:rsidR="00950745" w:rsidRPr="00950745">
            <w:pPr>
              <w:spacing w:lineRule="auto" w:line="240" w:after="0"/>
              <w:jc w:val="right"/>
              <w:rPr>
                <w:rFonts w:cs="Times New Roman" w:eastAsia="Times New Roman" w:hAnsi="Times New Roman" w:ascii="Times New Roman"/>
                <w:b/>
                <w:bCs/>
                <w:sz w:val="18"/>
                <w:szCs w:val="18"/>
                <w:lang w:eastAsia="hr-HR"/>
              </w:rPr>
            </w:pPr>
            <w:r w:rsidRPr="00950745">
              <w:rPr>
                <w:rFonts w:cs="Times New Roman" w:eastAsia="Times New Roman" w:hAnsi="Times New Roman" w:ascii="Times New Roman"/>
                <w:b/>
                <w:bCs/>
                <w:sz w:val="18"/>
                <w:szCs w:val="18"/>
                <w:lang w:eastAsia="hr-HR"/>
              </w:rPr>
              <w:t>20.743.740</w:t>
            </w:r>
          </w:p>
        </w:tc>
        <w:tc>
          <w:tcPr>
            <w:tcW w:type="pct" w:w="249"/>
            <w:tcBorders>
              <w:top w:val="nil"/>
              <w:left w:val="nil"/>
              <w:bottom w:space="0" w:sz="4" w:color="auto" w:val="single"/>
              <w:right w:space="0" w:sz="4" w:color="auto" w:val="single"/>
            </w:tcBorders>
            <w:shd w:fill="auto" w:color="C0C0C0" w:val="pct25"/>
            <w:noWrap/>
            <w:vAlign w:val="center"/>
            <w:hideMark/>
          </w:tcPr>
          <w:p w:rsidRDefault="00950745" w:rsidP="00950745" w:rsidR="00950745" w:rsidRPr="00950745">
            <w:pPr>
              <w:spacing w:lineRule="auto" w:line="240" w:after="0"/>
              <w:jc w:val="right"/>
              <w:rPr>
                <w:rFonts w:cs="Times New Roman" w:eastAsia="Times New Roman" w:hAnsi="Times New Roman" w:ascii="Times New Roman"/>
                <w:b/>
                <w:bCs/>
                <w:sz w:val="18"/>
                <w:szCs w:val="18"/>
                <w:lang w:eastAsia="hr-HR"/>
              </w:rPr>
            </w:pPr>
            <w:r w:rsidRPr="00950745">
              <w:rPr>
                <w:rFonts w:cs="Times New Roman" w:eastAsia="Times New Roman" w:hAnsi="Times New Roman" w:ascii="Times New Roman"/>
                <w:b/>
                <w:bCs/>
                <w:sz w:val="18"/>
                <w:szCs w:val="18"/>
                <w:lang w:eastAsia="hr-HR"/>
              </w:rPr>
              <w:t>18.695.740</w:t>
            </w:r>
          </w:p>
        </w:tc>
        <w:tc>
          <w:tcPr>
            <w:tcW w:type="pct" w:w="249"/>
            <w:tcBorders>
              <w:top w:val="nil"/>
              <w:left w:val="nil"/>
              <w:bottom w:space="0" w:sz="4" w:color="auto" w:val="single"/>
              <w:right w:space="0" w:sz="4" w:color="auto" w:val="single"/>
            </w:tcBorders>
            <w:shd w:fill="auto" w:color="C0C0C0" w:val="pct25"/>
            <w:noWrap/>
            <w:vAlign w:val="center"/>
            <w:hideMark/>
          </w:tcPr>
          <w:p w:rsidRDefault="00950745" w:rsidP="00950745" w:rsidR="00950745" w:rsidRPr="00950745">
            <w:pPr>
              <w:spacing w:lineRule="auto" w:line="240" w:after="0"/>
              <w:jc w:val="right"/>
              <w:rPr>
                <w:rFonts w:cs="Times New Roman" w:eastAsia="Times New Roman" w:hAnsi="Times New Roman" w:ascii="Times New Roman"/>
                <w:b/>
                <w:bCs/>
                <w:sz w:val="18"/>
                <w:szCs w:val="18"/>
                <w:lang w:eastAsia="hr-HR"/>
              </w:rPr>
            </w:pPr>
            <w:r w:rsidRPr="00950745">
              <w:rPr>
                <w:rFonts w:cs="Times New Roman" w:eastAsia="Times New Roman" w:hAnsi="Times New Roman" w:ascii="Times New Roman"/>
                <w:b/>
                <w:bCs/>
                <w:sz w:val="18"/>
                <w:szCs w:val="18"/>
                <w:lang w:eastAsia="hr-HR"/>
              </w:rPr>
              <w:t>18.925.740</w:t>
            </w:r>
          </w:p>
        </w:tc>
        <w:tc>
          <w:tcPr>
            <w:tcW w:type="pct" w:w="249"/>
            <w:tcBorders>
              <w:top w:val="nil"/>
              <w:left w:val="nil"/>
              <w:bottom w:space="0" w:sz="4" w:color="auto" w:val="single"/>
              <w:right w:space="0" w:sz="4" w:color="auto" w:val="single"/>
            </w:tcBorders>
            <w:shd w:fill="auto" w:color="C0C0C0" w:val="pct25"/>
            <w:noWrap/>
            <w:vAlign w:val="center"/>
            <w:hideMark/>
          </w:tcPr>
          <w:p w:rsidRDefault="00950745" w:rsidP="00950745" w:rsidR="00950745" w:rsidRPr="00950745">
            <w:pPr>
              <w:spacing w:lineRule="auto" w:line="240" w:after="0"/>
              <w:jc w:val="right"/>
              <w:rPr>
                <w:rFonts w:cs="Times New Roman" w:eastAsia="Times New Roman" w:hAnsi="Times New Roman" w:ascii="Times New Roman"/>
                <w:b/>
                <w:bCs/>
                <w:sz w:val="18"/>
                <w:szCs w:val="18"/>
                <w:lang w:eastAsia="hr-HR"/>
              </w:rPr>
            </w:pPr>
            <w:r w:rsidRPr="00950745">
              <w:rPr>
                <w:rFonts w:cs="Times New Roman" w:eastAsia="Times New Roman" w:hAnsi="Times New Roman" w:ascii="Times New Roman"/>
                <w:b/>
                <w:bCs/>
                <w:sz w:val="18"/>
                <w:szCs w:val="18"/>
                <w:lang w:eastAsia="hr-HR"/>
              </w:rPr>
              <w:t>18.975.740</w:t>
            </w:r>
          </w:p>
        </w:tc>
        <w:tc>
          <w:tcPr>
            <w:tcW w:type="pct" w:w="249"/>
            <w:tcBorders>
              <w:top w:val="nil"/>
              <w:left w:val="nil"/>
              <w:bottom w:space="0" w:sz="4" w:color="auto" w:val="single"/>
              <w:right w:space="0" w:sz="4" w:color="auto" w:val="single"/>
            </w:tcBorders>
            <w:shd w:fill="auto" w:color="C0C0C0" w:val="pct25"/>
            <w:noWrap/>
            <w:vAlign w:val="center"/>
            <w:hideMark/>
          </w:tcPr>
          <w:p w:rsidRDefault="00950745" w:rsidP="00950745" w:rsidR="00950745" w:rsidRPr="00950745">
            <w:pPr>
              <w:spacing w:lineRule="auto" w:line="240" w:after="0"/>
              <w:jc w:val="right"/>
              <w:rPr>
                <w:rFonts w:cs="Times New Roman" w:eastAsia="Times New Roman" w:hAnsi="Times New Roman" w:ascii="Times New Roman"/>
                <w:b/>
                <w:bCs/>
                <w:sz w:val="18"/>
                <w:szCs w:val="18"/>
                <w:lang w:eastAsia="hr-HR"/>
              </w:rPr>
            </w:pPr>
            <w:r w:rsidRPr="00950745">
              <w:rPr>
                <w:rFonts w:cs="Times New Roman" w:eastAsia="Times New Roman" w:hAnsi="Times New Roman" w:ascii="Times New Roman"/>
                <w:b/>
                <w:bCs/>
                <w:sz w:val="18"/>
                <w:szCs w:val="18"/>
                <w:lang w:eastAsia="hr-HR"/>
              </w:rPr>
              <w:t>19.115.740</w:t>
            </w:r>
          </w:p>
        </w:tc>
        <w:tc>
          <w:tcPr>
            <w:tcW w:type="pct" w:w="249"/>
            <w:tcBorders>
              <w:top w:val="nil"/>
              <w:left w:val="nil"/>
              <w:bottom w:space="0" w:sz="4" w:color="auto" w:val="single"/>
              <w:right w:space="0" w:sz="4" w:color="auto" w:val="single"/>
            </w:tcBorders>
            <w:shd w:fill="auto" w:color="C0C0C0" w:val="pct25"/>
            <w:noWrap/>
            <w:vAlign w:val="center"/>
            <w:hideMark/>
          </w:tcPr>
          <w:p w:rsidRDefault="00950745" w:rsidP="00950745" w:rsidR="00950745" w:rsidRPr="00950745">
            <w:pPr>
              <w:spacing w:lineRule="auto" w:line="240" w:after="0"/>
              <w:jc w:val="right"/>
              <w:rPr>
                <w:rFonts w:cs="Times New Roman" w:eastAsia="Times New Roman" w:hAnsi="Times New Roman" w:ascii="Times New Roman"/>
                <w:b/>
                <w:bCs/>
                <w:sz w:val="18"/>
                <w:szCs w:val="18"/>
                <w:lang w:eastAsia="hr-HR"/>
              </w:rPr>
            </w:pPr>
            <w:r w:rsidRPr="00950745">
              <w:rPr>
                <w:rFonts w:cs="Times New Roman" w:eastAsia="Times New Roman" w:hAnsi="Times New Roman" w:ascii="Times New Roman"/>
                <w:b/>
                <w:bCs/>
                <w:sz w:val="18"/>
                <w:szCs w:val="18"/>
                <w:lang w:eastAsia="hr-HR"/>
              </w:rPr>
              <w:t>19.095.740</w:t>
            </w:r>
          </w:p>
        </w:tc>
        <w:tc>
          <w:tcPr>
            <w:tcW w:type="pct" w:w="249"/>
            <w:tcBorders>
              <w:top w:val="nil"/>
              <w:left w:val="nil"/>
              <w:bottom w:space="0" w:sz="4" w:color="auto" w:val="single"/>
              <w:right w:space="0" w:sz="4" w:color="auto" w:val="single"/>
            </w:tcBorders>
            <w:shd w:fill="auto" w:color="C0C0C0" w:val="pct25"/>
            <w:noWrap/>
            <w:vAlign w:val="center"/>
            <w:hideMark/>
          </w:tcPr>
          <w:p w:rsidRDefault="00950745" w:rsidP="00950745" w:rsidR="00950745" w:rsidRPr="00950745">
            <w:pPr>
              <w:spacing w:lineRule="auto" w:line="240" w:after="0"/>
              <w:jc w:val="right"/>
              <w:rPr>
                <w:rFonts w:cs="Times New Roman" w:eastAsia="Times New Roman" w:hAnsi="Times New Roman" w:ascii="Times New Roman"/>
                <w:b/>
                <w:bCs/>
                <w:sz w:val="18"/>
                <w:szCs w:val="18"/>
                <w:lang w:eastAsia="hr-HR"/>
              </w:rPr>
            </w:pPr>
            <w:r w:rsidRPr="00950745">
              <w:rPr>
                <w:rFonts w:cs="Times New Roman" w:eastAsia="Times New Roman" w:hAnsi="Times New Roman" w:ascii="Times New Roman"/>
                <w:b/>
                <w:bCs/>
                <w:sz w:val="18"/>
                <w:szCs w:val="18"/>
                <w:lang w:eastAsia="hr-HR"/>
              </w:rPr>
              <w:t>19.295.740</w:t>
            </w:r>
          </w:p>
        </w:tc>
      </w:tr>
    </w:tbl>
    <w:p w:rsidRDefault="00950745" w:rsidP="00950745" w:rsidR="00950745" w:rsidRPr="00950745">
      <w:pPr>
        <w:spacing w:lineRule="auto" w:line="360"/>
        <w:contextualSpacing/>
        <w:rPr>
          <w:rFonts w:cs="Times New Roman" w:eastAsia="Calibri" w:hAnsi="Times New Roman" w:ascii="Times New Roman"/>
          <w:sz w:val="24"/>
          <w:szCs w:val="24"/>
        </w:rPr>
        <w:sectPr w:rsidSect="00B72291" w:rsidR="00950745" w:rsidRPr="00950745">
          <w:pgSz w:orient="landscape" w:h="11906" w:w="16838"/>
          <w:pgMar w:gutter="0" w:footer="708" w:header="708" w:left="1417" w:bottom="1417" w:right="1417" w:top="1417"/>
          <w:cols w:space="708"/>
          <w:docGrid w:linePitch="360"/>
        </w:sectPr>
      </w:pPr>
    </w:p>
    <w:p w:rsidRDefault="00942C14" w:rsidP="00942C14" w:rsidR="00942C14" w:rsidRPr="00950745">
      <w:pPr>
        <w:spacing w:lineRule="auto" w:line="360" w:after="0"/>
        <w:contextualSpacing/>
        <w:rPr>
          <w:rFonts w:cs="Times New Roman" w:eastAsia="Calibri" w:hAnsi="Times New Roman" w:ascii="Times New Roman"/>
          <w:sz w:val="24"/>
          <w:szCs w:val="24"/>
        </w:rPr>
      </w:pPr>
    </w:p>
    <w:p w:rsidRDefault="00942C14" w:rsidP="00942C14" w:rsidR="00950745" w:rsidRPr="00950745">
      <w:pPr>
        <w:keepNext/>
        <w:keepLines/>
        <w:spacing w:after="0" w:before="480"/>
        <w:ind w:hanging="360" w:left="720"/>
        <w:outlineLvl w:val="0"/>
        <w:rPr>
          <w:rFonts w:cs="Times New Roman" w:eastAsia="Times New Roman" w:hAnsi="Times New Roman" w:ascii="Times New Roman"/>
          <w:b/>
          <w:bCs/>
          <w:sz w:val="24"/>
          <w:szCs w:val="24"/>
        </w:rPr>
      </w:pPr>
      <w:bookmarkStart w:name="_Toc508281103" w:id="65"/>
      <w:r>
        <w:rPr>
          <w:rFonts w:cs="Times New Roman" w:eastAsia="Times New Roman" w:hAnsi="Times New Roman" w:ascii="Times New Roman"/>
          <w:b/>
          <w:bCs/>
          <w:sz w:val="24"/>
          <w:szCs w:val="24"/>
        </w:rPr>
        <w:t xml:space="preserve">7.   </w:t>
      </w:r>
      <w:r w:rsidR="00950745" w:rsidRPr="00950745">
        <w:rPr>
          <w:rFonts w:cs="Times New Roman" w:eastAsia="Times New Roman" w:hAnsi="Times New Roman" w:ascii="Times New Roman"/>
          <w:b/>
          <w:bCs/>
          <w:sz w:val="24"/>
          <w:szCs w:val="24"/>
        </w:rPr>
        <w:t>ANALIZA SVIH TRAŽBINA PREMA VISINI I VRSTI (TRAŽBINE RADNIKA I PRIJAŠNJIH DUŽNIKOVIH RADNIKA, IZLUČNA PRAVA, RAZLUČNA PRAVA, TRAŽBINE ZA KOJE SE VODI POSTUPAK, NEOSIGURANE TRAŽBINE I DRUGE TRAŽBINE)</w:t>
      </w:r>
      <w:bookmarkEnd w:id="65"/>
    </w:p>
    <w:p w:rsidRDefault="00950745" w:rsidP="00950745" w:rsidR="00950745" w:rsidRPr="00950745">
      <w:pPr>
        <w:spacing w:lineRule="auto" w:line="360"/>
        <w:rPr>
          <w:rFonts w:cs="Times New Roman" w:eastAsia="Calibri" w:hAnsi="Times New Roman" w:ascii="Times New Roman"/>
          <w:sz w:val="24"/>
          <w:szCs w:val="24"/>
        </w:rPr>
      </w:pPr>
    </w:p>
    <w:p w:rsidRDefault="00950745" w:rsidP="00950745" w:rsidR="00950745" w:rsidRPr="00950745">
      <w:pPr>
        <w:spacing w:lineRule="auto" w:line="360"/>
        <w:jc w:val="both"/>
        <w:rPr>
          <w:rFonts w:cs="Times New Roman" w:eastAsia="Calibri" w:hAnsi="Times New Roman" w:ascii="Times New Roman"/>
          <w:sz w:val="24"/>
          <w:szCs w:val="24"/>
        </w:rPr>
      </w:pPr>
      <w:r w:rsidRPr="00950745">
        <w:rPr>
          <w:rFonts w:cs="Times New Roman" w:eastAsia="Calibri" w:hAnsi="Times New Roman" w:ascii="Times New Roman"/>
          <w:sz w:val="24"/>
          <w:szCs w:val="24"/>
        </w:rPr>
        <w:t xml:space="preserve">I) Ova </w:t>
      </w:r>
      <w:proofErr w:type="spellStart"/>
      <w:r w:rsidRPr="00950745">
        <w:rPr>
          <w:rFonts w:cs="Times New Roman" w:eastAsia="Calibri" w:hAnsi="Times New Roman" w:ascii="Times New Roman"/>
          <w:sz w:val="24"/>
          <w:szCs w:val="24"/>
        </w:rPr>
        <w:t>predstečajni</w:t>
      </w:r>
      <w:proofErr w:type="spellEnd"/>
      <w:r w:rsidRPr="00950745">
        <w:rPr>
          <w:rFonts w:cs="Times New Roman" w:eastAsia="Calibri" w:hAnsi="Times New Roman" w:ascii="Times New Roman"/>
          <w:sz w:val="24"/>
          <w:szCs w:val="24"/>
        </w:rPr>
        <w:t xml:space="preserve"> sporazum planira se sklopiti između dužnika Termoplin d.o.o. (u daljnjem testu: dužnik) i vjerovnika </w:t>
      </w:r>
      <w:proofErr w:type="spellStart"/>
      <w:r w:rsidRPr="00950745">
        <w:rPr>
          <w:rFonts w:cs="Times New Roman" w:eastAsia="Calibri" w:hAnsi="Times New Roman" w:ascii="Times New Roman"/>
          <w:sz w:val="24"/>
          <w:szCs w:val="24"/>
        </w:rPr>
        <w:t>predstečajnog</w:t>
      </w:r>
      <w:proofErr w:type="spellEnd"/>
      <w:r w:rsidRPr="00950745">
        <w:rPr>
          <w:rFonts w:cs="Times New Roman" w:eastAsia="Calibri" w:hAnsi="Times New Roman" w:ascii="Times New Roman"/>
          <w:sz w:val="24"/>
          <w:szCs w:val="24"/>
        </w:rPr>
        <w:t xml:space="preserve"> postupka (u daljnjem tekstu vjerovnici) sa utvrđenim tražbinama kako slijedi:</w:t>
      </w:r>
    </w:p>
    <w:tbl>
      <w:tblPr>
        <w:tblW w:type="dxa" w:w="14179"/>
        <w:tblInd w:type="dxa" w:w="113"/>
        <w:tblLook w:val="04A0" w:noVBand="1" w:noHBand="0" w:lastColumn="0" w:firstColumn="1" w:lastRow="0" w:firstRow="1"/>
      </w:tblPr>
      <w:tblGrid>
        <w:gridCol w:w="597"/>
        <w:gridCol w:w="5669"/>
        <w:gridCol w:w="1747"/>
        <w:gridCol w:w="3402"/>
        <w:gridCol w:w="1417"/>
        <w:gridCol w:w="1347"/>
      </w:tblGrid>
      <w:tr w:rsidTr="00B72291" w:rsidR="00950745" w:rsidRPr="00950745">
        <w:trPr>
          <w:trHeight w:val="630"/>
        </w:trPr>
        <w:tc>
          <w:tcPr>
            <w:tcW w:type="dxa" w:w="597"/>
            <w:tcBorders>
              <w:top w:space="0" w:sz="4" w:color="auto" w:val="single"/>
              <w:left w:space="0" w:sz="4" w:color="auto" w:val="single"/>
              <w:bottom w:space="0" w:sz="4" w:color="auto" w:val="single"/>
              <w:right w:space="0" w:sz="4" w:color="auto" w:val="single"/>
            </w:tcBorders>
            <w:shd w:themeFillTint="66" w:themeFill="text2" w:fill="8DB3E2" w:color="auto"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color w:val="000000"/>
                <w:sz w:val="18"/>
                <w:szCs w:val="20"/>
                <w:lang w:eastAsia="hr-HR"/>
              </w:rPr>
            </w:pPr>
            <w:r w:rsidRPr="00950745">
              <w:rPr>
                <w:rFonts w:cs="Times New Roman" w:eastAsia="Times New Roman" w:hAnsi="Times New Roman" w:ascii="Times New Roman"/>
                <w:b/>
                <w:bCs/>
                <w:color w:val="000000"/>
                <w:sz w:val="18"/>
                <w:szCs w:val="20"/>
                <w:lang w:eastAsia="hr-HR"/>
              </w:rPr>
              <w:t>RBR</w:t>
            </w:r>
          </w:p>
        </w:tc>
        <w:tc>
          <w:tcPr>
            <w:tcW w:type="dxa" w:w="5669"/>
            <w:tcBorders>
              <w:top w:space="0" w:sz="4" w:color="auto" w:val="single"/>
              <w:left w:val="nil"/>
              <w:bottom w:space="0" w:sz="4" w:color="auto" w:val="single"/>
              <w:right w:space="0" w:sz="4" w:color="auto" w:val="single"/>
            </w:tcBorders>
            <w:shd w:themeFillTint="66" w:themeFill="text2" w:fill="8DB3E2" w:color="auto" w:val="clear"/>
            <w:vAlign w:val="center"/>
            <w:hideMark/>
          </w:tcPr>
          <w:p w:rsidRDefault="00950745" w:rsidP="00950745" w:rsidR="00950745" w:rsidRPr="00950745">
            <w:pPr>
              <w:spacing w:lineRule="auto" w:line="240" w:after="0"/>
              <w:jc w:val="center"/>
              <w:rPr>
                <w:rFonts w:cs="Times New Roman" w:eastAsia="Times New Roman" w:hAnsi="Times New Roman" w:ascii="Times New Roman"/>
                <w:b/>
                <w:bCs/>
                <w:color w:val="000000"/>
                <w:sz w:val="18"/>
                <w:szCs w:val="20"/>
                <w:lang w:eastAsia="hr-HR"/>
              </w:rPr>
            </w:pPr>
            <w:r w:rsidRPr="00950745">
              <w:rPr>
                <w:rFonts w:cs="Times New Roman" w:eastAsia="Times New Roman" w:hAnsi="Times New Roman" w:ascii="Times New Roman"/>
                <w:b/>
                <w:bCs/>
                <w:color w:val="000000"/>
                <w:sz w:val="18"/>
                <w:szCs w:val="20"/>
                <w:lang w:eastAsia="hr-HR"/>
              </w:rPr>
              <w:t>NAZIV VJEROVNIKA</w:t>
            </w:r>
          </w:p>
        </w:tc>
        <w:tc>
          <w:tcPr>
            <w:tcW w:type="dxa" w:w="1747"/>
            <w:tcBorders>
              <w:top w:space="0" w:sz="4" w:color="auto" w:val="single"/>
              <w:left w:val="nil"/>
              <w:bottom w:space="0" w:sz="4" w:color="auto" w:val="single"/>
              <w:right w:space="0" w:sz="4" w:color="auto" w:val="single"/>
            </w:tcBorders>
            <w:shd w:themeFillTint="66" w:themeFill="text2" w:fill="8DB3E2" w:color="auto" w:val="clear"/>
            <w:vAlign w:val="center"/>
            <w:hideMark/>
          </w:tcPr>
          <w:p w:rsidRDefault="00950745" w:rsidP="00950745" w:rsidR="00950745" w:rsidRPr="00950745">
            <w:pPr>
              <w:spacing w:lineRule="auto" w:line="240" w:after="0"/>
              <w:jc w:val="center"/>
              <w:rPr>
                <w:rFonts w:cs="Times New Roman" w:eastAsia="Times New Roman" w:hAnsi="Times New Roman" w:ascii="Times New Roman"/>
                <w:b/>
                <w:bCs/>
                <w:color w:val="000000"/>
                <w:sz w:val="18"/>
                <w:szCs w:val="20"/>
                <w:lang w:eastAsia="hr-HR"/>
              </w:rPr>
            </w:pPr>
            <w:r w:rsidRPr="00950745">
              <w:rPr>
                <w:rFonts w:cs="Times New Roman" w:eastAsia="Times New Roman" w:hAnsi="Times New Roman" w:ascii="Times New Roman"/>
                <w:b/>
                <w:bCs/>
                <w:color w:val="000000"/>
                <w:sz w:val="18"/>
                <w:szCs w:val="20"/>
                <w:lang w:eastAsia="hr-HR"/>
              </w:rPr>
              <w:t>OIB</w:t>
            </w:r>
          </w:p>
        </w:tc>
        <w:tc>
          <w:tcPr>
            <w:tcW w:type="dxa" w:w="3402"/>
            <w:tcBorders>
              <w:top w:space="0" w:sz="4" w:color="auto" w:val="single"/>
              <w:left w:val="nil"/>
              <w:bottom w:space="0" w:sz="4" w:color="auto" w:val="single"/>
              <w:right w:space="0" w:sz="4" w:color="auto" w:val="single"/>
            </w:tcBorders>
            <w:shd w:themeFillTint="66" w:themeFill="text2" w:fill="8DB3E2" w:color="auto" w:val="clear"/>
            <w:vAlign w:val="center"/>
            <w:hideMark/>
          </w:tcPr>
          <w:p w:rsidRDefault="00950745" w:rsidP="00950745" w:rsidR="00950745" w:rsidRPr="00950745">
            <w:pPr>
              <w:spacing w:lineRule="auto" w:line="240" w:after="0"/>
              <w:jc w:val="center"/>
              <w:rPr>
                <w:rFonts w:cs="Times New Roman" w:eastAsia="Times New Roman" w:hAnsi="Times New Roman" w:ascii="Times New Roman"/>
                <w:b/>
                <w:bCs/>
                <w:color w:val="000000"/>
                <w:sz w:val="18"/>
                <w:szCs w:val="20"/>
                <w:lang w:eastAsia="hr-HR"/>
              </w:rPr>
            </w:pPr>
            <w:r w:rsidRPr="00950745">
              <w:rPr>
                <w:rFonts w:cs="Times New Roman" w:eastAsia="Times New Roman" w:hAnsi="Times New Roman" w:ascii="Times New Roman"/>
                <w:b/>
                <w:bCs/>
                <w:color w:val="000000"/>
                <w:sz w:val="18"/>
                <w:szCs w:val="20"/>
                <w:lang w:eastAsia="hr-HR"/>
              </w:rPr>
              <w:t>ADRESA</w:t>
            </w:r>
          </w:p>
        </w:tc>
        <w:tc>
          <w:tcPr>
            <w:tcW w:type="dxa" w:w="1417"/>
            <w:tcBorders>
              <w:top w:space="0" w:sz="4" w:color="auto" w:val="single"/>
              <w:left w:val="nil"/>
              <w:bottom w:space="0" w:sz="4" w:color="auto" w:val="single"/>
              <w:right w:space="0" w:sz="4" w:color="auto" w:val="single"/>
            </w:tcBorders>
            <w:shd w:themeFillTint="66" w:themeFill="text2" w:fill="8DB3E2" w:color="auto" w:val="clear"/>
            <w:vAlign w:val="center"/>
            <w:hideMark/>
          </w:tcPr>
          <w:p w:rsidRDefault="00950745" w:rsidP="00950745" w:rsidR="00950745" w:rsidRPr="00950745">
            <w:pPr>
              <w:spacing w:lineRule="auto" w:line="240" w:after="0"/>
              <w:jc w:val="center"/>
              <w:rPr>
                <w:rFonts w:cs="Times New Roman" w:eastAsia="Times New Roman" w:hAnsi="Times New Roman" w:ascii="Times New Roman"/>
                <w:b/>
                <w:bCs/>
                <w:color w:val="000000"/>
                <w:sz w:val="18"/>
                <w:szCs w:val="20"/>
                <w:lang w:eastAsia="hr-HR"/>
              </w:rPr>
            </w:pPr>
            <w:r w:rsidRPr="00950745">
              <w:rPr>
                <w:rFonts w:cs="Times New Roman" w:eastAsia="Times New Roman" w:hAnsi="Times New Roman" w:ascii="Times New Roman"/>
                <w:b/>
                <w:bCs/>
                <w:color w:val="000000"/>
                <w:sz w:val="18"/>
                <w:szCs w:val="20"/>
                <w:lang w:eastAsia="hr-HR"/>
              </w:rPr>
              <w:t>IZNOS</w:t>
            </w:r>
          </w:p>
        </w:tc>
        <w:tc>
          <w:tcPr>
            <w:tcW w:type="dxa" w:w="1347"/>
            <w:tcBorders>
              <w:top w:space="0" w:sz="4" w:color="auto" w:val="single"/>
              <w:left w:val="nil"/>
              <w:bottom w:space="0" w:sz="4" w:color="auto" w:val="single"/>
              <w:right w:space="0" w:sz="4" w:color="auto" w:val="single"/>
            </w:tcBorders>
            <w:shd w:themeFillTint="66" w:themeFill="text2" w:fill="8DB3E2" w:color="auto" w:val="clear"/>
            <w:vAlign w:val="center"/>
            <w:hideMark/>
          </w:tcPr>
          <w:p w:rsidRDefault="00950745" w:rsidP="00950745" w:rsidR="00950745" w:rsidRPr="00950745">
            <w:pPr>
              <w:spacing w:lineRule="auto" w:line="240" w:after="0"/>
              <w:jc w:val="center"/>
              <w:rPr>
                <w:rFonts w:cs="Times New Roman" w:eastAsia="Times New Roman" w:hAnsi="Times New Roman" w:ascii="Times New Roman"/>
                <w:b/>
                <w:bCs/>
                <w:color w:val="000000"/>
                <w:sz w:val="18"/>
                <w:szCs w:val="16"/>
                <w:lang w:eastAsia="hr-HR"/>
              </w:rPr>
            </w:pPr>
            <w:r w:rsidRPr="00950745">
              <w:rPr>
                <w:rFonts w:cs="Times New Roman" w:eastAsia="Times New Roman" w:hAnsi="Times New Roman" w:ascii="Times New Roman"/>
                <w:b/>
                <w:bCs/>
                <w:color w:val="000000"/>
                <w:sz w:val="18"/>
                <w:szCs w:val="16"/>
                <w:lang w:eastAsia="hr-HR"/>
              </w:rPr>
              <w:t>STRUKTURA %</w:t>
            </w:r>
          </w:p>
        </w:tc>
      </w:tr>
      <w:tr w:rsidTr="00B72291" w:rsidR="00950745" w:rsidRPr="00950745">
        <w:trPr>
          <w:trHeight w:val="765"/>
        </w:trPr>
        <w:tc>
          <w:tcPr>
            <w:tcW w:type="dxa" w:w="597"/>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w:t>
            </w:r>
          </w:p>
        </w:tc>
        <w:tc>
          <w:tcPr>
            <w:tcW w:type="dxa" w:w="5669"/>
            <w:tcBorders>
              <w:top w:val="nil"/>
              <w:left w:val="nil"/>
              <w:bottom w:space="0" w:sz="4" w:color="auto" w:val="single"/>
              <w:right w:space="0" w:sz="4" w:color="auto" w:val="single"/>
            </w:tcBorders>
            <w:shd w:fill="FFFFFF" w:color="000000" w:val="clear"/>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 ERVOJIĆ ", OBRT ZA PROIZVODNJU SKLADIŠNE OPREME I METALNE GALANTERIJE, VL. MATO ERVOJIĆ</w:t>
            </w:r>
          </w:p>
        </w:tc>
        <w:tc>
          <w:tcPr>
            <w:tcW w:type="dxa" w:w="174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08752202953</w:t>
            </w:r>
          </w:p>
        </w:tc>
        <w:tc>
          <w:tcPr>
            <w:tcW w:type="dxa" w:w="3402"/>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proofErr w:type="spellStart"/>
            <w:r w:rsidRPr="00950745">
              <w:rPr>
                <w:rFonts w:cs="Times New Roman" w:eastAsia="Times New Roman" w:hAnsi="Times New Roman" w:ascii="Times New Roman"/>
                <w:color w:val="000000"/>
                <w:sz w:val="18"/>
                <w:szCs w:val="20"/>
                <w:lang w:eastAsia="hr-HR"/>
              </w:rPr>
              <w:t>Bulinac</w:t>
            </w:r>
            <w:proofErr w:type="spellEnd"/>
            <w:r w:rsidRPr="00950745">
              <w:rPr>
                <w:rFonts w:cs="Times New Roman" w:eastAsia="Times New Roman" w:hAnsi="Times New Roman" w:ascii="Times New Roman"/>
                <w:color w:val="000000"/>
                <w:sz w:val="18"/>
                <w:szCs w:val="20"/>
                <w:lang w:eastAsia="hr-HR"/>
              </w:rPr>
              <w:t xml:space="preserve"> 46, </w:t>
            </w:r>
            <w:proofErr w:type="spellStart"/>
            <w:r w:rsidRPr="00950745">
              <w:rPr>
                <w:rFonts w:cs="Times New Roman" w:eastAsia="Times New Roman" w:hAnsi="Times New Roman" w:ascii="Times New Roman"/>
                <w:color w:val="000000"/>
                <w:sz w:val="18"/>
                <w:szCs w:val="20"/>
                <w:lang w:eastAsia="hr-HR"/>
              </w:rPr>
              <w:t>Bulinac</w:t>
            </w:r>
            <w:proofErr w:type="spellEnd"/>
          </w:p>
        </w:tc>
        <w:tc>
          <w:tcPr>
            <w:tcW w:type="dxa" w:w="1417"/>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5.915,49 kn</w:t>
            </w:r>
          </w:p>
        </w:tc>
        <w:tc>
          <w:tcPr>
            <w:tcW w:type="dxa" w:w="1347"/>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0,10%</w:t>
            </w:r>
          </w:p>
        </w:tc>
      </w:tr>
      <w:tr w:rsidTr="00B72291" w:rsidR="00950745" w:rsidRPr="00950745">
        <w:trPr>
          <w:trHeight w:val="510"/>
        </w:trPr>
        <w:tc>
          <w:tcPr>
            <w:tcW w:type="dxa" w:w="597"/>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2.</w:t>
            </w:r>
          </w:p>
        </w:tc>
        <w:tc>
          <w:tcPr>
            <w:tcW w:type="dxa" w:w="5669"/>
            <w:tcBorders>
              <w:top w:val="nil"/>
              <w:left w:val="nil"/>
              <w:bottom w:space="0" w:sz="4" w:color="auto" w:val="single"/>
              <w:right w:space="0" w:sz="4" w:color="auto" w:val="single"/>
            </w:tcBorders>
            <w:shd w:fill="FFFFFF" w:color="000000" w:val="clear"/>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"BILANCA" SERVIS, IZRADA I ODRŽAVANJE SOFTWARE, VL. JOSIP JAKŠEKOVIĆ</w:t>
            </w:r>
          </w:p>
        </w:tc>
        <w:tc>
          <w:tcPr>
            <w:tcW w:type="dxa" w:w="174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37271364596</w:t>
            </w:r>
          </w:p>
        </w:tc>
        <w:tc>
          <w:tcPr>
            <w:tcW w:type="dxa" w:w="3402"/>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proofErr w:type="spellStart"/>
            <w:r w:rsidRPr="00950745">
              <w:rPr>
                <w:rFonts w:cs="Times New Roman" w:eastAsia="Times New Roman" w:hAnsi="Times New Roman" w:ascii="Times New Roman"/>
                <w:color w:val="000000"/>
                <w:sz w:val="18"/>
                <w:szCs w:val="20"/>
                <w:lang w:eastAsia="hr-HR"/>
              </w:rPr>
              <w:t>J.Haulika</w:t>
            </w:r>
            <w:proofErr w:type="spellEnd"/>
            <w:r w:rsidRPr="00950745">
              <w:rPr>
                <w:rFonts w:cs="Times New Roman" w:eastAsia="Times New Roman" w:hAnsi="Times New Roman" w:ascii="Times New Roman"/>
                <w:color w:val="000000"/>
                <w:sz w:val="18"/>
                <w:szCs w:val="20"/>
                <w:lang w:eastAsia="hr-HR"/>
              </w:rPr>
              <w:t xml:space="preserve"> 1A, Bjelovar</w:t>
            </w:r>
          </w:p>
        </w:tc>
        <w:tc>
          <w:tcPr>
            <w:tcW w:type="dxa" w:w="1417"/>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7.017,96 kn</w:t>
            </w:r>
          </w:p>
        </w:tc>
        <w:tc>
          <w:tcPr>
            <w:tcW w:type="dxa" w:w="1347"/>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0,12%</w:t>
            </w:r>
          </w:p>
        </w:tc>
      </w:tr>
      <w:tr w:rsidTr="00B72291" w:rsidR="00950745" w:rsidRPr="00950745">
        <w:trPr>
          <w:trHeight w:val="300"/>
        </w:trPr>
        <w:tc>
          <w:tcPr>
            <w:tcW w:type="dxa" w:w="597"/>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3.</w:t>
            </w:r>
          </w:p>
        </w:tc>
        <w:tc>
          <w:tcPr>
            <w:tcW w:type="dxa" w:w="56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"MATRIX" TRGOVAČKI OBRT, JASMINKA KUMIC,</w:t>
            </w:r>
          </w:p>
        </w:tc>
        <w:tc>
          <w:tcPr>
            <w:tcW w:type="dxa" w:w="174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07919512804</w:t>
            </w:r>
          </w:p>
        </w:tc>
        <w:tc>
          <w:tcPr>
            <w:tcW w:type="dxa" w:w="3402"/>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Ive Turkalja 10, Sisak</w:t>
            </w:r>
          </w:p>
        </w:tc>
        <w:tc>
          <w:tcPr>
            <w:tcW w:type="dxa" w:w="1417"/>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569,73 kn</w:t>
            </w:r>
          </w:p>
        </w:tc>
        <w:tc>
          <w:tcPr>
            <w:tcW w:type="dxa" w:w="1347"/>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0,01%</w:t>
            </w:r>
          </w:p>
        </w:tc>
      </w:tr>
      <w:tr w:rsidTr="00B72291" w:rsidR="00950745" w:rsidRPr="00950745">
        <w:trPr>
          <w:trHeight w:val="300"/>
        </w:trPr>
        <w:tc>
          <w:tcPr>
            <w:tcW w:type="dxa" w:w="597"/>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4.</w:t>
            </w:r>
          </w:p>
        </w:tc>
        <w:tc>
          <w:tcPr>
            <w:tcW w:type="dxa" w:w="56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ACO Građevinski elementi d.o.o.</w:t>
            </w:r>
          </w:p>
        </w:tc>
        <w:tc>
          <w:tcPr>
            <w:tcW w:type="dxa" w:w="174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25074288719</w:t>
            </w:r>
          </w:p>
        </w:tc>
        <w:tc>
          <w:tcPr>
            <w:tcW w:type="dxa" w:w="3402"/>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Radnička cesta 177, Zagreb</w:t>
            </w:r>
          </w:p>
        </w:tc>
        <w:tc>
          <w:tcPr>
            <w:tcW w:type="dxa" w:w="1417"/>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103.802,14 kn</w:t>
            </w:r>
          </w:p>
        </w:tc>
        <w:tc>
          <w:tcPr>
            <w:tcW w:type="dxa" w:w="1347"/>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1,72%</w:t>
            </w:r>
          </w:p>
        </w:tc>
      </w:tr>
      <w:tr w:rsidTr="00B72291" w:rsidR="00950745" w:rsidRPr="00950745">
        <w:trPr>
          <w:trHeight w:val="300"/>
        </w:trPr>
        <w:tc>
          <w:tcPr>
            <w:tcW w:type="dxa" w:w="597"/>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5.</w:t>
            </w:r>
          </w:p>
        </w:tc>
        <w:tc>
          <w:tcPr>
            <w:tcW w:type="dxa" w:w="56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AQT d.o.o.</w:t>
            </w:r>
          </w:p>
        </w:tc>
        <w:tc>
          <w:tcPr>
            <w:tcW w:type="dxa" w:w="174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43837366384</w:t>
            </w:r>
          </w:p>
        </w:tc>
        <w:tc>
          <w:tcPr>
            <w:tcW w:type="dxa" w:w="3402"/>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proofErr w:type="spellStart"/>
            <w:r w:rsidRPr="00950745">
              <w:rPr>
                <w:rFonts w:cs="Times New Roman" w:eastAsia="Times New Roman" w:hAnsi="Times New Roman" w:ascii="Times New Roman"/>
                <w:color w:val="000000"/>
                <w:sz w:val="18"/>
                <w:szCs w:val="20"/>
                <w:lang w:eastAsia="hr-HR"/>
              </w:rPr>
              <w:t>Mandrovićeva</w:t>
            </w:r>
            <w:proofErr w:type="spellEnd"/>
            <w:r w:rsidRPr="00950745">
              <w:rPr>
                <w:rFonts w:cs="Times New Roman" w:eastAsia="Times New Roman" w:hAnsi="Times New Roman" w:ascii="Times New Roman"/>
                <w:color w:val="000000"/>
                <w:sz w:val="18"/>
                <w:szCs w:val="20"/>
                <w:lang w:eastAsia="hr-HR"/>
              </w:rPr>
              <w:t xml:space="preserve"> 17, Zagreb</w:t>
            </w:r>
          </w:p>
        </w:tc>
        <w:tc>
          <w:tcPr>
            <w:tcW w:type="dxa" w:w="1417"/>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20.096,04 kn</w:t>
            </w:r>
          </w:p>
        </w:tc>
        <w:tc>
          <w:tcPr>
            <w:tcW w:type="dxa" w:w="1347"/>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0,33%</w:t>
            </w:r>
          </w:p>
        </w:tc>
      </w:tr>
      <w:tr w:rsidTr="00B72291" w:rsidR="00950745" w:rsidRPr="00950745">
        <w:trPr>
          <w:trHeight w:val="300"/>
        </w:trPr>
        <w:tc>
          <w:tcPr>
            <w:tcW w:type="dxa" w:w="597"/>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6.</w:t>
            </w:r>
          </w:p>
        </w:tc>
        <w:tc>
          <w:tcPr>
            <w:tcW w:type="dxa" w:w="56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AQUACHEM d.o.o.</w:t>
            </w:r>
          </w:p>
        </w:tc>
        <w:tc>
          <w:tcPr>
            <w:tcW w:type="dxa" w:w="174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17436320396</w:t>
            </w:r>
          </w:p>
        </w:tc>
        <w:tc>
          <w:tcPr>
            <w:tcW w:type="dxa" w:w="3402"/>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proofErr w:type="spellStart"/>
            <w:r w:rsidRPr="00950745">
              <w:rPr>
                <w:rFonts w:cs="Times New Roman" w:eastAsia="Times New Roman" w:hAnsi="Times New Roman" w:ascii="Times New Roman"/>
                <w:color w:val="000000"/>
                <w:sz w:val="18"/>
                <w:szCs w:val="20"/>
                <w:lang w:eastAsia="hr-HR"/>
              </w:rPr>
              <w:t>Jalševečki</w:t>
            </w:r>
            <w:proofErr w:type="spellEnd"/>
            <w:r w:rsidRPr="00950745">
              <w:rPr>
                <w:rFonts w:cs="Times New Roman" w:eastAsia="Times New Roman" w:hAnsi="Times New Roman" w:ascii="Times New Roman"/>
                <w:color w:val="000000"/>
                <w:sz w:val="18"/>
                <w:szCs w:val="20"/>
                <w:lang w:eastAsia="hr-HR"/>
              </w:rPr>
              <w:t xml:space="preserve"> odvojak 17, Ivanić-Grad</w:t>
            </w:r>
          </w:p>
        </w:tc>
        <w:tc>
          <w:tcPr>
            <w:tcW w:type="dxa" w:w="1417"/>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29.033,38 kn</w:t>
            </w:r>
          </w:p>
        </w:tc>
        <w:tc>
          <w:tcPr>
            <w:tcW w:type="dxa" w:w="1347"/>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0,48%</w:t>
            </w:r>
          </w:p>
        </w:tc>
      </w:tr>
      <w:tr w:rsidTr="00B72291" w:rsidR="00950745" w:rsidRPr="00950745">
        <w:trPr>
          <w:trHeight w:val="300"/>
        </w:trPr>
        <w:tc>
          <w:tcPr>
            <w:tcW w:type="dxa" w:w="597"/>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7.</w:t>
            </w:r>
          </w:p>
        </w:tc>
        <w:tc>
          <w:tcPr>
            <w:tcW w:type="dxa" w:w="56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AUTOCENTAR RAJKOVIĆ d.o.o.</w:t>
            </w:r>
          </w:p>
        </w:tc>
        <w:tc>
          <w:tcPr>
            <w:tcW w:type="dxa" w:w="174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08870961602</w:t>
            </w:r>
          </w:p>
        </w:tc>
        <w:tc>
          <w:tcPr>
            <w:tcW w:type="dxa" w:w="3402"/>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Križevačka Cesta 20/b, Bjelovar</w:t>
            </w:r>
          </w:p>
        </w:tc>
        <w:tc>
          <w:tcPr>
            <w:tcW w:type="dxa" w:w="1417"/>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2.303,23 kn</w:t>
            </w:r>
          </w:p>
        </w:tc>
        <w:tc>
          <w:tcPr>
            <w:tcW w:type="dxa" w:w="1347"/>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0,04%</w:t>
            </w:r>
          </w:p>
        </w:tc>
      </w:tr>
      <w:tr w:rsidTr="00B72291" w:rsidR="00950745" w:rsidRPr="00950745">
        <w:trPr>
          <w:trHeight w:val="300"/>
        </w:trPr>
        <w:tc>
          <w:tcPr>
            <w:tcW w:type="dxa" w:w="597"/>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8.</w:t>
            </w:r>
          </w:p>
        </w:tc>
        <w:tc>
          <w:tcPr>
            <w:tcW w:type="dxa" w:w="56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AUTOPRIJEVOZNIČKI OBRT "KONTREC", VL. MARIJAN KONTREC</w:t>
            </w:r>
          </w:p>
        </w:tc>
        <w:tc>
          <w:tcPr>
            <w:tcW w:type="dxa" w:w="174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36559498404</w:t>
            </w:r>
          </w:p>
        </w:tc>
        <w:tc>
          <w:tcPr>
            <w:tcW w:type="dxa" w:w="3402"/>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proofErr w:type="spellStart"/>
            <w:r w:rsidRPr="00950745">
              <w:rPr>
                <w:rFonts w:cs="Times New Roman" w:eastAsia="Times New Roman" w:hAnsi="Times New Roman" w:ascii="Times New Roman"/>
                <w:color w:val="000000"/>
                <w:sz w:val="18"/>
                <w:szCs w:val="20"/>
                <w:lang w:eastAsia="hr-HR"/>
              </w:rPr>
              <w:t>A.Kovačića</w:t>
            </w:r>
            <w:proofErr w:type="spellEnd"/>
            <w:r w:rsidRPr="00950745">
              <w:rPr>
                <w:rFonts w:cs="Times New Roman" w:eastAsia="Times New Roman" w:hAnsi="Times New Roman" w:ascii="Times New Roman"/>
                <w:color w:val="000000"/>
                <w:sz w:val="18"/>
                <w:szCs w:val="20"/>
                <w:lang w:eastAsia="hr-HR"/>
              </w:rPr>
              <w:t xml:space="preserve"> 29, Bjelovar</w:t>
            </w:r>
          </w:p>
        </w:tc>
        <w:tc>
          <w:tcPr>
            <w:tcW w:type="dxa" w:w="1417"/>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9.375,00 kn</w:t>
            </w:r>
          </w:p>
        </w:tc>
        <w:tc>
          <w:tcPr>
            <w:tcW w:type="dxa" w:w="1347"/>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0,16%</w:t>
            </w:r>
          </w:p>
        </w:tc>
      </w:tr>
      <w:tr w:rsidTr="00B72291" w:rsidR="00950745" w:rsidRPr="00950745">
        <w:trPr>
          <w:trHeight w:val="300"/>
        </w:trPr>
        <w:tc>
          <w:tcPr>
            <w:tcW w:type="dxa" w:w="597"/>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9.</w:t>
            </w:r>
          </w:p>
        </w:tc>
        <w:tc>
          <w:tcPr>
            <w:tcW w:type="dxa" w:w="56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BBR d.o.o.</w:t>
            </w:r>
          </w:p>
        </w:tc>
        <w:tc>
          <w:tcPr>
            <w:tcW w:type="dxa" w:w="174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62803591576</w:t>
            </w:r>
          </w:p>
        </w:tc>
        <w:tc>
          <w:tcPr>
            <w:tcW w:type="dxa" w:w="3402"/>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 xml:space="preserve">Franje Kuhača 9, </w:t>
            </w:r>
            <w:proofErr w:type="spellStart"/>
            <w:r w:rsidRPr="00950745">
              <w:rPr>
                <w:rFonts w:cs="Times New Roman" w:eastAsia="Times New Roman" w:hAnsi="Times New Roman" w:ascii="Times New Roman"/>
                <w:color w:val="000000"/>
                <w:sz w:val="18"/>
                <w:szCs w:val="20"/>
                <w:lang w:eastAsia="hr-HR"/>
              </w:rPr>
              <w:t>Bjeovar</w:t>
            </w:r>
            <w:proofErr w:type="spellEnd"/>
          </w:p>
        </w:tc>
        <w:tc>
          <w:tcPr>
            <w:tcW w:type="dxa" w:w="1417"/>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4.962,50 kn</w:t>
            </w:r>
          </w:p>
        </w:tc>
        <w:tc>
          <w:tcPr>
            <w:tcW w:type="dxa" w:w="1347"/>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0,08%</w:t>
            </w:r>
          </w:p>
        </w:tc>
      </w:tr>
      <w:tr w:rsidTr="00B72291" w:rsidR="00950745" w:rsidRPr="00950745">
        <w:trPr>
          <w:trHeight w:val="300"/>
        </w:trPr>
        <w:tc>
          <w:tcPr>
            <w:tcW w:type="dxa" w:w="597"/>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10.</w:t>
            </w:r>
          </w:p>
        </w:tc>
        <w:tc>
          <w:tcPr>
            <w:tcW w:type="dxa" w:w="56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BERHE, d.o.o.</w:t>
            </w:r>
          </w:p>
        </w:tc>
        <w:tc>
          <w:tcPr>
            <w:tcW w:type="dxa" w:w="174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99296372942</w:t>
            </w:r>
          </w:p>
        </w:tc>
        <w:tc>
          <w:tcPr>
            <w:tcW w:type="dxa" w:w="3402"/>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Radnička cesta 40-5, Zagreb</w:t>
            </w:r>
          </w:p>
        </w:tc>
        <w:tc>
          <w:tcPr>
            <w:tcW w:type="dxa" w:w="1417"/>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5.093,75 kn</w:t>
            </w:r>
          </w:p>
        </w:tc>
        <w:tc>
          <w:tcPr>
            <w:tcW w:type="dxa" w:w="1347"/>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0,08%</w:t>
            </w:r>
          </w:p>
        </w:tc>
      </w:tr>
      <w:tr w:rsidTr="00B72291" w:rsidR="00950745" w:rsidRPr="00950745">
        <w:trPr>
          <w:trHeight w:val="300"/>
        </w:trPr>
        <w:tc>
          <w:tcPr>
            <w:tcW w:type="dxa" w:w="597"/>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11.</w:t>
            </w:r>
          </w:p>
        </w:tc>
        <w:tc>
          <w:tcPr>
            <w:tcW w:type="dxa" w:w="56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BERNER d.o.o.</w:t>
            </w:r>
          </w:p>
        </w:tc>
        <w:tc>
          <w:tcPr>
            <w:tcW w:type="dxa" w:w="174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66471923099</w:t>
            </w:r>
          </w:p>
        </w:tc>
        <w:tc>
          <w:tcPr>
            <w:tcW w:type="dxa" w:w="3402"/>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Majstorska 9, Zagreb</w:t>
            </w:r>
          </w:p>
        </w:tc>
        <w:tc>
          <w:tcPr>
            <w:tcW w:type="dxa" w:w="1417"/>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2.198,75 kn</w:t>
            </w:r>
          </w:p>
        </w:tc>
        <w:tc>
          <w:tcPr>
            <w:tcW w:type="dxa" w:w="1347"/>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0,04%</w:t>
            </w:r>
          </w:p>
        </w:tc>
      </w:tr>
      <w:tr w:rsidTr="00B72291" w:rsidR="00950745" w:rsidRPr="00950745">
        <w:trPr>
          <w:trHeight w:val="300"/>
        </w:trPr>
        <w:tc>
          <w:tcPr>
            <w:tcW w:type="dxa" w:w="597"/>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lastRenderedPageBreak/>
              <w:t>12.</w:t>
            </w:r>
          </w:p>
        </w:tc>
        <w:tc>
          <w:tcPr>
            <w:tcW w:type="dxa" w:w="56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BIDD-SAMOBOR d.o.o.</w:t>
            </w:r>
          </w:p>
        </w:tc>
        <w:tc>
          <w:tcPr>
            <w:tcW w:type="dxa" w:w="174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04857353497</w:t>
            </w:r>
          </w:p>
        </w:tc>
        <w:tc>
          <w:tcPr>
            <w:tcW w:type="dxa" w:w="3402"/>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proofErr w:type="spellStart"/>
            <w:r w:rsidRPr="00950745">
              <w:rPr>
                <w:rFonts w:cs="Times New Roman" w:eastAsia="Times New Roman" w:hAnsi="Times New Roman" w:ascii="Times New Roman"/>
                <w:color w:val="000000"/>
                <w:sz w:val="18"/>
                <w:szCs w:val="20"/>
                <w:lang w:eastAsia="hr-HR"/>
              </w:rPr>
              <w:t>Matijaša</w:t>
            </w:r>
            <w:proofErr w:type="spellEnd"/>
            <w:r w:rsidRPr="00950745">
              <w:rPr>
                <w:rFonts w:cs="Times New Roman" w:eastAsia="Times New Roman" w:hAnsi="Times New Roman" w:ascii="Times New Roman"/>
                <w:color w:val="000000"/>
                <w:sz w:val="18"/>
                <w:szCs w:val="20"/>
                <w:lang w:eastAsia="hr-HR"/>
              </w:rPr>
              <w:t xml:space="preserve"> Korvina 7, Samobor</w:t>
            </w:r>
          </w:p>
        </w:tc>
        <w:tc>
          <w:tcPr>
            <w:tcW w:type="dxa" w:w="1417"/>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28.544,57 kn</w:t>
            </w:r>
          </w:p>
        </w:tc>
        <w:tc>
          <w:tcPr>
            <w:tcW w:type="dxa" w:w="1347"/>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0,47%</w:t>
            </w:r>
          </w:p>
        </w:tc>
      </w:tr>
      <w:tr w:rsidTr="00B72291" w:rsidR="00950745" w:rsidRPr="00950745">
        <w:trPr>
          <w:trHeight w:val="300"/>
        </w:trPr>
        <w:tc>
          <w:tcPr>
            <w:tcW w:type="dxa" w:w="597"/>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13.</w:t>
            </w:r>
          </w:p>
        </w:tc>
        <w:tc>
          <w:tcPr>
            <w:tcW w:type="dxa" w:w="56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BIT PROMET d.o.o.</w:t>
            </w:r>
          </w:p>
        </w:tc>
        <w:tc>
          <w:tcPr>
            <w:tcW w:type="dxa" w:w="174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15161231864</w:t>
            </w:r>
          </w:p>
        </w:tc>
        <w:tc>
          <w:tcPr>
            <w:tcW w:type="dxa" w:w="3402"/>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Odra, Velika cesta 39, Zagreb</w:t>
            </w:r>
          </w:p>
        </w:tc>
        <w:tc>
          <w:tcPr>
            <w:tcW w:type="dxa" w:w="1417"/>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3.126,74 kn</w:t>
            </w:r>
          </w:p>
        </w:tc>
        <w:tc>
          <w:tcPr>
            <w:tcW w:type="dxa" w:w="1347"/>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0,05%</w:t>
            </w:r>
          </w:p>
        </w:tc>
      </w:tr>
      <w:tr w:rsidTr="00B72291" w:rsidR="00950745" w:rsidRPr="00950745">
        <w:trPr>
          <w:trHeight w:val="300"/>
        </w:trPr>
        <w:tc>
          <w:tcPr>
            <w:tcW w:type="dxa" w:w="597"/>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14.</w:t>
            </w:r>
          </w:p>
        </w:tc>
        <w:tc>
          <w:tcPr>
            <w:tcW w:type="dxa" w:w="56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BRAMINI, d.o.o.</w:t>
            </w:r>
          </w:p>
        </w:tc>
        <w:tc>
          <w:tcPr>
            <w:tcW w:type="dxa" w:w="174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61883395124</w:t>
            </w:r>
          </w:p>
        </w:tc>
        <w:tc>
          <w:tcPr>
            <w:tcW w:type="dxa" w:w="3402"/>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proofErr w:type="spellStart"/>
            <w:r w:rsidRPr="00950745">
              <w:rPr>
                <w:rFonts w:cs="Times New Roman" w:eastAsia="Times New Roman" w:hAnsi="Times New Roman" w:ascii="Times New Roman"/>
                <w:color w:val="000000"/>
                <w:sz w:val="18"/>
                <w:szCs w:val="20"/>
                <w:lang w:eastAsia="hr-HR"/>
              </w:rPr>
              <w:t>Gundulićeva</w:t>
            </w:r>
            <w:proofErr w:type="spellEnd"/>
            <w:r w:rsidRPr="00950745">
              <w:rPr>
                <w:rFonts w:cs="Times New Roman" w:eastAsia="Times New Roman" w:hAnsi="Times New Roman" w:ascii="Times New Roman"/>
                <w:color w:val="000000"/>
                <w:sz w:val="18"/>
                <w:szCs w:val="20"/>
                <w:lang w:eastAsia="hr-HR"/>
              </w:rPr>
              <w:t xml:space="preserve"> 3, Zagreb</w:t>
            </w:r>
          </w:p>
        </w:tc>
        <w:tc>
          <w:tcPr>
            <w:tcW w:type="dxa" w:w="1417"/>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7.010,00 kn</w:t>
            </w:r>
          </w:p>
        </w:tc>
        <w:tc>
          <w:tcPr>
            <w:tcW w:type="dxa" w:w="1347"/>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0,12%</w:t>
            </w:r>
          </w:p>
        </w:tc>
      </w:tr>
      <w:tr w:rsidTr="00B72291" w:rsidR="00950745" w:rsidRPr="00950745">
        <w:trPr>
          <w:trHeight w:val="300"/>
        </w:trPr>
        <w:tc>
          <w:tcPr>
            <w:tcW w:type="dxa" w:w="597"/>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15.</w:t>
            </w:r>
          </w:p>
        </w:tc>
        <w:tc>
          <w:tcPr>
            <w:tcW w:type="dxa" w:w="56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CERAMICA DEL CONCA s.p.a.</w:t>
            </w:r>
          </w:p>
        </w:tc>
        <w:tc>
          <w:tcPr>
            <w:tcW w:type="dxa" w:w="174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 xml:space="preserve"> </w:t>
            </w:r>
            <w:proofErr w:type="spellStart"/>
            <w:r w:rsidRPr="00950745">
              <w:rPr>
                <w:rFonts w:cs="Times New Roman" w:eastAsia="Times New Roman" w:hAnsi="Times New Roman" w:ascii="Times New Roman"/>
                <w:color w:val="000000"/>
                <w:sz w:val="18"/>
                <w:szCs w:val="20"/>
                <w:lang w:eastAsia="hr-HR"/>
              </w:rPr>
              <w:t>P.IVA</w:t>
            </w:r>
            <w:proofErr w:type="spellEnd"/>
            <w:r w:rsidRPr="00950745">
              <w:rPr>
                <w:rFonts w:cs="Times New Roman" w:eastAsia="Times New Roman" w:hAnsi="Times New Roman" w:ascii="Times New Roman"/>
                <w:color w:val="000000"/>
                <w:sz w:val="18"/>
                <w:szCs w:val="20"/>
                <w:lang w:eastAsia="hr-HR"/>
              </w:rPr>
              <w:t xml:space="preserve"> 00819720400</w:t>
            </w:r>
          </w:p>
        </w:tc>
        <w:tc>
          <w:tcPr>
            <w:tcW w:type="dxa" w:w="3402"/>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proofErr w:type="spellStart"/>
            <w:r w:rsidRPr="00950745">
              <w:rPr>
                <w:rFonts w:cs="Times New Roman" w:eastAsia="Times New Roman" w:hAnsi="Times New Roman" w:ascii="Times New Roman"/>
                <w:color w:val="000000"/>
                <w:sz w:val="18"/>
                <w:szCs w:val="20"/>
                <w:lang w:eastAsia="hr-HR"/>
              </w:rPr>
              <w:t>Via</w:t>
            </w:r>
            <w:proofErr w:type="spellEnd"/>
            <w:r w:rsidRPr="00950745">
              <w:rPr>
                <w:rFonts w:cs="Times New Roman" w:eastAsia="Times New Roman" w:hAnsi="Times New Roman" w:ascii="Times New Roman"/>
                <w:color w:val="000000"/>
                <w:sz w:val="18"/>
                <w:szCs w:val="20"/>
                <w:lang w:eastAsia="hr-HR"/>
              </w:rPr>
              <w:t xml:space="preserve"> </w:t>
            </w:r>
            <w:proofErr w:type="spellStart"/>
            <w:r w:rsidRPr="00950745">
              <w:rPr>
                <w:rFonts w:cs="Times New Roman" w:eastAsia="Times New Roman" w:hAnsi="Times New Roman" w:ascii="Times New Roman"/>
                <w:color w:val="000000"/>
                <w:sz w:val="18"/>
                <w:szCs w:val="20"/>
                <w:lang w:eastAsia="hr-HR"/>
              </w:rPr>
              <w:t>Croce</w:t>
            </w:r>
            <w:proofErr w:type="spellEnd"/>
            <w:r w:rsidRPr="00950745">
              <w:rPr>
                <w:rFonts w:cs="Times New Roman" w:eastAsia="Times New Roman" w:hAnsi="Times New Roman" w:ascii="Times New Roman"/>
                <w:color w:val="000000"/>
                <w:sz w:val="18"/>
                <w:szCs w:val="20"/>
                <w:lang w:eastAsia="hr-HR"/>
              </w:rPr>
              <w:t xml:space="preserve">, 8 – 47832 San </w:t>
            </w:r>
            <w:proofErr w:type="spellStart"/>
            <w:r w:rsidRPr="00950745">
              <w:rPr>
                <w:rFonts w:cs="Times New Roman" w:eastAsia="Times New Roman" w:hAnsi="Times New Roman" w:ascii="Times New Roman"/>
                <w:color w:val="000000"/>
                <w:sz w:val="18"/>
                <w:szCs w:val="20"/>
                <w:lang w:eastAsia="hr-HR"/>
              </w:rPr>
              <w:t>Clemente</w:t>
            </w:r>
            <w:proofErr w:type="spellEnd"/>
            <w:r w:rsidRPr="00950745">
              <w:rPr>
                <w:rFonts w:cs="Times New Roman" w:eastAsia="Times New Roman" w:hAnsi="Times New Roman" w:ascii="Times New Roman"/>
                <w:color w:val="000000"/>
                <w:sz w:val="18"/>
                <w:szCs w:val="20"/>
                <w:lang w:eastAsia="hr-HR"/>
              </w:rPr>
              <w:t xml:space="preserve"> (RN) – </w:t>
            </w:r>
            <w:proofErr w:type="spellStart"/>
            <w:r w:rsidRPr="00950745">
              <w:rPr>
                <w:rFonts w:cs="Times New Roman" w:eastAsia="Times New Roman" w:hAnsi="Times New Roman" w:ascii="Times New Roman"/>
                <w:color w:val="000000"/>
                <w:sz w:val="18"/>
                <w:szCs w:val="20"/>
                <w:lang w:eastAsia="hr-HR"/>
              </w:rPr>
              <w:t>Italy</w:t>
            </w:r>
            <w:proofErr w:type="spellEnd"/>
          </w:p>
        </w:tc>
        <w:tc>
          <w:tcPr>
            <w:tcW w:type="dxa" w:w="1417"/>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8.488,23 kn</w:t>
            </w:r>
          </w:p>
        </w:tc>
        <w:tc>
          <w:tcPr>
            <w:tcW w:type="dxa" w:w="1347"/>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0,14%</w:t>
            </w:r>
          </w:p>
        </w:tc>
      </w:tr>
      <w:tr w:rsidTr="00B72291" w:rsidR="00950745" w:rsidRPr="00950745">
        <w:trPr>
          <w:trHeight w:val="300"/>
        </w:trPr>
        <w:tc>
          <w:tcPr>
            <w:tcW w:type="dxa" w:w="597"/>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16.</w:t>
            </w:r>
          </w:p>
        </w:tc>
        <w:tc>
          <w:tcPr>
            <w:tcW w:type="dxa" w:w="56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CESTE d.d.</w:t>
            </w:r>
          </w:p>
        </w:tc>
        <w:tc>
          <w:tcPr>
            <w:tcW w:type="dxa" w:w="174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35299396580</w:t>
            </w:r>
          </w:p>
        </w:tc>
        <w:tc>
          <w:tcPr>
            <w:tcW w:type="dxa" w:w="3402"/>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ulica Josipa Jelačića 2, Bjelovar</w:t>
            </w:r>
          </w:p>
        </w:tc>
        <w:tc>
          <w:tcPr>
            <w:tcW w:type="dxa" w:w="1417"/>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501.264,84 kn</w:t>
            </w:r>
          </w:p>
        </w:tc>
        <w:tc>
          <w:tcPr>
            <w:tcW w:type="dxa" w:w="1347"/>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8,32%</w:t>
            </w:r>
          </w:p>
        </w:tc>
      </w:tr>
      <w:tr w:rsidTr="00B72291" w:rsidR="00950745" w:rsidRPr="00950745">
        <w:trPr>
          <w:trHeight w:val="300"/>
        </w:trPr>
        <w:tc>
          <w:tcPr>
            <w:tcW w:type="dxa" w:w="597"/>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17.</w:t>
            </w:r>
          </w:p>
        </w:tc>
        <w:tc>
          <w:tcPr>
            <w:tcW w:type="dxa" w:w="56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COMET d.o.o.</w:t>
            </w:r>
          </w:p>
        </w:tc>
        <w:tc>
          <w:tcPr>
            <w:tcW w:type="dxa" w:w="174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48249084626</w:t>
            </w:r>
          </w:p>
        </w:tc>
        <w:tc>
          <w:tcPr>
            <w:tcW w:type="dxa" w:w="3402"/>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Varaždinska 40/C, Novi Marof</w:t>
            </w:r>
          </w:p>
        </w:tc>
        <w:tc>
          <w:tcPr>
            <w:tcW w:type="dxa" w:w="1417"/>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1.919,16 kn</w:t>
            </w:r>
          </w:p>
        </w:tc>
        <w:tc>
          <w:tcPr>
            <w:tcW w:type="dxa" w:w="1347"/>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0,03%</w:t>
            </w:r>
          </w:p>
        </w:tc>
      </w:tr>
      <w:tr w:rsidTr="00B72291" w:rsidR="00950745" w:rsidRPr="00950745">
        <w:trPr>
          <w:trHeight w:val="300"/>
        </w:trPr>
        <w:tc>
          <w:tcPr>
            <w:tcW w:type="dxa" w:w="597"/>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18.</w:t>
            </w:r>
          </w:p>
        </w:tc>
        <w:tc>
          <w:tcPr>
            <w:tcW w:type="dxa" w:w="56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CROATIA BANKA d.d.</w:t>
            </w:r>
          </w:p>
        </w:tc>
        <w:tc>
          <w:tcPr>
            <w:tcW w:type="dxa" w:w="174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32247795989</w:t>
            </w:r>
          </w:p>
        </w:tc>
        <w:tc>
          <w:tcPr>
            <w:tcW w:type="dxa" w:w="3402"/>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Roberta Frangeša Mihanovića 9, Zagreb</w:t>
            </w:r>
          </w:p>
        </w:tc>
        <w:tc>
          <w:tcPr>
            <w:tcW w:type="dxa" w:w="1417"/>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157,55 kn</w:t>
            </w:r>
          </w:p>
        </w:tc>
        <w:tc>
          <w:tcPr>
            <w:tcW w:type="dxa" w:w="1347"/>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0,00%</w:t>
            </w:r>
          </w:p>
        </w:tc>
      </w:tr>
      <w:tr w:rsidTr="00B72291" w:rsidR="00950745" w:rsidRPr="00950745">
        <w:trPr>
          <w:trHeight w:val="300"/>
        </w:trPr>
        <w:tc>
          <w:tcPr>
            <w:tcW w:type="dxa" w:w="597"/>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19.</w:t>
            </w:r>
          </w:p>
        </w:tc>
        <w:tc>
          <w:tcPr>
            <w:tcW w:type="dxa" w:w="5669"/>
            <w:tcBorders>
              <w:top w:val="nil"/>
              <w:left w:val="nil"/>
              <w:bottom w:space="0" w:sz="4" w:color="auto" w:val="single"/>
              <w:right w:space="0" w:sz="4" w:color="auto" w:val="single"/>
            </w:tcBorders>
            <w:shd w:fill="FFFFFF" w:color="000000" w:val="clear"/>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DELTRON d.o.o.</w:t>
            </w:r>
          </w:p>
        </w:tc>
        <w:tc>
          <w:tcPr>
            <w:tcW w:type="dxa" w:w="174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36118056137</w:t>
            </w:r>
          </w:p>
        </w:tc>
        <w:tc>
          <w:tcPr>
            <w:tcW w:type="dxa" w:w="3402"/>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Vukovarska 148, Split</w:t>
            </w:r>
          </w:p>
        </w:tc>
        <w:tc>
          <w:tcPr>
            <w:tcW w:type="dxa" w:w="1417"/>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31.287,33 kn</w:t>
            </w:r>
          </w:p>
        </w:tc>
        <w:tc>
          <w:tcPr>
            <w:tcW w:type="dxa" w:w="1347"/>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0,52%</w:t>
            </w:r>
          </w:p>
        </w:tc>
      </w:tr>
      <w:tr w:rsidTr="00B72291" w:rsidR="00950745" w:rsidRPr="00950745">
        <w:trPr>
          <w:trHeight w:val="300"/>
        </w:trPr>
        <w:tc>
          <w:tcPr>
            <w:tcW w:type="dxa" w:w="597"/>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20.</w:t>
            </w:r>
          </w:p>
        </w:tc>
        <w:tc>
          <w:tcPr>
            <w:tcW w:type="dxa" w:w="56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proofErr w:type="spellStart"/>
            <w:r w:rsidRPr="00950745">
              <w:rPr>
                <w:rFonts w:cs="Times New Roman" w:eastAsia="Times New Roman" w:hAnsi="Times New Roman" w:ascii="Times New Roman"/>
                <w:color w:val="000000"/>
                <w:sz w:val="18"/>
                <w:szCs w:val="20"/>
                <w:lang w:eastAsia="hr-HR"/>
              </w:rPr>
              <w:t>Dräger</w:t>
            </w:r>
            <w:proofErr w:type="spellEnd"/>
            <w:r w:rsidRPr="00950745">
              <w:rPr>
                <w:rFonts w:cs="Times New Roman" w:eastAsia="Times New Roman" w:hAnsi="Times New Roman" w:ascii="Times New Roman"/>
                <w:color w:val="000000"/>
                <w:sz w:val="18"/>
                <w:szCs w:val="20"/>
                <w:lang w:eastAsia="hr-HR"/>
              </w:rPr>
              <w:t xml:space="preserve"> </w:t>
            </w:r>
            <w:proofErr w:type="spellStart"/>
            <w:r w:rsidRPr="00950745">
              <w:rPr>
                <w:rFonts w:cs="Times New Roman" w:eastAsia="Times New Roman" w:hAnsi="Times New Roman" w:ascii="Times New Roman"/>
                <w:color w:val="000000"/>
                <w:sz w:val="18"/>
                <w:szCs w:val="20"/>
                <w:lang w:eastAsia="hr-HR"/>
              </w:rPr>
              <w:t>Medical</w:t>
            </w:r>
            <w:proofErr w:type="spellEnd"/>
            <w:r w:rsidRPr="00950745">
              <w:rPr>
                <w:rFonts w:cs="Times New Roman" w:eastAsia="Times New Roman" w:hAnsi="Times New Roman" w:ascii="Times New Roman"/>
                <w:color w:val="000000"/>
                <w:sz w:val="18"/>
                <w:szCs w:val="20"/>
                <w:lang w:eastAsia="hr-HR"/>
              </w:rPr>
              <w:t xml:space="preserve"> Croatia d.o.o.</w:t>
            </w:r>
          </w:p>
        </w:tc>
        <w:tc>
          <w:tcPr>
            <w:tcW w:type="dxa" w:w="174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89114805760</w:t>
            </w:r>
          </w:p>
        </w:tc>
        <w:tc>
          <w:tcPr>
            <w:tcW w:type="dxa" w:w="3402"/>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Avenija Većeslava Holjevca 40, Zagreb</w:t>
            </w:r>
          </w:p>
        </w:tc>
        <w:tc>
          <w:tcPr>
            <w:tcW w:type="dxa" w:w="1417"/>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21.569,13 kn</w:t>
            </w:r>
          </w:p>
        </w:tc>
        <w:tc>
          <w:tcPr>
            <w:tcW w:type="dxa" w:w="1347"/>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0,36%</w:t>
            </w:r>
          </w:p>
        </w:tc>
      </w:tr>
      <w:tr w:rsidTr="00B72291" w:rsidR="00950745" w:rsidRPr="00950745">
        <w:trPr>
          <w:trHeight w:val="300"/>
        </w:trPr>
        <w:tc>
          <w:tcPr>
            <w:tcW w:type="dxa" w:w="597"/>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21.</w:t>
            </w:r>
          </w:p>
        </w:tc>
        <w:tc>
          <w:tcPr>
            <w:tcW w:type="dxa" w:w="56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ELEKTROKOVINA d.o.o.</w:t>
            </w:r>
          </w:p>
        </w:tc>
        <w:tc>
          <w:tcPr>
            <w:tcW w:type="dxa" w:w="174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31397555146</w:t>
            </w:r>
          </w:p>
        </w:tc>
        <w:tc>
          <w:tcPr>
            <w:tcW w:type="dxa" w:w="3402"/>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Stara cesta 32, Hrvatski Leskovac</w:t>
            </w:r>
          </w:p>
        </w:tc>
        <w:tc>
          <w:tcPr>
            <w:tcW w:type="dxa" w:w="1417"/>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5.305,14 kn</w:t>
            </w:r>
          </w:p>
        </w:tc>
        <w:tc>
          <w:tcPr>
            <w:tcW w:type="dxa" w:w="1347"/>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0,09%</w:t>
            </w:r>
          </w:p>
        </w:tc>
      </w:tr>
      <w:tr w:rsidTr="00B72291" w:rsidR="00950745" w:rsidRPr="00950745">
        <w:trPr>
          <w:trHeight w:val="300"/>
        </w:trPr>
        <w:tc>
          <w:tcPr>
            <w:tcW w:type="dxa" w:w="597"/>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22.</w:t>
            </w:r>
          </w:p>
        </w:tc>
        <w:tc>
          <w:tcPr>
            <w:tcW w:type="dxa" w:w="5669"/>
            <w:tcBorders>
              <w:top w:val="nil"/>
              <w:left w:val="nil"/>
              <w:bottom w:space="0" w:sz="4" w:color="auto" w:val="single"/>
              <w:right w:space="0" w:sz="4" w:color="auto" w:val="single"/>
            </w:tcBorders>
            <w:shd w:fill="FFFFFF" w:color="000000" w:val="clear"/>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ELEKTROMETAL - DISTRIBUCIJA PLINA d.o.o.</w:t>
            </w:r>
          </w:p>
        </w:tc>
        <w:tc>
          <w:tcPr>
            <w:tcW w:type="dxa" w:w="174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72439215688</w:t>
            </w:r>
          </w:p>
        </w:tc>
        <w:tc>
          <w:tcPr>
            <w:tcW w:type="dxa" w:w="3402"/>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Ferde Rusana 21, Bjelovar</w:t>
            </w:r>
          </w:p>
        </w:tc>
        <w:tc>
          <w:tcPr>
            <w:tcW w:type="dxa" w:w="1417"/>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1.950,75 kn</w:t>
            </w:r>
          </w:p>
        </w:tc>
        <w:tc>
          <w:tcPr>
            <w:tcW w:type="dxa" w:w="1347"/>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0,03%</w:t>
            </w:r>
          </w:p>
        </w:tc>
      </w:tr>
      <w:tr w:rsidTr="00B72291" w:rsidR="00950745" w:rsidRPr="00950745">
        <w:trPr>
          <w:trHeight w:val="300"/>
        </w:trPr>
        <w:tc>
          <w:tcPr>
            <w:tcW w:type="dxa" w:w="597"/>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23.</w:t>
            </w:r>
          </w:p>
        </w:tc>
        <w:tc>
          <w:tcPr>
            <w:tcW w:type="dxa" w:w="56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ELMO d.o.o.</w:t>
            </w:r>
          </w:p>
        </w:tc>
        <w:tc>
          <w:tcPr>
            <w:tcW w:type="dxa" w:w="174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26548259188</w:t>
            </w:r>
          </w:p>
        </w:tc>
        <w:tc>
          <w:tcPr>
            <w:tcW w:type="dxa" w:w="3402"/>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proofErr w:type="spellStart"/>
            <w:r w:rsidRPr="00950745">
              <w:rPr>
                <w:rFonts w:cs="Times New Roman" w:eastAsia="Times New Roman" w:hAnsi="Times New Roman" w:ascii="Times New Roman"/>
                <w:color w:val="000000"/>
                <w:sz w:val="18"/>
                <w:szCs w:val="20"/>
                <w:lang w:eastAsia="hr-HR"/>
              </w:rPr>
              <w:t>Ignjatička</w:t>
            </w:r>
            <w:proofErr w:type="spellEnd"/>
            <w:r w:rsidRPr="00950745">
              <w:rPr>
                <w:rFonts w:cs="Times New Roman" w:eastAsia="Times New Roman" w:hAnsi="Times New Roman" w:ascii="Times New Roman"/>
                <w:color w:val="000000"/>
                <w:sz w:val="18"/>
                <w:szCs w:val="20"/>
                <w:lang w:eastAsia="hr-HR"/>
              </w:rPr>
              <w:t xml:space="preserve"> 10, Grubišno Polje</w:t>
            </w:r>
          </w:p>
        </w:tc>
        <w:tc>
          <w:tcPr>
            <w:tcW w:type="dxa" w:w="1417"/>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4.493,23 kn</w:t>
            </w:r>
          </w:p>
        </w:tc>
        <w:tc>
          <w:tcPr>
            <w:tcW w:type="dxa" w:w="1347"/>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0,07%</w:t>
            </w:r>
          </w:p>
        </w:tc>
      </w:tr>
      <w:tr w:rsidTr="00B72291" w:rsidR="00950745" w:rsidRPr="00950745">
        <w:trPr>
          <w:trHeight w:val="300"/>
        </w:trPr>
        <w:tc>
          <w:tcPr>
            <w:tcW w:type="dxa" w:w="597"/>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24.</w:t>
            </w:r>
          </w:p>
        </w:tc>
        <w:tc>
          <w:tcPr>
            <w:tcW w:type="dxa" w:w="56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ERSTE CARD CLUB d.o.o</w:t>
            </w:r>
          </w:p>
        </w:tc>
        <w:tc>
          <w:tcPr>
            <w:tcW w:type="dxa" w:w="174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85941596441</w:t>
            </w:r>
          </w:p>
        </w:tc>
        <w:tc>
          <w:tcPr>
            <w:tcW w:type="dxa" w:w="3402"/>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Praška 5, Zagreb</w:t>
            </w:r>
          </w:p>
        </w:tc>
        <w:tc>
          <w:tcPr>
            <w:tcW w:type="dxa" w:w="1417"/>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31.244,18 kn</w:t>
            </w:r>
          </w:p>
        </w:tc>
        <w:tc>
          <w:tcPr>
            <w:tcW w:type="dxa" w:w="1347"/>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0,52%</w:t>
            </w:r>
          </w:p>
        </w:tc>
      </w:tr>
      <w:tr w:rsidTr="00B72291" w:rsidR="00950745" w:rsidRPr="00950745">
        <w:trPr>
          <w:trHeight w:val="300"/>
        </w:trPr>
        <w:tc>
          <w:tcPr>
            <w:tcW w:type="dxa" w:w="597"/>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25.</w:t>
            </w:r>
          </w:p>
        </w:tc>
        <w:tc>
          <w:tcPr>
            <w:tcW w:type="dxa" w:w="56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ERSTE&amp;STEIERMÄRKISCHE BANK d. d.</w:t>
            </w:r>
          </w:p>
        </w:tc>
        <w:tc>
          <w:tcPr>
            <w:tcW w:type="dxa" w:w="174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23057039320</w:t>
            </w:r>
          </w:p>
        </w:tc>
        <w:tc>
          <w:tcPr>
            <w:tcW w:type="dxa" w:w="3402"/>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Jadranski Trg 3/a, Rijeka</w:t>
            </w:r>
          </w:p>
        </w:tc>
        <w:tc>
          <w:tcPr>
            <w:tcW w:type="dxa" w:w="1417"/>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721,11 kn</w:t>
            </w:r>
          </w:p>
        </w:tc>
        <w:tc>
          <w:tcPr>
            <w:tcW w:type="dxa" w:w="1347"/>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0,01%</w:t>
            </w:r>
          </w:p>
        </w:tc>
      </w:tr>
      <w:tr w:rsidTr="00B72291" w:rsidR="00950745" w:rsidRPr="00950745">
        <w:trPr>
          <w:trHeight w:val="300"/>
        </w:trPr>
        <w:tc>
          <w:tcPr>
            <w:tcW w:type="dxa" w:w="597"/>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26.</w:t>
            </w:r>
          </w:p>
        </w:tc>
        <w:tc>
          <w:tcPr>
            <w:tcW w:type="dxa" w:w="56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EUROHERC osiguranje d.d.</w:t>
            </w:r>
          </w:p>
        </w:tc>
        <w:tc>
          <w:tcPr>
            <w:tcW w:type="dxa" w:w="174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22694857747</w:t>
            </w:r>
          </w:p>
        </w:tc>
        <w:tc>
          <w:tcPr>
            <w:tcW w:type="dxa" w:w="3402"/>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Ulica grada Vukovara 282, Zagreb</w:t>
            </w:r>
          </w:p>
        </w:tc>
        <w:tc>
          <w:tcPr>
            <w:tcW w:type="dxa" w:w="1417"/>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25.571,61 kn</w:t>
            </w:r>
          </w:p>
        </w:tc>
        <w:tc>
          <w:tcPr>
            <w:tcW w:type="dxa" w:w="1347"/>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0,42%</w:t>
            </w:r>
          </w:p>
        </w:tc>
      </w:tr>
      <w:tr w:rsidTr="00B72291" w:rsidR="00950745" w:rsidRPr="00950745">
        <w:trPr>
          <w:trHeight w:val="300"/>
        </w:trPr>
        <w:tc>
          <w:tcPr>
            <w:tcW w:type="dxa" w:w="597"/>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27.</w:t>
            </w:r>
          </w:p>
        </w:tc>
        <w:tc>
          <w:tcPr>
            <w:tcW w:type="dxa" w:w="56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EUROKLIMA d.o.o.</w:t>
            </w:r>
          </w:p>
        </w:tc>
        <w:tc>
          <w:tcPr>
            <w:tcW w:type="dxa" w:w="174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91538513762</w:t>
            </w:r>
          </w:p>
        </w:tc>
        <w:tc>
          <w:tcPr>
            <w:tcW w:type="dxa" w:w="3402"/>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 xml:space="preserve">Vrtna 28, </w:t>
            </w:r>
            <w:proofErr w:type="spellStart"/>
            <w:r w:rsidRPr="00950745">
              <w:rPr>
                <w:rFonts w:cs="Times New Roman" w:eastAsia="Times New Roman" w:hAnsi="Times New Roman" w:ascii="Times New Roman"/>
                <w:color w:val="000000"/>
                <w:sz w:val="18"/>
                <w:szCs w:val="20"/>
                <w:lang w:eastAsia="hr-HR"/>
              </w:rPr>
              <w:t>Goričan</w:t>
            </w:r>
            <w:proofErr w:type="spellEnd"/>
          </w:p>
        </w:tc>
        <w:tc>
          <w:tcPr>
            <w:tcW w:type="dxa" w:w="1417"/>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217.357,50 kn</w:t>
            </w:r>
          </w:p>
        </w:tc>
        <w:tc>
          <w:tcPr>
            <w:tcW w:type="dxa" w:w="1347"/>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3,61%</w:t>
            </w:r>
          </w:p>
        </w:tc>
      </w:tr>
      <w:tr w:rsidTr="00B72291" w:rsidR="00950745" w:rsidRPr="00950745">
        <w:trPr>
          <w:trHeight w:val="300"/>
        </w:trPr>
        <w:tc>
          <w:tcPr>
            <w:tcW w:type="dxa" w:w="597"/>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28.</w:t>
            </w:r>
          </w:p>
        </w:tc>
        <w:tc>
          <w:tcPr>
            <w:tcW w:type="dxa" w:w="56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 xml:space="preserve">EUROVENT SISTEMI d.o.o. </w:t>
            </w:r>
          </w:p>
        </w:tc>
        <w:tc>
          <w:tcPr>
            <w:tcW w:type="dxa" w:w="174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79824224893</w:t>
            </w:r>
          </w:p>
        </w:tc>
        <w:tc>
          <w:tcPr>
            <w:tcW w:type="dxa" w:w="3402"/>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 xml:space="preserve">Zinke </w:t>
            </w:r>
            <w:proofErr w:type="spellStart"/>
            <w:r w:rsidRPr="00950745">
              <w:rPr>
                <w:rFonts w:cs="Times New Roman" w:eastAsia="Times New Roman" w:hAnsi="Times New Roman" w:ascii="Times New Roman"/>
                <w:color w:val="000000"/>
                <w:sz w:val="18"/>
                <w:szCs w:val="20"/>
                <w:lang w:eastAsia="hr-HR"/>
              </w:rPr>
              <w:t>Kunc</w:t>
            </w:r>
            <w:proofErr w:type="spellEnd"/>
            <w:r w:rsidRPr="00950745">
              <w:rPr>
                <w:rFonts w:cs="Times New Roman" w:eastAsia="Times New Roman" w:hAnsi="Times New Roman" w:ascii="Times New Roman"/>
                <w:color w:val="000000"/>
                <w:sz w:val="18"/>
                <w:szCs w:val="20"/>
                <w:lang w:eastAsia="hr-HR"/>
              </w:rPr>
              <w:t xml:space="preserve"> 4, Zagreb</w:t>
            </w:r>
          </w:p>
        </w:tc>
        <w:tc>
          <w:tcPr>
            <w:tcW w:type="dxa" w:w="1417"/>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44.146,64 kn</w:t>
            </w:r>
          </w:p>
        </w:tc>
        <w:tc>
          <w:tcPr>
            <w:tcW w:type="dxa" w:w="1347"/>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0,73%</w:t>
            </w:r>
          </w:p>
        </w:tc>
      </w:tr>
      <w:tr w:rsidTr="00B72291" w:rsidR="00950745" w:rsidRPr="00950745">
        <w:trPr>
          <w:trHeight w:val="300"/>
        </w:trPr>
        <w:tc>
          <w:tcPr>
            <w:tcW w:type="dxa" w:w="597"/>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29.</w:t>
            </w:r>
          </w:p>
        </w:tc>
        <w:tc>
          <w:tcPr>
            <w:tcW w:type="dxa" w:w="56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FDS-TRGOVINA d.o.o.</w:t>
            </w:r>
          </w:p>
        </w:tc>
        <w:tc>
          <w:tcPr>
            <w:tcW w:type="dxa" w:w="174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71814187727</w:t>
            </w:r>
          </w:p>
        </w:tc>
        <w:tc>
          <w:tcPr>
            <w:tcW w:type="dxa" w:w="3402"/>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Majstorska 1g, Zagreb</w:t>
            </w:r>
          </w:p>
        </w:tc>
        <w:tc>
          <w:tcPr>
            <w:tcW w:type="dxa" w:w="1417"/>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16.576,25 kn</w:t>
            </w:r>
          </w:p>
        </w:tc>
        <w:tc>
          <w:tcPr>
            <w:tcW w:type="dxa" w:w="1347"/>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0,28%</w:t>
            </w:r>
          </w:p>
        </w:tc>
      </w:tr>
      <w:tr w:rsidTr="00B72291" w:rsidR="00950745" w:rsidRPr="00950745">
        <w:trPr>
          <w:trHeight w:val="300"/>
        </w:trPr>
        <w:tc>
          <w:tcPr>
            <w:tcW w:type="dxa" w:w="597"/>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30.</w:t>
            </w:r>
          </w:p>
        </w:tc>
        <w:tc>
          <w:tcPr>
            <w:tcW w:type="dxa" w:w="56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Financijska agencija</w:t>
            </w:r>
          </w:p>
        </w:tc>
        <w:tc>
          <w:tcPr>
            <w:tcW w:type="dxa" w:w="174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85821130368</w:t>
            </w:r>
          </w:p>
        </w:tc>
        <w:tc>
          <w:tcPr>
            <w:tcW w:type="dxa" w:w="3402"/>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Ulica grada Vukovara 70, Zagreb</w:t>
            </w:r>
          </w:p>
        </w:tc>
        <w:tc>
          <w:tcPr>
            <w:tcW w:type="dxa" w:w="1417"/>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234,02 kn</w:t>
            </w:r>
          </w:p>
        </w:tc>
        <w:tc>
          <w:tcPr>
            <w:tcW w:type="dxa" w:w="1347"/>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0,00%</w:t>
            </w:r>
          </w:p>
        </w:tc>
      </w:tr>
      <w:tr w:rsidTr="00B72291" w:rsidR="00950745" w:rsidRPr="00950745">
        <w:trPr>
          <w:trHeight w:val="300"/>
        </w:trPr>
        <w:tc>
          <w:tcPr>
            <w:tcW w:type="dxa" w:w="597"/>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31.</w:t>
            </w:r>
          </w:p>
        </w:tc>
        <w:tc>
          <w:tcPr>
            <w:tcW w:type="dxa" w:w="56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FOROL MAZIVA d.o.o.</w:t>
            </w:r>
          </w:p>
        </w:tc>
        <w:tc>
          <w:tcPr>
            <w:tcW w:type="dxa" w:w="174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77512337492</w:t>
            </w:r>
          </w:p>
        </w:tc>
        <w:tc>
          <w:tcPr>
            <w:tcW w:type="dxa" w:w="3402"/>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 xml:space="preserve">Adolfa </w:t>
            </w:r>
            <w:proofErr w:type="spellStart"/>
            <w:r w:rsidRPr="00950745">
              <w:rPr>
                <w:rFonts w:cs="Times New Roman" w:eastAsia="Times New Roman" w:hAnsi="Times New Roman" w:ascii="Times New Roman"/>
                <w:color w:val="000000"/>
                <w:sz w:val="18"/>
                <w:szCs w:val="20"/>
                <w:lang w:eastAsia="hr-HR"/>
              </w:rPr>
              <w:t>Wisserta</w:t>
            </w:r>
            <w:proofErr w:type="spellEnd"/>
            <w:r w:rsidRPr="00950745">
              <w:rPr>
                <w:rFonts w:cs="Times New Roman" w:eastAsia="Times New Roman" w:hAnsi="Times New Roman" w:ascii="Times New Roman"/>
                <w:color w:val="000000"/>
                <w:sz w:val="18"/>
                <w:szCs w:val="20"/>
                <w:lang w:eastAsia="hr-HR"/>
              </w:rPr>
              <w:t xml:space="preserve"> 3/a, Varaždin</w:t>
            </w:r>
          </w:p>
        </w:tc>
        <w:tc>
          <w:tcPr>
            <w:tcW w:type="dxa" w:w="1417"/>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14.930,50 kn</w:t>
            </w:r>
          </w:p>
        </w:tc>
        <w:tc>
          <w:tcPr>
            <w:tcW w:type="dxa" w:w="1347"/>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0,25%</w:t>
            </w:r>
          </w:p>
        </w:tc>
      </w:tr>
      <w:tr w:rsidTr="00B72291" w:rsidR="00950745" w:rsidRPr="00950745">
        <w:trPr>
          <w:trHeight w:val="300"/>
        </w:trPr>
        <w:tc>
          <w:tcPr>
            <w:tcW w:type="dxa" w:w="597"/>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32.</w:t>
            </w:r>
          </w:p>
        </w:tc>
        <w:tc>
          <w:tcPr>
            <w:tcW w:type="dxa" w:w="56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FRIGOMOTORS, d.o.o.</w:t>
            </w:r>
          </w:p>
        </w:tc>
        <w:tc>
          <w:tcPr>
            <w:tcW w:type="dxa" w:w="174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09191580513</w:t>
            </w:r>
          </w:p>
        </w:tc>
        <w:tc>
          <w:tcPr>
            <w:tcW w:type="dxa" w:w="3402"/>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proofErr w:type="spellStart"/>
            <w:r w:rsidRPr="00950745">
              <w:rPr>
                <w:rFonts w:cs="Times New Roman" w:eastAsia="Times New Roman" w:hAnsi="Times New Roman" w:ascii="Times New Roman"/>
                <w:color w:val="000000"/>
                <w:sz w:val="18"/>
                <w:szCs w:val="20"/>
                <w:lang w:eastAsia="hr-HR"/>
              </w:rPr>
              <w:t>Dugopoljska</w:t>
            </w:r>
            <w:proofErr w:type="spellEnd"/>
            <w:r w:rsidRPr="00950745">
              <w:rPr>
                <w:rFonts w:cs="Times New Roman" w:eastAsia="Times New Roman" w:hAnsi="Times New Roman" w:ascii="Times New Roman"/>
                <w:color w:val="000000"/>
                <w:sz w:val="18"/>
                <w:szCs w:val="20"/>
                <w:lang w:eastAsia="hr-HR"/>
              </w:rPr>
              <w:t xml:space="preserve"> 35, </w:t>
            </w:r>
            <w:proofErr w:type="spellStart"/>
            <w:r w:rsidRPr="00950745">
              <w:rPr>
                <w:rFonts w:cs="Times New Roman" w:eastAsia="Times New Roman" w:hAnsi="Times New Roman" w:ascii="Times New Roman"/>
                <w:color w:val="000000"/>
                <w:sz w:val="18"/>
                <w:szCs w:val="20"/>
                <w:lang w:eastAsia="hr-HR"/>
              </w:rPr>
              <w:t>Dugopolje</w:t>
            </w:r>
            <w:proofErr w:type="spellEnd"/>
          </w:p>
        </w:tc>
        <w:tc>
          <w:tcPr>
            <w:tcW w:type="dxa" w:w="1417"/>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41.069,57 kn</w:t>
            </w:r>
          </w:p>
        </w:tc>
        <w:tc>
          <w:tcPr>
            <w:tcW w:type="dxa" w:w="1347"/>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0,68%</w:t>
            </w:r>
          </w:p>
        </w:tc>
      </w:tr>
      <w:tr w:rsidTr="00B72291" w:rsidR="00950745" w:rsidRPr="00950745">
        <w:trPr>
          <w:trHeight w:val="300"/>
        </w:trPr>
        <w:tc>
          <w:tcPr>
            <w:tcW w:type="dxa" w:w="597"/>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33.</w:t>
            </w:r>
          </w:p>
        </w:tc>
        <w:tc>
          <w:tcPr>
            <w:tcW w:type="dxa" w:w="56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FUMARIUM d.o.o.</w:t>
            </w:r>
          </w:p>
        </w:tc>
        <w:tc>
          <w:tcPr>
            <w:tcW w:type="dxa" w:w="174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10313267957</w:t>
            </w:r>
          </w:p>
        </w:tc>
        <w:tc>
          <w:tcPr>
            <w:tcW w:type="dxa" w:w="3402"/>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Svete Helene 3, Samobor</w:t>
            </w:r>
          </w:p>
        </w:tc>
        <w:tc>
          <w:tcPr>
            <w:tcW w:type="dxa" w:w="1417"/>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18.560,14 kn</w:t>
            </w:r>
          </w:p>
        </w:tc>
        <w:tc>
          <w:tcPr>
            <w:tcW w:type="dxa" w:w="1347"/>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0,31%</w:t>
            </w:r>
          </w:p>
        </w:tc>
      </w:tr>
      <w:tr w:rsidTr="00B72291" w:rsidR="00950745" w:rsidRPr="00950745">
        <w:trPr>
          <w:trHeight w:val="300"/>
        </w:trPr>
        <w:tc>
          <w:tcPr>
            <w:tcW w:type="dxa" w:w="597"/>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34.</w:t>
            </w:r>
          </w:p>
        </w:tc>
        <w:tc>
          <w:tcPr>
            <w:tcW w:type="dxa" w:w="56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 xml:space="preserve">GLOBAL EKSPRES d.o.o. </w:t>
            </w:r>
          </w:p>
        </w:tc>
        <w:tc>
          <w:tcPr>
            <w:tcW w:type="dxa" w:w="174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08233537792</w:t>
            </w:r>
          </w:p>
        </w:tc>
        <w:tc>
          <w:tcPr>
            <w:tcW w:type="dxa" w:w="3402"/>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proofErr w:type="spellStart"/>
            <w:r w:rsidRPr="00950745">
              <w:rPr>
                <w:rFonts w:cs="Times New Roman" w:eastAsia="Times New Roman" w:hAnsi="Times New Roman" w:ascii="Times New Roman"/>
                <w:color w:val="000000"/>
                <w:sz w:val="18"/>
                <w:szCs w:val="20"/>
                <w:lang w:eastAsia="hr-HR"/>
              </w:rPr>
              <w:t>Stupničke</w:t>
            </w:r>
            <w:proofErr w:type="spellEnd"/>
            <w:r w:rsidRPr="00950745">
              <w:rPr>
                <w:rFonts w:cs="Times New Roman" w:eastAsia="Times New Roman" w:hAnsi="Times New Roman" w:ascii="Times New Roman"/>
                <w:color w:val="000000"/>
                <w:sz w:val="18"/>
                <w:szCs w:val="20"/>
                <w:lang w:eastAsia="hr-HR"/>
              </w:rPr>
              <w:t xml:space="preserve"> </w:t>
            </w:r>
            <w:proofErr w:type="spellStart"/>
            <w:r w:rsidRPr="00950745">
              <w:rPr>
                <w:rFonts w:cs="Times New Roman" w:eastAsia="Times New Roman" w:hAnsi="Times New Roman" w:ascii="Times New Roman"/>
                <w:color w:val="000000"/>
                <w:sz w:val="18"/>
                <w:szCs w:val="20"/>
                <w:lang w:eastAsia="hr-HR"/>
              </w:rPr>
              <w:t>šipkovine</w:t>
            </w:r>
            <w:proofErr w:type="spellEnd"/>
            <w:r w:rsidRPr="00950745">
              <w:rPr>
                <w:rFonts w:cs="Times New Roman" w:eastAsia="Times New Roman" w:hAnsi="Times New Roman" w:ascii="Times New Roman"/>
                <w:color w:val="000000"/>
                <w:sz w:val="18"/>
                <w:szCs w:val="20"/>
                <w:lang w:eastAsia="hr-HR"/>
              </w:rPr>
              <w:t xml:space="preserve"> 3/1 , Donji </w:t>
            </w:r>
            <w:proofErr w:type="spellStart"/>
            <w:r w:rsidRPr="00950745">
              <w:rPr>
                <w:rFonts w:cs="Times New Roman" w:eastAsia="Times New Roman" w:hAnsi="Times New Roman" w:ascii="Times New Roman"/>
                <w:color w:val="000000"/>
                <w:sz w:val="18"/>
                <w:szCs w:val="20"/>
                <w:lang w:eastAsia="hr-HR"/>
              </w:rPr>
              <w:t>Stupnik</w:t>
            </w:r>
            <w:proofErr w:type="spellEnd"/>
          </w:p>
        </w:tc>
        <w:tc>
          <w:tcPr>
            <w:tcW w:type="dxa" w:w="1417"/>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312,50 kn</w:t>
            </w:r>
          </w:p>
        </w:tc>
        <w:tc>
          <w:tcPr>
            <w:tcW w:type="dxa" w:w="1347"/>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0,01%</w:t>
            </w:r>
          </w:p>
        </w:tc>
      </w:tr>
      <w:tr w:rsidTr="00B72291" w:rsidR="00950745" w:rsidRPr="00950745">
        <w:trPr>
          <w:trHeight w:val="300"/>
        </w:trPr>
        <w:tc>
          <w:tcPr>
            <w:tcW w:type="dxa" w:w="597"/>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35.</w:t>
            </w:r>
          </w:p>
        </w:tc>
        <w:tc>
          <w:tcPr>
            <w:tcW w:type="dxa" w:w="56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GRAD BJELOVAR</w:t>
            </w:r>
          </w:p>
        </w:tc>
        <w:tc>
          <w:tcPr>
            <w:tcW w:type="dxa" w:w="174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18970641692</w:t>
            </w:r>
          </w:p>
        </w:tc>
        <w:tc>
          <w:tcPr>
            <w:tcW w:type="dxa" w:w="3402"/>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Trg Eugena Kvaternika 2, Bjelovar</w:t>
            </w:r>
          </w:p>
        </w:tc>
        <w:tc>
          <w:tcPr>
            <w:tcW w:type="dxa" w:w="1417"/>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57.886,14 kn</w:t>
            </w:r>
          </w:p>
        </w:tc>
        <w:tc>
          <w:tcPr>
            <w:tcW w:type="dxa" w:w="1347"/>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0,96%</w:t>
            </w:r>
          </w:p>
        </w:tc>
      </w:tr>
      <w:tr w:rsidTr="00B72291" w:rsidR="00950745" w:rsidRPr="00950745">
        <w:trPr>
          <w:trHeight w:val="300"/>
        </w:trPr>
        <w:tc>
          <w:tcPr>
            <w:tcW w:type="dxa" w:w="597"/>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36.</w:t>
            </w:r>
          </w:p>
        </w:tc>
        <w:tc>
          <w:tcPr>
            <w:tcW w:type="dxa" w:w="5669"/>
            <w:tcBorders>
              <w:top w:val="nil"/>
              <w:left w:val="nil"/>
              <w:bottom w:space="0" w:sz="4" w:color="auto" w:val="single"/>
              <w:right w:space="0" w:sz="4" w:color="auto" w:val="single"/>
            </w:tcBorders>
            <w:shd w:fill="FFFFFF" w:color="000000" w:val="clear"/>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GRADSKA PLINARA ZAGREB-OPSKRBA d.o.o.</w:t>
            </w:r>
          </w:p>
        </w:tc>
        <w:tc>
          <w:tcPr>
            <w:tcW w:type="dxa" w:w="174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74364571096</w:t>
            </w:r>
          </w:p>
        </w:tc>
        <w:tc>
          <w:tcPr>
            <w:tcW w:type="dxa" w:w="3402"/>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Radnička cesta 1, Zagreb</w:t>
            </w:r>
          </w:p>
        </w:tc>
        <w:tc>
          <w:tcPr>
            <w:tcW w:type="dxa" w:w="1417"/>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24.319,16 kn</w:t>
            </w:r>
          </w:p>
        </w:tc>
        <w:tc>
          <w:tcPr>
            <w:tcW w:type="dxa" w:w="1347"/>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0,40%</w:t>
            </w:r>
          </w:p>
        </w:tc>
      </w:tr>
      <w:tr w:rsidTr="00B72291" w:rsidR="00950745" w:rsidRPr="00950745">
        <w:trPr>
          <w:trHeight w:val="300"/>
        </w:trPr>
        <w:tc>
          <w:tcPr>
            <w:tcW w:type="dxa" w:w="597"/>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37.</w:t>
            </w:r>
          </w:p>
        </w:tc>
        <w:tc>
          <w:tcPr>
            <w:tcW w:type="dxa" w:w="56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H2O-PROJEKT d.o.o.</w:t>
            </w:r>
          </w:p>
        </w:tc>
        <w:tc>
          <w:tcPr>
            <w:tcW w:type="dxa" w:w="174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03102071050</w:t>
            </w:r>
          </w:p>
        </w:tc>
        <w:tc>
          <w:tcPr>
            <w:tcW w:type="dxa" w:w="3402"/>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Ivane Brlić Mažuranić 54, Zagreb</w:t>
            </w:r>
          </w:p>
        </w:tc>
        <w:tc>
          <w:tcPr>
            <w:tcW w:type="dxa" w:w="1417"/>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6.413,83 kn</w:t>
            </w:r>
          </w:p>
        </w:tc>
        <w:tc>
          <w:tcPr>
            <w:tcW w:type="dxa" w:w="1347"/>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0,11%</w:t>
            </w:r>
          </w:p>
        </w:tc>
      </w:tr>
      <w:tr w:rsidTr="00B72291" w:rsidR="00950745" w:rsidRPr="00950745">
        <w:trPr>
          <w:trHeight w:val="300"/>
        </w:trPr>
        <w:tc>
          <w:tcPr>
            <w:tcW w:type="dxa" w:w="597"/>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38.</w:t>
            </w:r>
          </w:p>
        </w:tc>
        <w:tc>
          <w:tcPr>
            <w:tcW w:type="dxa" w:w="5669"/>
            <w:tcBorders>
              <w:top w:val="nil"/>
              <w:left w:val="nil"/>
              <w:bottom w:space="0" w:sz="4" w:color="auto" w:val="single"/>
              <w:right w:space="0" w:sz="4" w:color="auto" w:val="single"/>
            </w:tcBorders>
            <w:shd w:fill="FFFFFF" w:color="000000" w:val="clear"/>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HARD-JURA d.o.o.</w:t>
            </w:r>
          </w:p>
        </w:tc>
        <w:tc>
          <w:tcPr>
            <w:tcW w:type="dxa" w:w="174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60204973674</w:t>
            </w:r>
          </w:p>
        </w:tc>
        <w:tc>
          <w:tcPr>
            <w:tcW w:type="dxa" w:w="3402"/>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Josipa Jelačića 11, Bjelovar</w:t>
            </w:r>
          </w:p>
        </w:tc>
        <w:tc>
          <w:tcPr>
            <w:tcW w:type="dxa" w:w="1417"/>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2.627,43 kn</w:t>
            </w:r>
          </w:p>
        </w:tc>
        <w:tc>
          <w:tcPr>
            <w:tcW w:type="dxa" w:w="1347"/>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0,04%</w:t>
            </w:r>
          </w:p>
        </w:tc>
      </w:tr>
      <w:tr w:rsidTr="00B72291" w:rsidR="00950745" w:rsidRPr="00950745">
        <w:trPr>
          <w:trHeight w:val="300"/>
        </w:trPr>
        <w:tc>
          <w:tcPr>
            <w:tcW w:type="dxa" w:w="597"/>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lastRenderedPageBreak/>
              <w:t>39.</w:t>
            </w:r>
          </w:p>
        </w:tc>
        <w:tc>
          <w:tcPr>
            <w:tcW w:type="dxa" w:w="56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HEP ELEKTRA d.o.o.</w:t>
            </w:r>
          </w:p>
        </w:tc>
        <w:tc>
          <w:tcPr>
            <w:tcW w:type="dxa" w:w="174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43965974818</w:t>
            </w:r>
          </w:p>
        </w:tc>
        <w:tc>
          <w:tcPr>
            <w:tcW w:type="dxa" w:w="3402"/>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Ulica grada Vukovara 37, Zagreb</w:t>
            </w:r>
          </w:p>
        </w:tc>
        <w:tc>
          <w:tcPr>
            <w:tcW w:type="dxa" w:w="1417"/>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265,31 kn</w:t>
            </w:r>
          </w:p>
        </w:tc>
        <w:tc>
          <w:tcPr>
            <w:tcW w:type="dxa" w:w="1347"/>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0,00%</w:t>
            </w:r>
          </w:p>
        </w:tc>
      </w:tr>
      <w:tr w:rsidTr="00B72291" w:rsidR="00950745" w:rsidRPr="00950745">
        <w:trPr>
          <w:trHeight w:val="300"/>
        </w:trPr>
        <w:tc>
          <w:tcPr>
            <w:tcW w:type="dxa" w:w="597"/>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40.</w:t>
            </w:r>
          </w:p>
        </w:tc>
        <w:tc>
          <w:tcPr>
            <w:tcW w:type="dxa" w:w="56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HEP-Operator distribucijskog sustava d.o.o.</w:t>
            </w:r>
          </w:p>
        </w:tc>
        <w:tc>
          <w:tcPr>
            <w:tcW w:type="dxa" w:w="174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46830600751</w:t>
            </w:r>
          </w:p>
        </w:tc>
        <w:tc>
          <w:tcPr>
            <w:tcW w:type="dxa" w:w="3402"/>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Ulica grada Vukovara 37, Zagreb</w:t>
            </w:r>
          </w:p>
        </w:tc>
        <w:tc>
          <w:tcPr>
            <w:tcW w:type="dxa" w:w="1417"/>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3.832,94 kn</w:t>
            </w:r>
          </w:p>
        </w:tc>
        <w:tc>
          <w:tcPr>
            <w:tcW w:type="dxa" w:w="1347"/>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0,06%</w:t>
            </w:r>
          </w:p>
        </w:tc>
      </w:tr>
      <w:tr w:rsidTr="00B72291" w:rsidR="00950745" w:rsidRPr="00950745">
        <w:trPr>
          <w:trHeight w:val="300"/>
        </w:trPr>
        <w:tc>
          <w:tcPr>
            <w:tcW w:type="dxa" w:w="597"/>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41.</w:t>
            </w:r>
          </w:p>
        </w:tc>
        <w:tc>
          <w:tcPr>
            <w:tcW w:type="dxa" w:w="56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HEP-Opskrba d.o.o.</w:t>
            </w:r>
          </w:p>
        </w:tc>
        <w:tc>
          <w:tcPr>
            <w:tcW w:type="dxa" w:w="174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63073332379</w:t>
            </w:r>
          </w:p>
        </w:tc>
        <w:tc>
          <w:tcPr>
            <w:tcW w:type="dxa" w:w="3402"/>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Ulica grada Vukovara 37, Zagreb</w:t>
            </w:r>
          </w:p>
        </w:tc>
        <w:tc>
          <w:tcPr>
            <w:tcW w:type="dxa" w:w="1417"/>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26.273,36 kn</w:t>
            </w:r>
          </w:p>
        </w:tc>
        <w:tc>
          <w:tcPr>
            <w:tcW w:type="dxa" w:w="1347"/>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0,44%</w:t>
            </w:r>
          </w:p>
        </w:tc>
      </w:tr>
      <w:tr w:rsidTr="00B72291" w:rsidR="00950745" w:rsidRPr="00950745">
        <w:trPr>
          <w:trHeight w:val="300"/>
        </w:trPr>
        <w:tc>
          <w:tcPr>
            <w:tcW w:type="dxa" w:w="597"/>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42.</w:t>
            </w:r>
          </w:p>
        </w:tc>
        <w:tc>
          <w:tcPr>
            <w:tcW w:type="dxa" w:w="56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HIDROCOM d.o.o.</w:t>
            </w:r>
          </w:p>
        </w:tc>
        <w:tc>
          <w:tcPr>
            <w:tcW w:type="dxa" w:w="174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70713219811</w:t>
            </w:r>
          </w:p>
        </w:tc>
        <w:tc>
          <w:tcPr>
            <w:tcW w:type="dxa" w:w="3402"/>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Antuna Mihanovića 55, Pitomača</w:t>
            </w:r>
          </w:p>
        </w:tc>
        <w:tc>
          <w:tcPr>
            <w:tcW w:type="dxa" w:w="1417"/>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1.721,25 kn</w:t>
            </w:r>
          </w:p>
        </w:tc>
        <w:tc>
          <w:tcPr>
            <w:tcW w:type="dxa" w:w="1347"/>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0,03%</w:t>
            </w:r>
          </w:p>
        </w:tc>
      </w:tr>
      <w:tr w:rsidTr="00B72291" w:rsidR="00950745" w:rsidRPr="00950745">
        <w:trPr>
          <w:trHeight w:val="300"/>
        </w:trPr>
        <w:tc>
          <w:tcPr>
            <w:tcW w:type="dxa" w:w="597"/>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43.</w:t>
            </w:r>
          </w:p>
        </w:tc>
        <w:tc>
          <w:tcPr>
            <w:tcW w:type="dxa" w:w="56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HIDROREGULACIJA d.d.</w:t>
            </w:r>
          </w:p>
        </w:tc>
        <w:tc>
          <w:tcPr>
            <w:tcW w:type="dxa" w:w="174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54088531631</w:t>
            </w:r>
          </w:p>
        </w:tc>
        <w:tc>
          <w:tcPr>
            <w:tcW w:type="dxa" w:w="3402"/>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Vatroslava Lisinskog 4/b, Bjelovar</w:t>
            </w:r>
          </w:p>
        </w:tc>
        <w:tc>
          <w:tcPr>
            <w:tcW w:type="dxa" w:w="1417"/>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1.535,46 kn</w:t>
            </w:r>
          </w:p>
        </w:tc>
        <w:tc>
          <w:tcPr>
            <w:tcW w:type="dxa" w:w="1347"/>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0,03%</w:t>
            </w:r>
          </w:p>
        </w:tc>
      </w:tr>
      <w:tr w:rsidTr="00B72291" w:rsidR="00950745" w:rsidRPr="00950745">
        <w:trPr>
          <w:trHeight w:val="300"/>
        </w:trPr>
        <w:tc>
          <w:tcPr>
            <w:tcW w:type="dxa" w:w="597"/>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44.</w:t>
            </w:r>
          </w:p>
        </w:tc>
        <w:tc>
          <w:tcPr>
            <w:tcW w:type="dxa" w:w="56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HILTI CROATIA d.o.o.</w:t>
            </w:r>
          </w:p>
        </w:tc>
        <w:tc>
          <w:tcPr>
            <w:tcW w:type="dxa" w:w="174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80353079725</w:t>
            </w:r>
          </w:p>
        </w:tc>
        <w:tc>
          <w:tcPr>
            <w:tcW w:type="dxa" w:w="3402"/>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Ljudevita Posavskog 29, Sesvete</w:t>
            </w:r>
          </w:p>
        </w:tc>
        <w:tc>
          <w:tcPr>
            <w:tcW w:type="dxa" w:w="1417"/>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7.070,48 kn</w:t>
            </w:r>
          </w:p>
        </w:tc>
        <w:tc>
          <w:tcPr>
            <w:tcW w:type="dxa" w:w="1347"/>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0,12%</w:t>
            </w:r>
          </w:p>
        </w:tc>
      </w:tr>
      <w:tr w:rsidTr="00B72291" w:rsidR="00950745" w:rsidRPr="00950745">
        <w:trPr>
          <w:trHeight w:val="300"/>
        </w:trPr>
        <w:tc>
          <w:tcPr>
            <w:tcW w:type="dxa" w:w="597"/>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45.</w:t>
            </w:r>
          </w:p>
        </w:tc>
        <w:tc>
          <w:tcPr>
            <w:tcW w:type="dxa" w:w="56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 xml:space="preserve">HOVAL d.o.o. </w:t>
            </w:r>
          </w:p>
        </w:tc>
        <w:tc>
          <w:tcPr>
            <w:tcW w:type="dxa" w:w="174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53278075668</w:t>
            </w:r>
          </w:p>
        </w:tc>
        <w:tc>
          <w:tcPr>
            <w:tcW w:type="dxa" w:w="3402"/>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 xml:space="preserve">Nova </w:t>
            </w:r>
            <w:proofErr w:type="spellStart"/>
            <w:r w:rsidRPr="00950745">
              <w:rPr>
                <w:rFonts w:cs="Times New Roman" w:eastAsia="Times New Roman" w:hAnsi="Times New Roman" w:ascii="Times New Roman"/>
                <w:color w:val="000000"/>
                <w:sz w:val="18"/>
                <w:szCs w:val="20"/>
                <w:lang w:eastAsia="hr-HR"/>
              </w:rPr>
              <w:t>ves</w:t>
            </w:r>
            <w:proofErr w:type="spellEnd"/>
            <w:r w:rsidRPr="00950745">
              <w:rPr>
                <w:rFonts w:cs="Times New Roman" w:eastAsia="Times New Roman" w:hAnsi="Times New Roman" w:ascii="Times New Roman"/>
                <w:color w:val="000000"/>
                <w:sz w:val="18"/>
                <w:szCs w:val="20"/>
                <w:lang w:eastAsia="hr-HR"/>
              </w:rPr>
              <w:t xml:space="preserve"> 70 , Zagreb</w:t>
            </w:r>
          </w:p>
        </w:tc>
        <w:tc>
          <w:tcPr>
            <w:tcW w:type="dxa" w:w="1417"/>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658.315,31 kn</w:t>
            </w:r>
          </w:p>
        </w:tc>
        <w:tc>
          <w:tcPr>
            <w:tcW w:type="dxa" w:w="1347"/>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10,92%</w:t>
            </w:r>
          </w:p>
        </w:tc>
      </w:tr>
      <w:tr w:rsidTr="00B72291" w:rsidR="00950745" w:rsidRPr="00950745">
        <w:trPr>
          <w:trHeight w:val="300"/>
        </w:trPr>
        <w:tc>
          <w:tcPr>
            <w:tcW w:type="dxa" w:w="597"/>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46.</w:t>
            </w:r>
          </w:p>
        </w:tc>
        <w:tc>
          <w:tcPr>
            <w:tcW w:type="dxa" w:w="56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HP - Hrvatska pošta d.d.</w:t>
            </w:r>
          </w:p>
        </w:tc>
        <w:tc>
          <w:tcPr>
            <w:tcW w:type="dxa" w:w="174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87311810356</w:t>
            </w:r>
          </w:p>
        </w:tc>
        <w:tc>
          <w:tcPr>
            <w:tcW w:type="dxa" w:w="3402"/>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proofErr w:type="spellStart"/>
            <w:r w:rsidRPr="00950745">
              <w:rPr>
                <w:rFonts w:cs="Times New Roman" w:eastAsia="Times New Roman" w:hAnsi="Times New Roman" w:ascii="Times New Roman"/>
                <w:color w:val="000000"/>
                <w:sz w:val="18"/>
                <w:szCs w:val="20"/>
                <w:lang w:eastAsia="hr-HR"/>
              </w:rPr>
              <w:t>Jurišićeva</w:t>
            </w:r>
            <w:proofErr w:type="spellEnd"/>
            <w:r w:rsidRPr="00950745">
              <w:rPr>
                <w:rFonts w:cs="Times New Roman" w:eastAsia="Times New Roman" w:hAnsi="Times New Roman" w:ascii="Times New Roman"/>
                <w:color w:val="000000"/>
                <w:sz w:val="18"/>
                <w:szCs w:val="20"/>
                <w:lang w:eastAsia="hr-HR"/>
              </w:rPr>
              <w:t xml:space="preserve"> 13, Zagreb</w:t>
            </w:r>
          </w:p>
        </w:tc>
        <w:tc>
          <w:tcPr>
            <w:tcW w:type="dxa" w:w="1417"/>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675,02 kn</w:t>
            </w:r>
          </w:p>
        </w:tc>
        <w:tc>
          <w:tcPr>
            <w:tcW w:type="dxa" w:w="1347"/>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0,01%</w:t>
            </w:r>
          </w:p>
        </w:tc>
      </w:tr>
      <w:tr w:rsidTr="00B72291" w:rsidR="00950745" w:rsidRPr="00950745">
        <w:trPr>
          <w:trHeight w:val="300"/>
        </w:trPr>
        <w:tc>
          <w:tcPr>
            <w:tcW w:type="dxa" w:w="597"/>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47.</w:t>
            </w:r>
          </w:p>
        </w:tc>
        <w:tc>
          <w:tcPr>
            <w:tcW w:type="dxa" w:w="56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Hrvatska radiotelevizija</w:t>
            </w:r>
          </w:p>
        </w:tc>
        <w:tc>
          <w:tcPr>
            <w:tcW w:type="dxa" w:w="174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68419124305</w:t>
            </w:r>
          </w:p>
        </w:tc>
        <w:tc>
          <w:tcPr>
            <w:tcW w:type="dxa" w:w="3402"/>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Prisavlje 3, Zagreb</w:t>
            </w:r>
          </w:p>
        </w:tc>
        <w:tc>
          <w:tcPr>
            <w:tcW w:type="dxa" w:w="1417"/>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241,59 kn</w:t>
            </w:r>
          </w:p>
        </w:tc>
        <w:tc>
          <w:tcPr>
            <w:tcW w:type="dxa" w:w="1347"/>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0,00%</w:t>
            </w:r>
          </w:p>
        </w:tc>
      </w:tr>
      <w:tr w:rsidTr="00B72291" w:rsidR="00950745" w:rsidRPr="00950745">
        <w:trPr>
          <w:trHeight w:val="300"/>
        </w:trPr>
        <w:tc>
          <w:tcPr>
            <w:tcW w:type="dxa" w:w="597"/>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48.</w:t>
            </w:r>
          </w:p>
        </w:tc>
        <w:tc>
          <w:tcPr>
            <w:tcW w:type="dxa" w:w="56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Hrvatski Telekom d.d.</w:t>
            </w:r>
          </w:p>
        </w:tc>
        <w:tc>
          <w:tcPr>
            <w:tcW w:type="dxa" w:w="174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81793146560</w:t>
            </w:r>
          </w:p>
        </w:tc>
        <w:tc>
          <w:tcPr>
            <w:tcW w:type="dxa" w:w="3402"/>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Roberta Frangeša Mihanovića 9, Zagreb</w:t>
            </w:r>
          </w:p>
        </w:tc>
        <w:tc>
          <w:tcPr>
            <w:tcW w:type="dxa" w:w="1417"/>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13.618,77 kn</w:t>
            </w:r>
          </w:p>
        </w:tc>
        <w:tc>
          <w:tcPr>
            <w:tcW w:type="dxa" w:w="1347"/>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0,23%</w:t>
            </w:r>
          </w:p>
        </w:tc>
      </w:tr>
      <w:tr w:rsidTr="00B72291" w:rsidR="00950745" w:rsidRPr="00950745">
        <w:trPr>
          <w:trHeight w:val="300"/>
        </w:trPr>
        <w:tc>
          <w:tcPr>
            <w:tcW w:type="dxa" w:w="597"/>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49.</w:t>
            </w:r>
          </w:p>
        </w:tc>
        <w:tc>
          <w:tcPr>
            <w:tcW w:type="dxa" w:w="56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I V E T A d.o.o.</w:t>
            </w:r>
          </w:p>
        </w:tc>
        <w:tc>
          <w:tcPr>
            <w:tcW w:type="dxa" w:w="174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09460550417</w:t>
            </w:r>
          </w:p>
        </w:tc>
        <w:tc>
          <w:tcPr>
            <w:tcW w:type="dxa" w:w="3402"/>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Križevačka Cesta 33, Bjelovar</w:t>
            </w:r>
          </w:p>
        </w:tc>
        <w:tc>
          <w:tcPr>
            <w:tcW w:type="dxa" w:w="1417"/>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208.825,36 kn</w:t>
            </w:r>
          </w:p>
        </w:tc>
        <w:tc>
          <w:tcPr>
            <w:tcW w:type="dxa" w:w="1347"/>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3,46%</w:t>
            </w:r>
          </w:p>
        </w:tc>
      </w:tr>
      <w:tr w:rsidTr="00B72291" w:rsidR="00950745" w:rsidRPr="00950745">
        <w:trPr>
          <w:trHeight w:val="300"/>
        </w:trPr>
        <w:tc>
          <w:tcPr>
            <w:tcW w:type="dxa" w:w="597"/>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50.</w:t>
            </w:r>
          </w:p>
        </w:tc>
        <w:tc>
          <w:tcPr>
            <w:tcW w:type="dxa" w:w="56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IG-DA d.o.o.</w:t>
            </w:r>
          </w:p>
        </w:tc>
        <w:tc>
          <w:tcPr>
            <w:tcW w:type="dxa" w:w="174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12829195333</w:t>
            </w:r>
          </w:p>
        </w:tc>
        <w:tc>
          <w:tcPr>
            <w:tcW w:type="dxa" w:w="3402"/>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Vladimira Nazora 8, Zlatar</w:t>
            </w:r>
          </w:p>
        </w:tc>
        <w:tc>
          <w:tcPr>
            <w:tcW w:type="dxa" w:w="1417"/>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280,88 kn</w:t>
            </w:r>
          </w:p>
        </w:tc>
        <w:tc>
          <w:tcPr>
            <w:tcW w:type="dxa" w:w="1347"/>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0,00%</w:t>
            </w:r>
          </w:p>
        </w:tc>
      </w:tr>
      <w:tr w:rsidTr="00B72291" w:rsidR="00950745" w:rsidRPr="00950745">
        <w:trPr>
          <w:trHeight w:val="300"/>
        </w:trPr>
        <w:tc>
          <w:tcPr>
            <w:tcW w:type="dxa" w:w="597"/>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51.</w:t>
            </w:r>
          </w:p>
        </w:tc>
        <w:tc>
          <w:tcPr>
            <w:tcW w:type="dxa" w:w="56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IMEX-BJELOVAR d.o.o.</w:t>
            </w:r>
          </w:p>
        </w:tc>
        <w:tc>
          <w:tcPr>
            <w:tcW w:type="dxa" w:w="174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90563802731</w:t>
            </w:r>
          </w:p>
        </w:tc>
        <w:tc>
          <w:tcPr>
            <w:tcW w:type="dxa" w:w="3402"/>
            <w:tcBorders>
              <w:top w:val="nil"/>
              <w:left w:val="nil"/>
              <w:bottom w:space="0" w:sz="4" w:color="auto" w:val="single"/>
              <w:right w:val="nil"/>
            </w:tcBorders>
            <w:shd w:fill="FFFFFF" w:color="000000" w:val="clear"/>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Đurđevačka cesta 117, Bjelovar</w:t>
            </w:r>
          </w:p>
        </w:tc>
        <w:tc>
          <w:tcPr>
            <w:tcW w:type="dxa" w:w="1417"/>
            <w:tcBorders>
              <w:top w:val="nil"/>
              <w:left w:space="0" w:sz="4" w:color="auto" w:val="single"/>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120.000,00 kn</w:t>
            </w:r>
          </w:p>
        </w:tc>
        <w:tc>
          <w:tcPr>
            <w:tcW w:type="dxa" w:w="1347"/>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1,99%</w:t>
            </w:r>
          </w:p>
        </w:tc>
      </w:tr>
      <w:tr w:rsidTr="00B72291" w:rsidR="00950745" w:rsidRPr="00950745">
        <w:trPr>
          <w:trHeight w:val="300"/>
        </w:trPr>
        <w:tc>
          <w:tcPr>
            <w:tcW w:type="dxa" w:w="597"/>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52.</w:t>
            </w:r>
          </w:p>
        </w:tc>
        <w:tc>
          <w:tcPr>
            <w:tcW w:type="dxa" w:w="5669"/>
            <w:tcBorders>
              <w:top w:val="nil"/>
              <w:left w:val="nil"/>
              <w:bottom w:space="0" w:sz="4" w:color="auto" w:val="single"/>
              <w:right w:space="0" w:sz="4" w:color="auto" w:val="single"/>
            </w:tcBorders>
            <w:shd w:fill="FFFFFF" w:color="000000" w:val="clear"/>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 xml:space="preserve">IMP - TERMOTEHNIKA REGULACIJA d.o.o. </w:t>
            </w:r>
          </w:p>
        </w:tc>
        <w:tc>
          <w:tcPr>
            <w:tcW w:type="dxa" w:w="174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77802735473</w:t>
            </w:r>
          </w:p>
        </w:tc>
        <w:tc>
          <w:tcPr>
            <w:tcW w:type="dxa" w:w="3402"/>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proofErr w:type="spellStart"/>
            <w:r w:rsidRPr="00950745">
              <w:rPr>
                <w:rFonts w:cs="Times New Roman" w:eastAsia="Times New Roman" w:hAnsi="Times New Roman" w:ascii="Times New Roman"/>
                <w:color w:val="000000"/>
                <w:sz w:val="18"/>
                <w:szCs w:val="20"/>
                <w:lang w:eastAsia="hr-HR"/>
              </w:rPr>
              <w:t>Albinijeva</w:t>
            </w:r>
            <w:proofErr w:type="spellEnd"/>
            <w:r w:rsidRPr="00950745">
              <w:rPr>
                <w:rFonts w:cs="Times New Roman" w:eastAsia="Times New Roman" w:hAnsi="Times New Roman" w:ascii="Times New Roman"/>
                <w:color w:val="000000"/>
                <w:sz w:val="18"/>
                <w:szCs w:val="20"/>
                <w:lang w:eastAsia="hr-HR"/>
              </w:rPr>
              <w:t xml:space="preserve"> 4, Zagreb</w:t>
            </w:r>
          </w:p>
        </w:tc>
        <w:tc>
          <w:tcPr>
            <w:tcW w:type="dxa" w:w="1417"/>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48.253,02 kn</w:t>
            </w:r>
          </w:p>
        </w:tc>
        <w:tc>
          <w:tcPr>
            <w:tcW w:type="dxa" w:w="1347"/>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0,80%</w:t>
            </w:r>
          </w:p>
        </w:tc>
      </w:tr>
      <w:tr w:rsidTr="00B72291" w:rsidR="00950745" w:rsidRPr="00950745">
        <w:trPr>
          <w:trHeight w:val="300"/>
        </w:trPr>
        <w:tc>
          <w:tcPr>
            <w:tcW w:type="dxa" w:w="597"/>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53.</w:t>
            </w:r>
          </w:p>
        </w:tc>
        <w:tc>
          <w:tcPr>
            <w:tcW w:type="dxa" w:w="56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 xml:space="preserve">IMP CRPKE-ZAGREB d.o.o. </w:t>
            </w:r>
          </w:p>
        </w:tc>
        <w:tc>
          <w:tcPr>
            <w:tcW w:type="dxa" w:w="174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32695935393</w:t>
            </w:r>
          </w:p>
        </w:tc>
        <w:tc>
          <w:tcPr>
            <w:tcW w:type="dxa" w:w="3402"/>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 xml:space="preserve">Josipa </w:t>
            </w:r>
            <w:proofErr w:type="spellStart"/>
            <w:r w:rsidRPr="00950745">
              <w:rPr>
                <w:rFonts w:cs="Times New Roman" w:eastAsia="Times New Roman" w:hAnsi="Times New Roman" w:ascii="Times New Roman"/>
                <w:color w:val="000000"/>
                <w:sz w:val="18"/>
                <w:szCs w:val="20"/>
                <w:lang w:eastAsia="hr-HR"/>
              </w:rPr>
              <w:t>Seissela</w:t>
            </w:r>
            <w:proofErr w:type="spellEnd"/>
            <w:r w:rsidRPr="00950745">
              <w:rPr>
                <w:rFonts w:cs="Times New Roman" w:eastAsia="Times New Roman" w:hAnsi="Times New Roman" w:ascii="Times New Roman"/>
                <w:color w:val="000000"/>
                <w:sz w:val="18"/>
                <w:szCs w:val="20"/>
                <w:lang w:eastAsia="hr-HR"/>
              </w:rPr>
              <w:t xml:space="preserve"> 24, Zagreb</w:t>
            </w:r>
          </w:p>
        </w:tc>
        <w:tc>
          <w:tcPr>
            <w:tcW w:type="dxa" w:w="1417"/>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104.324,75 kn</w:t>
            </w:r>
          </w:p>
        </w:tc>
        <w:tc>
          <w:tcPr>
            <w:tcW w:type="dxa" w:w="1347"/>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1,73%</w:t>
            </w:r>
          </w:p>
        </w:tc>
      </w:tr>
      <w:tr w:rsidTr="00B72291" w:rsidR="00950745" w:rsidRPr="00950745">
        <w:trPr>
          <w:trHeight w:val="300"/>
        </w:trPr>
        <w:tc>
          <w:tcPr>
            <w:tcW w:type="dxa" w:w="597"/>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54.</w:t>
            </w:r>
          </w:p>
        </w:tc>
        <w:tc>
          <w:tcPr>
            <w:tcW w:type="dxa" w:w="56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proofErr w:type="spellStart"/>
            <w:r w:rsidRPr="00950745">
              <w:rPr>
                <w:rFonts w:cs="Times New Roman" w:eastAsia="Times New Roman" w:hAnsi="Times New Roman" w:ascii="Times New Roman"/>
                <w:color w:val="000000"/>
                <w:sz w:val="18"/>
                <w:szCs w:val="20"/>
                <w:lang w:eastAsia="hr-HR"/>
              </w:rPr>
              <w:t>Isoplus</w:t>
            </w:r>
            <w:proofErr w:type="spellEnd"/>
            <w:r w:rsidRPr="00950745">
              <w:rPr>
                <w:rFonts w:cs="Times New Roman" w:eastAsia="Times New Roman" w:hAnsi="Times New Roman" w:ascii="Times New Roman"/>
                <w:color w:val="000000"/>
                <w:sz w:val="18"/>
                <w:szCs w:val="20"/>
                <w:lang w:eastAsia="hr-HR"/>
              </w:rPr>
              <w:t xml:space="preserve"> Zagreb d.o.o.</w:t>
            </w:r>
          </w:p>
        </w:tc>
        <w:tc>
          <w:tcPr>
            <w:tcW w:type="dxa" w:w="174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24521994038</w:t>
            </w:r>
          </w:p>
        </w:tc>
        <w:tc>
          <w:tcPr>
            <w:tcW w:type="dxa" w:w="3402"/>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proofErr w:type="spellStart"/>
            <w:r w:rsidRPr="00950745">
              <w:rPr>
                <w:rFonts w:cs="Times New Roman" w:eastAsia="Times New Roman" w:hAnsi="Times New Roman" w:ascii="Times New Roman"/>
                <w:color w:val="000000"/>
                <w:sz w:val="18"/>
                <w:szCs w:val="20"/>
                <w:lang w:eastAsia="hr-HR"/>
              </w:rPr>
              <w:t>Ul.Ivane</w:t>
            </w:r>
            <w:proofErr w:type="spellEnd"/>
            <w:r w:rsidRPr="00950745">
              <w:rPr>
                <w:rFonts w:cs="Times New Roman" w:eastAsia="Times New Roman" w:hAnsi="Times New Roman" w:ascii="Times New Roman"/>
                <w:color w:val="000000"/>
                <w:sz w:val="18"/>
                <w:szCs w:val="20"/>
                <w:lang w:eastAsia="hr-HR"/>
              </w:rPr>
              <w:t xml:space="preserve"> Brlić Mažuranić 80b, Zagreb</w:t>
            </w:r>
          </w:p>
        </w:tc>
        <w:tc>
          <w:tcPr>
            <w:tcW w:type="dxa" w:w="1417"/>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144.881,96 kn</w:t>
            </w:r>
          </w:p>
        </w:tc>
        <w:tc>
          <w:tcPr>
            <w:tcW w:type="dxa" w:w="1347"/>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2,40%</w:t>
            </w:r>
          </w:p>
        </w:tc>
      </w:tr>
      <w:tr w:rsidTr="00B72291" w:rsidR="00950745" w:rsidRPr="00950745">
        <w:trPr>
          <w:trHeight w:val="300"/>
        </w:trPr>
        <w:tc>
          <w:tcPr>
            <w:tcW w:type="dxa" w:w="597"/>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55.</w:t>
            </w:r>
          </w:p>
        </w:tc>
        <w:tc>
          <w:tcPr>
            <w:tcW w:type="dxa" w:w="5669"/>
            <w:tcBorders>
              <w:top w:val="nil"/>
              <w:left w:val="nil"/>
              <w:bottom w:space="0" w:sz="4" w:color="auto" w:val="single"/>
              <w:right w:space="0" w:sz="4" w:color="auto" w:val="single"/>
            </w:tcBorders>
            <w:shd w:fill="FFFFFF" w:color="000000" w:val="clear"/>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JAVNI BILJEŽNIK MARIJA KUSTIĆ</w:t>
            </w:r>
          </w:p>
        </w:tc>
        <w:tc>
          <w:tcPr>
            <w:tcW w:type="dxa" w:w="174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26027300253</w:t>
            </w:r>
          </w:p>
        </w:tc>
        <w:tc>
          <w:tcPr>
            <w:tcW w:type="dxa" w:w="3402"/>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Dr. Ante Starčevića 5, Bjelovar</w:t>
            </w:r>
          </w:p>
        </w:tc>
        <w:tc>
          <w:tcPr>
            <w:tcW w:type="dxa" w:w="1417"/>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2.710,00 kn</w:t>
            </w:r>
          </w:p>
        </w:tc>
        <w:tc>
          <w:tcPr>
            <w:tcW w:type="dxa" w:w="1347"/>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0,04%</w:t>
            </w:r>
          </w:p>
        </w:tc>
      </w:tr>
      <w:tr w:rsidTr="00B72291" w:rsidR="00950745" w:rsidRPr="00950745">
        <w:trPr>
          <w:trHeight w:val="300"/>
        </w:trPr>
        <w:tc>
          <w:tcPr>
            <w:tcW w:type="dxa" w:w="597"/>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56.</w:t>
            </w:r>
          </w:p>
        </w:tc>
        <w:tc>
          <w:tcPr>
            <w:tcW w:type="dxa" w:w="56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JILK d.o.o.</w:t>
            </w:r>
          </w:p>
        </w:tc>
        <w:tc>
          <w:tcPr>
            <w:tcW w:type="dxa" w:w="174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54371285729</w:t>
            </w:r>
          </w:p>
        </w:tc>
        <w:tc>
          <w:tcPr>
            <w:tcW w:type="dxa" w:w="3402"/>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 xml:space="preserve">Velike </w:t>
            </w:r>
            <w:proofErr w:type="spellStart"/>
            <w:r w:rsidRPr="00950745">
              <w:rPr>
                <w:rFonts w:cs="Times New Roman" w:eastAsia="Times New Roman" w:hAnsi="Times New Roman" w:ascii="Times New Roman"/>
                <w:color w:val="000000"/>
                <w:sz w:val="18"/>
                <w:szCs w:val="20"/>
                <w:lang w:eastAsia="hr-HR"/>
              </w:rPr>
              <w:t>Sredice</w:t>
            </w:r>
            <w:proofErr w:type="spellEnd"/>
            <w:r w:rsidRPr="00950745">
              <w:rPr>
                <w:rFonts w:cs="Times New Roman" w:eastAsia="Times New Roman" w:hAnsi="Times New Roman" w:ascii="Times New Roman"/>
                <w:color w:val="000000"/>
                <w:sz w:val="18"/>
                <w:szCs w:val="20"/>
                <w:lang w:eastAsia="hr-HR"/>
              </w:rPr>
              <w:t xml:space="preserve"> 133, Bjelovar</w:t>
            </w:r>
          </w:p>
        </w:tc>
        <w:tc>
          <w:tcPr>
            <w:tcW w:type="dxa" w:w="1417"/>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741,01 kn</w:t>
            </w:r>
          </w:p>
        </w:tc>
        <w:tc>
          <w:tcPr>
            <w:tcW w:type="dxa" w:w="1347"/>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0,01%</w:t>
            </w:r>
          </w:p>
        </w:tc>
      </w:tr>
      <w:tr w:rsidTr="00B72291" w:rsidR="00950745" w:rsidRPr="00950745">
        <w:trPr>
          <w:trHeight w:val="300"/>
        </w:trPr>
        <w:tc>
          <w:tcPr>
            <w:tcW w:type="dxa" w:w="597"/>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57.</w:t>
            </w:r>
          </w:p>
        </w:tc>
        <w:tc>
          <w:tcPr>
            <w:tcW w:type="dxa" w:w="56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KARAGIANNIS BROS S.A.</w:t>
            </w:r>
          </w:p>
        </w:tc>
        <w:tc>
          <w:tcPr>
            <w:tcW w:type="dxa" w:w="174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EL094478843</w:t>
            </w:r>
          </w:p>
        </w:tc>
        <w:tc>
          <w:tcPr>
            <w:tcW w:type="dxa" w:w="3402"/>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 xml:space="preserve">47 Vas. </w:t>
            </w:r>
            <w:proofErr w:type="spellStart"/>
            <w:r w:rsidRPr="00950745">
              <w:rPr>
                <w:rFonts w:cs="Times New Roman" w:eastAsia="Times New Roman" w:hAnsi="Times New Roman" w:ascii="Times New Roman"/>
                <w:color w:val="000000"/>
                <w:sz w:val="18"/>
                <w:szCs w:val="20"/>
                <w:lang w:eastAsia="hr-HR"/>
              </w:rPr>
              <w:t>Georgiou</w:t>
            </w:r>
            <w:proofErr w:type="spellEnd"/>
            <w:r w:rsidRPr="00950745">
              <w:rPr>
                <w:rFonts w:cs="Times New Roman" w:eastAsia="Times New Roman" w:hAnsi="Times New Roman" w:ascii="Times New Roman"/>
                <w:color w:val="000000"/>
                <w:sz w:val="18"/>
                <w:szCs w:val="20"/>
                <w:lang w:eastAsia="hr-HR"/>
              </w:rPr>
              <w:t xml:space="preserve"> B', </w:t>
            </w:r>
            <w:proofErr w:type="spellStart"/>
            <w:r w:rsidRPr="00950745">
              <w:rPr>
                <w:rFonts w:cs="Times New Roman" w:eastAsia="Times New Roman" w:hAnsi="Times New Roman" w:ascii="Times New Roman"/>
                <w:color w:val="000000"/>
                <w:sz w:val="18"/>
                <w:szCs w:val="20"/>
                <w:lang w:eastAsia="hr-HR"/>
              </w:rPr>
              <w:t>Gytheio</w:t>
            </w:r>
            <w:proofErr w:type="spellEnd"/>
            <w:r w:rsidRPr="00950745">
              <w:rPr>
                <w:rFonts w:cs="Times New Roman" w:eastAsia="Times New Roman" w:hAnsi="Times New Roman" w:ascii="Times New Roman"/>
                <w:color w:val="000000"/>
                <w:sz w:val="18"/>
                <w:szCs w:val="20"/>
                <w:lang w:eastAsia="hr-HR"/>
              </w:rPr>
              <w:t xml:space="preserve">, 23200, </w:t>
            </w:r>
            <w:proofErr w:type="spellStart"/>
            <w:r w:rsidRPr="00950745">
              <w:rPr>
                <w:rFonts w:cs="Times New Roman" w:eastAsia="Times New Roman" w:hAnsi="Times New Roman" w:ascii="Times New Roman"/>
                <w:color w:val="000000"/>
                <w:sz w:val="18"/>
                <w:szCs w:val="20"/>
                <w:lang w:eastAsia="hr-HR"/>
              </w:rPr>
              <w:t>Greece</w:t>
            </w:r>
            <w:proofErr w:type="spellEnd"/>
          </w:p>
        </w:tc>
        <w:tc>
          <w:tcPr>
            <w:tcW w:type="dxa" w:w="1417"/>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4.255,03 kn</w:t>
            </w:r>
          </w:p>
        </w:tc>
        <w:tc>
          <w:tcPr>
            <w:tcW w:type="dxa" w:w="1347"/>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0,07%</w:t>
            </w:r>
          </w:p>
        </w:tc>
      </w:tr>
      <w:tr w:rsidTr="00B72291" w:rsidR="00950745" w:rsidRPr="00950745">
        <w:trPr>
          <w:trHeight w:val="300"/>
        </w:trPr>
        <w:tc>
          <w:tcPr>
            <w:tcW w:type="dxa" w:w="597"/>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58.</w:t>
            </w:r>
          </w:p>
        </w:tc>
        <w:tc>
          <w:tcPr>
            <w:tcW w:type="dxa" w:w="56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KEMOBOJA-BJELOVAR d.o.o.</w:t>
            </w:r>
          </w:p>
        </w:tc>
        <w:tc>
          <w:tcPr>
            <w:tcW w:type="dxa" w:w="174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55561144160</w:t>
            </w:r>
          </w:p>
        </w:tc>
        <w:tc>
          <w:tcPr>
            <w:tcW w:type="dxa" w:w="3402"/>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proofErr w:type="spellStart"/>
            <w:r w:rsidRPr="00950745">
              <w:rPr>
                <w:rFonts w:cs="Times New Roman" w:eastAsia="Times New Roman" w:hAnsi="Times New Roman" w:ascii="Times New Roman"/>
                <w:color w:val="000000"/>
                <w:sz w:val="18"/>
                <w:szCs w:val="20"/>
                <w:lang w:eastAsia="hr-HR"/>
              </w:rPr>
              <w:t>A.Šenoe</w:t>
            </w:r>
            <w:proofErr w:type="spellEnd"/>
            <w:r w:rsidRPr="00950745">
              <w:rPr>
                <w:rFonts w:cs="Times New Roman" w:eastAsia="Times New Roman" w:hAnsi="Times New Roman" w:ascii="Times New Roman"/>
                <w:color w:val="000000"/>
                <w:sz w:val="18"/>
                <w:szCs w:val="20"/>
                <w:lang w:eastAsia="hr-HR"/>
              </w:rPr>
              <w:t xml:space="preserve"> 17, Bjelovar</w:t>
            </w:r>
          </w:p>
        </w:tc>
        <w:tc>
          <w:tcPr>
            <w:tcW w:type="dxa" w:w="1417"/>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906,44 kn</w:t>
            </w:r>
          </w:p>
        </w:tc>
        <w:tc>
          <w:tcPr>
            <w:tcW w:type="dxa" w:w="1347"/>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0,02%</w:t>
            </w:r>
          </w:p>
        </w:tc>
      </w:tr>
      <w:tr w:rsidTr="00B72291" w:rsidR="00950745" w:rsidRPr="00950745">
        <w:trPr>
          <w:trHeight w:val="300"/>
        </w:trPr>
        <w:tc>
          <w:tcPr>
            <w:tcW w:type="dxa" w:w="597"/>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59.</w:t>
            </w:r>
          </w:p>
        </w:tc>
        <w:tc>
          <w:tcPr>
            <w:tcW w:type="dxa" w:w="56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KERAMIKA MODUS d.o.o.</w:t>
            </w:r>
          </w:p>
        </w:tc>
        <w:tc>
          <w:tcPr>
            <w:tcW w:type="dxa" w:w="174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93756665118</w:t>
            </w:r>
          </w:p>
        </w:tc>
        <w:tc>
          <w:tcPr>
            <w:tcW w:type="dxa" w:w="3402"/>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Vladimira Nazora 67, Orahovica</w:t>
            </w:r>
          </w:p>
        </w:tc>
        <w:tc>
          <w:tcPr>
            <w:tcW w:type="dxa" w:w="1417"/>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2.697,09 kn</w:t>
            </w:r>
          </w:p>
        </w:tc>
        <w:tc>
          <w:tcPr>
            <w:tcW w:type="dxa" w:w="1347"/>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0,04%</w:t>
            </w:r>
          </w:p>
        </w:tc>
      </w:tr>
      <w:tr w:rsidTr="00B72291" w:rsidR="00950745" w:rsidRPr="00950745">
        <w:trPr>
          <w:trHeight w:val="300"/>
        </w:trPr>
        <w:tc>
          <w:tcPr>
            <w:tcW w:type="dxa" w:w="597"/>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60.</w:t>
            </w:r>
          </w:p>
        </w:tc>
        <w:tc>
          <w:tcPr>
            <w:tcW w:type="dxa" w:w="56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KHR Servis, prodaja i montaža pumpi i rezervnih dijelova d.o.o.</w:t>
            </w:r>
          </w:p>
        </w:tc>
        <w:tc>
          <w:tcPr>
            <w:tcW w:type="dxa" w:w="174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25172103343</w:t>
            </w:r>
          </w:p>
        </w:tc>
        <w:tc>
          <w:tcPr>
            <w:tcW w:type="dxa" w:w="3402"/>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Samoborska cesta 200, Rakov potok</w:t>
            </w:r>
          </w:p>
        </w:tc>
        <w:tc>
          <w:tcPr>
            <w:tcW w:type="dxa" w:w="1417"/>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9.620,91 kn</w:t>
            </w:r>
          </w:p>
        </w:tc>
        <w:tc>
          <w:tcPr>
            <w:tcW w:type="dxa" w:w="1347"/>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0,16%</w:t>
            </w:r>
          </w:p>
        </w:tc>
      </w:tr>
      <w:tr w:rsidTr="00B72291" w:rsidR="00950745" w:rsidRPr="00950745">
        <w:trPr>
          <w:trHeight w:val="300"/>
        </w:trPr>
        <w:tc>
          <w:tcPr>
            <w:tcW w:type="dxa" w:w="597"/>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61.</w:t>
            </w:r>
          </w:p>
        </w:tc>
        <w:tc>
          <w:tcPr>
            <w:tcW w:type="dxa" w:w="56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proofErr w:type="spellStart"/>
            <w:r w:rsidRPr="00950745">
              <w:rPr>
                <w:rFonts w:cs="Times New Roman" w:eastAsia="Times New Roman" w:hAnsi="Times New Roman" w:ascii="Times New Roman"/>
                <w:color w:val="000000"/>
                <w:sz w:val="18"/>
                <w:szCs w:val="20"/>
                <w:lang w:eastAsia="hr-HR"/>
              </w:rPr>
              <w:t>Klimaoprema</w:t>
            </w:r>
            <w:proofErr w:type="spellEnd"/>
            <w:r w:rsidRPr="00950745">
              <w:rPr>
                <w:rFonts w:cs="Times New Roman" w:eastAsia="Times New Roman" w:hAnsi="Times New Roman" w:ascii="Times New Roman"/>
                <w:color w:val="000000"/>
                <w:sz w:val="18"/>
                <w:szCs w:val="20"/>
                <w:lang w:eastAsia="hr-HR"/>
              </w:rPr>
              <w:t xml:space="preserve"> d.d.</w:t>
            </w:r>
          </w:p>
        </w:tc>
        <w:tc>
          <w:tcPr>
            <w:tcW w:type="dxa" w:w="174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34383404032</w:t>
            </w:r>
          </w:p>
        </w:tc>
        <w:tc>
          <w:tcPr>
            <w:tcW w:type="dxa" w:w="3402"/>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proofErr w:type="spellStart"/>
            <w:r w:rsidRPr="00950745">
              <w:rPr>
                <w:rFonts w:cs="Times New Roman" w:eastAsia="Times New Roman" w:hAnsi="Times New Roman" w:ascii="Times New Roman"/>
                <w:color w:val="000000"/>
                <w:sz w:val="18"/>
                <w:szCs w:val="20"/>
                <w:lang w:eastAsia="hr-HR"/>
              </w:rPr>
              <w:t>Gradna</w:t>
            </w:r>
            <w:proofErr w:type="spellEnd"/>
            <w:r w:rsidRPr="00950745">
              <w:rPr>
                <w:rFonts w:cs="Times New Roman" w:eastAsia="Times New Roman" w:hAnsi="Times New Roman" w:ascii="Times New Roman"/>
                <w:color w:val="000000"/>
                <w:sz w:val="18"/>
                <w:szCs w:val="20"/>
                <w:lang w:eastAsia="hr-HR"/>
              </w:rPr>
              <w:t xml:space="preserve"> 78/A, Samobor</w:t>
            </w:r>
          </w:p>
        </w:tc>
        <w:tc>
          <w:tcPr>
            <w:tcW w:type="dxa" w:w="1417"/>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7.596,57 kn</w:t>
            </w:r>
          </w:p>
        </w:tc>
        <w:tc>
          <w:tcPr>
            <w:tcW w:type="dxa" w:w="1347"/>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0,13%</w:t>
            </w:r>
          </w:p>
        </w:tc>
      </w:tr>
      <w:tr w:rsidTr="00B72291" w:rsidR="00950745" w:rsidRPr="00950745">
        <w:trPr>
          <w:trHeight w:val="300"/>
        </w:trPr>
        <w:tc>
          <w:tcPr>
            <w:tcW w:type="dxa" w:w="597"/>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62.</w:t>
            </w:r>
          </w:p>
        </w:tc>
        <w:tc>
          <w:tcPr>
            <w:tcW w:type="dxa" w:w="56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KODA d.o.o.</w:t>
            </w:r>
          </w:p>
        </w:tc>
        <w:tc>
          <w:tcPr>
            <w:tcW w:type="dxa" w:w="174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14945187262</w:t>
            </w:r>
          </w:p>
        </w:tc>
        <w:tc>
          <w:tcPr>
            <w:tcW w:type="dxa" w:w="3402"/>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Vladimira Nazora 14, Bjelovar</w:t>
            </w:r>
          </w:p>
        </w:tc>
        <w:tc>
          <w:tcPr>
            <w:tcW w:type="dxa" w:w="1417"/>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400,00 kn</w:t>
            </w:r>
          </w:p>
        </w:tc>
        <w:tc>
          <w:tcPr>
            <w:tcW w:type="dxa" w:w="1347"/>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0,01%</w:t>
            </w:r>
          </w:p>
        </w:tc>
      </w:tr>
      <w:tr w:rsidTr="00B72291" w:rsidR="00950745" w:rsidRPr="00950745">
        <w:trPr>
          <w:trHeight w:val="285"/>
        </w:trPr>
        <w:tc>
          <w:tcPr>
            <w:tcW w:type="dxa" w:w="597"/>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63.</w:t>
            </w:r>
          </w:p>
        </w:tc>
        <w:tc>
          <w:tcPr>
            <w:tcW w:type="dxa" w:w="56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KOMUNALAC d.o.o.</w:t>
            </w:r>
          </w:p>
        </w:tc>
        <w:tc>
          <w:tcPr>
            <w:tcW w:type="dxa" w:w="174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27962400486</w:t>
            </w:r>
          </w:p>
        </w:tc>
        <w:tc>
          <w:tcPr>
            <w:tcW w:type="dxa" w:w="3402"/>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Ferde Livadića 14/a, Bjelovar</w:t>
            </w:r>
          </w:p>
        </w:tc>
        <w:tc>
          <w:tcPr>
            <w:tcW w:type="dxa" w:w="1417"/>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583,08 kn</w:t>
            </w:r>
          </w:p>
        </w:tc>
        <w:tc>
          <w:tcPr>
            <w:tcW w:type="dxa" w:w="1347"/>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0,01%</w:t>
            </w:r>
          </w:p>
        </w:tc>
      </w:tr>
      <w:tr w:rsidTr="00B72291" w:rsidR="00950745" w:rsidRPr="00950745">
        <w:trPr>
          <w:trHeight w:val="300"/>
        </w:trPr>
        <w:tc>
          <w:tcPr>
            <w:tcW w:type="dxa" w:w="597"/>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64.</w:t>
            </w:r>
          </w:p>
        </w:tc>
        <w:tc>
          <w:tcPr>
            <w:tcW w:type="dxa" w:w="56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KOMUNIKACIJSKI VODOVI "BARKOP", VL. DALIBOR BARTOLIĆ</w:t>
            </w:r>
          </w:p>
        </w:tc>
        <w:tc>
          <w:tcPr>
            <w:tcW w:type="dxa" w:w="174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22130550638</w:t>
            </w:r>
          </w:p>
        </w:tc>
        <w:tc>
          <w:tcPr>
            <w:tcW w:type="dxa" w:w="3402"/>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J. Runjanina 44, Bjelovar</w:t>
            </w:r>
          </w:p>
        </w:tc>
        <w:tc>
          <w:tcPr>
            <w:tcW w:type="dxa" w:w="1417"/>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7.050,00 kn</w:t>
            </w:r>
          </w:p>
        </w:tc>
        <w:tc>
          <w:tcPr>
            <w:tcW w:type="dxa" w:w="1347"/>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0,12%</w:t>
            </w:r>
          </w:p>
        </w:tc>
      </w:tr>
      <w:tr w:rsidTr="00B72291" w:rsidR="00950745" w:rsidRPr="00950745">
        <w:trPr>
          <w:trHeight w:val="300"/>
        </w:trPr>
        <w:tc>
          <w:tcPr>
            <w:tcW w:type="dxa" w:w="597"/>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65.</w:t>
            </w:r>
          </w:p>
        </w:tc>
        <w:tc>
          <w:tcPr>
            <w:tcW w:type="dxa" w:w="56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KONTROL BIRO d.o.o.</w:t>
            </w:r>
          </w:p>
        </w:tc>
        <w:tc>
          <w:tcPr>
            <w:tcW w:type="dxa" w:w="174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80916616067</w:t>
            </w:r>
          </w:p>
        </w:tc>
        <w:tc>
          <w:tcPr>
            <w:tcW w:type="dxa" w:w="3402"/>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Savski gaj IV put 10, Zagreb</w:t>
            </w:r>
          </w:p>
        </w:tc>
        <w:tc>
          <w:tcPr>
            <w:tcW w:type="dxa" w:w="1417"/>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14.125,00 kn</w:t>
            </w:r>
          </w:p>
        </w:tc>
        <w:tc>
          <w:tcPr>
            <w:tcW w:type="dxa" w:w="1347"/>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0,23%</w:t>
            </w:r>
          </w:p>
        </w:tc>
      </w:tr>
      <w:tr w:rsidTr="00B72291" w:rsidR="00950745" w:rsidRPr="00950745">
        <w:trPr>
          <w:trHeight w:val="300"/>
        </w:trPr>
        <w:tc>
          <w:tcPr>
            <w:tcW w:type="dxa" w:w="597"/>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lastRenderedPageBreak/>
              <w:t>66.</w:t>
            </w:r>
          </w:p>
        </w:tc>
        <w:tc>
          <w:tcPr>
            <w:tcW w:type="dxa" w:w="56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LAGERMAX AED Croatia, d.o.o.</w:t>
            </w:r>
          </w:p>
        </w:tc>
        <w:tc>
          <w:tcPr>
            <w:tcW w:type="dxa" w:w="174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06465158978</w:t>
            </w:r>
          </w:p>
        </w:tc>
        <w:tc>
          <w:tcPr>
            <w:tcW w:type="dxa" w:w="3402"/>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Zagorske magistrale 16, Luka</w:t>
            </w:r>
          </w:p>
        </w:tc>
        <w:tc>
          <w:tcPr>
            <w:tcW w:type="dxa" w:w="1417"/>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115,00 kn</w:t>
            </w:r>
          </w:p>
        </w:tc>
        <w:tc>
          <w:tcPr>
            <w:tcW w:type="dxa" w:w="1347"/>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0,00%</w:t>
            </w:r>
          </w:p>
        </w:tc>
      </w:tr>
      <w:tr w:rsidTr="00B72291" w:rsidR="00950745" w:rsidRPr="00950745">
        <w:trPr>
          <w:trHeight w:val="300"/>
        </w:trPr>
        <w:tc>
          <w:tcPr>
            <w:tcW w:type="dxa" w:w="597"/>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67.</w:t>
            </w:r>
          </w:p>
        </w:tc>
        <w:tc>
          <w:tcPr>
            <w:tcW w:type="dxa" w:w="56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LIMARIJA SABLJAK d.o.o.</w:t>
            </w:r>
          </w:p>
        </w:tc>
        <w:tc>
          <w:tcPr>
            <w:tcW w:type="dxa" w:w="174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34545752947</w:t>
            </w:r>
          </w:p>
        </w:tc>
        <w:tc>
          <w:tcPr>
            <w:tcW w:type="dxa" w:w="3402"/>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proofErr w:type="spellStart"/>
            <w:r w:rsidRPr="00950745">
              <w:rPr>
                <w:rFonts w:cs="Times New Roman" w:eastAsia="Times New Roman" w:hAnsi="Times New Roman" w:ascii="Times New Roman"/>
                <w:color w:val="000000"/>
                <w:sz w:val="18"/>
                <w:szCs w:val="20"/>
                <w:lang w:eastAsia="hr-HR"/>
              </w:rPr>
              <w:t>Mišinački</w:t>
            </w:r>
            <w:proofErr w:type="spellEnd"/>
            <w:r w:rsidRPr="00950745">
              <w:rPr>
                <w:rFonts w:cs="Times New Roman" w:eastAsia="Times New Roman" w:hAnsi="Times New Roman" w:ascii="Times New Roman"/>
                <w:color w:val="000000"/>
                <w:sz w:val="18"/>
                <w:szCs w:val="20"/>
                <w:lang w:eastAsia="hr-HR"/>
              </w:rPr>
              <w:t xml:space="preserve"> prilaz 13, Brezovac</w:t>
            </w:r>
          </w:p>
        </w:tc>
        <w:tc>
          <w:tcPr>
            <w:tcW w:type="dxa" w:w="1417"/>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8.139,60 kn</w:t>
            </w:r>
          </w:p>
        </w:tc>
        <w:tc>
          <w:tcPr>
            <w:tcW w:type="dxa" w:w="1347"/>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0,14%</w:t>
            </w:r>
          </w:p>
        </w:tc>
      </w:tr>
      <w:tr w:rsidTr="00B72291" w:rsidR="00950745" w:rsidRPr="00950745">
        <w:trPr>
          <w:trHeight w:val="300"/>
        </w:trPr>
        <w:tc>
          <w:tcPr>
            <w:tcW w:type="dxa" w:w="597"/>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68.</w:t>
            </w:r>
          </w:p>
        </w:tc>
        <w:tc>
          <w:tcPr>
            <w:tcW w:type="dxa" w:w="5669"/>
            <w:tcBorders>
              <w:top w:val="nil"/>
              <w:left w:val="nil"/>
              <w:bottom w:space="0" w:sz="4" w:color="auto" w:val="single"/>
              <w:right w:space="0" w:sz="4" w:color="auto" w:val="single"/>
            </w:tcBorders>
            <w:shd w:fill="FFFFFF" w:color="000000" w:val="clear"/>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proofErr w:type="spellStart"/>
            <w:r w:rsidRPr="00950745">
              <w:rPr>
                <w:rFonts w:cs="Times New Roman" w:eastAsia="Times New Roman" w:hAnsi="Times New Roman" w:ascii="Times New Roman"/>
                <w:color w:val="000000"/>
                <w:sz w:val="18"/>
                <w:szCs w:val="20"/>
                <w:lang w:eastAsia="hr-HR"/>
              </w:rPr>
              <w:t>M.P</w:t>
            </w:r>
            <w:proofErr w:type="spellEnd"/>
            <w:r w:rsidRPr="00950745">
              <w:rPr>
                <w:rFonts w:cs="Times New Roman" w:eastAsia="Times New Roman" w:hAnsi="Times New Roman" w:ascii="Times New Roman"/>
                <w:color w:val="000000"/>
                <w:sz w:val="18"/>
                <w:szCs w:val="20"/>
                <w:lang w:eastAsia="hr-HR"/>
              </w:rPr>
              <w:t xml:space="preserve">. PEMONT d.o.o. </w:t>
            </w:r>
          </w:p>
        </w:tc>
        <w:tc>
          <w:tcPr>
            <w:tcW w:type="dxa" w:w="174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91851849734</w:t>
            </w:r>
          </w:p>
        </w:tc>
        <w:tc>
          <w:tcPr>
            <w:tcW w:type="dxa" w:w="3402"/>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Oranice 54/I, Zagreb</w:t>
            </w:r>
          </w:p>
        </w:tc>
        <w:tc>
          <w:tcPr>
            <w:tcW w:type="dxa" w:w="1417"/>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191.475,68 kn</w:t>
            </w:r>
          </w:p>
        </w:tc>
        <w:tc>
          <w:tcPr>
            <w:tcW w:type="dxa" w:w="1347"/>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3,18%</w:t>
            </w:r>
          </w:p>
        </w:tc>
      </w:tr>
      <w:tr w:rsidTr="00B72291" w:rsidR="00950745" w:rsidRPr="00950745">
        <w:trPr>
          <w:trHeight w:val="300"/>
        </w:trPr>
        <w:tc>
          <w:tcPr>
            <w:tcW w:type="dxa" w:w="597"/>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69.</w:t>
            </w:r>
          </w:p>
        </w:tc>
        <w:tc>
          <w:tcPr>
            <w:tcW w:type="dxa" w:w="56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 xml:space="preserve">MACAN PT d.o.o. </w:t>
            </w:r>
          </w:p>
        </w:tc>
        <w:tc>
          <w:tcPr>
            <w:tcW w:type="dxa" w:w="174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58009725873</w:t>
            </w:r>
          </w:p>
        </w:tc>
        <w:tc>
          <w:tcPr>
            <w:tcW w:type="dxa" w:w="3402"/>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proofErr w:type="spellStart"/>
            <w:r w:rsidRPr="00950745">
              <w:rPr>
                <w:rFonts w:cs="Times New Roman" w:eastAsia="Times New Roman" w:hAnsi="Times New Roman" w:ascii="Times New Roman"/>
                <w:color w:val="000000"/>
                <w:sz w:val="18"/>
                <w:szCs w:val="20"/>
                <w:lang w:eastAsia="hr-HR"/>
              </w:rPr>
              <w:t>Volavec</w:t>
            </w:r>
            <w:proofErr w:type="spellEnd"/>
            <w:r w:rsidRPr="00950745">
              <w:rPr>
                <w:rFonts w:cs="Times New Roman" w:eastAsia="Times New Roman" w:hAnsi="Times New Roman" w:ascii="Times New Roman"/>
                <w:color w:val="000000"/>
                <w:sz w:val="18"/>
                <w:szCs w:val="20"/>
                <w:lang w:eastAsia="hr-HR"/>
              </w:rPr>
              <w:t xml:space="preserve"> 12, Bregana, </w:t>
            </w:r>
            <w:proofErr w:type="spellStart"/>
            <w:r w:rsidRPr="00950745">
              <w:rPr>
                <w:rFonts w:cs="Times New Roman" w:eastAsia="Times New Roman" w:hAnsi="Times New Roman" w:ascii="Times New Roman"/>
                <w:color w:val="000000"/>
                <w:sz w:val="18"/>
                <w:szCs w:val="20"/>
                <w:lang w:eastAsia="hr-HR"/>
              </w:rPr>
              <w:t>Podvrh</w:t>
            </w:r>
            <w:proofErr w:type="spellEnd"/>
            <w:r w:rsidRPr="00950745">
              <w:rPr>
                <w:rFonts w:cs="Times New Roman" w:eastAsia="Times New Roman" w:hAnsi="Times New Roman" w:ascii="Times New Roman"/>
                <w:color w:val="000000"/>
                <w:sz w:val="18"/>
                <w:szCs w:val="20"/>
                <w:lang w:eastAsia="hr-HR"/>
              </w:rPr>
              <w:t>, Samobor</w:t>
            </w:r>
          </w:p>
        </w:tc>
        <w:tc>
          <w:tcPr>
            <w:tcW w:type="dxa" w:w="1417"/>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5.716,73 kn</w:t>
            </w:r>
          </w:p>
        </w:tc>
        <w:tc>
          <w:tcPr>
            <w:tcW w:type="dxa" w:w="1347"/>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0,09%</w:t>
            </w:r>
          </w:p>
        </w:tc>
      </w:tr>
      <w:tr w:rsidTr="00B72291" w:rsidR="00950745" w:rsidRPr="00950745">
        <w:trPr>
          <w:trHeight w:val="300"/>
        </w:trPr>
        <w:tc>
          <w:tcPr>
            <w:tcW w:type="dxa" w:w="597"/>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70.</w:t>
            </w:r>
          </w:p>
        </w:tc>
        <w:tc>
          <w:tcPr>
            <w:tcW w:type="dxa" w:w="56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MAGIS TRITON d.o.o.</w:t>
            </w:r>
          </w:p>
        </w:tc>
        <w:tc>
          <w:tcPr>
            <w:tcW w:type="dxa" w:w="174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52949364664</w:t>
            </w:r>
          </w:p>
        </w:tc>
        <w:tc>
          <w:tcPr>
            <w:tcW w:type="dxa" w:w="3402"/>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proofErr w:type="spellStart"/>
            <w:r w:rsidRPr="00950745">
              <w:rPr>
                <w:rFonts w:cs="Times New Roman" w:eastAsia="Times New Roman" w:hAnsi="Times New Roman" w:ascii="Times New Roman"/>
                <w:color w:val="000000"/>
                <w:sz w:val="18"/>
                <w:szCs w:val="20"/>
                <w:lang w:eastAsia="hr-HR"/>
              </w:rPr>
              <w:t>Trviž</w:t>
            </w:r>
            <w:proofErr w:type="spellEnd"/>
            <w:r w:rsidRPr="00950745">
              <w:rPr>
                <w:rFonts w:cs="Times New Roman" w:eastAsia="Times New Roman" w:hAnsi="Times New Roman" w:ascii="Times New Roman"/>
                <w:color w:val="000000"/>
                <w:sz w:val="18"/>
                <w:szCs w:val="20"/>
                <w:lang w:eastAsia="hr-HR"/>
              </w:rPr>
              <w:t xml:space="preserve"> 25, </w:t>
            </w:r>
            <w:proofErr w:type="spellStart"/>
            <w:r w:rsidRPr="00950745">
              <w:rPr>
                <w:rFonts w:cs="Times New Roman" w:eastAsia="Times New Roman" w:hAnsi="Times New Roman" w:ascii="Times New Roman"/>
                <w:color w:val="000000"/>
                <w:sz w:val="18"/>
                <w:szCs w:val="20"/>
                <w:lang w:eastAsia="hr-HR"/>
              </w:rPr>
              <w:t>Trviž</w:t>
            </w:r>
            <w:proofErr w:type="spellEnd"/>
            <w:r w:rsidRPr="00950745">
              <w:rPr>
                <w:rFonts w:cs="Times New Roman" w:eastAsia="Times New Roman" w:hAnsi="Times New Roman" w:ascii="Times New Roman"/>
                <w:color w:val="000000"/>
                <w:sz w:val="18"/>
                <w:szCs w:val="20"/>
                <w:lang w:eastAsia="hr-HR"/>
              </w:rPr>
              <w:t>, Pazin</w:t>
            </w:r>
          </w:p>
        </w:tc>
        <w:tc>
          <w:tcPr>
            <w:tcW w:type="dxa" w:w="1417"/>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59.311,50 kn</w:t>
            </w:r>
          </w:p>
        </w:tc>
        <w:tc>
          <w:tcPr>
            <w:tcW w:type="dxa" w:w="1347"/>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0,98%</w:t>
            </w:r>
          </w:p>
        </w:tc>
      </w:tr>
      <w:tr w:rsidTr="00B72291" w:rsidR="00950745" w:rsidRPr="00950745">
        <w:trPr>
          <w:trHeight w:val="300"/>
        </w:trPr>
        <w:tc>
          <w:tcPr>
            <w:tcW w:type="dxa" w:w="597"/>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71.</w:t>
            </w:r>
          </w:p>
        </w:tc>
        <w:tc>
          <w:tcPr>
            <w:tcW w:type="dxa" w:w="56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proofErr w:type="spellStart"/>
            <w:r w:rsidRPr="00950745">
              <w:rPr>
                <w:rFonts w:cs="Times New Roman" w:eastAsia="Times New Roman" w:hAnsi="Times New Roman" w:ascii="Times New Roman"/>
                <w:color w:val="000000"/>
                <w:sz w:val="18"/>
                <w:szCs w:val="20"/>
                <w:lang w:eastAsia="hr-HR"/>
              </w:rPr>
              <w:t>Mapei</w:t>
            </w:r>
            <w:proofErr w:type="spellEnd"/>
            <w:r w:rsidRPr="00950745">
              <w:rPr>
                <w:rFonts w:cs="Times New Roman" w:eastAsia="Times New Roman" w:hAnsi="Times New Roman" w:ascii="Times New Roman"/>
                <w:color w:val="000000"/>
                <w:sz w:val="18"/>
                <w:szCs w:val="20"/>
                <w:lang w:eastAsia="hr-HR"/>
              </w:rPr>
              <w:t xml:space="preserve"> Croatia d.o.o.</w:t>
            </w:r>
          </w:p>
        </w:tc>
        <w:tc>
          <w:tcPr>
            <w:tcW w:type="dxa" w:w="174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89471789472</w:t>
            </w:r>
          </w:p>
        </w:tc>
        <w:tc>
          <w:tcPr>
            <w:tcW w:type="dxa" w:w="3402"/>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proofErr w:type="spellStart"/>
            <w:r w:rsidRPr="00950745">
              <w:rPr>
                <w:rFonts w:cs="Times New Roman" w:eastAsia="Times New Roman" w:hAnsi="Times New Roman" w:ascii="Times New Roman"/>
                <w:color w:val="000000"/>
                <w:sz w:val="18"/>
                <w:szCs w:val="20"/>
                <w:lang w:eastAsia="hr-HR"/>
              </w:rPr>
              <w:t>Purgarija</w:t>
            </w:r>
            <w:proofErr w:type="spellEnd"/>
            <w:r w:rsidRPr="00950745">
              <w:rPr>
                <w:rFonts w:cs="Times New Roman" w:eastAsia="Times New Roman" w:hAnsi="Times New Roman" w:ascii="Times New Roman"/>
                <w:color w:val="000000"/>
                <w:sz w:val="18"/>
                <w:szCs w:val="20"/>
                <w:lang w:eastAsia="hr-HR"/>
              </w:rPr>
              <w:t xml:space="preserve"> 14, </w:t>
            </w:r>
            <w:proofErr w:type="spellStart"/>
            <w:r w:rsidRPr="00950745">
              <w:rPr>
                <w:rFonts w:cs="Times New Roman" w:eastAsia="Times New Roman" w:hAnsi="Times New Roman" w:ascii="Times New Roman"/>
                <w:color w:val="000000"/>
                <w:sz w:val="18"/>
                <w:szCs w:val="20"/>
                <w:lang w:eastAsia="hr-HR"/>
              </w:rPr>
              <w:t>Kerestinec</w:t>
            </w:r>
            <w:proofErr w:type="spellEnd"/>
            <w:r w:rsidRPr="00950745">
              <w:rPr>
                <w:rFonts w:cs="Times New Roman" w:eastAsia="Times New Roman" w:hAnsi="Times New Roman" w:ascii="Times New Roman"/>
                <w:color w:val="000000"/>
                <w:sz w:val="18"/>
                <w:szCs w:val="20"/>
                <w:lang w:eastAsia="hr-HR"/>
              </w:rPr>
              <w:t>, Sveta Nedjelja</w:t>
            </w:r>
          </w:p>
        </w:tc>
        <w:tc>
          <w:tcPr>
            <w:tcW w:type="dxa" w:w="1417"/>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1.702,93 kn</w:t>
            </w:r>
          </w:p>
        </w:tc>
        <w:tc>
          <w:tcPr>
            <w:tcW w:type="dxa" w:w="1347"/>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0,03%</w:t>
            </w:r>
          </w:p>
        </w:tc>
      </w:tr>
      <w:tr w:rsidTr="00B72291" w:rsidR="00950745" w:rsidRPr="00950745">
        <w:trPr>
          <w:trHeight w:val="300"/>
        </w:trPr>
        <w:tc>
          <w:tcPr>
            <w:tcW w:type="dxa" w:w="597"/>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72.</w:t>
            </w:r>
          </w:p>
        </w:tc>
        <w:tc>
          <w:tcPr>
            <w:tcW w:type="dxa" w:w="56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MARAZZI GROUP s.r.l.</w:t>
            </w:r>
          </w:p>
        </w:tc>
        <w:tc>
          <w:tcPr>
            <w:tcW w:type="dxa" w:w="174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IT00611410374</w:t>
            </w:r>
          </w:p>
        </w:tc>
        <w:tc>
          <w:tcPr>
            <w:tcW w:type="dxa" w:w="3402"/>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VIALE REGINA PACIS, 39, 41049 SASSUOLO MO</w:t>
            </w:r>
          </w:p>
        </w:tc>
        <w:tc>
          <w:tcPr>
            <w:tcW w:type="dxa" w:w="1417"/>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12.202,04 kn</w:t>
            </w:r>
          </w:p>
        </w:tc>
        <w:tc>
          <w:tcPr>
            <w:tcW w:type="dxa" w:w="1347"/>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0,20%</w:t>
            </w:r>
          </w:p>
        </w:tc>
      </w:tr>
      <w:tr w:rsidTr="00B72291" w:rsidR="00950745" w:rsidRPr="00950745">
        <w:trPr>
          <w:trHeight w:val="300"/>
        </w:trPr>
        <w:tc>
          <w:tcPr>
            <w:tcW w:type="dxa" w:w="597"/>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73.</w:t>
            </w:r>
          </w:p>
        </w:tc>
        <w:tc>
          <w:tcPr>
            <w:tcW w:type="dxa" w:w="56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MARITERM d. o. o.</w:t>
            </w:r>
          </w:p>
        </w:tc>
        <w:tc>
          <w:tcPr>
            <w:tcW w:type="dxa" w:w="174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15475319748</w:t>
            </w:r>
          </w:p>
        </w:tc>
        <w:tc>
          <w:tcPr>
            <w:tcW w:type="dxa" w:w="3402"/>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Dražice (Zamet) 123/D, Rijeka</w:t>
            </w:r>
          </w:p>
        </w:tc>
        <w:tc>
          <w:tcPr>
            <w:tcW w:type="dxa" w:w="1417"/>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10.180,12 kn</w:t>
            </w:r>
          </w:p>
        </w:tc>
        <w:tc>
          <w:tcPr>
            <w:tcW w:type="dxa" w:w="1347"/>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0,17%</w:t>
            </w:r>
          </w:p>
        </w:tc>
      </w:tr>
      <w:tr w:rsidTr="00B72291" w:rsidR="00950745" w:rsidRPr="00950745">
        <w:trPr>
          <w:trHeight w:val="300"/>
        </w:trPr>
        <w:tc>
          <w:tcPr>
            <w:tcW w:type="dxa" w:w="597"/>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74.</w:t>
            </w:r>
          </w:p>
        </w:tc>
        <w:tc>
          <w:tcPr>
            <w:tcW w:type="dxa" w:w="56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MICK d. o. o.</w:t>
            </w:r>
          </w:p>
        </w:tc>
        <w:tc>
          <w:tcPr>
            <w:tcW w:type="dxa" w:w="174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04021334723</w:t>
            </w:r>
          </w:p>
        </w:tc>
        <w:tc>
          <w:tcPr>
            <w:tcW w:type="dxa" w:w="3402"/>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proofErr w:type="spellStart"/>
            <w:r w:rsidRPr="00950745">
              <w:rPr>
                <w:rFonts w:cs="Times New Roman" w:eastAsia="Times New Roman" w:hAnsi="Times New Roman" w:ascii="Times New Roman"/>
                <w:color w:val="000000"/>
                <w:sz w:val="18"/>
                <w:szCs w:val="20"/>
                <w:lang w:eastAsia="hr-HR"/>
              </w:rPr>
              <w:t>Kukuljanovo</w:t>
            </w:r>
            <w:proofErr w:type="spellEnd"/>
            <w:r w:rsidRPr="00950745">
              <w:rPr>
                <w:rFonts w:cs="Times New Roman" w:eastAsia="Times New Roman" w:hAnsi="Times New Roman" w:ascii="Times New Roman"/>
                <w:color w:val="000000"/>
                <w:sz w:val="18"/>
                <w:szCs w:val="20"/>
                <w:lang w:eastAsia="hr-HR"/>
              </w:rPr>
              <w:t xml:space="preserve"> 447, Bakar</w:t>
            </w:r>
          </w:p>
        </w:tc>
        <w:tc>
          <w:tcPr>
            <w:tcW w:type="dxa" w:w="1417"/>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19.693,00 kn</w:t>
            </w:r>
          </w:p>
        </w:tc>
        <w:tc>
          <w:tcPr>
            <w:tcW w:type="dxa" w:w="1347"/>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0,33%</w:t>
            </w:r>
          </w:p>
        </w:tc>
      </w:tr>
      <w:tr w:rsidTr="00B72291" w:rsidR="00950745" w:rsidRPr="00950745">
        <w:trPr>
          <w:trHeight w:val="300"/>
        </w:trPr>
        <w:tc>
          <w:tcPr>
            <w:tcW w:type="dxa" w:w="597"/>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75.</w:t>
            </w:r>
          </w:p>
        </w:tc>
        <w:tc>
          <w:tcPr>
            <w:tcW w:type="dxa" w:w="56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MILOC d.o.o.</w:t>
            </w:r>
          </w:p>
        </w:tc>
        <w:tc>
          <w:tcPr>
            <w:tcW w:type="dxa" w:w="174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78512182254</w:t>
            </w:r>
          </w:p>
        </w:tc>
        <w:tc>
          <w:tcPr>
            <w:tcW w:type="dxa" w:w="3402"/>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Antuna Mihanovića 13/b, Bjelovar</w:t>
            </w:r>
          </w:p>
        </w:tc>
        <w:tc>
          <w:tcPr>
            <w:tcW w:type="dxa" w:w="1417"/>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1.188,94 kn</w:t>
            </w:r>
          </w:p>
        </w:tc>
        <w:tc>
          <w:tcPr>
            <w:tcW w:type="dxa" w:w="1347"/>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0,02%</w:t>
            </w:r>
          </w:p>
        </w:tc>
      </w:tr>
      <w:tr w:rsidTr="00B72291" w:rsidR="00950745" w:rsidRPr="00950745">
        <w:trPr>
          <w:trHeight w:val="300"/>
        </w:trPr>
        <w:tc>
          <w:tcPr>
            <w:tcW w:type="dxa" w:w="597"/>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76.</w:t>
            </w:r>
          </w:p>
        </w:tc>
        <w:tc>
          <w:tcPr>
            <w:tcW w:type="dxa" w:w="56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Ministarstvo financija - Porezna uprava</w:t>
            </w:r>
          </w:p>
        </w:tc>
        <w:tc>
          <w:tcPr>
            <w:tcW w:type="dxa" w:w="174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18683136487</w:t>
            </w:r>
          </w:p>
        </w:tc>
        <w:tc>
          <w:tcPr>
            <w:tcW w:type="dxa" w:w="3402"/>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Katančićeva 5, Zagreb</w:t>
            </w:r>
          </w:p>
        </w:tc>
        <w:tc>
          <w:tcPr>
            <w:tcW w:type="dxa" w:w="1417"/>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782.274,94 kn</w:t>
            </w:r>
          </w:p>
        </w:tc>
        <w:tc>
          <w:tcPr>
            <w:tcW w:type="dxa" w:w="1347"/>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12,98%</w:t>
            </w:r>
          </w:p>
        </w:tc>
      </w:tr>
      <w:tr w:rsidTr="00B72291" w:rsidR="00950745" w:rsidRPr="00950745">
        <w:trPr>
          <w:trHeight w:val="300"/>
        </w:trPr>
        <w:tc>
          <w:tcPr>
            <w:tcW w:type="dxa" w:w="597"/>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77.</w:t>
            </w:r>
          </w:p>
        </w:tc>
        <w:tc>
          <w:tcPr>
            <w:tcW w:type="dxa" w:w="56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MONTER-STROJARSKE MONTAŽE d.d.</w:t>
            </w:r>
          </w:p>
        </w:tc>
        <w:tc>
          <w:tcPr>
            <w:tcW w:type="dxa" w:w="174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13887374452</w:t>
            </w:r>
          </w:p>
        </w:tc>
        <w:tc>
          <w:tcPr>
            <w:tcW w:type="dxa" w:w="3402"/>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 xml:space="preserve">Velimira </w:t>
            </w:r>
            <w:proofErr w:type="spellStart"/>
            <w:r w:rsidRPr="00950745">
              <w:rPr>
                <w:rFonts w:cs="Times New Roman" w:eastAsia="Times New Roman" w:hAnsi="Times New Roman" w:ascii="Times New Roman"/>
                <w:color w:val="000000"/>
                <w:sz w:val="18"/>
                <w:szCs w:val="20"/>
                <w:lang w:eastAsia="hr-HR"/>
              </w:rPr>
              <w:t>Škorpika</w:t>
            </w:r>
            <w:proofErr w:type="spellEnd"/>
            <w:r w:rsidRPr="00950745">
              <w:rPr>
                <w:rFonts w:cs="Times New Roman" w:eastAsia="Times New Roman" w:hAnsi="Times New Roman" w:ascii="Times New Roman"/>
                <w:color w:val="000000"/>
                <w:sz w:val="18"/>
                <w:szCs w:val="20"/>
                <w:lang w:eastAsia="hr-HR"/>
              </w:rPr>
              <w:t xml:space="preserve"> 28, Zagreb</w:t>
            </w:r>
          </w:p>
        </w:tc>
        <w:tc>
          <w:tcPr>
            <w:tcW w:type="dxa" w:w="1417"/>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5.760,00 kn</w:t>
            </w:r>
          </w:p>
        </w:tc>
        <w:tc>
          <w:tcPr>
            <w:tcW w:type="dxa" w:w="1347"/>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0,10%</w:t>
            </w:r>
          </w:p>
        </w:tc>
      </w:tr>
      <w:tr w:rsidTr="00B72291" w:rsidR="00950745" w:rsidRPr="00950745">
        <w:trPr>
          <w:trHeight w:val="300"/>
        </w:trPr>
        <w:tc>
          <w:tcPr>
            <w:tcW w:type="dxa" w:w="597"/>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78.</w:t>
            </w:r>
          </w:p>
        </w:tc>
        <w:tc>
          <w:tcPr>
            <w:tcW w:type="dxa" w:w="56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MÜPRO d.o.o.</w:t>
            </w:r>
          </w:p>
        </w:tc>
        <w:tc>
          <w:tcPr>
            <w:tcW w:type="dxa" w:w="174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86608082198</w:t>
            </w:r>
          </w:p>
        </w:tc>
        <w:tc>
          <w:tcPr>
            <w:tcW w:type="dxa" w:w="3402"/>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Kreše Golika 3, Zagreb</w:t>
            </w:r>
          </w:p>
        </w:tc>
        <w:tc>
          <w:tcPr>
            <w:tcW w:type="dxa" w:w="1417"/>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11.954,33 kn</w:t>
            </w:r>
          </w:p>
        </w:tc>
        <w:tc>
          <w:tcPr>
            <w:tcW w:type="dxa" w:w="1347"/>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0,20%</w:t>
            </w:r>
          </w:p>
        </w:tc>
      </w:tr>
      <w:tr w:rsidTr="00B72291" w:rsidR="00950745" w:rsidRPr="00950745">
        <w:trPr>
          <w:trHeight w:val="300"/>
        </w:trPr>
        <w:tc>
          <w:tcPr>
            <w:tcW w:type="dxa" w:w="597"/>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79.</w:t>
            </w:r>
          </w:p>
        </w:tc>
        <w:tc>
          <w:tcPr>
            <w:tcW w:type="dxa" w:w="56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NARODNE NOVINE d.d.</w:t>
            </w:r>
          </w:p>
        </w:tc>
        <w:tc>
          <w:tcPr>
            <w:tcW w:type="dxa" w:w="174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64546066176</w:t>
            </w:r>
          </w:p>
        </w:tc>
        <w:tc>
          <w:tcPr>
            <w:tcW w:type="dxa" w:w="3402"/>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Savski Gaj XIII. put 6, Zagreb</w:t>
            </w:r>
          </w:p>
        </w:tc>
        <w:tc>
          <w:tcPr>
            <w:tcW w:type="dxa" w:w="1417"/>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370,03 kn</w:t>
            </w:r>
          </w:p>
        </w:tc>
        <w:tc>
          <w:tcPr>
            <w:tcW w:type="dxa" w:w="1347"/>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0,01%</w:t>
            </w:r>
          </w:p>
        </w:tc>
      </w:tr>
      <w:tr w:rsidTr="00B72291" w:rsidR="00950745" w:rsidRPr="00950745">
        <w:trPr>
          <w:trHeight w:val="300"/>
        </w:trPr>
        <w:tc>
          <w:tcPr>
            <w:tcW w:type="dxa" w:w="597"/>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80.</w:t>
            </w:r>
          </w:p>
        </w:tc>
        <w:tc>
          <w:tcPr>
            <w:tcW w:type="dxa" w:w="56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NORD PRODUKT d.o.o.</w:t>
            </w:r>
          </w:p>
        </w:tc>
        <w:tc>
          <w:tcPr>
            <w:tcW w:type="dxa" w:w="174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22489825038</w:t>
            </w:r>
          </w:p>
        </w:tc>
        <w:tc>
          <w:tcPr>
            <w:tcW w:type="dxa" w:w="3402"/>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proofErr w:type="spellStart"/>
            <w:r w:rsidRPr="00950745">
              <w:rPr>
                <w:rFonts w:cs="Times New Roman" w:eastAsia="Times New Roman" w:hAnsi="Times New Roman" w:ascii="Times New Roman"/>
                <w:color w:val="000000"/>
                <w:sz w:val="18"/>
                <w:szCs w:val="20"/>
                <w:lang w:eastAsia="hr-HR"/>
              </w:rPr>
              <w:t>Bobovica</w:t>
            </w:r>
            <w:proofErr w:type="spellEnd"/>
            <w:r w:rsidRPr="00950745">
              <w:rPr>
                <w:rFonts w:cs="Times New Roman" w:eastAsia="Times New Roman" w:hAnsi="Times New Roman" w:ascii="Times New Roman"/>
                <w:color w:val="000000"/>
                <w:sz w:val="18"/>
                <w:szCs w:val="20"/>
                <w:lang w:eastAsia="hr-HR"/>
              </w:rPr>
              <w:t xml:space="preserve"> 8/A, Samobor</w:t>
            </w:r>
          </w:p>
        </w:tc>
        <w:tc>
          <w:tcPr>
            <w:tcW w:type="dxa" w:w="1417"/>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12.100,11 kn</w:t>
            </w:r>
          </w:p>
        </w:tc>
        <w:tc>
          <w:tcPr>
            <w:tcW w:type="dxa" w:w="1347"/>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0,20%</w:t>
            </w:r>
          </w:p>
        </w:tc>
      </w:tr>
      <w:tr w:rsidTr="00B72291" w:rsidR="00950745" w:rsidRPr="00950745">
        <w:trPr>
          <w:trHeight w:val="300"/>
        </w:trPr>
        <w:tc>
          <w:tcPr>
            <w:tcW w:type="dxa" w:w="597"/>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81.</w:t>
            </w:r>
          </w:p>
        </w:tc>
        <w:tc>
          <w:tcPr>
            <w:tcW w:type="dxa" w:w="56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OBRT ZA AUTOPRIJEVOZ VL. MATO MATIĆ</w:t>
            </w:r>
          </w:p>
        </w:tc>
        <w:tc>
          <w:tcPr>
            <w:tcW w:type="dxa" w:w="174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23755929404</w:t>
            </w:r>
          </w:p>
        </w:tc>
        <w:tc>
          <w:tcPr>
            <w:tcW w:type="dxa" w:w="3402"/>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Gmajna 34, Zdenci Brdovečki</w:t>
            </w:r>
          </w:p>
        </w:tc>
        <w:tc>
          <w:tcPr>
            <w:tcW w:type="dxa" w:w="1417"/>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7.108,12 kn</w:t>
            </w:r>
          </w:p>
        </w:tc>
        <w:tc>
          <w:tcPr>
            <w:tcW w:type="dxa" w:w="1347"/>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0,12%</w:t>
            </w:r>
          </w:p>
        </w:tc>
      </w:tr>
      <w:tr w:rsidTr="00B72291" w:rsidR="00950745" w:rsidRPr="00950745">
        <w:trPr>
          <w:trHeight w:val="300"/>
        </w:trPr>
        <w:tc>
          <w:tcPr>
            <w:tcW w:type="dxa" w:w="597"/>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82.</w:t>
            </w:r>
          </w:p>
        </w:tc>
        <w:tc>
          <w:tcPr>
            <w:tcW w:type="dxa" w:w="56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OBRT ZA PROIZVODNJU ISPUŠNIH CIJEVI "AUTO-IV", VL. RADOVAN ĆETKOVIĆ</w:t>
            </w:r>
          </w:p>
        </w:tc>
        <w:tc>
          <w:tcPr>
            <w:tcW w:type="dxa" w:w="174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74476247151</w:t>
            </w:r>
          </w:p>
        </w:tc>
        <w:tc>
          <w:tcPr>
            <w:tcW w:type="dxa" w:w="3402"/>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proofErr w:type="spellStart"/>
            <w:r w:rsidRPr="00950745">
              <w:rPr>
                <w:rFonts w:cs="Times New Roman" w:eastAsia="Times New Roman" w:hAnsi="Times New Roman" w:ascii="Times New Roman"/>
                <w:color w:val="000000"/>
                <w:sz w:val="18"/>
                <w:szCs w:val="20"/>
                <w:lang w:eastAsia="hr-HR"/>
              </w:rPr>
              <w:t>A.Stepinca</w:t>
            </w:r>
            <w:proofErr w:type="spellEnd"/>
            <w:r w:rsidRPr="00950745">
              <w:rPr>
                <w:rFonts w:cs="Times New Roman" w:eastAsia="Times New Roman" w:hAnsi="Times New Roman" w:ascii="Times New Roman"/>
                <w:color w:val="000000"/>
                <w:sz w:val="18"/>
                <w:szCs w:val="20"/>
                <w:lang w:eastAsia="hr-HR"/>
              </w:rPr>
              <w:t xml:space="preserve"> 20, Vel. Pisanica</w:t>
            </w:r>
          </w:p>
        </w:tc>
        <w:tc>
          <w:tcPr>
            <w:tcW w:type="dxa" w:w="1417"/>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4.836,50 kn</w:t>
            </w:r>
          </w:p>
        </w:tc>
        <w:tc>
          <w:tcPr>
            <w:tcW w:type="dxa" w:w="1347"/>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0,08%</w:t>
            </w:r>
          </w:p>
        </w:tc>
      </w:tr>
      <w:tr w:rsidTr="00B72291" w:rsidR="00950745" w:rsidRPr="00950745">
        <w:trPr>
          <w:trHeight w:val="300"/>
        </w:trPr>
        <w:tc>
          <w:tcPr>
            <w:tcW w:type="dxa" w:w="597"/>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83.</w:t>
            </w:r>
          </w:p>
        </w:tc>
        <w:tc>
          <w:tcPr>
            <w:tcW w:type="dxa" w:w="56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OBRT ZA SERVISIRANJE VATROGASNIH APARATA "HRGA", VL. MARIO HRGA</w:t>
            </w:r>
          </w:p>
        </w:tc>
        <w:tc>
          <w:tcPr>
            <w:tcW w:type="dxa" w:w="174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27036426518</w:t>
            </w:r>
          </w:p>
        </w:tc>
        <w:tc>
          <w:tcPr>
            <w:tcW w:type="dxa" w:w="3402"/>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Prilaz sv. Ane 15, Bjelovar</w:t>
            </w:r>
          </w:p>
        </w:tc>
        <w:tc>
          <w:tcPr>
            <w:tcW w:type="dxa" w:w="1417"/>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1.666,60 kn</w:t>
            </w:r>
          </w:p>
        </w:tc>
        <w:tc>
          <w:tcPr>
            <w:tcW w:type="dxa" w:w="1347"/>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0,03%</w:t>
            </w:r>
          </w:p>
        </w:tc>
      </w:tr>
      <w:tr w:rsidTr="00B72291" w:rsidR="00950745" w:rsidRPr="00950745">
        <w:trPr>
          <w:trHeight w:val="300"/>
        </w:trPr>
        <w:tc>
          <w:tcPr>
            <w:tcW w:type="dxa" w:w="597"/>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84.</w:t>
            </w:r>
          </w:p>
        </w:tc>
        <w:tc>
          <w:tcPr>
            <w:tcW w:type="dxa" w:w="56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OBRT ZA USLUGE I UGOSTITELJSTVO "TULIĆ", VL. IVAN TULIĆ</w:t>
            </w:r>
          </w:p>
        </w:tc>
        <w:tc>
          <w:tcPr>
            <w:tcW w:type="dxa" w:w="174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73762631437</w:t>
            </w:r>
          </w:p>
        </w:tc>
        <w:tc>
          <w:tcPr>
            <w:tcW w:type="dxa" w:w="3402"/>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Slavonska 5, Bjelovar</w:t>
            </w:r>
          </w:p>
        </w:tc>
        <w:tc>
          <w:tcPr>
            <w:tcW w:type="dxa" w:w="1417"/>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875,00 kn</w:t>
            </w:r>
          </w:p>
        </w:tc>
        <w:tc>
          <w:tcPr>
            <w:tcW w:type="dxa" w:w="1347"/>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0,01%</w:t>
            </w:r>
          </w:p>
        </w:tc>
      </w:tr>
      <w:tr w:rsidTr="00B72291" w:rsidR="00950745" w:rsidRPr="00950745">
        <w:trPr>
          <w:trHeight w:val="300"/>
        </w:trPr>
        <w:tc>
          <w:tcPr>
            <w:tcW w:type="dxa" w:w="597"/>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85.</w:t>
            </w:r>
          </w:p>
        </w:tc>
        <w:tc>
          <w:tcPr>
            <w:tcW w:type="dxa" w:w="56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OPĆINA VELIKO TROJSTVO</w:t>
            </w:r>
          </w:p>
        </w:tc>
        <w:tc>
          <w:tcPr>
            <w:tcW w:type="dxa" w:w="174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85823514889</w:t>
            </w:r>
          </w:p>
        </w:tc>
        <w:tc>
          <w:tcPr>
            <w:tcW w:type="dxa" w:w="3402"/>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Braće Radić 28, Veliko Trojstvo</w:t>
            </w:r>
          </w:p>
        </w:tc>
        <w:tc>
          <w:tcPr>
            <w:tcW w:type="dxa" w:w="1417"/>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1.250,00 kn</w:t>
            </w:r>
          </w:p>
        </w:tc>
        <w:tc>
          <w:tcPr>
            <w:tcW w:type="dxa" w:w="1347"/>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0,02%</w:t>
            </w:r>
          </w:p>
        </w:tc>
      </w:tr>
      <w:tr w:rsidTr="00B72291" w:rsidR="00950745" w:rsidRPr="00950745">
        <w:trPr>
          <w:trHeight w:val="300"/>
        </w:trPr>
        <w:tc>
          <w:tcPr>
            <w:tcW w:type="dxa" w:w="597"/>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86.</w:t>
            </w:r>
          </w:p>
        </w:tc>
        <w:tc>
          <w:tcPr>
            <w:tcW w:type="dxa" w:w="56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P T M G d.o.o.</w:t>
            </w:r>
          </w:p>
        </w:tc>
        <w:tc>
          <w:tcPr>
            <w:tcW w:type="dxa" w:w="174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50617926250</w:t>
            </w:r>
          </w:p>
        </w:tc>
        <w:tc>
          <w:tcPr>
            <w:tcW w:type="dxa" w:w="3402"/>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proofErr w:type="spellStart"/>
            <w:r w:rsidRPr="00950745">
              <w:rPr>
                <w:rFonts w:cs="Times New Roman" w:eastAsia="Times New Roman" w:hAnsi="Times New Roman" w:ascii="Times New Roman"/>
                <w:color w:val="000000"/>
                <w:sz w:val="18"/>
                <w:szCs w:val="20"/>
                <w:lang w:eastAsia="hr-HR"/>
              </w:rPr>
              <w:t>Gornjostupnička</w:t>
            </w:r>
            <w:proofErr w:type="spellEnd"/>
            <w:r w:rsidRPr="00950745">
              <w:rPr>
                <w:rFonts w:cs="Times New Roman" w:eastAsia="Times New Roman" w:hAnsi="Times New Roman" w:ascii="Times New Roman"/>
                <w:color w:val="000000"/>
                <w:sz w:val="18"/>
                <w:szCs w:val="20"/>
                <w:lang w:eastAsia="hr-HR"/>
              </w:rPr>
              <w:t xml:space="preserve"> 18, Gornji </w:t>
            </w:r>
            <w:proofErr w:type="spellStart"/>
            <w:r w:rsidRPr="00950745">
              <w:rPr>
                <w:rFonts w:cs="Times New Roman" w:eastAsia="Times New Roman" w:hAnsi="Times New Roman" w:ascii="Times New Roman"/>
                <w:color w:val="000000"/>
                <w:sz w:val="18"/>
                <w:szCs w:val="20"/>
                <w:lang w:eastAsia="hr-HR"/>
              </w:rPr>
              <w:t>Stupnik</w:t>
            </w:r>
            <w:proofErr w:type="spellEnd"/>
          </w:p>
        </w:tc>
        <w:tc>
          <w:tcPr>
            <w:tcW w:type="dxa" w:w="1417"/>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2.093,72 kn</w:t>
            </w:r>
          </w:p>
        </w:tc>
        <w:tc>
          <w:tcPr>
            <w:tcW w:type="dxa" w:w="1347"/>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0,03%</w:t>
            </w:r>
          </w:p>
        </w:tc>
      </w:tr>
      <w:tr w:rsidTr="00B72291" w:rsidR="00950745" w:rsidRPr="00950745">
        <w:trPr>
          <w:trHeight w:val="300"/>
        </w:trPr>
        <w:tc>
          <w:tcPr>
            <w:tcW w:type="dxa" w:w="597"/>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87.</w:t>
            </w:r>
          </w:p>
        </w:tc>
        <w:tc>
          <w:tcPr>
            <w:tcW w:type="dxa" w:w="56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PAVO-PROMET VENT d.o.o.</w:t>
            </w:r>
          </w:p>
        </w:tc>
        <w:tc>
          <w:tcPr>
            <w:tcW w:type="dxa" w:w="174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29038959874</w:t>
            </w:r>
          </w:p>
        </w:tc>
        <w:tc>
          <w:tcPr>
            <w:tcW w:type="dxa" w:w="3402"/>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proofErr w:type="spellStart"/>
            <w:r w:rsidRPr="00950745">
              <w:rPr>
                <w:rFonts w:cs="Times New Roman" w:eastAsia="Times New Roman" w:hAnsi="Times New Roman" w:ascii="Times New Roman"/>
                <w:color w:val="000000"/>
                <w:sz w:val="18"/>
                <w:szCs w:val="20"/>
                <w:lang w:eastAsia="hr-HR"/>
              </w:rPr>
              <w:t>Hrelička</w:t>
            </w:r>
            <w:proofErr w:type="spellEnd"/>
            <w:r w:rsidRPr="00950745">
              <w:rPr>
                <w:rFonts w:cs="Times New Roman" w:eastAsia="Times New Roman" w:hAnsi="Times New Roman" w:ascii="Times New Roman"/>
                <w:color w:val="000000"/>
                <w:sz w:val="18"/>
                <w:szCs w:val="20"/>
                <w:lang w:eastAsia="hr-HR"/>
              </w:rPr>
              <w:t xml:space="preserve"> 92, Zagreb</w:t>
            </w:r>
          </w:p>
        </w:tc>
        <w:tc>
          <w:tcPr>
            <w:tcW w:type="dxa" w:w="1417"/>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8.891,47 kn</w:t>
            </w:r>
          </w:p>
        </w:tc>
        <w:tc>
          <w:tcPr>
            <w:tcW w:type="dxa" w:w="1347"/>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0,15%</w:t>
            </w:r>
          </w:p>
        </w:tc>
      </w:tr>
      <w:tr w:rsidTr="00B72291" w:rsidR="00950745" w:rsidRPr="00950745">
        <w:trPr>
          <w:trHeight w:val="300"/>
        </w:trPr>
        <w:tc>
          <w:tcPr>
            <w:tcW w:type="dxa" w:w="597"/>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88.</w:t>
            </w:r>
          </w:p>
        </w:tc>
        <w:tc>
          <w:tcPr>
            <w:tcW w:type="dxa" w:w="56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PETROKOV d.o.o.</w:t>
            </w:r>
          </w:p>
        </w:tc>
        <w:tc>
          <w:tcPr>
            <w:tcW w:type="dxa" w:w="174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42599613313</w:t>
            </w:r>
          </w:p>
        </w:tc>
        <w:tc>
          <w:tcPr>
            <w:tcW w:type="dxa" w:w="3402"/>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proofErr w:type="spellStart"/>
            <w:r w:rsidRPr="00950745">
              <w:rPr>
                <w:rFonts w:cs="Times New Roman" w:eastAsia="Times New Roman" w:hAnsi="Times New Roman" w:ascii="Times New Roman"/>
                <w:color w:val="000000"/>
                <w:sz w:val="18"/>
                <w:szCs w:val="20"/>
                <w:lang w:eastAsia="hr-HR"/>
              </w:rPr>
              <w:t>Mrkšina</w:t>
            </w:r>
            <w:proofErr w:type="spellEnd"/>
            <w:r w:rsidRPr="00950745">
              <w:rPr>
                <w:rFonts w:cs="Times New Roman" w:eastAsia="Times New Roman" w:hAnsi="Times New Roman" w:ascii="Times New Roman"/>
                <w:color w:val="000000"/>
                <w:sz w:val="18"/>
                <w:szCs w:val="20"/>
                <w:lang w:eastAsia="hr-HR"/>
              </w:rPr>
              <w:t xml:space="preserve"> 52/d, Zagreb</w:t>
            </w:r>
          </w:p>
        </w:tc>
        <w:tc>
          <w:tcPr>
            <w:tcW w:type="dxa" w:w="1417"/>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139.524,76 kn</w:t>
            </w:r>
          </w:p>
        </w:tc>
        <w:tc>
          <w:tcPr>
            <w:tcW w:type="dxa" w:w="1347"/>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2,32%</w:t>
            </w:r>
          </w:p>
        </w:tc>
      </w:tr>
      <w:tr w:rsidTr="00B72291" w:rsidR="00950745" w:rsidRPr="00950745">
        <w:trPr>
          <w:trHeight w:val="300"/>
        </w:trPr>
        <w:tc>
          <w:tcPr>
            <w:tcW w:type="dxa" w:w="597"/>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89.</w:t>
            </w:r>
          </w:p>
        </w:tc>
        <w:tc>
          <w:tcPr>
            <w:tcW w:type="dxa" w:w="56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PIREKO d.o.o.</w:t>
            </w:r>
          </w:p>
        </w:tc>
        <w:tc>
          <w:tcPr>
            <w:tcW w:type="dxa" w:w="174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88078264306</w:t>
            </w:r>
          </w:p>
        </w:tc>
        <w:tc>
          <w:tcPr>
            <w:tcW w:type="dxa" w:w="3402"/>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 xml:space="preserve">Milana Prpića 115/a, </w:t>
            </w:r>
            <w:proofErr w:type="spellStart"/>
            <w:r w:rsidRPr="00950745">
              <w:rPr>
                <w:rFonts w:cs="Times New Roman" w:eastAsia="Times New Roman" w:hAnsi="Times New Roman" w:ascii="Times New Roman"/>
                <w:color w:val="000000"/>
                <w:sz w:val="18"/>
                <w:szCs w:val="20"/>
                <w:lang w:eastAsia="hr-HR"/>
              </w:rPr>
              <w:t>Oroslavje</w:t>
            </w:r>
            <w:proofErr w:type="spellEnd"/>
          </w:p>
        </w:tc>
        <w:tc>
          <w:tcPr>
            <w:tcW w:type="dxa" w:w="1417"/>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78.750,00 kn</w:t>
            </w:r>
          </w:p>
        </w:tc>
        <w:tc>
          <w:tcPr>
            <w:tcW w:type="dxa" w:w="1347"/>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1,31%</w:t>
            </w:r>
          </w:p>
        </w:tc>
      </w:tr>
      <w:tr w:rsidTr="00B72291" w:rsidR="00950745" w:rsidRPr="00950745">
        <w:trPr>
          <w:trHeight w:val="300"/>
        </w:trPr>
        <w:tc>
          <w:tcPr>
            <w:tcW w:type="dxa" w:w="597"/>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90.</w:t>
            </w:r>
          </w:p>
        </w:tc>
        <w:tc>
          <w:tcPr>
            <w:tcW w:type="dxa" w:w="56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proofErr w:type="spellStart"/>
            <w:r w:rsidRPr="00950745">
              <w:rPr>
                <w:rFonts w:cs="Times New Roman" w:eastAsia="Times New Roman" w:hAnsi="Times New Roman" w:ascii="Times New Roman"/>
                <w:color w:val="000000"/>
                <w:sz w:val="18"/>
                <w:szCs w:val="20"/>
                <w:lang w:eastAsia="hr-HR"/>
              </w:rPr>
              <w:t>Plinet</w:t>
            </w:r>
            <w:proofErr w:type="spellEnd"/>
            <w:r w:rsidRPr="00950745">
              <w:rPr>
                <w:rFonts w:cs="Times New Roman" w:eastAsia="Times New Roman" w:hAnsi="Times New Roman" w:ascii="Times New Roman"/>
                <w:color w:val="000000"/>
                <w:sz w:val="18"/>
                <w:szCs w:val="20"/>
                <w:lang w:eastAsia="hr-HR"/>
              </w:rPr>
              <w:t xml:space="preserve"> </w:t>
            </w:r>
            <w:proofErr w:type="spellStart"/>
            <w:r w:rsidRPr="00950745">
              <w:rPr>
                <w:rFonts w:cs="Times New Roman" w:eastAsia="Times New Roman" w:hAnsi="Times New Roman" w:ascii="Times New Roman"/>
                <w:color w:val="000000"/>
                <w:sz w:val="18"/>
                <w:szCs w:val="20"/>
                <w:lang w:eastAsia="hr-HR"/>
              </w:rPr>
              <w:t>art</w:t>
            </w:r>
            <w:proofErr w:type="spellEnd"/>
            <w:r w:rsidRPr="00950745">
              <w:rPr>
                <w:rFonts w:cs="Times New Roman" w:eastAsia="Times New Roman" w:hAnsi="Times New Roman" w:ascii="Times New Roman"/>
                <w:color w:val="000000"/>
                <w:sz w:val="18"/>
                <w:szCs w:val="20"/>
                <w:lang w:eastAsia="hr-HR"/>
              </w:rPr>
              <w:t xml:space="preserve"> d.o.o.</w:t>
            </w:r>
          </w:p>
        </w:tc>
        <w:tc>
          <w:tcPr>
            <w:tcW w:type="dxa" w:w="174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45037590704</w:t>
            </w:r>
          </w:p>
        </w:tc>
        <w:tc>
          <w:tcPr>
            <w:tcW w:type="dxa" w:w="3402"/>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 xml:space="preserve">Glavić 76/A, Varaždinski </w:t>
            </w:r>
            <w:proofErr w:type="spellStart"/>
            <w:r w:rsidRPr="00950745">
              <w:rPr>
                <w:rFonts w:cs="Times New Roman" w:eastAsia="Times New Roman" w:hAnsi="Times New Roman" w:ascii="Times New Roman"/>
                <w:color w:val="000000"/>
                <w:sz w:val="18"/>
                <w:szCs w:val="20"/>
                <w:lang w:eastAsia="hr-HR"/>
              </w:rPr>
              <w:t>Breg</w:t>
            </w:r>
            <w:proofErr w:type="spellEnd"/>
          </w:p>
        </w:tc>
        <w:tc>
          <w:tcPr>
            <w:tcW w:type="dxa" w:w="1417"/>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94.284,82 kn</w:t>
            </w:r>
          </w:p>
        </w:tc>
        <w:tc>
          <w:tcPr>
            <w:tcW w:type="dxa" w:w="1347"/>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1,56%</w:t>
            </w:r>
          </w:p>
        </w:tc>
      </w:tr>
      <w:tr w:rsidTr="00B72291" w:rsidR="00950745" w:rsidRPr="00950745">
        <w:trPr>
          <w:trHeight w:val="300"/>
        </w:trPr>
        <w:tc>
          <w:tcPr>
            <w:tcW w:type="dxa" w:w="597"/>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91.</w:t>
            </w:r>
          </w:p>
        </w:tc>
        <w:tc>
          <w:tcPr>
            <w:tcW w:type="dxa" w:w="56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PLINOTEHNIKA d.o.o.</w:t>
            </w:r>
          </w:p>
        </w:tc>
        <w:tc>
          <w:tcPr>
            <w:tcW w:type="dxa" w:w="174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86784920944</w:t>
            </w:r>
          </w:p>
        </w:tc>
        <w:tc>
          <w:tcPr>
            <w:tcW w:type="dxa" w:w="3402"/>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S.S.Kranjčevića 2, Čakovec</w:t>
            </w:r>
          </w:p>
        </w:tc>
        <w:tc>
          <w:tcPr>
            <w:tcW w:type="dxa" w:w="1417"/>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13.308,70 kn</w:t>
            </w:r>
          </w:p>
        </w:tc>
        <w:tc>
          <w:tcPr>
            <w:tcW w:type="dxa" w:w="1347"/>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0,22%</w:t>
            </w:r>
          </w:p>
        </w:tc>
      </w:tr>
      <w:tr w:rsidTr="00B72291" w:rsidR="00950745" w:rsidRPr="00950745">
        <w:trPr>
          <w:trHeight w:val="300"/>
        </w:trPr>
        <w:tc>
          <w:tcPr>
            <w:tcW w:type="dxa" w:w="597"/>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lastRenderedPageBreak/>
              <w:t>92.</w:t>
            </w:r>
          </w:p>
        </w:tc>
        <w:tc>
          <w:tcPr>
            <w:tcW w:type="dxa" w:w="56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PONDT, d.o.o.</w:t>
            </w:r>
          </w:p>
        </w:tc>
        <w:tc>
          <w:tcPr>
            <w:tcW w:type="dxa" w:w="174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60078728358</w:t>
            </w:r>
          </w:p>
        </w:tc>
        <w:tc>
          <w:tcPr>
            <w:tcW w:type="dxa" w:w="3402"/>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 xml:space="preserve">4. </w:t>
            </w:r>
            <w:proofErr w:type="spellStart"/>
            <w:r w:rsidRPr="00950745">
              <w:rPr>
                <w:rFonts w:cs="Times New Roman" w:eastAsia="Times New Roman" w:hAnsi="Times New Roman" w:ascii="Times New Roman"/>
                <w:color w:val="000000"/>
                <w:sz w:val="18"/>
                <w:szCs w:val="20"/>
                <w:lang w:eastAsia="hr-HR"/>
              </w:rPr>
              <w:t>Barutanski</w:t>
            </w:r>
            <w:proofErr w:type="spellEnd"/>
            <w:r w:rsidRPr="00950745">
              <w:rPr>
                <w:rFonts w:cs="Times New Roman" w:eastAsia="Times New Roman" w:hAnsi="Times New Roman" w:ascii="Times New Roman"/>
                <w:color w:val="000000"/>
                <w:sz w:val="18"/>
                <w:szCs w:val="20"/>
                <w:lang w:eastAsia="hr-HR"/>
              </w:rPr>
              <w:t xml:space="preserve"> Ogranak 5/1, Zagreb</w:t>
            </w:r>
          </w:p>
        </w:tc>
        <w:tc>
          <w:tcPr>
            <w:tcW w:type="dxa" w:w="1417"/>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18.093,50 kn</w:t>
            </w:r>
          </w:p>
        </w:tc>
        <w:tc>
          <w:tcPr>
            <w:tcW w:type="dxa" w:w="1347"/>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0,30%</w:t>
            </w:r>
          </w:p>
        </w:tc>
      </w:tr>
      <w:tr w:rsidTr="00B72291" w:rsidR="00950745" w:rsidRPr="00950745">
        <w:trPr>
          <w:trHeight w:val="300"/>
        </w:trPr>
        <w:tc>
          <w:tcPr>
            <w:tcW w:type="dxa" w:w="597"/>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93.</w:t>
            </w:r>
          </w:p>
        </w:tc>
        <w:tc>
          <w:tcPr>
            <w:tcW w:type="dxa" w:w="56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Privredna banka Zagreb d.d.</w:t>
            </w:r>
          </w:p>
        </w:tc>
        <w:tc>
          <w:tcPr>
            <w:tcW w:type="dxa" w:w="174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02535697732</w:t>
            </w:r>
          </w:p>
        </w:tc>
        <w:tc>
          <w:tcPr>
            <w:tcW w:type="dxa" w:w="3402"/>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Radnička cesta 50, Zagreb</w:t>
            </w:r>
          </w:p>
        </w:tc>
        <w:tc>
          <w:tcPr>
            <w:tcW w:type="dxa" w:w="1417"/>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93,94 kn</w:t>
            </w:r>
          </w:p>
        </w:tc>
        <w:tc>
          <w:tcPr>
            <w:tcW w:type="dxa" w:w="1347"/>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0,00%</w:t>
            </w:r>
          </w:p>
        </w:tc>
      </w:tr>
      <w:tr w:rsidTr="00B72291" w:rsidR="00950745" w:rsidRPr="00950745">
        <w:trPr>
          <w:trHeight w:val="300"/>
        </w:trPr>
        <w:tc>
          <w:tcPr>
            <w:tcW w:type="dxa" w:w="597"/>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94.</w:t>
            </w:r>
          </w:p>
        </w:tc>
        <w:tc>
          <w:tcPr>
            <w:tcW w:type="dxa" w:w="5669"/>
            <w:tcBorders>
              <w:top w:val="nil"/>
              <w:left w:val="nil"/>
              <w:bottom w:space="0" w:sz="4" w:color="auto" w:val="single"/>
              <w:right w:space="0" w:sz="4" w:color="auto" w:val="single"/>
            </w:tcBorders>
            <w:shd w:fill="auto" w:color="auto" w:val="clear"/>
            <w:noWrap/>
            <w:vAlign w:val="center"/>
            <w:hideMark/>
          </w:tcPr>
          <w:p w:rsidRDefault="00950745" w:rsidP="00950745" w:rsidR="00950745" w:rsidRPr="00950745">
            <w:pPr>
              <w:spacing w:lineRule="auto" w:line="240" w:after="0"/>
              <w:rPr>
                <w:rFonts w:cs="Times New Roman" w:eastAsia="Times New Roman" w:hAnsi="Times New Roman" w:ascii="Times New Roman"/>
                <w:sz w:val="18"/>
                <w:szCs w:val="20"/>
                <w:lang w:eastAsia="hr-HR"/>
              </w:rPr>
            </w:pPr>
            <w:r w:rsidRPr="00950745">
              <w:rPr>
                <w:rFonts w:cs="Times New Roman" w:eastAsia="Times New Roman" w:hAnsi="Times New Roman" w:ascii="Times New Roman"/>
                <w:sz w:val="18"/>
                <w:szCs w:val="20"/>
                <w:lang w:eastAsia="hr-HR"/>
              </w:rPr>
              <w:t>PBZ-LEASING d.o.o.</w:t>
            </w:r>
          </w:p>
        </w:tc>
        <w:tc>
          <w:tcPr>
            <w:tcW w:type="dxa" w:w="1747"/>
            <w:tcBorders>
              <w:top w:val="nil"/>
              <w:left w:val="nil"/>
              <w:bottom w:space="0" w:sz="4" w:color="auto" w:val="single"/>
              <w:right w:space="0" w:sz="4" w:color="auto" w:val="single"/>
            </w:tcBorders>
            <w:shd w:fill="auto" w:color="auto"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sz w:val="18"/>
                <w:szCs w:val="20"/>
                <w:lang w:eastAsia="hr-HR"/>
              </w:rPr>
            </w:pPr>
            <w:r w:rsidRPr="00950745">
              <w:rPr>
                <w:rFonts w:cs="Times New Roman" w:eastAsia="Times New Roman" w:hAnsi="Times New Roman" w:ascii="Times New Roman"/>
                <w:sz w:val="18"/>
                <w:szCs w:val="20"/>
                <w:lang w:eastAsia="hr-HR"/>
              </w:rPr>
              <w:t>57270798205</w:t>
            </w:r>
          </w:p>
        </w:tc>
        <w:tc>
          <w:tcPr>
            <w:tcW w:type="dxa" w:w="3402"/>
            <w:tcBorders>
              <w:top w:val="nil"/>
              <w:left w:val="nil"/>
              <w:bottom w:space="0" w:sz="4" w:color="auto" w:val="single"/>
              <w:right w:space="0" w:sz="4" w:color="auto" w:val="single"/>
            </w:tcBorders>
            <w:shd w:fill="auto" w:color="auto" w:val="clear"/>
            <w:noWrap/>
            <w:vAlign w:val="center"/>
            <w:hideMark/>
          </w:tcPr>
          <w:p w:rsidRDefault="00950745" w:rsidP="00950745" w:rsidR="00950745" w:rsidRPr="00950745">
            <w:pPr>
              <w:spacing w:lineRule="auto" w:line="240" w:after="0"/>
              <w:rPr>
                <w:rFonts w:cs="Times New Roman" w:eastAsia="Times New Roman" w:hAnsi="Times New Roman" w:ascii="Times New Roman"/>
                <w:sz w:val="18"/>
                <w:szCs w:val="20"/>
                <w:lang w:eastAsia="hr-HR"/>
              </w:rPr>
            </w:pPr>
            <w:r w:rsidRPr="00950745">
              <w:rPr>
                <w:rFonts w:cs="Times New Roman" w:eastAsia="Times New Roman" w:hAnsi="Times New Roman" w:ascii="Times New Roman"/>
                <w:sz w:val="18"/>
                <w:szCs w:val="20"/>
                <w:lang w:eastAsia="hr-HR"/>
              </w:rPr>
              <w:t>Radnička cesta 44, Zagreb</w:t>
            </w:r>
          </w:p>
        </w:tc>
        <w:tc>
          <w:tcPr>
            <w:tcW w:type="dxa" w:w="1417"/>
            <w:tcBorders>
              <w:top w:val="nil"/>
              <w:left w:val="nil"/>
              <w:bottom w:space="0" w:sz="4" w:color="auto" w:val="single"/>
              <w:right w:space="0" w:sz="4" w:color="auto" w:val="single"/>
            </w:tcBorders>
            <w:shd w:fill="auto" w:color="auto"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sz w:val="18"/>
                <w:szCs w:val="20"/>
                <w:lang w:eastAsia="hr-HR"/>
              </w:rPr>
            </w:pPr>
            <w:r w:rsidRPr="00950745">
              <w:rPr>
                <w:rFonts w:cs="Times New Roman" w:eastAsia="Times New Roman" w:hAnsi="Times New Roman" w:ascii="Times New Roman"/>
                <w:sz w:val="18"/>
                <w:szCs w:val="20"/>
                <w:lang w:eastAsia="hr-HR"/>
              </w:rPr>
              <w:t>86.699,14 kn</w:t>
            </w:r>
          </w:p>
        </w:tc>
        <w:tc>
          <w:tcPr>
            <w:tcW w:type="dxa" w:w="1347"/>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1,44%</w:t>
            </w:r>
          </w:p>
        </w:tc>
      </w:tr>
      <w:tr w:rsidTr="00B72291" w:rsidR="00950745" w:rsidRPr="00950745">
        <w:trPr>
          <w:trHeight w:val="300"/>
        </w:trPr>
        <w:tc>
          <w:tcPr>
            <w:tcW w:type="dxa" w:w="597"/>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95.</w:t>
            </w:r>
          </w:p>
        </w:tc>
        <w:tc>
          <w:tcPr>
            <w:tcW w:type="dxa" w:w="56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PTP-Zaprešić d.o.o.</w:t>
            </w:r>
          </w:p>
        </w:tc>
        <w:tc>
          <w:tcPr>
            <w:tcW w:type="dxa" w:w="174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13388634586</w:t>
            </w:r>
          </w:p>
        </w:tc>
        <w:tc>
          <w:tcPr>
            <w:tcW w:type="dxa" w:w="3402"/>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Ilije Gregorića 20, Zaprešić</w:t>
            </w:r>
          </w:p>
        </w:tc>
        <w:tc>
          <w:tcPr>
            <w:tcW w:type="dxa" w:w="1417"/>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5.333,04 kn</w:t>
            </w:r>
          </w:p>
        </w:tc>
        <w:tc>
          <w:tcPr>
            <w:tcW w:type="dxa" w:w="1347"/>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0,09%</w:t>
            </w:r>
          </w:p>
        </w:tc>
      </w:tr>
      <w:tr w:rsidTr="00B72291" w:rsidR="00950745" w:rsidRPr="00950745">
        <w:trPr>
          <w:trHeight w:val="300"/>
        </w:trPr>
        <w:tc>
          <w:tcPr>
            <w:tcW w:type="dxa" w:w="597"/>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96.</w:t>
            </w:r>
          </w:p>
        </w:tc>
        <w:tc>
          <w:tcPr>
            <w:tcW w:type="dxa" w:w="56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R.R.TRANSPORT d.o.o.</w:t>
            </w:r>
          </w:p>
        </w:tc>
        <w:tc>
          <w:tcPr>
            <w:tcW w:type="dxa" w:w="174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18022544562</w:t>
            </w:r>
          </w:p>
        </w:tc>
        <w:tc>
          <w:tcPr>
            <w:tcW w:type="dxa" w:w="3402"/>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Vinogradska 41, Kutina</w:t>
            </w:r>
          </w:p>
        </w:tc>
        <w:tc>
          <w:tcPr>
            <w:tcW w:type="dxa" w:w="1417"/>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18.868,22 kn</w:t>
            </w:r>
          </w:p>
        </w:tc>
        <w:tc>
          <w:tcPr>
            <w:tcW w:type="dxa" w:w="1347"/>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0,31%</w:t>
            </w:r>
          </w:p>
        </w:tc>
      </w:tr>
      <w:tr w:rsidTr="00B72291" w:rsidR="00950745" w:rsidRPr="00950745">
        <w:trPr>
          <w:trHeight w:val="300"/>
        </w:trPr>
        <w:tc>
          <w:tcPr>
            <w:tcW w:type="dxa" w:w="597"/>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97.</w:t>
            </w:r>
          </w:p>
        </w:tc>
        <w:tc>
          <w:tcPr>
            <w:tcW w:type="dxa" w:w="56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ROTOR d.o.o.</w:t>
            </w:r>
          </w:p>
        </w:tc>
        <w:tc>
          <w:tcPr>
            <w:tcW w:type="dxa" w:w="174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74446112734</w:t>
            </w:r>
          </w:p>
        </w:tc>
        <w:tc>
          <w:tcPr>
            <w:tcW w:type="dxa" w:w="3402"/>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Ulica Hrvatskog proljeća 10 , Bjelovar</w:t>
            </w:r>
          </w:p>
        </w:tc>
        <w:tc>
          <w:tcPr>
            <w:tcW w:type="dxa" w:w="1417"/>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141.352,99 kn</w:t>
            </w:r>
          </w:p>
        </w:tc>
        <w:tc>
          <w:tcPr>
            <w:tcW w:type="dxa" w:w="1347"/>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2,35%</w:t>
            </w:r>
          </w:p>
        </w:tc>
      </w:tr>
      <w:tr w:rsidTr="00B72291" w:rsidR="00950745" w:rsidRPr="00950745">
        <w:trPr>
          <w:trHeight w:val="300"/>
        </w:trPr>
        <w:tc>
          <w:tcPr>
            <w:tcW w:type="dxa" w:w="597"/>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98.</w:t>
            </w:r>
          </w:p>
        </w:tc>
        <w:tc>
          <w:tcPr>
            <w:tcW w:type="dxa" w:w="56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SAM CRO d.o.o.</w:t>
            </w:r>
          </w:p>
        </w:tc>
        <w:tc>
          <w:tcPr>
            <w:tcW w:type="dxa" w:w="174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22800253557</w:t>
            </w:r>
          </w:p>
        </w:tc>
        <w:tc>
          <w:tcPr>
            <w:tcW w:type="dxa" w:w="3402"/>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 xml:space="preserve">Ulica Tereze Banje </w:t>
            </w:r>
            <w:proofErr w:type="spellStart"/>
            <w:r w:rsidRPr="00950745">
              <w:rPr>
                <w:rFonts w:cs="Times New Roman" w:eastAsia="Times New Roman" w:hAnsi="Times New Roman" w:ascii="Times New Roman"/>
                <w:color w:val="000000"/>
                <w:sz w:val="18"/>
                <w:szCs w:val="20"/>
                <w:lang w:eastAsia="hr-HR"/>
              </w:rPr>
              <w:t>Bernardete</w:t>
            </w:r>
            <w:proofErr w:type="spellEnd"/>
            <w:r w:rsidRPr="00950745">
              <w:rPr>
                <w:rFonts w:cs="Times New Roman" w:eastAsia="Times New Roman" w:hAnsi="Times New Roman" w:ascii="Times New Roman"/>
                <w:color w:val="000000"/>
                <w:sz w:val="18"/>
                <w:szCs w:val="20"/>
                <w:lang w:eastAsia="hr-HR"/>
              </w:rPr>
              <w:t xml:space="preserve"> 6, Grubišno Polje</w:t>
            </w:r>
          </w:p>
        </w:tc>
        <w:tc>
          <w:tcPr>
            <w:tcW w:type="dxa" w:w="1417"/>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69.385,48 kn</w:t>
            </w:r>
          </w:p>
        </w:tc>
        <w:tc>
          <w:tcPr>
            <w:tcW w:type="dxa" w:w="1347"/>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1,15%</w:t>
            </w:r>
          </w:p>
        </w:tc>
      </w:tr>
      <w:tr w:rsidTr="00B72291" w:rsidR="00950745" w:rsidRPr="00950745">
        <w:trPr>
          <w:trHeight w:val="300"/>
        </w:trPr>
        <w:tc>
          <w:tcPr>
            <w:tcW w:type="dxa" w:w="597"/>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99.</w:t>
            </w:r>
          </w:p>
        </w:tc>
        <w:tc>
          <w:tcPr>
            <w:tcW w:type="dxa" w:w="56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 xml:space="preserve">SERVIS I MONTAŽA PLAMENIKA I ELEKTROINSTALACIJSKE USLUGE "EKO PLAMEN" </w:t>
            </w:r>
            <w:proofErr w:type="spellStart"/>
            <w:r w:rsidRPr="00950745">
              <w:rPr>
                <w:rFonts w:cs="Times New Roman" w:eastAsia="Times New Roman" w:hAnsi="Times New Roman" w:ascii="Times New Roman"/>
                <w:color w:val="000000"/>
                <w:sz w:val="18"/>
                <w:szCs w:val="20"/>
                <w:lang w:eastAsia="hr-HR"/>
              </w:rPr>
              <w:t>VL.IVAN</w:t>
            </w:r>
            <w:proofErr w:type="spellEnd"/>
            <w:r w:rsidRPr="00950745">
              <w:rPr>
                <w:rFonts w:cs="Times New Roman" w:eastAsia="Times New Roman" w:hAnsi="Times New Roman" w:ascii="Times New Roman"/>
                <w:color w:val="000000"/>
                <w:sz w:val="18"/>
                <w:szCs w:val="20"/>
                <w:lang w:eastAsia="hr-HR"/>
              </w:rPr>
              <w:t xml:space="preserve"> ŠTIMAC</w:t>
            </w:r>
          </w:p>
        </w:tc>
        <w:tc>
          <w:tcPr>
            <w:tcW w:type="dxa" w:w="174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96817373619</w:t>
            </w:r>
          </w:p>
        </w:tc>
        <w:tc>
          <w:tcPr>
            <w:tcW w:type="dxa" w:w="3402"/>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I.G.Kovačića 19, Dugo Selo</w:t>
            </w:r>
          </w:p>
        </w:tc>
        <w:tc>
          <w:tcPr>
            <w:tcW w:type="dxa" w:w="1417"/>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10.641,25 kn</w:t>
            </w:r>
          </w:p>
        </w:tc>
        <w:tc>
          <w:tcPr>
            <w:tcW w:type="dxa" w:w="1347"/>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0,18%</w:t>
            </w:r>
          </w:p>
        </w:tc>
      </w:tr>
      <w:tr w:rsidTr="00B72291" w:rsidR="00950745" w:rsidRPr="00950745">
        <w:trPr>
          <w:trHeight w:val="300"/>
        </w:trPr>
        <w:tc>
          <w:tcPr>
            <w:tcW w:type="dxa" w:w="597"/>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100.</w:t>
            </w:r>
          </w:p>
        </w:tc>
        <w:tc>
          <w:tcPr>
            <w:tcW w:type="dxa" w:w="56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SERVISI CESTE d.o.o.</w:t>
            </w:r>
          </w:p>
        </w:tc>
        <w:tc>
          <w:tcPr>
            <w:tcW w:type="dxa" w:w="174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08418571218</w:t>
            </w:r>
          </w:p>
        </w:tc>
        <w:tc>
          <w:tcPr>
            <w:tcW w:type="dxa" w:w="3402"/>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Severin 71/J, Severin</w:t>
            </w:r>
          </w:p>
        </w:tc>
        <w:tc>
          <w:tcPr>
            <w:tcW w:type="dxa" w:w="1417"/>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13.615,66 kn</w:t>
            </w:r>
          </w:p>
        </w:tc>
        <w:tc>
          <w:tcPr>
            <w:tcW w:type="dxa" w:w="1347"/>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0,23%</w:t>
            </w:r>
          </w:p>
        </w:tc>
      </w:tr>
      <w:tr w:rsidTr="00B72291" w:rsidR="00950745" w:rsidRPr="00950745">
        <w:trPr>
          <w:trHeight w:val="300"/>
        </w:trPr>
        <w:tc>
          <w:tcPr>
            <w:tcW w:type="dxa" w:w="597"/>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101.</w:t>
            </w:r>
          </w:p>
        </w:tc>
        <w:tc>
          <w:tcPr>
            <w:tcW w:type="dxa" w:w="56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SIKA CROATIA, d.o.o.</w:t>
            </w:r>
          </w:p>
        </w:tc>
        <w:tc>
          <w:tcPr>
            <w:tcW w:type="dxa" w:w="174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19934019379</w:t>
            </w:r>
          </w:p>
        </w:tc>
        <w:tc>
          <w:tcPr>
            <w:tcW w:type="dxa" w:w="3402"/>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proofErr w:type="spellStart"/>
            <w:r w:rsidRPr="00950745">
              <w:rPr>
                <w:rFonts w:cs="Times New Roman" w:eastAsia="Times New Roman" w:hAnsi="Times New Roman" w:ascii="Times New Roman"/>
                <w:color w:val="000000"/>
                <w:sz w:val="18"/>
                <w:szCs w:val="20"/>
                <w:lang w:eastAsia="hr-HR"/>
              </w:rPr>
              <w:t>Puškarićeva</w:t>
            </w:r>
            <w:proofErr w:type="spellEnd"/>
            <w:r w:rsidRPr="00950745">
              <w:rPr>
                <w:rFonts w:cs="Times New Roman" w:eastAsia="Times New Roman" w:hAnsi="Times New Roman" w:ascii="Times New Roman"/>
                <w:color w:val="000000"/>
                <w:sz w:val="18"/>
                <w:szCs w:val="20"/>
                <w:lang w:eastAsia="hr-HR"/>
              </w:rPr>
              <w:t xml:space="preserve"> 77/a, Lučko, Zagreb</w:t>
            </w:r>
          </w:p>
        </w:tc>
        <w:tc>
          <w:tcPr>
            <w:tcW w:type="dxa" w:w="1417"/>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1.326,56 kn</w:t>
            </w:r>
          </w:p>
        </w:tc>
        <w:tc>
          <w:tcPr>
            <w:tcW w:type="dxa" w:w="1347"/>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0,02%</w:t>
            </w:r>
          </w:p>
        </w:tc>
      </w:tr>
      <w:tr w:rsidTr="00B72291" w:rsidR="00950745" w:rsidRPr="00950745">
        <w:trPr>
          <w:trHeight w:val="300"/>
        </w:trPr>
        <w:tc>
          <w:tcPr>
            <w:tcW w:type="dxa" w:w="597"/>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102.</w:t>
            </w:r>
          </w:p>
        </w:tc>
        <w:tc>
          <w:tcPr>
            <w:tcW w:type="dxa" w:w="56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STANKO d.o.o.</w:t>
            </w:r>
          </w:p>
        </w:tc>
        <w:tc>
          <w:tcPr>
            <w:tcW w:type="dxa" w:w="174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63803307141</w:t>
            </w:r>
          </w:p>
        </w:tc>
        <w:tc>
          <w:tcPr>
            <w:tcW w:type="dxa" w:w="3402"/>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 xml:space="preserve">Vinka </w:t>
            </w:r>
            <w:proofErr w:type="spellStart"/>
            <w:r w:rsidRPr="00950745">
              <w:rPr>
                <w:rFonts w:cs="Times New Roman" w:eastAsia="Times New Roman" w:hAnsi="Times New Roman" w:ascii="Times New Roman"/>
                <w:color w:val="000000"/>
                <w:sz w:val="18"/>
                <w:szCs w:val="20"/>
                <w:lang w:eastAsia="hr-HR"/>
              </w:rPr>
              <w:t>Dvoržaka</w:t>
            </w:r>
            <w:proofErr w:type="spellEnd"/>
            <w:r w:rsidRPr="00950745">
              <w:rPr>
                <w:rFonts w:cs="Times New Roman" w:eastAsia="Times New Roman" w:hAnsi="Times New Roman" w:ascii="Times New Roman"/>
                <w:color w:val="000000"/>
                <w:sz w:val="18"/>
                <w:szCs w:val="20"/>
                <w:lang w:eastAsia="hr-HR"/>
              </w:rPr>
              <w:t xml:space="preserve"> 22, Bjelovar</w:t>
            </w:r>
          </w:p>
        </w:tc>
        <w:tc>
          <w:tcPr>
            <w:tcW w:type="dxa" w:w="1417"/>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1.662,50 kn</w:t>
            </w:r>
          </w:p>
        </w:tc>
        <w:tc>
          <w:tcPr>
            <w:tcW w:type="dxa" w:w="1347"/>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0,03%</w:t>
            </w:r>
          </w:p>
        </w:tc>
      </w:tr>
      <w:tr w:rsidTr="00B72291" w:rsidR="00950745" w:rsidRPr="00950745">
        <w:trPr>
          <w:trHeight w:val="300"/>
        </w:trPr>
        <w:tc>
          <w:tcPr>
            <w:tcW w:type="dxa" w:w="597"/>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103.</w:t>
            </w:r>
          </w:p>
        </w:tc>
        <w:tc>
          <w:tcPr>
            <w:tcW w:type="dxa" w:w="56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STIMO d.o.o.</w:t>
            </w:r>
          </w:p>
        </w:tc>
        <w:tc>
          <w:tcPr>
            <w:tcW w:type="dxa" w:w="174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50546676950</w:t>
            </w:r>
          </w:p>
        </w:tc>
        <w:tc>
          <w:tcPr>
            <w:tcW w:type="dxa" w:w="3402"/>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Ulica hrvatskog proljeća 8, Bjelovar</w:t>
            </w:r>
          </w:p>
        </w:tc>
        <w:tc>
          <w:tcPr>
            <w:tcW w:type="dxa" w:w="1417"/>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135,00 kn</w:t>
            </w:r>
          </w:p>
        </w:tc>
        <w:tc>
          <w:tcPr>
            <w:tcW w:type="dxa" w:w="1347"/>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0,00%</w:t>
            </w:r>
          </w:p>
        </w:tc>
      </w:tr>
      <w:tr w:rsidTr="00B72291" w:rsidR="00950745" w:rsidRPr="00950745">
        <w:trPr>
          <w:trHeight w:val="300"/>
        </w:trPr>
        <w:tc>
          <w:tcPr>
            <w:tcW w:type="dxa" w:w="597"/>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104.</w:t>
            </w:r>
          </w:p>
        </w:tc>
        <w:tc>
          <w:tcPr>
            <w:tcW w:type="dxa" w:w="56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STROJOPROMET-ZAGREB d.o.o.</w:t>
            </w:r>
          </w:p>
        </w:tc>
        <w:tc>
          <w:tcPr>
            <w:tcW w:type="dxa" w:w="174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97994010225</w:t>
            </w:r>
          </w:p>
        </w:tc>
        <w:tc>
          <w:tcPr>
            <w:tcW w:type="dxa" w:w="3402"/>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 xml:space="preserve">Zagrebačka 6, </w:t>
            </w:r>
            <w:proofErr w:type="spellStart"/>
            <w:r w:rsidRPr="00950745">
              <w:rPr>
                <w:rFonts w:cs="Times New Roman" w:eastAsia="Times New Roman" w:hAnsi="Times New Roman" w:ascii="Times New Roman"/>
                <w:color w:val="000000"/>
                <w:sz w:val="18"/>
                <w:szCs w:val="20"/>
                <w:lang w:eastAsia="hr-HR"/>
              </w:rPr>
              <w:t>Šenkovec</w:t>
            </w:r>
            <w:proofErr w:type="spellEnd"/>
          </w:p>
        </w:tc>
        <w:tc>
          <w:tcPr>
            <w:tcW w:type="dxa" w:w="1417"/>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12.805,76 kn</w:t>
            </w:r>
          </w:p>
        </w:tc>
        <w:tc>
          <w:tcPr>
            <w:tcW w:type="dxa" w:w="1347"/>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0,21%</w:t>
            </w:r>
          </w:p>
        </w:tc>
      </w:tr>
      <w:tr w:rsidTr="00B72291" w:rsidR="00950745" w:rsidRPr="00950745">
        <w:trPr>
          <w:trHeight w:val="300"/>
        </w:trPr>
        <w:tc>
          <w:tcPr>
            <w:tcW w:type="dxa" w:w="597"/>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105.</w:t>
            </w:r>
          </w:p>
        </w:tc>
        <w:tc>
          <w:tcPr>
            <w:tcW w:type="dxa" w:w="56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STUDIO DA d.o.o.</w:t>
            </w:r>
          </w:p>
        </w:tc>
        <w:tc>
          <w:tcPr>
            <w:tcW w:type="dxa" w:w="174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99567700194</w:t>
            </w:r>
          </w:p>
        </w:tc>
        <w:tc>
          <w:tcPr>
            <w:tcW w:type="dxa" w:w="3402"/>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Podravska 67, Bjelovar</w:t>
            </w:r>
          </w:p>
        </w:tc>
        <w:tc>
          <w:tcPr>
            <w:tcW w:type="dxa" w:w="1417"/>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687,50 kn</w:t>
            </w:r>
          </w:p>
        </w:tc>
        <w:tc>
          <w:tcPr>
            <w:tcW w:type="dxa" w:w="1347"/>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0,01%</w:t>
            </w:r>
          </w:p>
        </w:tc>
      </w:tr>
      <w:tr w:rsidTr="00B72291" w:rsidR="00950745" w:rsidRPr="00950745">
        <w:trPr>
          <w:trHeight w:val="300"/>
        </w:trPr>
        <w:tc>
          <w:tcPr>
            <w:tcW w:type="dxa" w:w="597"/>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106.</w:t>
            </w:r>
          </w:p>
        </w:tc>
        <w:tc>
          <w:tcPr>
            <w:tcW w:type="dxa" w:w="56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ŠOLA d.o.o.</w:t>
            </w:r>
          </w:p>
        </w:tc>
        <w:tc>
          <w:tcPr>
            <w:tcW w:type="dxa" w:w="174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57575354292</w:t>
            </w:r>
          </w:p>
        </w:tc>
        <w:tc>
          <w:tcPr>
            <w:tcW w:type="dxa" w:w="3402"/>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Vukovarska 49, Bjelovar</w:t>
            </w:r>
          </w:p>
        </w:tc>
        <w:tc>
          <w:tcPr>
            <w:tcW w:type="dxa" w:w="1417"/>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7.130,35 kn</w:t>
            </w:r>
          </w:p>
        </w:tc>
        <w:tc>
          <w:tcPr>
            <w:tcW w:type="dxa" w:w="1347"/>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0,12%</w:t>
            </w:r>
          </w:p>
        </w:tc>
      </w:tr>
      <w:tr w:rsidTr="00B72291" w:rsidR="00950745" w:rsidRPr="00950745">
        <w:trPr>
          <w:trHeight w:val="300"/>
        </w:trPr>
        <w:tc>
          <w:tcPr>
            <w:tcW w:type="dxa" w:w="597"/>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107.</w:t>
            </w:r>
          </w:p>
        </w:tc>
        <w:tc>
          <w:tcPr>
            <w:tcW w:type="dxa" w:w="56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ŠPINA d. o. o.</w:t>
            </w:r>
          </w:p>
        </w:tc>
        <w:tc>
          <w:tcPr>
            <w:tcW w:type="dxa" w:w="174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74884350149</w:t>
            </w:r>
          </w:p>
        </w:tc>
        <w:tc>
          <w:tcPr>
            <w:tcW w:type="dxa" w:w="3402"/>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Mate Vlašića 43/A, Poreč</w:t>
            </w:r>
          </w:p>
        </w:tc>
        <w:tc>
          <w:tcPr>
            <w:tcW w:type="dxa" w:w="1417"/>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6.421,13 kn</w:t>
            </w:r>
          </w:p>
        </w:tc>
        <w:tc>
          <w:tcPr>
            <w:tcW w:type="dxa" w:w="1347"/>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0,11%</w:t>
            </w:r>
          </w:p>
        </w:tc>
      </w:tr>
      <w:tr w:rsidTr="00B72291" w:rsidR="00950745" w:rsidRPr="00950745">
        <w:trPr>
          <w:trHeight w:val="300"/>
        </w:trPr>
        <w:tc>
          <w:tcPr>
            <w:tcW w:type="dxa" w:w="597"/>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108.</w:t>
            </w:r>
          </w:p>
        </w:tc>
        <w:tc>
          <w:tcPr>
            <w:tcW w:type="dxa" w:w="56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 xml:space="preserve">T &amp; T NAGY d.o.o. </w:t>
            </w:r>
          </w:p>
        </w:tc>
        <w:tc>
          <w:tcPr>
            <w:tcW w:type="dxa" w:w="174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88786096420</w:t>
            </w:r>
          </w:p>
        </w:tc>
        <w:tc>
          <w:tcPr>
            <w:tcW w:type="dxa" w:w="3402"/>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Trg Stjepana Radića 36, Bjelovar</w:t>
            </w:r>
          </w:p>
        </w:tc>
        <w:tc>
          <w:tcPr>
            <w:tcW w:type="dxa" w:w="1417"/>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175,27 kn</w:t>
            </w:r>
          </w:p>
        </w:tc>
        <w:tc>
          <w:tcPr>
            <w:tcW w:type="dxa" w:w="1347"/>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0,00%</w:t>
            </w:r>
          </w:p>
        </w:tc>
      </w:tr>
      <w:tr w:rsidTr="00B72291" w:rsidR="00950745" w:rsidRPr="00950745">
        <w:trPr>
          <w:trHeight w:val="300"/>
        </w:trPr>
        <w:tc>
          <w:tcPr>
            <w:tcW w:type="dxa" w:w="597"/>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109.</w:t>
            </w:r>
          </w:p>
        </w:tc>
        <w:tc>
          <w:tcPr>
            <w:tcW w:type="dxa" w:w="56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TECE d.o.o.</w:t>
            </w:r>
          </w:p>
        </w:tc>
        <w:tc>
          <w:tcPr>
            <w:tcW w:type="dxa" w:w="174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95844968940</w:t>
            </w:r>
          </w:p>
        </w:tc>
        <w:tc>
          <w:tcPr>
            <w:tcW w:type="dxa" w:w="3402"/>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proofErr w:type="spellStart"/>
            <w:r w:rsidRPr="00950745">
              <w:rPr>
                <w:rFonts w:cs="Times New Roman" w:eastAsia="Times New Roman" w:hAnsi="Times New Roman" w:ascii="Times New Roman"/>
                <w:color w:val="000000"/>
                <w:sz w:val="18"/>
                <w:szCs w:val="20"/>
                <w:lang w:eastAsia="hr-HR"/>
              </w:rPr>
              <w:t>Fallerovo</w:t>
            </w:r>
            <w:proofErr w:type="spellEnd"/>
            <w:r w:rsidRPr="00950745">
              <w:rPr>
                <w:rFonts w:cs="Times New Roman" w:eastAsia="Times New Roman" w:hAnsi="Times New Roman" w:ascii="Times New Roman"/>
                <w:color w:val="000000"/>
                <w:sz w:val="18"/>
                <w:szCs w:val="20"/>
                <w:lang w:eastAsia="hr-HR"/>
              </w:rPr>
              <w:t xml:space="preserve"> šetalište 16, Zagreb</w:t>
            </w:r>
          </w:p>
        </w:tc>
        <w:tc>
          <w:tcPr>
            <w:tcW w:type="dxa" w:w="1417"/>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4.837,54 kn</w:t>
            </w:r>
          </w:p>
        </w:tc>
        <w:tc>
          <w:tcPr>
            <w:tcW w:type="dxa" w:w="1347"/>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0,08%</w:t>
            </w:r>
          </w:p>
        </w:tc>
      </w:tr>
      <w:tr w:rsidTr="00B72291" w:rsidR="00950745" w:rsidRPr="00950745">
        <w:trPr>
          <w:trHeight w:val="300"/>
        </w:trPr>
        <w:tc>
          <w:tcPr>
            <w:tcW w:type="dxa" w:w="597"/>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110.</w:t>
            </w:r>
          </w:p>
        </w:tc>
        <w:tc>
          <w:tcPr>
            <w:tcW w:type="dxa" w:w="56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TECNOCLIMA s.p.a.</w:t>
            </w:r>
          </w:p>
        </w:tc>
        <w:tc>
          <w:tcPr>
            <w:tcW w:type="dxa" w:w="174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IT00199160227</w:t>
            </w:r>
          </w:p>
        </w:tc>
        <w:tc>
          <w:tcPr>
            <w:tcW w:type="dxa" w:w="3402"/>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proofErr w:type="spellStart"/>
            <w:r w:rsidRPr="00950745">
              <w:rPr>
                <w:rFonts w:cs="Times New Roman" w:eastAsia="Times New Roman" w:hAnsi="Times New Roman" w:ascii="Times New Roman"/>
                <w:color w:val="000000"/>
                <w:sz w:val="18"/>
                <w:szCs w:val="20"/>
                <w:lang w:eastAsia="hr-HR"/>
              </w:rPr>
              <w:t>Viale</w:t>
            </w:r>
            <w:proofErr w:type="spellEnd"/>
            <w:r w:rsidRPr="00950745">
              <w:rPr>
                <w:rFonts w:cs="Times New Roman" w:eastAsia="Times New Roman" w:hAnsi="Times New Roman" w:ascii="Times New Roman"/>
                <w:color w:val="000000"/>
                <w:sz w:val="18"/>
                <w:szCs w:val="20"/>
                <w:lang w:eastAsia="hr-HR"/>
              </w:rPr>
              <w:t xml:space="preserve"> </w:t>
            </w:r>
            <w:proofErr w:type="spellStart"/>
            <w:r w:rsidRPr="00950745">
              <w:rPr>
                <w:rFonts w:cs="Times New Roman" w:eastAsia="Times New Roman" w:hAnsi="Times New Roman" w:ascii="Times New Roman"/>
                <w:color w:val="000000"/>
                <w:sz w:val="18"/>
                <w:szCs w:val="20"/>
                <w:lang w:eastAsia="hr-HR"/>
              </w:rPr>
              <w:t>Industria</w:t>
            </w:r>
            <w:proofErr w:type="spellEnd"/>
            <w:r w:rsidRPr="00950745">
              <w:rPr>
                <w:rFonts w:cs="Times New Roman" w:eastAsia="Times New Roman" w:hAnsi="Times New Roman" w:ascii="Times New Roman"/>
                <w:color w:val="000000"/>
                <w:sz w:val="18"/>
                <w:szCs w:val="20"/>
                <w:lang w:eastAsia="hr-HR"/>
              </w:rPr>
              <w:t xml:space="preserve">, 19, 38057 </w:t>
            </w:r>
            <w:proofErr w:type="spellStart"/>
            <w:r w:rsidRPr="00950745">
              <w:rPr>
                <w:rFonts w:cs="Times New Roman" w:eastAsia="Times New Roman" w:hAnsi="Times New Roman" w:ascii="Times New Roman"/>
                <w:color w:val="000000"/>
                <w:sz w:val="18"/>
                <w:szCs w:val="20"/>
                <w:lang w:eastAsia="hr-HR"/>
              </w:rPr>
              <w:t>Pergine</w:t>
            </w:r>
            <w:proofErr w:type="spellEnd"/>
            <w:r w:rsidRPr="00950745">
              <w:rPr>
                <w:rFonts w:cs="Times New Roman" w:eastAsia="Times New Roman" w:hAnsi="Times New Roman" w:ascii="Times New Roman"/>
                <w:color w:val="000000"/>
                <w:sz w:val="18"/>
                <w:szCs w:val="20"/>
                <w:lang w:eastAsia="hr-HR"/>
              </w:rPr>
              <w:t xml:space="preserve"> </w:t>
            </w:r>
            <w:proofErr w:type="spellStart"/>
            <w:r w:rsidRPr="00950745">
              <w:rPr>
                <w:rFonts w:cs="Times New Roman" w:eastAsia="Times New Roman" w:hAnsi="Times New Roman" w:ascii="Times New Roman"/>
                <w:color w:val="000000"/>
                <w:sz w:val="18"/>
                <w:szCs w:val="20"/>
                <w:lang w:eastAsia="hr-HR"/>
              </w:rPr>
              <w:t>Valsugana</w:t>
            </w:r>
            <w:proofErr w:type="spellEnd"/>
            <w:r w:rsidRPr="00950745">
              <w:rPr>
                <w:rFonts w:cs="Times New Roman" w:eastAsia="Times New Roman" w:hAnsi="Times New Roman" w:ascii="Times New Roman"/>
                <w:color w:val="000000"/>
                <w:sz w:val="18"/>
                <w:szCs w:val="20"/>
                <w:lang w:eastAsia="hr-HR"/>
              </w:rPr>
              <w:t xml:space="preserve"> TN</w:t>
            </w:r>
          </w:p>
        </w:tc>
        <w:tc>
          <w:tcPr>
            <w:tcW w:type="dxa" w:w="1417"/>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9.185,42 kn</w:t>
            </w:r>
          </w:p>
        </w:tc>
        <w:tc>
          <w:tcPr>
            <w:tcW w:type="dxa" w:w="1347"/>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0,15%</w:t>
            </w:r>
          </w:p>
        </w:tc>
      </w:tr>
      <w:tr w:rsidTr="00B72291" w:rsidR="00950745" w:rsidRPr="00950745">
        <w:trPr>
          <w:trHeight w:val="300"/>
        </w:trPr>
        <w:tc>
          <w:tcPr>
            <w:tcW w:type="dxa" w:w="597"/>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111.</w:t>
            </w:r>
          </w:p>
        </w:tc>
        <w:tc>
          <w:tcPr>
            <w:tcW w:type="dxa" w:w="56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TEHNIKA-SPEKTRA d.o.o.</w:t>
            </w:r>
          </w:p>
        </w:tc>
        <w:tc>
          <w:tcPr>
            <w:tcW w:type="dxa" w:w="174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91644264017</w:t>
            </w:r>
          </w:p>
        </w:tc>
        <w:tc>
          <w:tcPr>
            <w:tcW w:type="dxa" w:w="3402"/>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Brune Bušića 5/A, Bjelovar</w:t>
            </w:r>
          </w:p>
        </w:tc>
        <w:tc>
          <w:tcPr>
            <w:tcW w:type="dxa" w:w="1417"/>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27.357,80 kn</w:t>
            </w:r>
          </w:p>
        </w:tc>
        <w:tc>
          <w:tcPr>
            <w:tcW w:type="dxa" w:w="1347"/>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0,45%</w:t>
            </w:r>
          </w:p>
        </w:tc>
      </w:tr>
      <w:tr w:rsidTr="00B72291" w:rsidR="00950745" w:rsidRPr="00950745">
        <w:trPr>
          <w:trHeight w:val="300"/>
        </w:trPr>
        <w:tc>
          <w:tcPr>
            <w:tcW w:type="dxa" w:w="597"/>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112.</w:t>
            </w:r>
          </w:p>
        </w:tc>
        <w:tc>
          <w:tcPr>
            <w:tcW w:type="dxa" w:w="56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TERMOMETAL d.o.o.</w:t>
            </w:r>
          </w:p>
        </w:tc>
        <w:tc>
          <w:tcPr>
            <w:tcW w:type="dxa" w:w="174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65324927134</w:t>
            </w:r>
          </w:p>
        </w:tc>
        <w:tc>
          <w:tcPr>
            <w:tcW w:type="dxa" w:w="3402"/>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Industrijska ulica 3, Garešnica</w:t>
            </w:r>
          </w:p>
        </w:tc>
        <w:tc>
          <w:tcPr>
            <w:tcW w:type="dxa" w:w="1417"/>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42.056,43 kn</w:t>
            </w:r>
          </w:p>
        </w:tc>
        <w:tc>
          <w:tcPr>
            <w:tcW w:type="dxa" w:w="1347"/>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0,70%</w:t>
            </w:r>
          </w:p>
        </w:tc>
      </w:tr>
      <w:tr w:rsidTr="00B72291" w:rsidR="00950745" w:rsidRPr="00950745">
        <w:trPr>
          <w:trHeight w:val="300"/>
        </w:trPr>
        <w:tc>
          <w:tcPr>
            <w:tcW w:type="dxa" w:w="597"/>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113.</w:t>
            </w:r>
          </w:p>
        </w:tc>
        <w:tc>
          <w:tcPr>
            <w:tcW w:type="dxa" w:w="56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TRGO-TOK d.o.o.</w:t>
            </w:r>
          </w:p>
        </w:tc>
        <w:tc>
          <w:tcPr>
            <w:tcW w:type="dxa" w:w="174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45147699267</w:t>
            </w:r>
          </w:p>
        </w:tc>
        <w:tc>
          <w:tcPr>
            <w:tcW w:type="dxa" w:w="3402"/>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Palma 11, Zagreb</w:t>
            </w:r>
          </w:p>
        </w:tc>
        <w:tc>
          <w:tcPr>
            <w:tcW w:type="dxa" w:w="1417"/>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6.647,32 kn</w:t>
            </w:r>
          </w:p>
        </w:tc>
        <w:tc>
          <w:tcPr>
            <w:tcW w:type="dxa" w:w="1347"/>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0,11%</w:t>
            </w:r>
          </w:p>
        </w:tc>
      </w:tr>
      <w:tr w:rsidTr="00B72291" w:rsidR="00950745" w:rsidRPr="00950745">
        <w:trPr>
          <w:trHeight w:val="300"/>
        </w:trPr>
        <w:tc>
          <w:tcPr>
            <w:tcW w:type="dxa" w:w="597"/>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114.</w:t>
            </w:r>
          </w:p>
        </w:tc>
        <w:tc>
          <w:tcPr>
            <w:tcW w:type="dxa" w:w="56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TRGOVAČKI OBRT "AUTO DUKIĆ", VL. RADMILA DUKIĆ</w:t>
            </w:r>
          </w:p>
        </w:tc>
        <w:tc>
          <w:tcPr>
            <w:tcW w:type="dxa" w:w="174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60898986781</w:t>
            </w:r>
          </w:p>
        </w:tc>
        <w:tc>
          <w:tcPr>
            <w:tcW w:type="dxa" w:w="3402"/>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Trg Hrvatskih branitelja 15, Bjelovar</w:t>
            </w:r>
          </w:p>
        </w:tc>
        <w:tc>
          <w:tcPr>
            <w:tcW w:type="dxa" w:w="1417"/>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537,00 kn</w:t>
            </w:r>
          </w:p>
        </w:tc>
        <w:tc>
          <w:tcPr>
            <w:tcW w:type="dxa" w:w="1347"/>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0,01%</w:t>
            </w:r>
          </w:p>
        </w:tc>
      </w:tr>
      <w:tr w:rsidTr="00B72291" w:rsidR="00950745" w:rsidRPr="00950745">
        <w:trPr>
          <w:trHeight w:val="300"/>
        </w:trPr>
        <w:tc>
          <w:tcPr>
            <w:tcW w:type="dxa" w:w="597"/>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115.</w:t>
            </w:r>
          </w:p>
        </w:tc>
        <w:tc>
          <w:tcPr>
            <w:tcW w:type="dxa" w:w="56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TRGOVAČKI OBRT "MV", VL. VLADO FALETAR</w:t>
            </w:r>
          </w:p>
        </w:tc>
        <w:tc>
          <w:tcPr>
            <w:tcW w:type="dxa" w:w="174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04204905564</w:t>
            </w:r>
          </w:p>
        </w:tc>
        <w:tc>
          <w:tcPr>
            <w:tcW w:type="dxa" w:w="3402"/>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Antuna Radića 1, Bjelovar</w:t>
            </w:r>
          </w:p>
        </w:tc>
        <w:tc>
          <w:tcPr>
            <w:tcW w:type="dxa" w:w="1417"/>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1.239,44 kn</w:t>
            </w:r>
          </w:p>
        </w:tc>
        <w:tc>
          <w:tcPr>
            <w:tcW w:type="dxa" w:w="1347"/>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0,02%</w:t>
            </w:r>
          </w:p>
        </w:tc>
      </w:tr>
      <w:tr w:rsidTr="00B72291" w:rsidR="00950745" w:rsidRPr="00950745">
        <w:trPr>
          <w:trHeight w:val="300"/>
        </w:trPr>
        <w:tc>
          <w:tcPr>
            <w:tcW w:type="dxa" w:w="597"/>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116.</w:t>
            </w:r>
          </w:p>
        </w:tc>
        <w:tc>
          <w:tcPr>
            <w:tcW w:type="dxa" w:w="56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TÜV Croatia d.o.o.</w:t>
            </w:r>
          </w:p>
        </w:tc>
        <w:tc>
          <w:tcPr>
            <w:tcW w:type="dxa" w:w="174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64520989853</w:t>
            </w:r>
          </w:p>
        </w:tc>
        <w:tc>
          <w:tcPr>
            <w:tcW w:type="dxa" w:w="3402"/>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Savska 41, Zagreb</w:t>
            </w:r>
          </w:p>
        </w:tc>
        <w:tc>
          <w:tcPr>
            <w:tcW w:type="dxa" w:w="1417"/>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10.650,41 kn</w:t>
            </w:r>
          </w:p>
        </w:tc>
        <w:tc>
          <w:tcPr>
            <w:tcW w:type="dxa" w:w="1347"/>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0,18%</w:t>
            </w:r>
          </w:p>
        </w:tc>
      </w:tr>
      <w:tr w:rsidTr="00B72291" w:rsidR="00950745" w:rsidRPr="00950745">
        <w:trPr>
          <w:trHeight w:val="300"/>
        </w:trPr>
        <w:tc>
          <w:tcPr>
            <w:tcW w:type="dxa" w:w="597"/>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117.</w:t>
            </w:r>
          </w:p>
        </w:tc>
        <w:tc>
          <w:tcPr>
            <w:tcW w:type="dxa" w:w="56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ULMUS d.o.o.</w:t>
            </w:r>
          </w:p>
        </w:tc>
        <w:tc>
          <w:tcPr>
            <w:tcW w:type="dxa" w:w="174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59682930012</w:t>
            </w:r>
          </w:p>
        </w:tc>
        <w:tc>
          <w:tcPr>
            <w:tcW w:type="dxa" w:w="3402"/>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 xml:space="preserve">V. </w:t>
            </w:r>
            <w:proofErr w:type="spellStart"/>
            <w:r w:rsidRPr="00950745">
              <w:rPr>
                <w:rFonts w:cs="Times New Roman" w:eastAsia="Times New Roman" w:hAnsi="Times New Roman" w:ascii="Times New Roman"/>
                <w:color w:val="000000"/>
                <w:sz w:val="18"/>
                <w:szCs w:val="20"/>
                <w:lang w:eastAsia="hr-HR"/>
              </w:rPr>
              <w:t>Frajtića</w:t>
            </w:r>
            <w:proofErr w:type="spellEnd"/>
            <w:r w:rsidRPr="00950745">
              <w:rPr>
                <w:rFonts w:cs="Times New Roman" w:eastAsia="Times New Roman" w:hAnsi="Times New Roman" w:ascii="Times New Roman"/>
                <w:color w:val="000000"/>
                <w:sz w:val="18"/>
                <w:szCs w:val="20"/>
                <w:lang w:eastAsia="hr-HR"/>
              </w:rPr>
              <w:t xml:space="preserve"> 6, Bjelovar</w:t>
            </w:r>
          </w:p>
        </w:tc>
        <w:tc>
          <w:tcPr>
            <w:tcW w:type="dxa" w:w="1417"/>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23.920,25 kn</w:t>
            </w:r>
          </w:p>
        </w:tc>
        <w:tc>
          <w:tcPr>
            <w:tcW w:type="dxa" w:w="1347"/>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0,40%</w:t>
            </w:r>
          </w:p>
        </w:tc>
      </w:tr>
      <w:tr w:rsidTr="00B72291" w:rsidR="00950745" w:rsidRPr="00950745">
        <w:trPr>
          <w:trHeight w:val="300"/>
        </w:trPr>
        <w:tc>
          <w:tcPr>
            <w:tcW w:type="dxa" w:w="597"/>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lastRenderedPageBreak/>
              <w:t>118.</w:t>
            </w:r>
          </w:p>
        </w:tc>
        <w:tc>
          <w:tcPr>
            <w:tcW w:type="dxa" w:w="56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UNIQA d.d.</w:t>
            </w:r>
          </w:p>
        </w:tc>
        <w:tc>
          <w:tcPr>
            <w:tcW w:type="dxa" w:w="174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75665455333</w:t>
            </w:r>
          </w:p>
        </w:tc>
        <w:tc>
          <w:tcPr>
            <w:tcW w:type="dxa" w:w="3402"/>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Planinska 13 A, Zagreb</w:t>
            </w:r>
          </w:p>
        </w:tc>
        <w:tc>
          <w:tcPr>
            <w:tcW w:type="dxa" w:w="1417"/>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2.320,00 kn</w:t>
            </w:r>
          </w:p>
        </w:tc>
        <w:tc>
          <w:tcPr>
            <w:tcW w:type="dxa" w:w="1347"/>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0,04%</w:t>
            </w:r>
          </w:p>
        </w:tc>
      </w:tr>
      <w:tr w:rsidTr="00B72291" w:rsidR="00950745" w:rsidRPr="00950745">
        <w:trPr>
          <w:trHeight w:val="300"/>
        </w:trPr>
        <w:tc>
          <w:tcPr>
            <w:tcW w:type="dxa" w:w="597"/>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119.</w:t>
            </w:r>
          </w:p>
        </w:tc>
        <w:tc>
          <w:tcPr>
            <w:tcW w:type="dxa" w:w="56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VAILLANT d.o.o.</w:t>
            </w:r>
          </w:p>
        </w:tc>
        <w:tc>
          <w:tcPr>
            <w:tcW w:type="dxa" w:w="174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65934263539</w:t>
            </w:r>
          </w:p>
        </w:tc>
        <w:tc>
          <w:tcPr>
            <w:tcW w:type="dxa" w:w="3402"/>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proofErr w:type="spellStart"/>
            <w:r w:rsidRPr="00950745">
              <w:rPr>
                <w:rFonts w:cs="Times New Roman" w:eastAsia="Times New Roman" w:hAnsi="Times New Roman" w:ascii="Times New Roman"/>
                <w:color w:val="000000"/>
                <w:sz w:val="18"/>
                <w:szCs w:val="20"/>
                <w:lang w:eastAsia="hr-HR"/>
              </w:rPr>
              <w:t>Heinzelova</w:t>
            </w:r>
            <w:proofErr w:type="spellEnd"/>
            <w:r w:rsidRPr="00950745">
              <w:rPr>
                <w:rFonts w:cs="Times New Roman" w:eastAsia="Times New Roman" w:hAnsi="Times New Roman" w:ascii="Times New Roman"/>
                <w:color w:val="000000"/>
                <w:sz w:val="18"/>
                <w:szCs w:val="20"/>
                <w:lang w:eastAsia="hr-HR"/>
              </w:rPr>
              <w:t xml:space="preserve"> 60, Zagreb</w:t>
            </w:r>
          </w:p>
        </w:tc>
        <w:tc>
          <w:tcPr>
            <w:tcW w:type="dxa" w:w="1417"/>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26.672,00 kn</w:t>
            </w:r>
          </w:p>
        </w:tc>
        <w:tc>
          <w:tcPr>
            <w:tcW w:type="dxa" w:w="1347"/>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0,44%</w:t>
            </w:r>
          </w:p>
        </w:tc>
      </w:tr>
      <w:tr w:rsidTr="00B72291" w:rsidR="00950745" w:rsidRPr="00950745">
        <w:trPr>
          <w:trHeight w:val="300"/>
        </w:trPr>
        <w:tc>
          <w:tcPr>
            <w:tcW w:type="dxa" w:w="597"/>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120.</w:t>
            </w:r>
          </w:p>
        </w:tc>
        <w:tc>
          <w:tcPr>
            <w:tcW w:type="dxa" w:w="56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VALOR d.o.o.</w:t>
            </w:r>
          </w:p>
        </w:tc>
        <w:tc>
          <w:tcPr>
            <w:tcW w:type="dxa" w:w="174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53153761073</w:t>
            </w:r>
          </w:p>
        </w:tc>
        <w:tc>
          <w:tcPr>
            <w:tcW w:type="dxa" w:w="3402"/>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proofErr w:type="spellStart"/>
            <w:r w:rsidRPr="00950745">
              <w:rPr>
                <w:rFonts w:cs="Times New Roman" w:eastAsia="Times New Roman" w:hAnsi="Times New Roman" w:ascii="Times New Roman"/>
                <w:color w:val="000000"/>
                <w:sz w:val="18"/>
                <w:szCs w:val="20"/>
                <w:lang w:eastAsia="hr-HR"/>
              </w:rPr>
              <w:t>Buići</w:t>
            </w:r>
            <w:proofErr w:type="spellEnd"/>
            <w:r w:rsidRPr="00950745">
              <w:rPr>
                <w:rFonts w:cs="Times New Roman" w:eastAsia="Times New Roman" w:hAnsi="Times New Roman" w:ascii="Times New Roman"/>
                <w:color w:val="000000"/>
                <w:sz w:val="18"/>
                <w:szCs w:val="20"/>
                <w:lang w:eastAsia="hr-HR"/>
              </w:rPr>
              <w:t xml:space="preserve"> 54, Poreč</w:t>
            </w:r>
          </w:p>
        </w:tc>
        <w:tc>
          <w:tcPr>
            <w:tcW w:type="dxa" w:w="1417"/>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336,25 kn</w:t>
            </w:r>
          </w:p>
        </w:tc>
        <w:tc>
          <w:tcPr>
            <w:tcW w:type="dxa" w:w="1347"/>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0,01%</w:t>
            </w:r>
          </w:p>
        </w:tc>
      </w:tr>
      <w:tr w:rsidTr="00B72291" w:rsidR="00950745" w:rsidRPr="00950745">
        <w:trPr>
          <w:trHeight w:val="300"/>
        </w:trPr>
        <w:tc>
          <w:tcPr>
            <w:tcW w:type="dxa" w:w="597"/>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121.</w:t>
            </w:r>
          </w:p>
        </w:tc>
        <w:tc>
          <w:tcPr>
            <w:tcW w:type="dxa" w:w="56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VIDIK d.o.o.</w:t>
            </w:r>
          </w:p>
        </w:tc>
        <w:tc>
          <w:tcPr>
            <w:tcW w:type="dxa" w:w="174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63869637255</w:t>
            </w:r>
          </w:p>
        </w:tc>
        <w:tc>
          <w:tcPr>
            <w:tcW w:type="dxa" w:w="3402"/>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 xml:space="preserve">Ivana Viteza </w:t>
            </w:r>
            <w:proofErr w:type="spellStart"/>
            <w:r w:rsidRPr="00950745">
              <w:rPr>
                <w:rFonts w:cs="Times New Roman" w:eastAsia="Times New Roman" w:hAnsi="Times New Roman" w:ascii="Times New Roman"/>
                <w:color w:val="000000"/>
                <w:sz w:val="18"/>
                <w:szCs w:val="20"/>
                <w:lang w:eastAsia="hr-HR"/>
              </w:rPr>
              <w:t>Trnskog</w:t>
            </w:r>
            <w:proofErr w:type="spellEnd"/>
            <w:r w:rsidRPr="00950745">
              <w:rPr>
                <w:rFonts w:cs="Times New Roman" w:eastAsia="Times New Roman" w:hAnsi="Times New Roman" w:ascii="Times New Roman"/>
                <w:color w:val="000000"/>
                <w:sz w:val="18"/>
                <w:szCs w:val="20"/>
                <w:lang w:eastAsia="hr-HR"/>
              </w:rPr>
              <w:t xml:space="preserve"> 7, Bjelovar</w:t>
            </w:r>
          </w:p>
        </w:tc>
        <w:tc>
          <w:tcPr>
            <w:tcW w:type="dxa" w:w="1417"/>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250,07 kn</w:t>
            </w:r>
          </w:p>
        </w:tc>
        <w:tc>
          <w:tcPr>
            <w:tcW w:type="dxa" w:w="1347"/>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0,00%</w:t>
            </w:r>
          </w:p>
        </w:tc>
      </w:tr>
      <w:tr w:rsidTr="00B72291" w:rsidR="00950745" w:rsidRPr="00950745">
        <w:trPr>
          <w:trHeight w:val="300"/>
        </w:trPr>
        <w:tc>
          <w:tcPr>
            <w:tcW w:type="dxa" w:w="597"/>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122.</w:t>
            </w:r>
          </w:p>
        </w:tc>
        <w:tc>
          <w:tcPr>
            <w:tcW w:type="dxa" w:w="56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proofErr w:type="spellStart"/>
            <w:r w:rsidRPr="00950745">
              <w:rPr>
                <w:rFonts w:cs="Times New Roman" w:eastAsia="Times New Roman" w:hAnsi="Times New Roman" w:ascii="Times New Roman"/>
                <w:color w:val="000000"/>
                <w:sz w:val="18"/>
                <w:szCs w:val="20"/>
                <w:lang w:eastAsia="hr-HR"/>
              </w:rPr>
              <w:t>Viessmann</w:t>
            </w:r>
            <w:proofErr w:type="spellEnd"/>
            <w:r w:rsidRPr="00950745">
              <w:rPr>
                <w:rFonts w:cs="Times New Roman" w:eastAsia="Times New Roman" w:hAnsi="Times New Roman" w:ascii="Times New Roman"/>
                <w:color w:val="000000"/>
                <w:sz w:val="18"/>
                <w:szCs w:val="20"/>
                <w:lang w:eastAsia="hr-HR"/>
              </w:rPr>
              <w:t xml:space="preserve"> d.o.o. </w:t>
            </w:r>
          </w:p>
        </w:tc>
        <w:tc>
          <w:tcPr>
            <w:tcW w:type="dxa" w:w="174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57545045005</w:t>
            </w:r>
          </w:p>
        </w:tc>
        <w:tc>
          <w:tcPr>
            <w:tcW w:type="dxa" w:w="3402"/>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proofErr w:type="spellStart"/>
            <w:r w:rsidRPr="00950745">
              <w:rPr>
                <w:rFonts w:cs="Times New Roman" w:eastAsia="Times New Roman" w:hAnsi="Times New Roman" w:ascii="Times New Roman"/>
                <w:color w:val="000000"/>
                <w:sz w:val="18"/>
                <w:szCs w:val="20"/>
                <w:lang w:eastAsia="hr-HR"/>
              </w:rPr>
              <w:t>Dr.Luje</w:t>
            </w:r>
            <w:proofErr w:type="spellEnd"/>
            <w:r w:rsidRPr="00950745">
              <w:rPr>
                <w:rFonts w:cs="Times New Roman" w:eastAsia="Times New Roman" w:hAnsi="Times New Roman" w:ascii="Times New Roman"/>
                <w:color w:val="000000"/>
                <w:sz w:val="18"/>
                <w:szCs w:val="20"/>
                <w:lang w:eastAsia="hr-HR"/>
              </w:rPr>
              <w:t xml:space="preserve"> </w:t>
            </w:r>
            <w:proofErr w:type="spellStart"/>
            <w:r w:rsidRPr="00950745">
              <w:rPr>
                <w:rFonts w:cs="Times New Roman" w:eastAsia="Times New Roman" w:hAnsi="Times New Roman" w:ascii="Times New Roman"/>
                <w:color w:val="000000"/>
                <w:sz w:val="18"/>
                <w:szCs w:val="20"/>
                <w:lang w:eastAsia="hr-HR"/>
              </w:rPr>
              <w:t>Naletilića</w:t>
            </w:r>
            <w:proofErr w:type="spellEnd"/>
            <w:r w:rsidRPr="00950745">
              <w:rPr>
                <w:rFonts w:cs="Times New Roman" w:eastAsia="Times New Roman" w:hAnsi="Times New Roman" w:ascii="Times New Roman"/>
                <w:color w:val="000000"/>
                <w:sz w:val="18"/>
                <w:szCs w:val="20"/>
                <w:lang w:eastAsia="hr-HR"/>
              </w:rPr>
              <w:t xml:space="preserve"> 29, Zagreb</w:t>
            </w:r>
          </w:p>
        </w:tc>
        <w:tc>
          <w:tcPr>
            <w:tcW w:type="dxa" w:w="1417"/>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52.789,98 kn</w:t>
            </w:r>
          </w:p>
        </w:tc>
        <w:tc>
          <w:tcPr>
            <w:tcW w:type="dxa" w:w="1347"/>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0,88%</w:t>
            </w:r>
          </w:p>
        </w:tc>
      </w:tr>
      <w:tr w:rsidTr="00B72291" w:rsidR="00950745" w:rsidRPr="00950745">
        <w:trPr>
          <w:trHeight w:val="300"/>
        </w:trPr>
        <w:tc>
          <w:tcPr>
            <w:tcW w:type="dxa" w:w="597"/>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123.</w:t>
            </w:r>
          </w:p>
        </w:tc>
        <w:tc>
          <w:tcPr>
            <w:tcW w:type="dxa" w:w="56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VODNE USLUGE d.o.o.</w:t>
            </w:r>
          </w:p>
        </w:tc>
        <w:tc>
          <w:tcPr>
            <w:tcW w:type="dxa" w:w="174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43307218011</w:t>
            </w:r>
          </w:p>
        </w:tc>
        <w:tc>
          <w:tcPr>
            <w:tcW w:type="dxa" w:w="3402"/>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Ferde Livadića 14/a, Bjelovar</w:t>
            </w:r>
          </w:p>
        </w:tc>
        <w:tc>
          <w:tcPr>
            <w:tcW w:type="dxa" w:w="1417"/>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584,91 kn</w:t>
            </w:r>
          </w:p>
        </w:tc>
        <w:tc>
          <w:tcPr>
            <w:tcW w:type="dxa" w:w="1347"/>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0,01%</w:t>
            </w:r>
          </w:p>
        </w:tc>
      </w:tr>
      <w:tr w:rsidTr="00B72291" w:rsidR="00950745" w:rsidRPr="00950745">
        <w:trPr>
          <w:trHeight w:val="300"/>
        </w:trPr>
        <w:tc>
          <w:tcPr>
            <w:tcW w:type="dxa" w:w="597"/>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124.</w:t>
            </w:r>
          </w:p>
        </w:tc>
        <w:tc>
          <w:tcPr>
            <w:tcW w:type="dxa" w:w="56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VODOTERM d.o.o.</w:t>
            </w:r>
          </w:p>
        </w:tc>
        <w:tc>
          <w:tcPr>
            <w:tcW w:type="dxa" w:w="174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90155786082</w:t>
            </w:r>
          </w:p>
        </w:tc>
        <w:tc>
          <w:tcPr>
            <w:tcW w:type="dxa" w:w="3402"/>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Klokočevac 137 A, Bjelovar</w:t>
            </w:r>
          </w:p>
        </w:tc>
        <w:tc>
          <w:tcPr>
            <w:tcW w:type="dxa" w:w="1417"/>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1.012,79 kn</w:t>
            </w:r>
          </w:p>
        </w:tc>
        <w:tc>
          <w:tcPr>
            <w:tcW w:type="dxa" w:w="1347"/>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0,02%</w:t>
            </w:r>
          </w:p>
        </w:tc>
      </w:tr>
      <w:tr w:rsidTr="00B72291" w:rsidR="00950745" w:rsidRPr="00950745">
        <w:trPr>
          <w:trHeight w:val="300"/>
        </w:trPr>
        <w:tc>
          <w:tcPr>
            <w:tcW w:type="dxa" w:w="597"/>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125.</w:t>
            </w:r>
          </w:p>
        </w:tc>
        <w:tc>
          <w:tcPr>
            <w:tcW w:type="dxa" w:w="56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VRATA d.o.o.</w:t>
            </w:r>
          </w:p>
        </w:tc>
        <w:tc>
          <w:tcPr>
            <w:tcW w:type="dxa" w:w="174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72524570239</w:t>
            </w:r>
          </w:p>
        </w:tc>
        <w:tc>
          <w:tcPr>
            <w:tcW w:type="dxa" w:w="3402"/>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proofErr w:type="spellStart"/>
            <w:r w:rsidRPr="00950745">
              <w:rPr>
                <w:rFonts w:cs="Times New Roman" w:eastAsia="Times New Roman" w:hAnsi="Times New Roman" w:ascii="Times New Roman"/>
                <w:color w:val="000000"/>
                <w:sz w:val="18"/>
                <w:szCs w:val="20"/>
                <w:lang w:eastAsia="hr-HR"/>
              </w:rPr>
              <w:t>Patkovac</w:t>
            </w:r>
            <w:proofErr w:type="spellEnd"/>
            <w:r w:rsidRPr="00950745">
              <w:rPr>
                <w:rFonts w:cs="Times New Roman" w:eastAsia="Times New Roman" w:hAnsi="Times New Roman" w:ascii="Times New Roman"/>
                <w:color w:val="000000"/>
                <w:sz w:val="18"/>
                <w:szCs w:val="20"/>
                <w:lang w:eastAsia="hr-HR"/>
              </w:rPr>
              <w:t xml:space="preserve"> 44, Bjelovar</w:t>
            </w:r>
          </w:p>
        </w:tc>
        <w:tc>
          <w:tcPr>
            <w:tcW w:type="dxa" w:w="1417"/>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2.959,41 kn</w:t>
            </w:r>
          </w:p>
        </w:tc>
        <w:tc>
          <w:tcPr>
            <w:tcW w:type="dxa" w:w="1347"/>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0,05%</w:t>
            </w:r>
          </w:p>
        </w:tc>
      </w:tr>
      <w:tr w:rsidTr="00B72291" w:rsidR="00950745" w:rsidRPr="00950745">
        <w:trPr>
          <w:trHeight w:val="300"/>
        </w:trPr>
        <w:tc>
          <w:tcPr>
            <w:tcW w:type="dxa" w:w="597"/>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126.</w:t>
            </w:r>
          </w:p>
        </w:tc>
        <w:tc>
          <w:tcPr>
            <w:tcW w:type="dxa" w:w="56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 xml:space="preserve">VRH d.o.o. </w:t>
            </w:r>
          </w:p>
        </w:tc>
        <w:tc>
          <w:tcPr>
            <w:tcW w:type="dxa" w:w="174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51504478794</w:t>
            </w:r>
          </w:p>
        </w:tc>
        <w:tc>
          <w:tcPr>
            <w:tcW w:type="dxa" w:w="3402"/>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Adolfa Daničića 2, Koprivnica</w:t>
            </w:r>
          </w:p>
        </w:tc>
        <w:tc>
          <w:tcPr>
            <w:tcW w:type="dxa" w:w="1417"/>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12.817,84 kn</w:t>
            </w:r>
          </w:p>
        </w:tc>
        <w:tc>
          <w:tcPr>
            <w:tcW w:type="dxa" w:w="1347"/>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0,21%</w:t>
            </w:r>
          </w:p>
        </w:tc>
      </w:tr>
      <w:tr w:rsidTr="00B72291" w:rsidR="00950745" w:rsidRPr="00950745">
        <w:trPr>
          <w:trHeight w:val="300"/>
        </w:trPr>
        <w:tc>
          <w:tcPr>
            <w:tcW w:type="dxa" w:w="597"/>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127.</w:t>
            </w:r>
          </w:p>
        </w:tc>
        <w:tc>
          <w:tcPr>
            <w:tcW w:type="dxa" w:w="56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WS - TERMO d.o.o.</w:t>
            </w:r>
          </w:p>
        </w:tc>
        <w:tc>
          <w:tcPr>
            <w:tcW w:type="dxa" w:w="174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83196662203</w:t>
            </w:r>
          </w:p>
        </w:tc>
        <w:tc>
          <w:tcPr>
            <w:tcW w:type="dxa" w:w="3402"/>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Vatrogasna 15, Sveti Ivan Zelina</w:t>
            </w:r>
          </w:p>
        </w:tc>
        <w:tc>
          <w:tcPr>
            <w:tcW w:type="dxa" w:w="1417"/>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1.354,50 kn</w:t>
            </w:r>
          </w:p>
        </w:tc>
        <w:tc>
          <w:tcPr>
            <w:tcW w:type="dxa" w:w="1347"/>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0,02%</w:t>
            </w:r>
          </w:p>
        </w:tc>
      </w:tr>
      <w:tr w:rsidTr="00B72291" w:rsidR="00950745" w:rsidRPr="00950745">
        <w:trPr>
          <w:trHeight w:val="300"/>
        </w:trPr>
        <w:tc>
          <w:tcPr>
            <w:tcW w:type="dxa" w:w="597"/>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128.</w:t>
            </w:r>
          </w:p>
        </w:tc>
        <w:tc>
          <w:tcPr>
            <w:tcW w:type="dxa" w:w="5669"/>
            <w:tcBorders>
              <w:top w:val="nil"/>
              <w:left w:val="nil"/>
              <w:bottom w:space="0" w:sz="4" w:color="auto" w:val="single"/>
              <w:right w:space="0" w:sz="4" w:color="auto" w:val="single"/>
            </w:tcBorders>
            <w:shd w:fill="FFFFFF" w:color="000000" w:val="clear"/>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Zagrebačka banka d.d.</w:t>
            </w:r>
          </w:p>
        </w:tc>
        <w:tc>
          <w:tcPr>
            <w:tcW w:type="dxa" w:w="174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92963223473</w:t>
            </w:r>
          </w:p>
        </w:tc>
        <w:tc>
          <w:tcPr>
            <w:tcW w:type="dxa" w:w="3402"/>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Trg bana Josipa Jelačića 10, Zagreb</w:t>
            </w:r>
          </w:p>
        </w:tc>
        <w:tc>
          <w:tcPr>
            <w:tcW w:type="dxa" w:w="1417"/>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654,49 kn</w:t>
            </w:r>
          </w:p>
        </w:tc>
        <w:tc>
          <w:tcPr>
            <w:tcW w:type="dxa" w:w="1347"/>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0,01%</w:t>
            </w:r>
          </w:p>
        </w:tc>
      </w:tr>
      <w:tr w:rsidTr="00B72291" w:rsidR="00950745" w:rsidRPr="00950745">
        <w:trPr>
          <w:trHeight w:val="510"/>
        </w:trPr>
        <w:tc>
          <w:tcPr>
            <w:tcW w:type="dxa" w:w="597"/>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129.</w:t>
            </w:r>
          </w:p>
        </w:tc>
        <w:tc>
          <w:tcPr>
            <w:tcW w:type="dxa" w:w="5669"/>
            <w:tcBorders>
              <w:top w:val="nil"/>
              <w:left w:val="nil"/>
              <w:bottom w:space="0" w:sz="4" w:color="auto" w:val="single"/>
              <w:right w:space="0" w:sz="4" w:color="auto" w:val="single"/>
            </w:tcBorders>
            <w:shd w:fill="FFFFFF" w:color="000000" w:val="clear"/>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ZAJEDNIČKI ODVJETNIČKI URED Z. GREGURIĆ, T. FIGAČ GREGURIĆ, H. MLADINIĆ</w:t>
            </w:r>
          </w:p>
        </w:tc>
        <w:tc>
          <w:tcPr>
            <w:tcW w:type="dxa" w:w="174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70851049834</w:t>
            </w:r>
          </w:p>
        </w:tc>
        <w:tc>
          <w:tcPr>
            <w:tcW w:type="dxa" w:w="3402"/>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Antuna Mihanovića 15b, Bjelovar</w:t>
            </w:r>
          </w:p>
        </w:tc>
        <w:tc>
          <w:tcPr>
            <w:tcW w:type="dxa" w:w="1417"/>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6.875,00 kn</w:t>
            </w:r>
          </w:p>
        </w:tc>
        <w:tc>
          <w:tcPr>
            <w:tcW w:type="dxa" w:w="1347"/>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0,11%</w:t>
            </w:r>
          </w:p>
        </w:tc>
      </w:tr>
      <w:tr w:rsidTr="00B72291" w:rsidR="00950745" w:rsidRPr="00950745">
        <w:trPr>
          <w:trHeight w:val="300"/>
        </w:trPr>
        <w:tc>
          <w:tcPr>
            <w:tcW w:type="dxa" w:w="597"/>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130.</w:t>
            </w:r>
          </w:p>
        </w:tc>
        <w:tc>
          <w:tcPr>
            <w:tcW w:type="dxa" w:w="56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ŽEPOH d.o.o.</w:t>
            </w:r>
          </w:p>
        </w:tc>
        <w:tc>
          <w:tcPr>
            <w:tcW w:type="dxa" w:w="174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25953903177</w:t>
            </w:r>
          </w:p>
        </w:tc>
        <w:tc>
          <w:tcPr>
            <w:tcW w:type="dxa" w:w="3402"/>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Horvatova 80, Zagreb</w:t>
            </w:r>
          </w:p>
        </w:tc>
        <w:tc>
          <w:tcPr>
            <w:tcW w:type="dxa" w:w="1417"/>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1.224.219,77 kn</w:t>
            </w:r>
          </w:p>
        </w:tc>
        <w:tc>
          <w:tcPr>
            <w:tcW w:type="dxa" w:w="1347"/>
            <w:tcBorders>
              <w:top w:val="nil"/>
              <w:left w:val="nil"/>
              <w:bottom w:space="0" w:sz="4" w:color="auto" w:val="single"/>
              <w:right w:space="0" w:sz="4" w:color="auto" w:val="single"/>
            </w:tcBorders>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20,31%</w:t>
            </w:r>
          </w:p>
        </w:tc>
      </w:tr>
      <w:tr w:rsidTr="00B72291" w:rsidR="00950745" w:rsidRPr="00950745">
        <w:trPr>
          <w:trHeight w:val="300"/>
        </w:trPr>
        <w:tc>
          <w:tcPr>
            <w:tcW w:type="dxa" w:w="597"/>
            <w:tcBorders>
              <w:top w:val="nil"/>
              <w:left w:space="0" w:sz="4" w:color="auto" w:val="single"/>
              <w:bottom w:space="0" w:sz="4" w:color="auto" w:val="single"/>
              <w:right w:space="0" w:sz="4" w:color="auto" w:val="single"/>
            </w:tcBorders>
            <w:shd w:themeFillTint="66" w:themeFill="text2" w:fill="8DB3E2" w:color="auto" w:val="clear"/>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 </w:t>
            </w:r>
          </w:p>
        </w:tc>
        <w:tc>
          <w:tcPr>
            <w:tcW w:type="dxa" w:w="5669"/>
            <w:tcBorders>
              <w:top w:val="nil"/>
              <w:left w:val="nil"/>
              <w:bottom w:space="0" w:sz="4" w:color="auto" w:val="single"/>
              <w:right w:space="0" w:sz="4" w:color="auto" w:val="single"/>
            </w:tcBorders>
            <w:shd w:themeFillTint="66" w:themeFill="text2" w:fill="8DB3E2" w:color="auto" w:val="clear"/>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 </w:t>
            </w:r>
          </w:p>
        </w:tc>
        <w:tc>
          <w:tcPr>
            <w:tcW w:type="dxa" w:w="1747"/>
            <w:tcBorders>
              <w:top w:val="nil"/>
              <w:left w:val="nil"/>
              <w:bottom w:space="0" w:sz="4" w:color="auto" w:val="single"/>
              <w:right w:space="0" w:sz="4" w:color="auto" w:val="single"/>
            </w:tcBorders>
            <w:shd w:themeFillTint="66" w:themeFill="text2" w:fill="8DB3E2" w:color="auto" w:val="clear"/>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 </w:t>
            </w:r>
          </w:p>
        </w:tc>
        <w:tc>
          <w:tcPr>
            <w:tcW w:type="dxa" w:w="3402"/>
            <w:tcBorders>
              <w:top w:val="nil"/>
              <w:left w:val="nil"/>
              <w:bottom w:space="0" w:sz="4" w:color="auto" w:val="single"/>
              <w:right w:space="0" w:sz="4" w:color="auto" w:val="single"/>
            </w:tcBorders>
            <w:shd w:themeFillTint="66" w:themeFill="text2" w:fill="8DB3E2" w:color="auto" w:val="clear"/>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 </w:t>
            </w:r>
          </w:p>
        </w:tc>
        <w:tc>
          <w:tcPr>
            <w:tcW w:type="dxa" w:w="1417"/>
            <w:tcBorders>
              <w:top w:val="nil"/>
              <w:left w:val="nil"/>
              <w:bottom w:space="0" w:sz="4" w:color="auto" w:val="single"/>
              <w:right w:space="0" w:sz="4" w:color="auto" w:val="single"/>
            </w:tcBorders>
            <w:shd w:themeFillTint="66" w:themeFill="text2" w:fill="8DB3E2" w:color="auto"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6.026.736,36 kn</w:t>
            </w:r>
          </w:p>
        </w:tc>
        <w:tc>
          <w:tcPr>
            <w:tcW w:type="dxa" w:w="1347"/>
            <w:tcBorders>
              <w:top w:val="nil"/>
              <w:left w:val="nil"/>
              <w:bottom w:space="0" w:sz="4" w:color="auto" w:val="single"/>
              <w:right w:space="0" w:sz="4" w:color="auto" w:val="single"/>
            </w:tcBorders>
            <w:shd w:themeFillTint="66" w:themeFill="text2" w:fill="8DB3E2" w:color="auto"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100,00%</w:t>
            </w:r>
          </w:p>
        </w:tc>
      </w:tr>
    </w:tbl>
    <w:p w:rsidRDefault="00950745" w:rsidP="00950745" w:rsidR="00950745" w:rsidRPr="00950745">
      <w:pPr>
        <w:widowControl w:val="false"/>
        <w:suppressAutoHyphens/>
        <w:autoSpaceDE w:val="false"/>
        <w:autoSpaceDN w:val="false"/>
        <w:spacing w:lineRule="auto" w:line="360"/>
        <w:jc w:val="both"/>
        <w:rPr>
          <w:rFonts w:cs="Times New Roman" w:eastAsia="SimSun" w:hAnsi="Times New Roman" w:ascii="Times New Roman"/>
          <w:kern w:val="3"/>
          <w:sz w:val="24"/>
          <w:szCs w:val="24"/>
          <w:lang w:eastAsia="hr-HR"/>
        </w:rPr>
      </w:pPr>
    </w:p>
    <w:p w:rsidRDefault="00950745" w:rsidP="00950745" w:rsidR="00950745" w:rsidRPr="00950745">
      <w:pPr>
        <w:numPr>
          <w:ilvl w:val="0"/>
          <w:numId w:val="40"/>
        </w:numPr>
        <w:spacing w:lineRule="auto" w:line="360"/>
        <w:contextualSpacing/>
        <w:jc w:val="both"/>
        <w:rPr>
          <w:rFonts w:cs="Times New Roman" w:eastAsia="Calibri" w:hAnsi="Times New Roman" w:ascii="Times New Roman"/>
        </w:rPr>
      </w:pPr>
      <w:r w:rsidRPr="00950745">
        <w:rPr>
          <w:rFonts w:cs="Times New Roman" w:eastAsia="Calibri" w:hAnsi="Times New Roman" w:ascii="Times New Roman"/>
        </w:rPr>
        <w:t>Vjerovniku</w:t>
      </w:r>
      <w:r w:rsidRPr="00950745">
        <w:rPr>
          <w:rFonts w:cs="Times New Roman" w:eastAsia="Times New Roman" w:hAnsi="Times New Roman" w:ascii="Times New Roman"/>
          <w:color w:val="000000"/>
        </w:rPr>
        <w:t xml:space="preserve"> </w:t>
      </w:r>
      <w:r w:rsidRPr="00950745">
        <w:rPr>
          <w:rFonts w:cs="Times New Roman" w:eastAsia="Times New Roman" w:hAnsi="Times New Roman" w:ascii="Times New Roman"/>
          <w:b/>
          <w:color w:val="000000"/>
        </w:rPr>
        <w:t>CINČAONA HELENA d.o.o., Sveta Helena 155, Sveti Ivan Zelina</w:t>
      </w:r>
      <w:r w:rsidRPr="00950745">
        <w:rPr>
          <w:rFonts w:cs="Times New Roman" w:eastAsia="Calibri" w:hAnsi="Times New Roman" w:ascii="Times New Roman"/>
        </w:rPr>
        <w:t>, OIB:</w:t>
      </w:r>
      <w:r w:rsidRPr="00950745">
        <w:rPr>
          <w:rFonts w:cs="Times New Roman" w:eastAsia="Times New Roman" w:hAnsi="Times New Roman" w:ascii="Times New Roman"/>
          <w:color w:val="000000"/>
        </w:rPr>
        <w:t xml:space="preserve"> 18867325461</w:t>
      </w:r>
      <w:r w:rsidRPr="00950745">
        <w:rPr>
          <w:rFonts w:cs="Times New Roman" w:eastAsia="Calibri" w:hAnsi="Times New Roman" w:ascii="Times New Roman"/>
        </w:rPr>
        <w:t xml:space="preserve"> je podmirena obveza u iznosu od 60.559,33 kn sa danom 30.11.2017. godine te iznos obveza prema vjerovniku na dan sastavljanja izmijenjenog plana financijskog restrukturiranja iznosi 0,00 kn.</w:t>
      </w:r>
    </w:p>
    <w:p w:rsidRDefault="00950745" w:rsidP="00950745" w:rsidR="00950745" w:rsidRPr="00950745">
      <w:pPr>
        <w:numPr>
          <w:ilvl w:val="0"/>
          <w:numId w:val="40"/>
        </w:numPr>
        <w:spacing w:lineRule="auto" w:line="360"/>
        <w:contextualSpacing/>
        <w:jc w:val="both"/>
        <w:rPr>
          <w:rFonts w:cs="Times New Roman" w:eastAsia="Calibri" w:hAnsi="Times New Roman" w:ascii="Times New Roman"/>
        </w:rPr>
      </w:pPr>
      <w:r w:rsidRPr="00950745">
        <w:rPr>
          <w:rFonts w:cs="Times New Roman" w:eastAsia="Calibri" w:hAnsi="Times New Roman" w:ascii="Times New Roman"/>
        </w:rPr>
        <w:t>Vjerovniku</w:t>
      </w:r>
      <w:r w:rsidRPr="00950745">
        <w:rPr>
          <w:rFonts w:cs="Times New Roman" w:eastAsia="Times New Roman" w:hAnsi="Times New Roman" w:ascii="Times New Roman"/>
          <w:color w:val="000000"/>
        </w:rPr>
        <w:t xml:space="preserve"> </w:t>
      </w:r>
      <w:r w:rsidRPr="00950745">
        <w:rPr>
          <w:rFonts w:cs="Times New Roman" w:eastAsia="Times New Roman" w:hAnsi="Times New Roman" w:ascii="Times New Roman"/>
          <w:b/>
          <w:color w:val="000000"/>
        </w:rPr>
        <w:t>D-PROMET d.o.o., Bedem  ljubavi 1991 kbr. 4. Bjelovar</w:t>
      </w:r>
      <w:r w:rsidRPr="00950745">
        <w:rPr>
          <w:rFonts w:cs="Times New Roman" w:eastAsia="Calibri" w:hAnsi="Times New Roman" w:ascii="Times New Roman"/>
        </w:rPr>
        <w:t>, OIB:</w:t>
      </w:r>
      <w:r w:rsidRPr="00950745">
        <w:rPr>
          <w:rFonts w:cs="Times New Roman" w:eastAsia="Times New Roman" w:hAnsi="Times New Roman" w:ascii="Times New Roman"/>
          <w:color w:val="000000"/>
        </w:rPr>
        <w:t xml:space="preserve"> 82218062623</w:t>
      </w:r>
      <w:r w:rsidRPr="00950745">
        <w:rPr>
          <w:rFonts w:cs="Times New Roman" w:eastAsia="Calibri" w:hAnsi="Times New Roman" w:ascii="Times New Roman"/>
        </w:rPr>
        <w:t>, je podmirena obveza u iznosu od 37.826,90 kn sa danom 30.11.2017. godine te iznos obveza prema vjerovniku na dan sastavljanja izmijenjenog plana financijskog restrukturiranja iznosi 0,00 kn.</w:t>
      </w:r>
    </w:p>
    <w:p w:rsidRDefault="00950745" w:rsidP="00950745" w:rsidR="00950745" w:rsidRPr="00950745">
      <w:pPr>
        <w:numPr>
          <w:ilvl w:val="0"/>
          <w:numId w:val="40"/>
        </w:numPr>
        <w:spacing w:lineRule="auto" w:line="360"/>
        <w:contextualSpacing/>
        <w:jc w:val="both"/>
        <w:rPr>
          <w:rFonts w:cs="Times New Roman" w:eastAsia="Calibri" w:hAnsi="Times New Roman" w:ascii="Times New Roman"/>
        </w:rPr>
      </w:pPr>
      <w:r w:rsidRPr="00950745">
        <w:rPr>
          <w:rFonts w:cs="Times New Roman" w:eastAsia="Calibri" w:hAnsi="Times New Roman" w:ascii="Times New Roman"/>
        </w:rPr>
        <w:t>Vjerovniku</w:t>
      </w:r>
      <w:r w:rsidRPr="00950745">
        <w:rPr>
          <w:rFonts w:cs="Times New Roman" w:eastAsia="Times New Roman" w:hAnsi="Times New Roman" w:ascii="Times New Roman"/>
          <w:color w:val="000000"/>
        </w:rPr>
        <w:t xml:space="preserve"> </w:t>
      </w:r>
      <w:r w:rsidRPr="00950745">
        <w:rPr>
          <w:rFonts w:cs="Times New Roman" w:eastAsia="Times New Roman" w:hAnsi="Times New Roman" w:ascii="Times New Roman"/>
          <w:b/>
          <w:color w:val="000000"/>
        </w:rPr>
        <w:t xml:space="preserve">K.G.V.H. EKO d.o.o., Ulica dr. Luje </w:t>
      </w:r>
      <w:proofErr w:type="spellStart"/>
      <w:r w:rsidRPr="00950745">
        <w:rPr>
          <w:rFonts w:cs="Times New Roman" w:eastAsia="Times New Roman" w:hAnsi="Times New Roman" w:ascii="Times New Roman"/>
          <w:b/>
          <w:color w:val="000000"/>
        </w:rPr>
        <w:t>Naletilića</w:t>
      </w:r>
      <w:proofErr w:type="spellEnd"/>
      <w:r w:rsidRPr="00950745">
        <w:rPr>
          <w:rFonts w:cs="Times New Roman" w:eastAsia="Times New Roman" w:hAnsi="Times New Roman" w:ascii="Times New Roman"/>
          <w:b/>
          <w:color w:val="000000"/>
        </w:rPr>
        <w:t xml:space="preserve"> 25, Zagreb</w:t>
      </w:r>
      <w:r w:rsidRPr="00950745">
        <w:rPr>
          <w:rFonts w:cs="Times New Roman" w:eastAsia="Calibri" w:hAnsi="Times New Roman" w:ascii="Times New Roman"/>
        </w:rPr>
        <w:t>, OIB:</w:t>
      </w:r>
      <w:r w:rsidRPr="00950745">
        <w:rPr>
          <w:rFonts w:cs="Times New Roman" w:eastAsia="Times New Roman" w:hAnsi="Times New Roman" w:ascii="Times New Roman"/>
          <w:color w:val="000000"/>
        </w:rPr>
        <w:t xml:space="preserve"> 85898756579</w:t>
      </w:r>
      <w:r w:rsidRPr="00950745">
        <w:rPr>
          <w:rFonts w:cs="Times New Roman" w:eastAsia="Calibri" w:hAnsi="Times New Roman" w:ascii="Times New Roman"/>
        </w:rPr>
        <w:t>, je podmirena obveza u iznosu od 28.440,90 kn sa danom 30.11.2017. godine te iznos obveza prema vjerovniku na dan sastavljanja izmijenjenog plana financijskog restrukturiranja iznosi 0,00 kn.</w:t>
      </w:r>
    </w:p>
    <w:p w:rsidRDefault="00950745" w:rsidP="00950745" w:rsidR="00950745" w:rsidRPr="00950745">
      <w:pPr>
        <w:numPr>
          <w:ilvl w:val="0"/>
          <w:numId w:val="40"/>
        </w:numPr>
        <w:spacing w:lineRule="auto" w:line="360"/>
        <w:contextualSpacing/>
        <w:jc w:val="both"/>
        <w:rPr>
          <w:rFonts w:cs="Times New Roman" w:eastAsia="Calibri" w:hAnsi="Times New Roman" w:ascii="Times New Roman"/>
        </w:rPr>
      </w:pPr>
      <w:r w:rsidRPr="00950745">
        <w:rPr>
          <w:rFonts w:cs="Times New Roman" w:eastAsia="Calibri" w:hAnsi="Times New Roman" w:ascii="Times New Roman"/>
        </w:rPr>
        <w:t>Vjerovniku</w:t>
      </w:r>
      <w:r w:rsidRPr="00950745">
        <w:rPr>
          <w:rFonts w:cs="Times New Roman" w:eastAsia="Times New Roman" w:hAnsi="Times New Roman" w:ascii="Times New Roman"/>
          <w:b/>
          <w:color w:val="000000"/>
        </w:rPr>
        <w:t xml:space="preserve"> OPĆINA VELIKI GRĐEVAC, Trg Mate Lovraka 3, Veliki </w:t>
      </w:r>
      <w:proofErr w:type="spellStart"/>
      <w:r w:rsidRPr="00950745">
        <w:rPr>
          <w:rFonts w:cs="Times New Roman" w:eastAsia="Times New Roman" w:hAnsi="Times New Roman" w:ascii="Times New Roman"/>
          <w:b/>
          <w:color w:val="000000"/>
        </w:rPr>
        <w:t>Grđevac</w:t>
      </w:r>
      <w:proofErr w:type="spellEnd"/>
      <w:r w:rsidRPr="00950745">
        <w:rPr>
          <w:rFonts w:cs="Times New Roman" w:eastAsia="Calibri" w:hAnsi="Times New Roman" w:ascii="Times New Roman"/>
        </w:rPr>
        <w:t>, OIB:</w:t>
      </w:r>
      <w:r w:rsidRPr="00950745">
        <w:rPr>
          <w:rFonts w:cs="Times New Roman" w:eastAsia="Times New Roman" w:hAnsi="Times New Roman" w:ascii="Times New Roman"/>
          <w:color w:val="000000"/>
        </w:rPr>
        <w:t xml:space="preserve"> 17144240786</w:t>
      </w:r>
      <w:r w:rsidRPr="00950745">
        <w:rPr>
          <w:rFonts w:cs="Times New Roman" w:eastAsia="Calibri" w:hAnsi="Times New Roman" w:ascii="Times New Roman"/>
        </w:rPr>
        <w:t>, je podmirena obveza u iznosu od 10,521,88 kn sa danom 30.11.2017. godine te iznos obveza prema vjerovniku na dan sastavljanja izmijenjenog plana financijskog restrukturiranja iznosi 0,00 kn.</w:t>
      </w:r>
    </w:p>
    <w:p w:rsidRDefault="00942C14" w:rsidP="00950745" w:rsidR="00942C14">
      <w:pPr>
        <w:widowControl w:val="false"/>
        <w:suppressAutoHyphens/>
        <w:autoSpaceDE w:val="false"/>
        <w:autoSpaceDN w:val="false"/>
        <w:spacing w:lineRule="auto" w:line="360"/>
        <w:jc w:val="both"/>
        <w:rPr>
          <w:rFonts w:cs="Times New Roman" w:eastAsia="SimSun" w:hAnsi="Times New Roman" w:ascii="Times New Roman"/>
          <w:kern w:val="3"/>
          <w:sz w:val="24"/>
          <w:szCs w:val="24"/>
          <w:lang w:eastAsia="hr-HR"/>
        </w:rPr>
      </w:pPr>
    </w:p>
    <w:p w:rsidRDefault="00950745" w:rsidP="00950745" w:rsidR="00950745" w:rsidRPr="00950745">
      <w:pPr>
        <w:widowControl w:val="false"/>
        <w:suppressAutoHyphens/>
        <w:autoSpaceDE w:val="false"/>
        <w:autoSpaceDN w:val="false"/>
        <w:spacing w:lineRule="auto" w:line="360"/>
        <w:jc w:val="both"/>
        <w:rPr>
          <w:rFonts w:cs="Times New Roman" w:eastAsia="SimSun" w:hAnsi="Times New Roman" w:ascii="Times New Roman"/>
          <w:kern w:val="3"/>
          <w:sz w:val="24"/>
          <w:szCs w:val="24"/>
          <w:lang w:eastAsia="hr-HR"/>
        </w:rPr>
      </w:pPr>
      <w:r w:rsidRPr="00950745">
        <w:rPr>
          <w:rFonts w:cs="Times New Roman" w:eastAsia="SimSun" w:hAnsi="Times New Roman" w:ascii="Times New Roman"/>
          <w:kern w:val="3"/>
          <w:sz w:val="24"/>
          <w:szCs w:val="24"/>
          <w:lang w:eastAsia="hr-HR"/>
        </w:rPr>
        <w:lastRenderedPageBreak/>
        <w:t>2a) Vjerovnici sa različitim gospodarskim interesom</w:t>
      </w:r>
    </w:p>
    <w:tbl>
      <w:tblPr>
        <w:tblW w:type="pct" w:w="500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660"/>
        <w:gridCol w:w="4872"/>
        <w:gridCol w:w="1692"/>
        <w:gridCol w:w="3962"/>
        <w:gridCol w:w="1692"/>
        <w:gridCol w:w="1342"/>
      </w:tblGrid>
      <w:tr w:rsidTr="00B72291" w:rsidR="00950745" w:rsidRPr="00950745">
        <w:trPr>
          <w:trHeight w:val="630"/>
        </w:trPr>
        <w:tc>
          <w:tcPr>
            <w:tcW w:type="pct" w:w="232"/>
            <w:shd w:themeFillTint="66" w:themeFill="text2" w:fill="8DB3E2" w:color="auto"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color w:val="000000"/>
                <w:sz w:val="20"/>
                <w:szCs w:val="20"/>
                <w:lang w:eastAsia="hr-HR"/>
              </w:rPr>
            </w:pPr>
            <w:r w:rsidRPr="00950745">
              <w:rPr>
                <w:rFonts w:cs="Times New Roman" w:eastAsia="Times New Roman" w:hAnsi="Times New Roman" w:ascii="Times New Roman"/>
                <w:b/>
                <w:bCs/>
                <w:color w:val="000000"/>
                <w:sz w:val="20"/>
                <w:szCs w:val="20"/>
                <w:lang w:eastAsia="hr-HR"/>
              </w:rPr>
              <w:t>RBR</w:t>
            </w:r>
          </w:p>
        </w:tc>
        <w:tc>
          <w:tcPr>
            <w:tcW w:type="pct" w:w="1713"/>
            <w:shd w:themeFillTint="66" w:themeFill="text2" w:fill="8DB3E2" w:color="auto" w:val="clear"/>
            <w:vAlign w:val="center"/>
            <w:hideMark/>
          </w:tcPr>
          <w:p w:rsidRDefault="00950745" w:rsidP="00950745" w:rsidR="00950745" w:rsidRPr="00950745">
            <w:pPr>
              <w:spacing w:lineRule="auto" w:line="240" w:after="0"/>
              <w:jc w:val="center"/>
              <w:rPr>
                <w:rFonts w:cs="Times New Roman" w:eastAsia="Times New Roman" w:hAnsi="Times New Roman" w:ascii="Times New Roman"/>
                <w:b/>
                <w:bCs/>
                <w:color w:val="000000"/>
                <w:sz w:val="20"/>
                <w:szCs w:val="20"/>
                <w:lang w:eastAsia="hr-HR"/>
              </w:rPr>
            </w:pPr>
            <w:r w:rsidRPr="00950745">
              <w:rPr>
                <w:rFonts w:cs="Times New Roman" w:eastAsia="Times New Roman" w:hAnsi="Times New Roman" w:ascii="Times New Roman"/>
                <w:b/>
                <w:bCs/>
                <w:color w:val="000000"/>
                <w:sz w:val="20"/>
                <w:szCs w:val="20"/>
                <w:lang w:eastAsia="hr-HR"/>
              </w:rPr>
              <w:t>NAZIV VJEROVNIKA</w:t>
            </w:r>
          </w:p>
        </w:tc>
        <w:tc>
          <w:tcPr>
            <w:tcW w:type="pct" w:w="595"/>
            <w:shd w:themeFillTint="66" w:themeFill="text2" w:fill="8DB3E2" w:color="auto" w:val="clear"/>
            <w:vAlign w:val="center"/>
            <w:hideMark/>
          </w:tcPr>
          <w:p w:rsidRDefault="00950745" w:rsidP="00950745" w:rsidR="00950745" w:rsidRPr="00950745">
            <w:pPr>
              <w:spacing w:lineRule="auto" w:line="240" w:after="0"/>
              <w:jc w:val="center"/>
              <w:rPr>
                <w:rFonts w:cs="Times New Roman" w:eastAsia="Times New Roman" w:hAnsi="Times New Roman" w:ascii="Times New Roman"/>
                <w:b/>
                <w:bCs/>
                <w:color w:val="000000"/>
                <w:sz w:val="20"/>
                <w:szCs w:val="20"/>
                <w:lang w:eastAsia="hr-HR"/>
              </w:rPr>
            </w:pPr>
            <w:r w:rsidRPr="00950745">
              <w:rPr>
                <w:rFonts w:cs="Times New Roman" w:eastAsia="Times New Roman" w:hAnsi="Times New Roman" w:ascii="Times New Roman"/>
                <w:b/>
                <w:bCs/>
                <w:color w:val="000000"/>
                <w:sz w:val="20"/>
                <w:szCs w:val="20"/>
                <w:lang w:eastAsia="hr-HR"/>
              </w:rPr>
              <w:t>OIB</w:t>
            </w:r>
          </w:p>
        </w:tc>
        <w:tc>
          <w:tcPr>
            <w:tcW w:type="pct" w:w="1393"/>
            <w:shd w:themeFillTint="66" w:themeFill="text2" w:fill="8DB3E2" w:color="auto" w:val="clear"/>
            <w:vAlign w:val="center"/>
            <w:hideMark/>
          </w:tcPr>
          <w:p w:rsidRDefault="00950745" w:rsidP="00950745" w:rsidR="00950745" w:rsidRPr="00950745">
            <w:pPr>
              <w:spacing w:lineRule="auto" w:line="240" w:after="0"/>
              <w:jc w:val="center"/>
              <w:rPr>
                <w:rFonts w:cs="Times New Roman" w:eastAsia="Times New Roman" w:hAnsi="Times New Roman" w:ascii="Times New Roman"/>
                <w:b/>
                <w:bCs/>
                <w:color w:val="000000"/>
                <w:sz w:val="20"/>
                <w:szCs w:val="20"/>
                <w:lang w:eastAsia="hr-HR"/>
              </w:rPr>
            </w:pPr>
            <w:r w:rsidRPr="00950745">
              <w:rPr>
                <w:rFonts w:cs="Times New Roman" w:eastAsia="Times New Roman" w:hAnsi="Times New Roman" w:ascii="Times New Roman"/>
                <w:b/>
                <w:bCs/>
                <w:color w:val="000000"/>
                <w:sz w:val="20"/>
                <w:szCs w:val="20"/>
                <w:lang w:eastAsia="hr-HR"/>
              </w:rPr>
              <w:t>ADRESA</w:t>
            </w:r>
          </w:p>
        </w:tc>
        <w:tc>
          <w:tcPr>
            <w:tcW w:type="pct" w:w="595"/>
            <w:shd w:themeFillTint="66" w:themeFill="text2" w:fill="8DB3E2" w:color="auto" w:val="clear"/>
            <w:vAlign w:val="center"/>
            <w:hideMark/>
          </w:tcPr>
          <w:p w:rsidRDefault="00950745" w:rsidP="00950745" w:rsidR="00950745" w:rsidRPr="00950745">
            <w:pPr>
              <w:spacing w:lineRule="auto" w:line="240" w:after="0"/>
              <w:jc w:val="center"/>
              <w:rPr>
                <w:rFonts w:cs="Times New Roman" w:eastAsia="Times New Roman" w:hAnsi="Times New Roman" w:ascii="Times New Roman"/>
                <w:b/>
                <w:bCs/>
                <w:color w:val="000000"/>
                <w:sz w:val="20"/>
                <w:szCs w:val="20"/>
                <w:lang w:eastAsia="hr-HR"/>
              </w:rPr>
            </w:pPr>
            <w:r w:rsidRPr="00950745">
              <w:rPr>
                <w:rFonts w:cs="Times New Roman" w:eastAsia="Times New Roman" w:hAnsi="Times New Roman" w:ascii="Times New Roman"/>
                <w:b/>
                <w:bCs/>
                <w:color w:val="000000"/>
                <w:sz w:val="20"/>
                <w:szCs w:val="20"/>
                <w:lang w:eastAsia="hr-HR"/>
              </w:rPr>
              <w:t>IZNOS</w:t>
            </w:r>
          </w:p>
        </w:tc>
        <w:tc>
          <w:tcPr>
            <w:tcW w:type="pct" w:w="472"/>
            <w:shd w:themeFillTint="66" w:themeFill="text2" w:fill="8DB3E2" w:color="auto" w:val="clear"/>
            <w:vAlign w:val="center"/>
            <w:hideMark/>
          </w:tcPr>
          <w:p w:rsidRDefault="00950745" w:rsidP="00950745" w:rsidR="00950745" w:rsidRPr="00950745">
            <w:pPr>
              <w:spacing w:lineRule="auto" w:line="240" w:after="0"/>
              <w:jc w:val="center"/>
              <w:rPr>
                <w:rFonts w:cs="Times New Roman" w:eastAsia="Times New Roman" w:hAnsi="Times New Roman" w:ascii="Times New Roman"/>
                <w:b/>
                <w:bCs/>
                <w:color w:val="000000"/>
                <w:sz w:val="16"/>
                <w:szCs w:val="16"/>
                <w:lang w:eastAsia="hr-HR"/>
              </w:rPr>
            </w:pPr>
            <w:r w:rsidRPr="00950745">
              <w:rPr>
                <w:rFonts w:cs="Times New Roman" w:eastAsia="Times New Roman" w:hAnsi="Times New Roman" w:ascii="Times New Roman"/>
                <w:b/>
                <w:bCs/>
                <w:color w:val="000000"/>
                <w:sz w:val="16"/>
                <w:szCs w:val="16"/>
                <w:lang w:eastAsia="hr-HR"/>
              </w:rPr>
              <w:t>STRUKTURA %</w:t>
            </w:r>
          </w:p>
        </w:tc>
      </w:tr>
      <w:tr w:rsidTr="00B72291" w:rsidR="00950745" w:rsidRPr="00950745">
        <w:trPr>
          <w:trHeight w:val="300"/>
        </w:trPr>
        <w:tc>
          <w:tcPr>
            <w:tcW w:type="pct" w:w="232"/>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20"/>
                <w:szCs w:val="20"/>
                <w:lang w:eastAsia="hr-HR"/>
              </w:rPr>
            </w:pPr>
            <w:r w:rsidRPr="00950745">
              <w:rPr>
                <w:rFonts w:cs="Times New Roman" w:eastAsia="Times New Roman" w:hAnsi="Times New Roman" w:ascii="Times New Roman"/>
                <w:color w:val="000000"/>
                <w:sz w:val="20"/>
                <w:szCs w:val="20"/>
                <w:lang w:eastAsia="hr-HR"/>
              </w:rPr>
              <w:t>1.</w:t>
            </w:r>
          </w:p>
        </w:tc>
        <w:tc>
          <w:tcPr>
            <w:tcW w:type="pct" w:w="1713"/>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20"/>
                <w:szCs w:val="20"/>
                <w:lang w:eastAsia="hr-HR"/>
              </w:rPr>
            </w:pPr>
            <w:r w:rsidRPr="00950745">
              <w:rPr>
                <w:rFonts w:cs="Times New Roman" w:eastAsia="Times New Roman" w:hAnsi="Times New Roman" w:ascii="Times New Roman"/>
                <w:color w:val="000000"/>
                <w:sz w:val="20"/>
                <w:szCs w:val="20"/>
                <w:lang w:eastAsia="hr-HR"/>
              </w:rPr>
              <w:t>JOSIP RASTOVAC</w:t>
            </w:r>
          </w:p>
        </w:tc>
        <w:tc>
          <w:tcPr>
            <w:tcW w:type="pct" w:w="595"/>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20"/>
                <w:szCs w:val="20"/>
                <w:lang w:eastAsia="hr-HR"/>
              </w:rPr>
            </w:pPr>
            <w:r w:rsidRPr="00950745">
              <w:rPr>
                <w:rFonts w:cs="Times New Roman" w:eastAsia="Times New Roman" w:hAnsi="Times New Roman" w:ascii="Times New Roman"/>
                <w:color w:val="000000"/>
                <w:sz w:val="20"/>
                <w:szCs w:val="20"/>
                <w:lang w:eastAsia="hr-HR"/>
              </w:rPr>
              <w:t>72384303587</w:t>
            </w:r>
          </w:p>
        </w:tc>
        <w:tc>
          <w:tcPr>
            <w:tcW w:type="pct" w:w="1393"/>
            <w:shd w:fill="FFFFFF" w:color="000000" w:val="clear"/>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sz w:val="20"/>
                <w:szCs w:val="20"/>
                <w:lang w:eastAsia="hr-HR"/>
              </w:rPr>
            </w:pPr>
            <w:proofErr w:type="spellStart"/>
            <w:r w:rsidRPr="00950745">
              <w:rPr>
                <w:rFonts w:cs="Times New Roman" w:eastAsia="Times New Roman" w:hAnsi="Times New Roman" w:ascii="Times New Roman"/>
                <w:color w:val="000000"/>
                <w:sz w:val="20"/>
                <w:szCs w:val="20"/>
                <w:lang w:eastAsia="hr-HR"/>
              </w:rPr>
              <w:t>Fortunata</w:t>
            </w:r>
            <w:proofErr w:type="spellEnd"/>
            <w:r w:rsidRPr="00950745">
              <w:rPr>
                <w:rFonts w:cs="Times New Roman" w:eastAsia="Times New Roman" w:hAnsi="Times New Roman" w:ascii="Times New Roman"/>
                <w:color w:val="000000"/>
                <w:sz w:val="20"/>
                <w:szCs w:val="20"/>
                <w:lang w:eastAsia="hr-HR"/>
              </w:rPr>
              <w:t xml:space="preserve"> Pintarića 2, Bjelovar</w:t>
            </w:r>
          </w:p>
        </w:tc>
        <w:tc>
          <w:tcPr>
            <w:tcW w:type="pct" w:w="595"/>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20"/>
                <w:szCs w:val="20"/>
                <w:lang w:eastAsia="hr-HR"/>
              </w:rPr>
            </w:pPr>
            <w:r w:rsidRPr="00950745">
              <w:rPr>
                <w:rFonts w:cs="Times New Roman" w:eastAsia="Times New Roman" w:hAnsi="Times New Roman" w:ascii="Times New Roman"/>
                <w:color w:val="000000"/>
                <w:sz w:val="20"/>
                <w:szCs w:val="20"/>
                <w:lang w:eastAsia="hr-HR"/>
              </w:rPr>
              <w:t>701.445,75 kn</w:t>
            </w:r>
          </w:p>
        </w:tc>
        <w:tc>
          <w:tcPr>
            <w:tcW w:type="pct" w:w="472"/>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6"/>
                <w:szCs w:val="16"/>
                <w:lang w:eastAsia="hr-HR"/>
              </w:rPr>
            </w:pPr>
            <w:r w:rsidRPr="00950745">
              <w:rPr>
                <w:rFonts w:cs="Times New Roman" w:eastAsia="Times New Roman" w:hAnsi="Times New Roman" w:ascii="Times New Roman"/>
                <w:color w:val="000000"/>
                <w:sz w:val="16"/>
                <w:szCs w:val="16"/>
                <w:lang w:eastAsia="hr-HR"/>
              </w:rPr>
              <w:t>40,12%</w:t>
            </w:r>
          </w:p>
        </w:tc>
      </w:tr>
      <w:tr w:rsidTr="00B72291" w:rsidR="00950745" w:rsidRPr="00950745">
        <w:trPr>
          <w:trHeight w:val="300"/>
        </w:trPr>
        <w:tc>
          <w:tcPr>
            <w:tcW w:type="pct" w:w="232"/>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20"/>
                <w:szCs w:val="20"/>
                <w:lang w:eastAsia="hr-HR"/>
              </w:rPr>
            </w:pPr>
            <w:r w:rsidRPr="00950745">
              <w:rPr>
                <w:rFonts w:cs="Times New Roman" w:eastAsia="Times New Roman" w:hAnsi="Times New Roman" w:ascii="Times New Roman"/>
                <w:color w:val="000000"/>
                <w:sz w:val="20"/>
                <w:szCs w:val="20"/>
                <w:lang w:eastAsia="hr-HR"/>
              </w:rPr>
              <w:t>2.</w:t>
            </w:r>
          </w:p>
        </w:tc>
        <w:tc>
          <w:tcPr>
            <w:tcW w:type="pct" w:w="1713"/>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20"/>
                <w:szCs w:val="20"/>
                <w:lang w:eastAsia="hr-HR"/>
              </w:rPr>
            </w:pPr>
            <w:r w:rsidRPr="00950745">
              <w:rPr>
                <w:rFonts w:cs="Times New Roman" w:eastAsia="Times New Roman" w:hAnsi="Times New Roman" w:ascii="Times New Roman"/>
                <w:color w:val="000000"/>
                <w:sz w:val="20"/>
                <w:szCs w:val="20"/>
                <w:lang w:eastAsia="hr-HR"/>
              </w:rPr>
              <w:t>JOSIPA RASTOVAC</w:t>
            </w:r>
          </w:p>
        </w:tc>
        <w:tc>
          <w:tcPr>
            <w:tcW w:type="pct" w:w="595"/>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20"/>
                <w:szCs w:val="20"/>
                <w:lang w:eastAsia="hr-HR"/>
              </w:rPr>
            </w:pPr>
            <w:r w:rsidRPr="00950745">
              <w:rPr>
                <w:rFonts w:cs="Times New Roman" w:eastAsia="Times New Roman" w:hAnsi="Times New Roman" w:ascii="Times New Roman"/>
                <w:color w:val="000000"/>
                <w:sz w:val="20"/>
                <w:szCs w:val="20"/>
                <w:lang w:eastAsia="hr-HR"/>
              </w:rPr>
              <w:t>88841530824</w:t>
            </w:r>
          </w:p>
        </w:tc>
        <w:tc>
          <w:tcPr>
            <w:tcW w:type="pct" w:w="1393"/>
            <w:shd w:fill="FFFFFF" w:color="000000" w:val="clear"/>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sz w:val="20"/>
                <w:szCs w:val="20"/>
                <w:lang w:eastAsia="hr-HR"/>
              </w:rPr>
            </w:pPr>
            <w:proofErr w:type="spellStart"/>
            <w:r w:rsidRPr="00950745">
              <w:rPr>
                <w:rFonts w:cs="Times New Roman" w:eastAsia="Times New Roman" w:hAnsi="Times New Roman" w:ascii="Times New Roman"/>
                <w:color w:val="000000"/>
                <w:sz w:val="20"/>
                <w:szCs w:val="20"/>
                <w:lang w:eastAsia="hr-HR"/>
              </w:rPr>
              <w:t>Fortunata</w:t>
            </w:r>
            <w:proofErr w:type="spellEnd"/>
            <w:r w:rsidRPr="00950745">
              <w:rPr>
                <w:rFonts w:cs="Times New Roman" w:eastAsia="Times New Roman" w:hAnsi="Times New Roman" w:ascii="Times New Roman"/>
                <w:color w:val="000000"/>
                <w:sz w:val="20"/>
                <w:szCs w:val="20"/>
                <w:lang w:eastAsia="hr-HR"/>
              </w:rPr>
              <w:t xml:space="preserve"> Pintarića 2, Bjelovar</w:t>
            </w:r>
          </w:p>
        </w:tc>
        <w:tc>
          <w:tcPr>
            <w:tcW w:type="pct" w:w="595"/>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20"/>
                <w:szCs w:val="20"/>
                <w:lang w:eastAsia="hr-HR"/>
              </w:rPr>
            </w:pPr>
            <w:r w:rsidRPr="00950745">
              <w:rPr>
                <w:rFonts w:cs="Times New Roman" w:eastAsia="Times New Roman" w:hAnsi="Times New Roman" w:ascii="Times New Roman"/>
                <w:color w:val="000000"/>
                <w:sz w:val="20"/>
                <w:szCs w:val="20"/>
                <w:lang w:eastAsia="hr-HR"/>
              </w:rPr>
              <w:t>300.793,20 kn</w:t>
            </w:r>
          </w:p>
        </w:tc>
        <w:tc>
          <w:tcPr>
            <w:tcW w:type="pct" w:w="472"/>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6"/>
                <w:szCs w:val="16"/>
                <w:lang w:eastAsia="hr-HR"/>
              </w:rPr>
            </w:pPr>
            <w:r w:rsidRPr="00950745">
              <w:rPr>
                <w:rFonts w:cs="Times New Roman" w:eastAsia="Times New Roman" w:hAnsi="Times New Roman" w:ascii="Times New Roman"/>
                <w:color w:val="000000"/>
                <w:sz w:val="16"/>
                <w:szCs w:val="16"/>
                <w:lang w:eastAsia="hr-HR"/>
              </w:rPr>
              <w:t>17,20%</w:t>
            </w:r>
          </w:p>
        </w:tc>
      </w:tr>
      <w:tr w:rsidTr="00B72291" w:rsidR="00950745" w:rsidRPr="00950745">
        <w:trPr>
          <w:trHeight w:val="300"/>
        </w:trPr>
        <w:tc>
          <w:tcPr>
            <w:tcW w:type="pct" w:w="232"/>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20"/>
                <w:szCs w:val="20"/>
                <w:lang w:eastAsia="hr-HR"/>
              </w:rPr>
            </w:pPr>
            <w:r w:rsidRPr="00950745">
              <w:rPr>
                <w:rFonts w:cs="Times New Roman" w:eastAsia="Times New Roman" w:hAnsi="Times New Roman" w:ascii="Times New Roman"/>
                <w:color w:val="000000"/>
                <w:sz w:val="20"/>
                <w:szCs w:val="20"/>
                <w:lang w:eastAsia="hr-HR"/>
              </w:rPr>
              <w:t>3.</w:t>
            </w:r>
          </w:p>
        </w:tc>
        <w:tc>
          <w:tcPr>
            <w:tcW w:type="pct" w:w="1713"/>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20"/>
                <w:szCs w:val="20"/>
                <w:lang w:eastAsia="hr-HR"/>
              </w:rPr>
            </w:pPr>
            <w:r w:rsidRPr="00950745">
              <w:rPr>
                <w:rFonts w:cs="Times New Roman" w:eastAsia="Times New Roman" w:hAnsi="Times New Roman" w:ascii="Times New Roman"/>
                <w:color w:val="000000"/>
                <w:sz w:val="20"/>
                <w:szCs w:val="20"/>
                <w:lang w:eastAsia="hr-HR"/>
              </w:rPr>
              <w:t>MIRJANA MURANIĆ</w:t>
            </w:r>
          </w:p>
        </w:tc>
        <w:tc>
          <w:tcPr>
            <w:tcW w:type="pct" w:w="595"/>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20"/>
                <w:szCs w:val="20"/>
                <w:lang w:eastAsia="hr-HR"/>
              </w:rPr>
            </w:pPr>
            <w:r w:rsidRPr="00950745">
              <w:rPr>
                <w:rFonts w:cs="Times New Roman" w:eastAsia="Times New Roman" w:hAnsi="Times New Roman" w:ascii="Times New Roman"/>
                <w:color w:val="000000"/>
                <w:sz w:val="20"/>
                <w:szCs w:val="20"/>
                <w:lang w:eastAsia="hr-HR"/>
              </w:rPr>
              <w:t>75929021447</w:t>
            </w:r>
          </w:p>
        </w:tc>
        <w:tc>
          <w:tcPr>
            <w:tcW w:type="pct" w:w="1393"/>
            <w:shd w:fill="FFFFFF" w:color="000000" w:val="clear"/>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sz w:val="20"/>
                <w:szCs w:val="20"/>
                <w:lang w:eastAsia="hr-HR"/>
              </w:rPr>
            </w:pPr>
            <w:r w:rsidRPr="00950745">
              <w:rPr>
                <w:rFonts w:cs="Times New Roman" w:eastAsia="Times New Roman" w:hAnsi="Times New Roman" w:ascii="Times New Roman"/>
                <w:color w:val="000000"/>
                <w:sz w:val="20"/>
                <w:szCs w:val="20"/>
                <w:lang w:eastAsia="hr-HR"/>
              </w:rPr>
              <w:t xml:space="preserve">Ivana Viteza </w:t>
            </w:r>
            <w:proofErr w:type="spellStart"/>
            <w:r w:rsidRPr="00950745">
              <w:rPr>
                <w:rFonts w:cs="Times New Roman" w:eastAsia="Times New Roman" w:hAnsi="Times New Roman" w:ascii="Times New Roman"/>
                <w:color w:val="000000"/>
                <w:sz w:val="20"/>
                <w:szCs w:val="20"/>
                <w:lang w:eastAsia="hr-HR"/>
              </w:rPr>
              <w:t>Trnskog</w:t>
            </w:r>
            <w:proofErr w:type="spellEnd"/>
            <w:r w:rsidRPr="00950745">
              <w:rPr>
                <w:rFonts w:cs="Times New Roman" w:eastAsia="Times New Roman" w:hAnsi="Times New Roman" w:ascii="Times New Roman"/>
                <w:color w:val="000000"/>
                <w:sz w:val="20"/>
                <w:szCs w:val="20"/>
                <w:lang w:eastAsia="hr-HR"/>
              </w:rPr>
              <w:t xml:space="preserve">, 36, Nova </w:t>
            </w:r>
            <w:proofErr w:type="spellStart"/>
            <w:r w:rsidRPr="00950745">
              <w:rPr>
                <w:rFonts w:cs="Times New Roman" w:eastAsia="Times New Roman" w:hAnsi="Times New Roman" w:ascii="Times New Roman"/>
                <w:color w:val="000000"/>
                <w:sz w:val="20"/>
                <w:szCs w:val="20"/>
                <w:lang w:eastAsia="hr-HR"/>
              </w:rPr>
              <w:t>Rača</w:t>
            </w:r>
            <w:proofErr w:type="spellEnd"/>
          </w:p>
        </w:tc>
        <w:tc>
          <w:tcPr>
            <w:tcW w:type="pct" w:w="595"/>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20"/>
                <w:szCs w:val="20"/>
                <w:lang w:eastAsia="hr-HR"/>
              </w:rPr>
            </w:pPr>
            <w:r w:rsidRPr="00950745">
              <w:rPr>
                <w:rFonts w:cs="Times New Roman" w:eastAsia="Times New Roman" w:hAnsi="Times New Roman" w:ascii="Times New Roman"/>
                <w:color w:val="000000"/>
                <w:sz w:val="20"/>
                <w:szCs w:val="20"/>
                <w:lang w:eastAsia="hr-HR"/>
              </w:rPr>
              <w:t>604.190,55 kn</w:t>
            </w:r>
          </w:p>
        </w:tc>
        <w:tc>
          <w:tcPr>
            <w:tcW w:type="pct" w:w="472"/>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6"/>
                <w:szCs w:val="16"/>
                <w:lang w:eastAsia="hr-HR"/>
              </w:rPr>
            </w:pPr>
            <w:r w:rsidRPr="00950745">
              <w:rPr>
                <w:rFonts w:cs="Times New Roman" w:eastAsia="Times New Roman" w:hAnsi="Times New Roman" w:ascii="Times New Roman"/>
                <w:color w:val="000000"/>
                <w:sz w:val="16"/>
                <w:szCs w:val="16"/>
                <w:lang w:eastAsia="hr-HR"/>
              </w:rPr>
              <w:t>34,56%</w:t>
            </w:r>
          </w:p>
        </w:tc>
      </w:tr>
      <w:tr w:rsidTr="00B72291" w:rsidR="00950745" w:rsidRPr="00950745">
        <w:trPr>
          <w:trHeight w:val="300"/>
        </w:trPr>
        <w:tc>
          <w:tcPr>
            <w:tcW w:type="pct" w:w="232"/>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20"/>
                <w:szCs w:val="20"/>
                <w:lang w:eastAsia="hr-HR"/>
              </w:rPr>
            </w:pPr>
            <w:r w:rsidRPr="00950745">
              <w:rPr>
                <w:rFonts w:cs="Times New Roman" w:eastAsia="Times New Roman" w:hAnsi="Times New Roman" w:ascii="Times New Roman"/>
                <w:color w:val="000000"/>
                <w:sz w:val="20"/>
                <w:szCs w:val="20"/>
                <w:lang w:eastAsia="hr-HR"/>
              </w:rPr>
              <w:t>4.</w:t>
            </w:r>
          </w:p>
        </w:tc>
        <w:tc>
          <w:tcPr>
            <w:tcW w:type="pct" w:w="1713"/>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20"/>
                <w:szCs w:val="20"/>
                <w:lang w:eastAsia="hr-HR"/>
              </w:rPr>
            </w:pPr>
            <w:r w:rsidRPr="00950745">
              <w:rPr>
                <w:rFonts w:cs="Times New Roman" w:eastAsia="Times New Roman" w:hAnsi="Times New Roman" w:ascii="Times New Roman"/>
                <w:color w:val="000000"/>
                <w:sz w:val="20"/>
                <w:szCs w:val="20"/>
                <w:lang w:eastAsia="hr-HR"/>
              </w:rPr>
              <w:t>ZVONIMIR RASTOVAC</w:t>
            </w:r>
          </w:p>
        </w:tc>
        <w:tc>
          <w:tcPr>
            <w:tcW w:type="pct" w:w="595"/>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20"/>
                <w:szCs w:val="20"/>
                <w:lang w:eastAsia="hr-HR"/>
              </w:rPr>
            </w:pPr>
            <w:r w:rsidRPr="00950745">
              <w:rPr>
                <w:rFonts w:cs="Times New Roman" w:eastAsia="Times New Roman" w:hAnsi="Times New Roman" w:ascii="Times New Roman"/>
                <w:color w:val="000000"/>
                <w:sz w:val="20"/>
                <w:szCs w:val="20"/>
                <w:lang w:eastAsia="hr-HR"/>
              </w:rPr>
              <w:t>26716650379</w:t>
            </w:r>
          </w:p>
        </w:tc>
        <w:tc>
          <w:tcPr>
            <w:tcW w:type="pct" w:w="1393"/>
            <w:shd w:fill="FFFFFF" w:color="000000" w:val="clear"/>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sz w:val="20"/>
                <w:szCs w:val="20"/>
                <w:lang w:eastAsia="hr-HR"/>
              </w:rPr>
            </w:pPr>
            <w:proofErr w:type="spellStart"/>
            <w:r w:rsidRPr="00950745">
              <w:rPr>
                <w:rFonts w:cs="Times New Roman" w:eastAsia="Times New Roman" w:hAnsi="Times New Roman" w:ascii="Times New Roman"/>
                <w:color w:val="000000"/>
                <w:sz w:val="20"/>
                <w:szCs w:val="20"/>
                <w:lang w:eastAsia="hr-HR"/>
              </w:rPr>
              <w:t>Fortunata</w:t>
            </w:r>
            <w:proofErr w:type="spellEnd"/>
            <w:r w:rsidRPr="00950745">
              <w:rPr>
                <w:rFonts w:cs="Times New Roman" w:eastAsia="Times New Roman" w:hAnsi="Times New Roman" w:ascii="Times New Roman"/>
                <w:color w:val="000000"/>
                <w:sz w:val="20"/>
                <w:szCs w:val="20"/>
                <w:lang w:eastAsia="hr-HR"/>
              </w:rPr>
              <w:t xml:space="preserve"> Pintarića 2, Bjelovar</w:t>
            </w:r>
          </w:p>
        </w:tc>
        <w:tc>
          <w:tcPr>
            <w:tcW w:type="pct" w:w="595"/>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20"/>
                <w:szCs w:val="20"/>
                <w:lang w:eastAsia="hr-HR"/>
              </w:rPr>
            </w:pPr>
            <w:r w:rsidRPr="00950745">
              <w:rPr>
                <w:rFonts w:cs="Times New Roman" w:eastAsia="Times New Roman" w:hAnsi="Times New Roman" w:ascii="Times New Roman"/>
                <w:color w:val="000000"/>
                <w:sz w:val="20"/>
                <w:szCs w:val="20"/>
                <w:lang w:eastAsia="hr-HR"/>
              </w:rPr>
              <w:t>142.000,00 kn</w:t>
            </w:r>
          </w:p>
        </w:tc>
        <w:tc>
          <w:tcPr>
            <w:tcW w:type="pct" w:w="472"/>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6"/>
                <w:szCs w:val="16"/>
                <w:lang w:eastAsia="hr-HR"/>
              </w:rPr>
            </w:pPr>
            <w:r w:rsidRPr="00950745">
              <w:rPr>
                <w:rFonts w:cs="Times New Roman" w:eastAsia="Times New Roman" w:hAnsi="Times New Roman" w:ascii="Times New Roman"/>
                <w:color w:val="000000"/>
                <w:sz w:val="16"/>
                <w:szCs w:val="16"/>
                <w:lang w:eastAsia="hr-HR"/>
              </w:rPr>
              <w:t>8,12%</w:t>
            </w:r>
          </w:p>
        </w:tc>
      </w:tr>
      <w:tr w:rsidTr="00B72291" w:rsidR="00950745" w:rsidRPr="00950745">
        <w:trPr>
          <w:trHeight w:val="300"/>
        </w:trPr>
        <w:tc>
          <w:tcPr>
            <w:tcW w:type="pct" w:w="232"/>
            <w:shd w:themeFillTint="66" w:themeFill="text2" w:fill="8DB3E2" w:color="auto" w:val="clear"/>
            <w:noWrap/>
            <w:vAlign w:val="bottom"/>
            <w:hideMark/>
          </w:tcPr>
          <w:p w:rsidRDefault="00950745" w:rsidP="00950745" w:rsidR="00950745" w:rsidRPr="00950745">
            <w:pPr>
              <w:spacing w:lineRule="auto" w:line="240" w:after="0"/>
              <w:rPr>
                <w:rFonts w:cs="Calibri" w:eastAsia="Times New Roman" w:hAnsi="Calibri" w:ascii="Calibri"/>
                <w:b/>
                <w:color w:val="000000"/>
                <w:sz w:val="20"/>
                <w:szCs w:val="20"/>
                <w:lang w:eastAsia="hr-HR"/>
              </w:rPr>
            </w:pPr>
            <w:r w:rsidRPr="00950745">
              <w:rPr>
                <w:rFonts w:cs="Calibri" w:eastAsia="Times New Roman" w:hAnsi="Calibri" w:ascii="Calibri"/>
                <w:b/>
                <w:color w:val="000000"/>
                <w:sz w:val="20"/>
                <w:szCs w:val="20"/>
                <w:lang w:eastAsia="hr-HR"/>
              </w:rPr>
              <w:t> </w:t>
            </w:r>
          </w:p>
        </w:tc>
        <w:tc>
          <w:tcPr>
            <w:tcW w:type="pct" w:w="1713"/>
            <w:shd w:themeFillTint="66" w:themeFill="text2" w:fill="8DB3E2" w:color="auto" w:val="clear"/>
            <w:noWrap/>
            <w:vAlign w:val="bottom"/>
            <w:hideMark/>
          </w:tcPr>
          <w:p w:rsidRDefault="00950745" w:rsidP="00950745" w:rsidR="00950745" w:rsidRPr="00950745">
            <w:pPr>
              <w:spacing w:lineRule="auto" w:line="240" w:after="0"/>
              <w:rPr>
                <w:rFonts w:cs="Calibri" w:eastAsia="Times New Roman" w:hAnsi="Calibri" w:ascii="Calibri"/>
                <w:b/>
                <w:color w:val="000000"/>
                <w:sz w:val="20"/>
                <w:szCs w:val="20"/>
                <w:lang w:eastAsia="hr-HR"/>
              </w:rPr>
            </w:pPr>
            <w:r w:rsidRPr="00950745">
              <w:rPr>
                <w:rFonts w:cs="Calibri" w:eastAsia="Times New Roman" w:hAnsi="Calibri" w:ascii="Calibri"/>
                <w:b/>
                <w:color w:val="000000"/>
                <w:sz w:val="20"/>
                <w:szCs w:val="20"/>
                <w:lang w:eastAsia="hr-HR"/>
              </w:rPr>
              <w:t> </w:t>
            </w:r>
          </w:p>
        </w:tc>
        <w:tc>
          <w:tcPr>
            <w:tcW w:type="pct" w:w="595"/>
            <w:shd w:themeFillTint="66" w:themeFill="text2" w:fill="8DB3E2" w:color="auto" w:val="clear"/>
            <w:noWrap/>
            <w:vAlign w:val="bottom"/>
            <w:hideMark/>
          </w:tcPr>
          <w:p w:rsidRDefault="00950745" w:rsidP="00950745" w:rsidR="00950745" w:rsidRPr="00950745">
            <w:pPr>
              <w:spacing w:lineRule="auto" w:line="240" w:after="0"/>
              <w:rPr>
                <w:rFonts w:cs="Calibri" w:eastAsia="Times New Roman" w:hAnsi="Calibri" w:ascii="Calibri"/>
                <w:b/>
                <w:color w:val="000000"/>
                <w:sz w:val="20"/>
                <w:szCs w:val="20"/>
                <w:lang w:eastAsia="hr-HR"/>
              </w:rPr>
            </w:pPr>
            <w:r w:rsidRPr="00950745">
              <w:rPr>
                <w:rFonts w:cs="Calibri" w:eastAsia="Times New Roman" w:hAnsi="Calibri" w:ascii="Calibri"/>
                <w:b/>
                <w:color w:val="000000"/>
                <w:sz w:val="20"/>
                <w:szCs w:val="20"/>
                <w:lang w:eastAsia="hr-HR"/>
              </w:rPr>
              <w:t> </w:t>
            </w:r>
          </w:p>
        </w:tc>
        <w:tc>
          <w:tcPr>
            <w:tcW w:type="pct" w:w="1393"/>
            <w:shd w:themeFillTint="66" w:themeFill="text2" w:fill="8DB3E2" w:color="auto" w:val="clear"/>
            <w:noWrap/>
            <w:vAlign w:val="bottom"/>
            <w:hideMark/>
          </w:tcPr>
          <w:p w:rsidRDefault="00950745" w:rsidP="00950745" w:rsidR="00950745" w:rsidRPr="00950745">
            <w:pPr>
              <w:spacing w:lineRule="auto" w:line="240" w:after="0"/>
              <w:rPr>
                <w:rFonts w:cs="Times New Roman" w:eastAsia="Times New Roman" w:hAnsi="Times New Roman" w:ascii="Times New Roman"/>
                <w:b/>
                <w:color w:val="000000"/>
                <w:sz w:val="20"/>
                <w:szCs w:val="20"/>
                <w:lang w:eastAsia="hr-HR"/>
              </w:rPr>
            </w:pPr>
            <w:r w:rsidRPr="00950745">
              <w:rPr>
                <w:rFonts w:cs="Times New Roman" w:eastAsia="Times New Roman" w:hAnsi="Times New Roman" w:ascii="Times New Roman"/>
                <w:b/>
                <w:color w:val="000000"/>
                <w:sz w:val="20"/>
                <w:szCs w:val="20"/>
                <w:lang w:eastAsia="hr-HR"/>
              </w:rPr>
              <w:t xml:space="preserve">SVEUKUPNO: </w:t>
            </w:r>
          </w:p>
        </w:tc>
        <w:tc>
          <w:tcPr>
            <w:tcW w:type="pct" w:w="595"/>
            <w:shd w:themeFillTint="66" w:themeFill="text2" w:fill="8DB3E2" w:color="auto"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b/>
                <w:color w:val="000000"/>
                <w:sz w:val="20"/>
                <w:szCs w:val="20"/>
                <w:lang w:eastAsia="hr-HR"/>
              </w:rPr>
            </w:pPr>
            <w:r w:rsidRPr="00950745">
              <w:rPr>
                <w:rFonts w:cs="Times New Roman" w:eastAsia="Times New Roman" w:hAnsi="Times New Roman" w:ascii="Times New Roman"/>
                <w:b/>
                <w:color w:val="000000"/>
                <w:sz w:val="20"/>
                <w:szCs w:val="20"/>
                <w:lang w:eastAsia="hr-HR"/>
              </w:rPr>
              <w:t>1.748.429,50 kn</w:t>
            </w:r>
          </w:p>
        </w:tc>
        <w:tc>
          <w:tcPr>
            <w:tcW w:type="pct" w:w="472"/>
            <w:shd w:themeFillTint="66" w:themeFill="text2" w:fill="8DB3E2" w:color="auto" w:val="clear"/>
            <w:noWrap/>
            <w:vAlign w:val="bottom"/>
            <w:hideMark/>
          </w:tcPr>
          <w:p w:rsidRDefault="00950745" w:rsidP="00950745" w:rsidR="00950745" w:rsidRPr="00950745">
            <w:pPr>
              <w:spacing w:lineRule="auto" w:line="240" w:after="0"/>
              <w:rPr>
                <w:rFonts w:cs="Times New Roman" w:eastAsia="Times New Roman" w:hAnsi="Times New Roman" w:ascii="Times New Roman"/>
                <w:b/>
                <w:color w:val="000000"/>
                <w:sz w:val="16"/>
                <w:szCs w:val="16"/>
                <w:lang w:eastAsia="hr-HR"/>
              </w:rPr>
            </w:pPr>
            <w:r w:rsidRPr="00950745">
              <w:rPr>
                <w:rFonts w:cs="Times New Roman" w:eastAsia="Times New Roman" w:hAnsi="Times New Roman" w:ascii="Times New Roman"/>
                <w:b/>
                <w:color w:val="000000"/>
                <w:sz w:val="16"/>
                <w:szCs w:val="16"/>
                <w:lang w:eastAsia="hr-HR"/>
              </w:rPr>
              <w:t> </w:t>
            </w:r>
          </w:p>
        </w:tc>
      </w:tr>
    </w:tbl>
    <w:p w:rsidRDefault="00950745" w:rsidP="00950745" w:rsidR="00950745" w:rsidRPr="00950745">
      <w:pPr>
        <w:spacing w:lineRule="auto" w:line="360"/>
        <w:jc w:val="both"/>
        <w:rPr>
          <w:rFonts w:cs="Times New Roman" w:eastAsia="Calibri" w:hAnsi="Times New Roman" w:ascii="Times New Roman"/>
          <w:sz w:val="24"/>
          <w:szCs w:val="24"/>
        </w:rPr>
      </w:pPr>
    </w:p>
    <w:p w:rsidRDefault="00950745" w:rsidP="00950745" w:rsidR="00950745" w:rsidRPr="00950745">
      <w:pPr>
        <w:spacing w:lineRule="auto" w:line="360"/>
        <w:jc w:val="both"/>
        <w:rPr>
          <w:rFonts w:cs="Times New Roman" w:eastAsia="Calibri" w:hAnsi="Times New Roman" w:ascii="Times New Roman"/>
          <w:sz w:val="24"/>
          <w:szCs w:val="24"/>
        </w:rPr>
      </w:pPr>
      <w:r w:rsidRPr="00950745">
        <w:rPr>
          <w:rFonts w:cs="Times New Roman" w:eastAsia="Calibri" w:hAnsi="Times New Roman" w:ascii="Times New Roman"/>
          <w:sz w:val="24"/>
          <w:szCs w:val="24"/>
        </w:rPr>
        <w:t>3.) Osporene tražbine</w:t>
      </w:r>
    </w:p>
    <w:tbl>
      <w:tblPr>
        <w:tblW w:type="dxa" w:w="14172"/>
        <w:tblInd w:type="dxa" w:w="108"/>
        <w:tblLook w:val="04A0" w:noVBand="1" w:noHBand="0" w:lastColumn="0" w:firstColumn="1" w:lastRow="0" w:firstRow="1"/>
      </w:tblPr>
      <w:tblGrid>
        <w:gridCol w:w="723"/>
        <w:gridCol w:w="5620"/>
        <w:gridCol w:w="1536"/>
        <w:gridCol w:w="4195"/>
        <w:gridCol w:w="2098"/>
      </w:tblGrid>
      <w:tr w:rsidTr="00B72291" w:rsidR="00950745" w:rsidRPr="00950745">
        <w:trPr>
          <w:trHeight w:val="20"/>
        </w:trPr>
        <w:tc>
          <w:tcPr>
            <w:tcW w:type="dxa" w:w="723"/>
            <w:tcBorders>
              <w:top w:space="0" w:sz="8" w:color="auto" w:val="single"/>
              <w:left w:space="0" w:sz="8" w:color="auto" w:val="single"/>
              <w:bottom w:space="0" w:sz="8" w:color="auto" w:val="single"/>
              <w:right w:space="0" w:sz="8" w:color="auto" w:val="single"/>
            </w:tcBorders>
            <w:shd w:themeFillTint="66" w:themeFill="text2" w:fill="8DB3E2" w:color="auto"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color w:val="000000"/>
                <w:sz w:val="24"/>
                <w:szCs w:val="24"/>
                <w:lang w:eastAsia="hr-HR"/>
              </w:rPr>
            </w:pPr>
            <w:r w:rsidRPr="00950745">
              <w:rPr>
                <w:rFonts w:cs="Times New Roman" w:eastAsia="Times New Roman" w:hAnsi="Times New Roman" w:ascii="Times New Roman"/>
                <w:b/>
                <w:bCs/>
                <w:color w:val="000000"/>
                <w:sz w:val="24"/>
                <w:szCs w:val="24"/>
                <w:lang w:eastAsia="hr-HR"/>
              </w:rPr>
              <w:t>RBR</w:t>
            </w:r>
          </w:p>
        </w:tc>
        <w:tc>
          <w:tcPr>
            <w:tcW w:type="dxa" w:w="5620"/>
            <w:tcBorders>
              <w:top w:space="0" w:sz="8" w:color="auto" w:val="single"/>
              <w:left w:val="nil"/>
              <w:bottom w:space="0" w:sz="8" w:color="auto" w:val="single"/>
              <w:right w:space="0" w:sz="8" w:color="auto" w:val="single"/>
            </w:tcBorders>
            <w:shd w:themeFillTint="66" w:themeFill="text2" w:fill="8DB3E2" w:color="auto" w:val="clear"/>
            <w:vAlign w:val="center"/>
            <w:hideMark/>
          </w:tcPr>
          <w:p w:rsidRDefault="00950745" w:rsidP="00950745" w:rsidR="00950745" w:rsidRPr="00950745">
            <w:pPr>
              <w:spacing w:lineRule="auto" w:line="240" w:after="0"/>
              <w:jc w:val="center"/>
              <w:rPr>
                <w:rFonts w:cs="Times New Roman" w:eastAsia="Times New Roman" w:hAnsi="Times New Roman" w:ascii="Times New Roman"/>
                <w:b/>
                <w:bCs/>
                <w:color w:val="000000"/>
                <w:sz w:val="24"/>
                <w:szCs w:val="24"/>
                <w:lang w:eastAsia="hr-HR"/>
              </w:rPr>
            </w:pPr>
            <w:r w:rsidRPr="00950745">
              <w:rPr>
                <w:rFonts w:cs="Times New Roman" w:eastAsia="Times New Roman" w:hAnsi="Times New Roman" w:ascii="Times New Roman"/>
                <w:b/>
                <w:bCs/>
                <w:color w:val="000000"/>
                <w:sz w:val="24"/>
                <w:szCs w:val="24"/>
                <w:lang w:eastAsia="hr-HR"/>
              </w:rPr>
              <w:t>NAZIV VJEROVNIKA</w:t>
            </w:r>
          </w:p>
        </w:tc>
        <w:tc>
          <w:tcPr>
            <w:tcW w:type="dxa" w:w="1536"/>
            <w:tcBorders>
              <w:top w:space="0" w:sz="8" w:color="auto" w:val="single"/>
              <w:left w:val="nil"/>
              <w:bottom w:space="0" w:sz="8" w:color="auto" w:val="single"/>
              <w:right w:space="0" w:sz="8" w:color="auto" w:val="single"/>
            </w:tcBorders>
            <w:shd w:themeFillTint="66" w:themeFill="text2" w:fill="8DB3E2" w:color="auto" w:val="clear"/>
            <w:vAlign w:val="center"/>
            <w:hideMark/>
          </w:tcPr>
          <w:p w:rsidRDefault="00950745" w:rsidP="00950745" w:rsidR="00950745" w:rsidRPr="00950745">
            <w:pPr>
              <w:spacing w:lineRule="auto" w:line="240" w:after="0"/>
              <w:jc w:val="center"/>
              <w:rPr>
                <w:rFonts w:cs="Times New Roman" w:eastAsia="Times New Roman" w:hAnsi="Times New Roman" w:ascii="Times New Roman"/>
                <w:b/>
                <w:bCs/>
                <w:color w:val="000000"/>
                <w:sz w:val="24"/>
                <w:szCs w:val="24"/>
                <w:lang w:eastAsia="hr-HR"/>
              </w:rPr>
            </w:pPr>
            <w:r w:rsidRPr="00950745">
              <w:rPr>
                <w:rFonts w:cs="Times New Roman" w:eastAsia="Times New Roman" w:hAnsi="Times New Roman" w:ascii="Times New Roman"/>
                <w:b/>
                <w:bCs/>
                <w:color w:val="000000"/>
                <w:sz w:val="24"/>
                <w:szCs w:val="24"/>
                <w:lang w:eastAsia="hr-HR"/>
              </w:rPr>
              <w:t>OIB</w:t>
            </w:r>
          </w:p>
        </w:tc>
        <w:tc>
          <w:tcPr>
            <w:tcW w:type="dxa" w:w="4195"/>
            <w:tcBorders>
              <w:top w:space="0" w:sz="8" w:color="auto" w:val="single"/>
              <w:left w:val="nil"/>
              <w:bottom w:space="0" w:sz="8" w:color="auto" w:val="single"/>
              <w:right w:space="0" w:sz="8" w:color="auto" w:val="single"/>
            </w:tcBorders>
            <w:shd w:themeFillTint="66" w:themeFill="text2" w:fill="8DB3E2" w:color="auto" w:val="clear"/>
            <w:vAlign w:val="center"/>
            <w:hideMark/>
          </w:tcPr>
          <w:p w:rsidRDefault="00950745" w:rsidP="00950745" w:rsidR="00950745" w:rsidRPr="00950745">
            <w:pPr>
              <w:spacing w:lineRule="auto" w:line="240" w:after="0"/>
              <w:jc w:val="center"/>
              <w:rPr>
                <w:rFonts w:cs="Times New Roman" w:eastAsia="Times New Roman" w:hAnsi="Times New Roman" w:ascii="Times New Roman"/>
                <w:b/>
                <w:bCs/>
                <w:color w:val="000000"/>
                <w:sz w:val="24"/>
                <w:szCs w:val="24"/>
                <w:lang w:eastAsia="hr-HR"/>
              </w:rPr>
            </w:pPr>
            <w:r w:rsidRPr="00950745">
              <w:rPr>
                <w:rFonts w:cs="Times New Roman" w:eastAsia="Times New Roman" w:hAnsi="Times New Roman" w:ascii="Times New Roman"/>
                <w:b/>
                <w:bCs/>
                <w:color w:val="000000"/>
                <w:sz w:val="24"/>
                <w:szCs w:val="24"/>
                <w:lang w:eastAsia="hr-HR"/>
              </w:rPr>
              <w:t>ADRESA</w:t>
            </w:r>
          </w:p>
        </w:tc>
        <w:tc>
          <w:tcPr>
            <w:tcW w:type="dxa" w:w="2098"/>
            <w:tcBorders>
              <w:top w:space="0" w:sz="8" w:color="auto" w:val="single"/>
              <w:left w:val="nil"/>
              <w:bottom w:space="0" w:sz="8" w:color="auto" w:val="single"/>
              <w:right w:space="0" w:sz="8" w:color="auto" w:val="single"/>
            </w:tcBorders>
            <w:shd w:themeFillTint="66" w:themeFill="text2" w:fill="8DB3E2" w:color="auto" w:val="clear"/>
            <w:vAlign w:val="center"/>
            <w:hideMark/>
          </w:tcPr>
          <w:p w:rsidRDefault="00950745" w:rsidP="00950745" w:rsidR="00950745" w:rsidRPr="00950745">
            <w:pPr>
              <w:spacing w:lineRule="auto" w:line="240" w:after="0"/>
              <w:jc w:val="center"/>
              <w:rPr>
                <w:rFonts w:cs="Times New Roman" w:eastAsia="Times New Roman" w:hAnsi="Times New Roman" w:ascii="Times New Roman"/>
                <w:b/>
                <w:bCs/>
                <w:color w:val="000000"/>
                <w:sz w:val="24"/>
                <w:szCs w:val="24"/>
                <w:lang w:eastAsia="hr-HR"/>
              </w:rPr>
            </w:pPr>
            <w:r w:rsidRPr="00950745">
              <w:rPr>
                <w:rFonts w:cs="Times New Roman" w:eastAsia="Times New Roman" w:hAnsi="Times New Roman" w:ascii="Times New Roman"/>
                <w:b/>
                <w:bCs/>
                <w:color w:val="000000"/>
                <w:sz w:val="24"/>
                <w:szCs w:val="24"/>
                <w:lang w:eastAsia="hr-HR"/>
              </w:rPr>
              <w:t>IZNOS</w:t>
            </w:r>
          </w:p>
        </w:tc>
      </w:tr>
      <w:tr w:rsidTr="00B72291" w:rsidR="00950745" w:rsidRPr="00950745">
        <w:trPr>
          <w:trHeight w:val="20"/>
        </w:trPr>
        <w:tc>
          <w:tcPr>
            <w:tcW w:type="dxa" w:w="723"/>
            <w:tcBorders>
              <w:top w:val="nil"/>
              <w:left w:space="0" w:sz="8" w:color="auto" w:val="single"/>
              <w:bottom w:space="0" w:sz="8" w:color="auto" w:val="single"/>
              <w:right w:space="0" w:sz="8" w:color="auto" w:val="single"/>
            </w:tcBorders>
            <w:shd w:fill="auto" w:color="auto"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24"/>
                <w:szCs w:val="24"/>
                <w:lang w:eastAsia="hr-HR"/>
              </w:rPr>
            </w:pPr>
            <w:r w:rsidRPr="00950745">
              <w:rPr>
                <w:rFonts w:cs="Times New Roman" w:eastAsia="Times New Roman" w:hAnsi="Times New Roman" w:ascii="Times New Roman"/>
                <w:color w:val="000000"/>
                <w:sz w:val="24"/>
                <w:szCs w:val="24"/>
                <w:lang w:eastAsia="hr-HR"/>
              </w:rPr>
              <w:t>1.</w:t>
            </w:r>
          </w:p>
        </w:tc>
        <w:tc>
          <w:tcPr>
            <w:tcW w:type="dxa" w:w="5620"/>
            <w:tcBorders>
              <w:top w:val="nil"/>
              <w:left w:val="nil"/>
              <w:bottom w:space="0" w:sz="8" w:color="auto" w:val="single"/>
              <w:right w:space="0" w:sz="8" w:color="auto" w:val="single"/>
            </w:tcBorders>
            <w:shd w:fill="auto" w:color="auto"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24"/>
                <w:szCs w:val="24"/>
                <w:lang w:eastAsia="hr-HR"/>
              </w:rPr>
            </w:pPr>
            <w:r w:rsidRPr="00950745">
              <w:rPr>
                <w:rFonts w:cs="Times New Roman" w:eastAsia="Times New Roman" w:hAnsi="Times New Roman" w:ascii="Times New Roman"/>
                <w:color w:val="000000"/>
                <w:sz w:val="24"/>
                <w:szCs w:val="24"/>
                <w:lang w:eastAsia="hr-HR"/>
              </w:rPr>
              <w:t>BISTRA d.o.o.</w:t>
            </w:r>
          </w:p>
        </w:tc>
        <w:tc>
          <w:tcPr>
            <w:tcW w:type="dxa" w:w="1536"/>
            <w:tcBorders>
              <w:top w:val="nil"/>
              <w:left w:val="nil"/>
              <w:bottom w:space="0" w:sz="8" w:color="auto" w:val="single"/>
              <w:right w:space="0" w:sz="8" w:color="auto" w:val="single"/>
            </w:tcBorders>
            <w:shd w:fill="auto" w:color="auto"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24"/>
                <w:szCs w:val="24"/>
                <w:lang w:eastAsia="hr-HR"/>
              </w:rPr>
            </w:pPr>
            <w:r w:rsidRPr="00950745">
              <w:rPr>
                <w:rFonts w:cs="Times New Roman" w:eastAsia="Times New Roman" w:hAnsi="Times New Roman" w:ascii="Times New Roman"/>
                <w:color w:val="000000"/>
                <w:sz w:val="24"/>
                <w:szCs w:val="24"/>
                <w:lang w:eastAsia="hr-HR"/>
              </w:rPr>
              <w:t>54591734025</w:t>
            </w:r>
          </w:p>
        </w:tc>
        <w:tc>
          <w:tcPr>
            <w:tcW w:type="dxa" w:w="4195"/>
            <w:tcBorders>
              <w:top w:val="nil"/>
              <w:left w:val="nil"/>
              <w:bottom w:space="0" w:sz="8" w:color="auto" w:val="single"/>
              <w:right w:space="0" w:sz="8" w:color="auto" w:val="single"/>
            </w:tcBorders>
            <w:shd w:fill="auto" w:color="auto"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24"/>
                <w:szCs w:val="24"/>
                <w:lang w:eastAsia="hr-HR"/>
              </w:rPr>
            </w:pPr>
            <w:r w:rsidRPr="00950745">
              <w:rPr>
                <w:rFonts w:cs="Times New Roman" w:eastAsia="Times New Roman" w:hAnsi="Times New Roman" w:ascii="Times New Roman"/>
                <w:color w:val="000000"/>
                <w:sz w:val="24"/>
                <w:szCs w:val="24"/>
                <w:lang w:eastAsia="hr-HR"/>
              </w:rPr>
              <w:t>A. Radića 8/c, Đurđevac</w:t>
            </w:r>
          </w:p>
        </w:tc>
        <w:tc>
          <w:tcPr>
            <w:tcW w:type="dxa" w:w="2098"/>
            <w:tcBorders>
              <w:top w:val="nil"/>
              <w:left w:val="nil"/>
              <w:bottom w:space="0" w:sz="8" w:color="auto" w:val="single"/>
              <w:right w:space="0" w:sz="8" w:color="auto" w:val="single"/>
            </w:tcBorders>
            <w:shd w:fill="auto" w:color="auto"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24"/>
                <w:szCs w:val="24"/>
                <w:lang w:eastAsia="hr-HR"/>
              </w:rPr>
            </w:pPr>
            <w:r w:rsidRPr="00950745">
              <w:rPr>
                <w:rFonts w:cs="Times New Roman" w:eastAsia="Times New Roman" w:hAnsi="Times New Roman" w:ascii="Times New Roman"/>
                <w:color w:val="000000"/>
                <w:sz w:val="24"/>
                <w:szCs w:val="24"/>
                <w:lang w:eastAsia="hr-HR"/>
              </w:rPr>
              <w:t>37.990,12 kn</w:t>
            </w:r>
          </w:p>
        </w:tc>
      </w:tr>
      <w:tr w:rsidTr="00B72291" w:rsidR="00950745" w:rsidRPr="00950745">
        <w:trPr>
          <w:trHeight w:val="20"/>
        </w:trPr>
        <w:tc>
          <w:tcPr>
            <w:tcW w:type="dxa" w:w="723"/>
            <w:tcBorders>
              <w:top w:val="nil"/>
              <w:left w:space="0" w:sz="8" w:color="auto" w:val="single"/>
              <w:bottom w:space="0" w:sz="8" w:color="auto" w:val="single"/>
              <w:right w:space="0" w:sz="8" w:color="auto" w:val="single"/>
            </w:tcBorders>
            <w:shd w:fill="auto" w:color="auto"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24"/>
                <w:szCs w:val="24"/>
                <w:lang w:eastAsia="hr-HR"/>
              </w:rPr>
            </w:pPr>
            <w:r w:rsidRPr="00950745">
              <w:rPr>
                <w:rFonts w:cs="Times New Roman" w:eastAsia="Times New Roman" w:hAnsi="Times New Roman" w:ascii="Times New Roman"/>
                <w:color w:val="000000"/>
                <w:sz w:val="24"/>
                <w:szCs w:val="24"/>
                <w:lang w:eastAsia="hr-HR"/>
              </w:rPr>
              <w:t>2.</w:t>
            </w:r>
          </w:p>
        </w:tc>
        <w:tc>
          <w:tcPr>
            <w:tcW w:type="dxa" w:w="5620"/>
            <w:tcBorders>
              <w:top w:val="nil"/>
              <w:left w:val="nil"/>
              <w:bottom w:space="0" w:sz="8" w:color="auto" w:val="single"/>
              <w:right w:space="0" w:sz="8" w:color="auto" w:val="single"/>
            </w:tcBorders>
            <w:shd w:fill="auto" w:color="auto"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24"/>
                <w:szCs w:val="24"/>
                <w:lang w:eastAsia="hr-HR"/>
              </w:rPr>
            </w:pPr>
            <w:r w:rsidRPr="00950745">
              <w:rPr>
                <w:rFonts w:cs="Times New Roman" w:eastAsia="Times New Roman" w:hAnsi="Times New Roman" w:ascii="Times New Roman"/>
                <w:color w:val="000000"/>
                <w:sz w:val="24"/>
                <w:szCs w:val="24"/>
                <w:lang w:eastAsia="hr-HR"/>
              </w:rPr>
              <w:t>CESTE d.d.</w:t>
            </w:r>
          </w:p>
        </w:tc>
        <w:tc>
          <w:tcPr>
            <w:tcW w:type="dxa" w:w="1536"/>
            <w:tcBorders>
              <w:top w:val="nil"/>
              <w:left w:val="nil"/>
              <w:bottom w:space="0" w:sz="8" w:color="auto" w:val="single"/>
              <w:right w:space="0" w:sz="8" w:color="auto" w:val="single"/>
            </w:tcBorders>
            <w:shd w:fill="auto" w:color="auto"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24"/>
                <w:szCs w:val="24"/>
                <w:lang w:eastAsia="hr-HR"/>
              </w:rPr>
            </w:pPr>
            <w:r w:rsidRPr="00950745">
              <w:rPr>
                <w:rFonts w:cs="Times New Roman" w:eastAsia="Times New Roman" w:hAnsi="Times New Roman" w:ascii="Times New Roman"/>
                <w:color w:val="000000"/>
                <w:sz w:val="24"/>
                <w:szCs w:val="24"/>
                <w:lang w:eastAsia="hr-HR"/>
              </w:rPr>
              <w:t>35299396580</w:t>
            </w:r>
          </w:p>
        </w:tc>
        <w:tc>
          <w:tcPr>
            <w:tcW w:type="dxa" w:w="4195"/>
            <w:tcBorders>
              <w:top w:val="nil"/>
              <w:left w:val="nil"/>
              <w:bottom w:space="0" w:sz="8" w:color="auto" w:val="single"/>
              <w:right w:space="0" w:sz="8" w:color="auto" w:val="single"/>
            </w:tcBorders>
            <w:shd w:fill="auto" w:color="auto"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24"/>
                <w:szCs w:val="24"/>
                <w:lang w:eastAsia="hr-HR"/>
              </w:rPr>
            </w:pPr>
            <w:r w:rsidRPr="00950745">
              <w:rPr>
                <w:rFonts w:cs="Times New Roman" w:eastAsia="Times New Roman" w:hAnsi="Times New Roman" w:ascii="Times New Roman"/>
                <w:color w:val="000000"/>
                <w:sz w:val="24"/>
                <w:szCs w:val="24"/>
                <w:lang w:eastAsia="hr-HR"/>
              </w:rPr>
              <w:t>ulica Josipa Jelačića 2, Bjelovar</w:t>
            </w:r>
          </w:p>
        </w:tc>
        <w:tc>
          <w:tcPr>
            <w:tcW w:type="dxa" w:w="2098"/>
            <w:tcBorders>
              <w:top w:val="nil"/>
              <w:left w:val="nil"/>
              <w:bottom w:space="0" w:sz="8" w:color="auto" w:val="single"/>
              <w:right w:space="0" w:sz="8" w:color="auto" w:val="single"/>
            </w:tcBorders>
            <w:shd w:fill="auto" w:color="auto"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24"/>
                <w:szCs w:val="24"/>
                <w:lang w:eastAsia="hr-HR"/>
              </w:rPr>
            </w:pPr>
            <w:r w:rsidRPr="00950745">
              <w:rPr>
                <w:rFonts w:cs="Times New Roman" w:eastAsia="Times New Roman" w:hAnsi="Times New Roman" w:ascii="Times New Roman"/>
                <w:color w:val="000000"/>
                <w:sz w:val="24"/>
                <w:szCs w:val="24"/>
                <w:lang w:eastAsia="hr-HR"/>
              </w:rPr>
              <w:t>150.000,00 kn</w:t>
            </w:r>
          </w:p>
        </w:tc>
      </w:tr>
      <w:tr w:rsidTr="00B72291" w:rsidR="00950745" w:rsidRPr="00950745">
        <w:trPr>
          <w:trHeight w:val="20"/>
        </w:trPr>
        <w:tc>
          <w:tcPr>
            <w:tcW w:type="dxa" w:w="723"/>
            <w:tcBorders>
              <w:top w:val="nil"/>
              <w:left w:space="0" w:sz="8" w:color="auto" w:val="single"/>
              <w:bottom w:space="0" w:sz="8" w:color="auto" w:val="single"/>
              <w:right w:space="0" w:sz="8" w:color="auto" w:val="single"/>
            </w:tcBorders>
            <w:shd w:fill="auto" w:color="auto"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24"/>
                <w:szCs w:val="24"/>
                <w:lang w:eastAsia="hr-HR"/>
              </w:rPr>
            </w:pPr>
            <w:r w:rsidRPr="00950745">
              <w:rPr>
                <w:rFonts w:cs="Times New Roman" w:eastAsia="Times New Roman" w:hAnsi="Times New Roman" w:ascii="Times New Roman"/>
                <w:color w:val="000000"/>
                <w:sz w:val="24"/>
                <w:szCs w:val="24"/>
                <w:lang w:eastAsia="hr-HR"/>
              </w:rPr>
              <w:t>3.</w:t>
            </w:r>
          </w:p>
        </w:tc>
        <w:tc>
          <w:tcPr>
            <w:tcW w:type="dxa" w:w="5620"/>
            <w:tcBorders>
              <w:top w:val="nil"/>
              <w:left w:val="nil"/>
              <w:bottom w:space="0" w:sz="8" w:color="auto" w:val="single"/>
              <w:right w:space="0" w:sz="8" w:color="auto" w:val="single"/>
            </w:tcBorders>
            <w:shd w:fill="auto" w:color="auto"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24"/>
                <w:szCs w:val="24"/>
                <w:lang w:eastAsia="hr-HR"/>
              </w:rPr>
            </w:pPr>
            <w:r w:rsidRPr="00950745">
              <w:rPr>
                <w:rFonts w:cs="Times New Roman" w:eastAsia="Times New Roman" w:hAnsi="Times New Roman" w:ascii="Times New Roman"/>
                <w:color w:val="000000"/>
                <w:sz w:val="24"/>
                <w:szCs w:val="24"/>
                <w:lang w:eastAsia="hr-HR"/>
              </w:rPr>
              <w:t>EUROKLIMA d.o.o.</w:t>
            </w:r>
          </w:p>
        </w:tc>
        <w:tc>
          <w:tcPr>
            <w:tcW w:type="dxa" w:w="1536"/>
            <w:tcBorders>
              <w:top w:val="nil"/>
              <w:left w:val="nil"/>
              <w:bottom w:space="0" w:sz="8" w:color="auto" w:val="single"/>
              <w:right w:space="0" w:sz="8" w:color="auto" w:val="single"/>
            </w:tcBorders>
            <w:shd w:fill="auto" w:color="auto"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24"/>
                <w:szCs w:val="24"/>
                <w:lang w:eastAsia="hr-HR"/>
              </w:rPr>
            </w:pPr>
            <w:r w:rsidRPr="00950745">
              <w:rPr>
                <w:rFonts w:cs="Times New Roman" w:eastAsia="Times New Roman" w:hAnsi="Times New Roman" w:ascii="Times New Roman"/>
                <w:color w:val="000000"/>
                <w:sz w:val="24"/>
                <w:szCs w:val="24"/>
                <w:lang w:eastAsia="hr-HR"/>
              </w:rPr>
              <w:t>91538513762</w:t>
            </w:r>
          </w:p>
        </w:tc>
        <w:tc>
          <w:tcPr>
            <w:tcW w:type="dxa" w:w="4195"/>
            <w:tcBorders>
              <w:top w:val="nil"/>
              <w:left w:val="nil"/>
              <w:bottom w:space="0" w:sz="8" w:color="auto" w:val="single"/>
              <w:right w:space="0" w:sz="8" w:color="auto" w:val="single"/>
            </w:tcBorders>
            <w:shd w:fill="auto" w:color="auto"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24"/>
                <w:szCs w:val="24"/>
                <w:lang w:eastAsia="hr-HR"/>
              </w:rPr>
            </w:pPr>
            <w:r w:rsidRPr="00950745">
              <w:rPr>
                <w:rFonts w:cs="Times New Roman" w:eastAsia="Times New Roman" w:hAnsi="Times New Roman" w:ascii="Times New Roman"/>
                <w:color w:val="000000"/>
                <w:sz w:val="24"/>
                <w:szCs w:val="24"/>
                <w:lang w:eastAsia="hr-HR"/>
              </w:rPr>
              <w:t xml:space="preserve">Vrtna 28, </w:t>
            </w:r>
            <w:proofErr w:type="spellStart"/>
            <w:r w:rsidRPr="00950745">
              <w:rPr>
                <w:rFonts w:cs="Times New Roman" w:eastAsia="Times New Roman" w:hAnsi="Times New Roman" w:ascii="Times New Roman"/>
                <w:color w:val="000000"/>
                <w:sz w:val="24"/>
                <w:szCs w:val="24"/>
                <w:lang w:eastAsia="hr-HR"/>
              </w:rPr>
              <w:t>Goričan</w:t>
            </w:r>
            <w:proofErr w:type="spellEnd"/>
          </w:p>
        </w:tc>
        <w:tc>
          <w:tcPr>
            <w:tcW w:type="dxa" w:w="2098"/>
            <w:tcBorders>
              <w:top w:val="nil"/>
              <w:left w:val="nil"/>
              <w:bottom w:space="0" w:sz="8" w:color="auto" w:val="single"/>
              <w:right w:space="0" w:sz="8" w:color="auto" w:val="single"/>
            </w:tcBorders>
            <w:shd w:fill="auto" w:color="auto"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24"/>
                <w:szCs w:val="24"/>
                <w:lang w:eastAsia="hr-HR"/>
              </w:rPr>
            </w:pPr>
            <w:r w:rsidRPr="00950745">
              <w:rPr>
                <w:rFonts w:cs="Times New Roman" w:eastAsia="Times New Roman" w:hAnsi="Times New Roman" w:ascii="Times New Roman"/>
                <w:color w:val="000000"/>
                <w:sz w:val="24"/>
                <w:szCs w:val="24"/>
                <w:lang w:eastAsia="hr-HR"/>
              </w:rPr>
              <w:t>78.827,62 kn</w:t>
            </w:r>
          </w:p>
        </w:tc>
      </w:tr>
      <w:tr w:rsidTr="00B72291" w:rsidR="00950745" w:rsidRPr="00950745">
        <w:trPr>
          <w:trHeight w:val="20"/>
        </w:trPr>
        <w:tc>
          <w:tcPr>
            <w:tcW w:type="dxa" w:w="723"/>
            <w:tcBorders>
              <w:top w:val="nil"/>
              <w:left w:space="0" w:sz="8" w:color="auto" w:val="single"/>
              <w:bottom w:space="0" w:sz="8" w:color="auto" w:val="single"/>
              <w:right w:space="0" w:sz="8" w:color="auto" w:val="single"/>
            </w:tcBorders>
            <w:shd w:fill="auto" w:color="auto"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24"/>
                <w:szCs w:val="24"/>
                <w:lang w:eastAsia="hr-HR"/>
              </w:rPr>
            </w:pPr>
            <w:r w:rsidRPr="00950745">
              <w:rPr>
                <w:rFonts w:cs="Times New Roman" w:eastAsia="Times New Roman" w:hAnsi="Times New Roman" w:ascii="Times New Roman"/>
                <w:color w:val="000000"/>
                <w:sz w:val="24"/>
                <w:szCs w:val="24"/>
                <w:lang w:eastAsia="hr-HR"/>
              </w:rPr>
              <w:t>4.</w:t>
            </w:r>
          </w:p>
        </w:tc>
        <w:tc>
          <w:tcPr>
            <w:tcW w:type="dxa" w:w="5620"/>
            <w:tcBorders>
              <w:top w:val="nil"/>
              <w:left w:val="nil"/>
              <w:bottom w:space="0" w:sz="8" w:color="auto" w:val="single"/>
              <w:right w:space="0" w:sz="8" w:color="auto" w:val="single"/>
            </w:tcBorders>
            <w:shd w:fill="auto" w:color="auto"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24"/>
                <w:szCs w:val="24"/>
                <w:lang w:eastAsia="hr-HR"/>
              </w:rPr>
            </w:pPr>
            <w:r w:rsidRPr="00950745">
              <w:rPr>
                <w:rFonts w:cs="Times New Roman" w:eastAsia="Times New Roman" w:hAnsi="Times New Roman" w:ascii="Times New Roman"/>
                <w:color w:val="000000"/>
                <w:sz w:val="24"/>
                <w:szCs w:val="24"/>
                <w:lang w:eastAsia="hr-HR"/>
              </w:rPr>
              <w:t>GRAD BJELOVAR</w:t>
            </w:r>
          </w:p>
        </w:tc>
        <w:tc>
          <w:tcPr>
            <w:tcW w:type="dxa" w:w="1536"/>
            <w:tcBorders>
              <w:top w:val="nil"/>
              <w:left w:val="nil"/>
              <w:bottom w:space="0" w:sz="8" w:color="auto" w:val="single"/>
              <w:right w:space="0" w:sz="8" w:color="auto" w:val="single"/>
            </w:tcBorders>
            <w:shd w:fill="auto" w:color="auto"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24"/>
                <w:szCs w:val="24"/>
                <w:lang w:eastAsia="hr-HR"/>
              </w:rPr>
            </w:pPr>
            <w:r w:rsidRPr="00950745">
              <w:rPr>
                <w:rFonts w:cs="Times New Roman" w:eastAsia="Times New Roman" w:hAnsi="Times New Roman" w:ascii="Times New Roman"/>
                <w:color w:val="000000"/>
                <w:sz w:val="24"/>
                <w:szCs w:val="24"/>
                <w:lang w:eastAsia="hr-HR"/>
              </w:rPr>
              <w:t>18970641692</w:t>
            </w:r>
          </w:p>
        </w:tc>
        <w:tc>
          <w:tcPr>
            <w:tcW w:type="dxa" w:w="4195"/>
            <w:tcBorders>
              <w:top w:val="nil"/>
              <w:left w:val="nil"/>
              <w:bottom w:space="0" w:sz="8" w:color="auto" w:val="single"/>
              <w:right w:space="0" w:sz="8" w:color="auto" w:val="single"/>
            </w:tcBorders>
            <w:shd w:fill="auto" w:color="auto"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24"/>
                <w:szCs w:val="24"/>
                <w:lang w:eastAsia="hr-HR"/>
              </w:rPr>
            </w:pPr>
            <w:r w:rsidRPr="00950745">
              <w:rPr>
                <w:rFonts w:cs="Times New Roman" w:eastAsia="Times New Roman" w:hAnsi="Times New Roman" w:ascii="Times New Roman"/>
                <w:color w:val="000000"/>
                <w:sz w:val="24"/>
                <w:szCs w:val="24"/>
                <w:lang w:eastAsia="hr-HR"/>
              </w:rPr>
              <w:t>Trg Eugena Kvaternika 2, Bjelovar</w:t>
            </w:r>
          </w:p>
        </w:tc>
        <w:tc>
          <w:tcPr>
            <w:tcW w:type="dxa" w:w="2098"/>
            <w:tcBorders>
              <w:top w:val="nil"/>
              <w:left w:val="nil"/>
              <w:bottom w:space="0" w:sz="8" w:color="auto" w:val="single"/>
              <w:right w:space="0" w:sz="8" w:color="auto" w:val="single"/>
            </w:tcBorders>
            <w:shd w:fill="auto" w:color="auto"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24"/>
                <w:szCs w:val="24"/>
                <w:lang w:eastAsia="hr-HR"/>
              </w:rPr>
            </w:pPr>
            <w:r w:rsidRPr="00950745">
              <w:rPr>
                <w:rFonts w:cs="Times New Roman" w:eastAsia="Times New Roman" w:hAnsi="Times New Roman" w:ascii="Times New Roman"/>
                <w:color w:val="000000"/>
                <w:sz w:val="24"/>
                <w:szCs w:val="24"/>
                <w:lang w:eastAsia="hr-HR"/>
              </w:rPr>
              <w:t>50.000,00 kn</w:t>
            </w:r>
          </w:p>
        </w:tc>
      </w:tr>
      <w:tr w:rsidTr="00B72291" w:rsidR="00950745" w:rsidRPr="00950745">
        <w:trPr>
          <w:trHeight w:val="20"/>
        </w:trPr>
        <w:tc>
          <w:tcPr>
            <w:tcW w:type="dxa" w:w="723"/>
            <w:tcBorders>
              <w:top w:val="nil"/>
              <w:left w:space="0" w:sz="8" w:color="auto" w:val="single"/>
              <w:bottom w:space="0" w:sz="8" w:color="auto" w:val="single"/>
              <w:right w:space="0" w:sz="8" w:color="auto" w:val="single"/>
            </w:tcBorders>
            <w:shd w:fill="auto" w:color="auto"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24"/>
                <w:szCs w:val="24"/>
                <w:lang w:eastAsia="hr-HR"/>
              </w:rPr>
            </w:pPr>
            <w:r w:rsidRPr="00950745">
              <w:rPr>
                <w:rFonts w:cs="Times New Roman" w:eastAsia="Times New Roman" w:hAnsi="Times New Roman" w:ascii="Times New Roman"/>
                <w:color w:val="000000"/>
                <w:sz w:val="24"/>
                <w:szCs w:val="24"/>
                <w:lang w:eastAsia="hr-HR"/>
              </w:rPr>
              <w:t>5.</w:t>
            </w:r>
          </w:p>
        </w:tc>
        <w:tc>
          <w:tcPr>
            <w:tcW w:type="dxa" w:w="5620"/>
            <w:tcBorders>
              <w:top w:val="nil"/>
              <w:left w:val="nil"/>
              <w:bottom w:space="0" w:sz="8" w:color="auto" w:val="single"/>
              <w:right w:space="0" w:sz="8" w:color="auto" w:val="single"/>
            </w:tcBorders>
            <w:shd w:fill="auto" w:color="auto"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24"/>
                <w:szCs w:val="24"/>
                <w:lang w:eastAsia="hr-HR"/>
              </w:rPr>
            </w:pPr>
            <w:r w:rsidRPr="00950745">
              <w:rPr>
                <w:rFonts w:cs="Times New Roman" w:eastAsia="Times New Roman" w:hAnsi="Times New Roman" w:ascii="Times New Roman"/>
                <w:color w:val="000000"/>
                <w:sz w:val="24"/>
                <w:szCs w:val="24"/>
                <w:lang w:eastAsia="hr-HR"/>
              </w:rPr>
              <w:t>LAVČEVIĆ - INŽENJERING d.o.o.</w:t>
            </w:r>
          </w:p>
        </w:tc>
        <w:tc>
          <w:tcPr>
            <w:tcW w:type="dxa" w:w="1536"/>
            <w:tcBorders>
              <w:top w:val="nil"/>
              <w:left w:val="nil"/>
              <w:bottom w:space="0" w:sz="8" w:color="auto" w:val="single"/>
              <w:right w:space="0" w:sz="8" w:color="auto" w:val="single"/>
            </w:tcBorders>
            <w:shd w:fill="auto" w:color="auto"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24"/>
                <w:szCs w:val="24"/>
                <w:lang w:eastAsia="hr-HR"/>
              </w:rPr>
            </w:pPr>
            <w:r w:rsidRPr="00950745">
              <w:rPr>
                <w:rFonts w:cs="Times New Roman" w:eastAsia="Times New Roman" w:hAnsi="Times New Roman" w:ascii="Times New Roman"/>
                <w:color w:val="000000"/>
                <w:sz w:val="24"/>
                <w:szCs w:val="24"/>
                <w:lang w:eastAsia="hr-HR"/>
              </w:rPr>
              <w:t>61073136920</w:t>
            </w:r>
          </w:p>
        </w:tc>
        <w:tc>
          <w:tcPr>
            <w:tcW w:type="dxa" w:w="4195"/>
            <w:tcBorders>
              <w:top w:val="nil"/>
              <w:left w:val="nil"/>
              <w:bottom w:space="0" w:sz="8" w:color="auto" w:val="single"/>
              <w:right w:space="0" w:sz="8" w:color="auto" w:val="single"/>
            </w:tcBorders>
            <w:shd w:fill="auto" w:color="auto"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24"/>
                <w:szCs w:val="24"/>
                <w:lang w:eastAsia="hr-HR"/>
              </w:rPr>
            </w:pPr>
            <w:r w:rsidRPr="00950745">
              <w:rPr>
                <w:rFonts w:cs="Times New Roman" w:eastAsia="Times New Roman" w:hAnsi="Times New Roman" w:ascii="Times New Roman"/>
                <w:color w:val="000000"/>
                <w:sz w:val="24"/>
                <w:szCs w:val="24"/>
                <w:lang w:eastAsia="hr-HR"/>
              </w:rPr>
              <w:t>Bihaćka 2, Split</w:t>
            </w:r>
          </w:p>
        </w:tc>
        <w:tc>
          <w:tcPr>
            <w:tcW w:type="dxa" w:w="2098"/>
            <w:tcBorders>
              <w:top w:val="nil"/>
              <w:left w:val="nil"/>
              <w:bottom w:space="0" w:sz="8" w:color="auto" w:val="single"/>
              <w:right w:space="0" w:sz="8" w:color="auto" w:val="single"/>
            </w:tcBorders>
            <w:shd w:fill="auto" w:color="auto"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24"/>
                <w:szCs w:val="24"/>
                <w:lang w:eastAsia="hr-HR"/>
              </w:rPr>
            </w:pPr>
            <w:r w:rsidRPr="00950745">
              <w:rPr>
                <w:rFonts w:cs="Times New Roman" w:eastAsia="Times New Roman" w:hAnsi="Times New Roman" w:ascii="Times New Roman"/>
                <w:color w:val="000000"/>
                <w:sz w:val="24"/>
                <w:szCs w:val="24"/>
                <w:lang w:eastAsia="hr-HR"/>
              </w:rPr>
              <w:t>500.000,00 kn</w:t>
            </w:r>
          </w:p>
        </w:tc>
      </w:tr>
      <w:tr w:rsidTr="00B72291" w:rsidR="00950745" w:rsidRPr="00950745">
        <w:trPr>
          <w:trHeight w:val="20"/>
        </w:trPr>
        <w:tc>
          <w:tcPr>
            <w:tcW w:type="dxa" w:w="723"/>
            <w:tcBorders>
              <w:top w:val="nil"/>
              <w:left w:space="0" w:sz="8" w:color="auto" w:val="single"/>
              <w:bottom w:space="0" w:sz="8" w:color="auto" w:val="single"/>
              <w:right w:space="0" w:sz="8" w:color="auto" w:val="single"/>
            </w:tcBorders>
            <w:shd w:fill="auto" w:color="auto"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24"/>
                <w:szCs w:val="24"/>
                <w:lang w:eastAsia="hr-HR"/>
              </w:rPr>
            </w:pPr>
            <w:r w:rsidRPr="00950745">
              <w:rPr>
                <w:rFonts w:cs="Times New Roman" w:eastAsia="Times New Roman" w:hAnsi="Times New Roman" w:ascii="Times New Roman"/>
                <w:color w:val="000000"/>
                <w:sz w:val="24"/>
                <w:szCs w:val="24"/>
                <w:lang w:eastAsia="hr-HR"/>
              </w:rPr>
              <w:t>6.</w:t>
            </w:r>
          </w:p>
        </w:tc>
        <w:tc>
          <w:tcPr>
            <w:tcW w:type="dxa" w:w="5620"/>
            <w:tcBorders>
              <w:top w:val="nil"/>
              <w:left w:val="nil"/>
              <w:bottom w:space="0" w:sz="8" w:color="auto" w:val="single"/>
              <w:right w:space="0" w:sz="8" w:color="auto" w:val="single"/>
            </w:tcBorders>
            <w:shd w:fill="auto" w:color="auto"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24"/>
                <w:szCs w:val="24"/>
                <w:lang w:eastAsia="hr-HR"/>
              </w:rPr>
            </w:pPr>
            <w:r w:rsidRPr="00950745">
              <w:rPr>
                <w:rFonts w:cs="Times New Roman" w:eastAsia="Times New Roman" w:hAnsi="Times New Roman" w:ascii="Times New Roman"/>
                <w:color w:val="000000"/>
                <w:sz w:val="24"/>
                <w:szCs w:val="24"/>
                <w:lang w:eastAsia="hr-HR"/>
              </w:rPr>
              <w:t>PONDT, d.o.o.</w:t>
            </w:r>
          </w:p>
        </w:tc>
        <w:tc>
          <w:tcPr>
            <w:tcW w:type="dxa" w:w="1536"/>
            <w:tcBorders>
              <w:top w:val="nil"/>
              <w:left w:val="nil"/>
              <w:bottom w:space="0" w:sz="8" w:color="auto" w:val="single"/>
              <w:right w:space="0" w:sz="8" w:color="auto" w:val="single"/>
            </w:tcBorders>
            <w:shd w:fill="auto" w:color="auto"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24"/>
                <w:szCs w:val="24"/>
                <w:lang w:eastAsia="hr-HR"/>
              </w:rPr>
            </w:pPr>
            <w:r w:rsidRPr="00950745">
              <w:rPr>
                <w:rFonts w:cs="Times New Roman" w:eastAsia="Times New Roman" w:hAnsi="Times New Roman" w:ascii="Times New Roman"/>
                <w:color w:val="000000"/>
                <w:sz w:val="24"/>
                <w:szCs w:val="24"/>
                <w:lang w:eastAsia="hr-HR"/>
              </w:rPr>
              <w:t>60078728358</w:t>
            </w:r>
          </w:p>
        </w:tc>
        <w:tc>
          <w:tcPr>
            <w:tcW w:type="dxa" w:w="4195"/>
            <w:tcBorders>
              <w:top w:val="nil"/>
              <w:left w:val="nil"/>
              <w:bottom w:space="0" w:sz="8" w:color="auto" w:val="single"/>
              <w:right w:space="0" w:sz="8" w:color="auto" w:val="single"/>
            </w:tcBorders>
            <w:shd w:fill="auto" w:color="auto"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24"/>
                <w:szCs w:val="24"/>
                <w:lang w:eastAsia="hr-HR"/>
              </w:rPr>
            </w:pPr>
            <w:r w:rsidRPr="00950745">
              <w:rPr>
                <w:rFonts w:cs="Times New Roman" w:eastAsia="Times New Roman" w:hAnsi="Times New Roman" w:ascii="Times New Roman"/>
                <w:color w:val="000000"/>
                <w:sz w:val="24"/>
                <w:szCs w:val="24"/>
                <w:lang w:eastAsia="hr-HR"/>
              </w:rPr>
              <w:t xml:space="preserve">4. </w:t>
            </w:r>
            <w:proofErr w:type="spellStart"/>
            <w:r w:rsidRPr="00950745">
              <w:rPr>
                <w:rFonts w:cs="Times New Roman" w:eastAsia="Times New Roman" w:hAnsi="Times New Roman" w:ascii="Times New Roman"/>
                <w:color w:val="000000"/>
                <w:sz w:val="24"/>
                <w:szCs w:val="24"/>
                <w:lang w:eastAsia="hr-HR"/>
              </w:rPr>
              <w:t>Barutanski</w:t>
            </w:r>
            <w:proofErr w:type="spellEnd"/>
            <w:r w:rsidRPr="00950745">
              <w:rPr>
                <w:rFonts w:cs="Times New Roman" w:eastAsia="Times New Roman" w:hAnsi="Times New Roman" w:ascii="Times New Roman"/>
                <w:color w:val="000000"/>
                <w:sz w:val="24"/>
                <w:szCs w:val="24"/>
                <w:lang w:eastAsia="hr-HR"/>
              </w:rPr>
              <w:t xml:space="preserve"> Ogranak 5/1, Zagreb</w:t>
            </w:r>
          </w:p>
        </w:tc>
        <w:tc>
          <w:tcPr>
            <w:tcW w:type="dxa" w:w="2098"/>
            <w:tcBorders>
              <w:top w:val="nil"/>
              <w:left w:val="nil"/>
              <w:bottom w:space="0" w:sz="8" w:color="auto" w:val="single"/>
              <w:right w:space="0" w:sz="8" w:color="auto" w:val="single"/>
            </w:tcBorders>
            <w:shd w:fill="auto" w:color="auto"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24"/>
                <w:szCs w:val="24"/>
                <w:lang w:eastAsia="hr-HR"/>
              </w:rPr>
            </w:pPr>
            <w:r w:rsidRPr="00950745">
              <w:rPr>
                <w:rFonts w:cs="Times New Roman" w:eastAsia="Times New Roman" w:hAnsi="Times New Roman" w:ascii="Times New Roman"/>
                <w:color w:val="000000"/>
                <w:sz w:val="24"/>
                <w:szCs w:val="24"/>
                <w:lang w:eastAsia="hr-HR"/>
              </w:rPr>
              <w:t>43.682,02 kn</w:t>
            </w:r>
          </w:p>
        </w:tc>
      </w:tr>
      <w:tr w:rsidTr="00B72291" w:rsidR="00950745" w:rsidRPr="00950745">
        <w:trPr>
          <w:trHeight w:val="20"/>
        </w:trPr>
        <w:tc>
          <w:tcPr>
            <w:tcW w:type="dxa" w:w="723"/>
            <w:tcBorders>
              <w:top w:val="nil"/>
              <w:left w:space="0" w:sz="8" w:color="auto" w:val="single"/>
              <w:bottom w:space="0" w:sz="8" w:color="auto" w:val="single"/>
              <w:right w:space="0" w:sz="8" w:color="auto" w:val="single"/>
            </w:tcBorders>
            <w:shd w:fill="auto" w:color="auto"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24"/>
                <w:szCs w:val="24"/>
                <w:lang w:eastAsia="hr-HR"/>
              </w:rPr>
            </w:pPr>
            <w:r w:rsidRPr="00950745">
              <w:rPr>
                <w:rFonts w:cs="Times New Roman" w:eastAsia="Times New Roman" w:hAnsi="Times New Roman" w:ascii="Times New Roman"/>
                <w:color w:val="000000"/>
                <w:sz w:val="24"/>
                <w:szCs w:val="24"/>
                <w:lang w:eastAsia="hr-HR"/>
              </w:rPr>
              <w:t>7.</w:t>
            </w:r>
          </w:p>
        </w:tc>
        <w:tc>
          <w:tcPr>
            <w:tcW w:type="dxa" w:w="5620"/>
            <w:tcBorders>
              <w:top w:val="nil"/>
              <w:left w:val="nil"/>
              <w:bottom w:space="0" w:sz="8" w:color="auto" w:val="single"/>
              <w:right w:space="0" w:sz="8" w:color="auto" w:val="single"/>
            </w:tcBorders>
            <w:shd w:fill="auto" w:color="auto"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24"/>
                <w:szCs w:val="24"/>
                <w:lang w:eastAsia="hr-HR"/>
              </w:rPr>
            </w:pPr>
            <w:r w:rsidRPr="00950745">
              <w:rPr>
                <w:rFonts w:cs="Times New Roman" w:eastAsia="Times New Roman" w:hAnsi="Times New Roman" w:ascii="Times New Roman"/>
                <w:color w:val="000000"/>
                <w:sz w:val="24"/>
                <w:szCs w:val="24"/>
                <w:lang w:eastAsia="hr-HR"/>
              </w:rPr>
              <w:t>RADNIK d.d.</w:t>
            </w:r>
          </w:p>
        </w:tc>
        <w:tc>
          <w:tcPr>
            <w:tcW w:type="dxa" w:w="1536"/>
            <w:tcBorders>
              <w:top w:val="nil"/>
              <w:left w:val="nil"/>
              <w:bottom w:space="0" w:sz="8" w:color="auto" w:val="single"/>
              <w:right w:space="0" w:sz="8" w:color="auto" w:val="single"/>
            </w:tcBorders>
            <w:shd w:fill="auto" w:color="auto"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24"/>
                <w:szCs w:val="24"/>
                <w:lang w:eastAsia="hr-HR"/>
              </w:rPr>
            </w:pPr>
            <w:r w:rsidRPr="00950745">
              <w:rPr>
                <w:rFonts w:cs="Times New Roman" w:eastAsia="Times New Roman" w:hAnsi="Times New Roman" w:ascii="Times New Roman"/>
                <w:color w:val="000000"/>
                <w:sz w:val="24"/>
                <w:szCs w:val="24"/>
                <w:lang w:eastAsia="hr-HR"/>
              </w:rPr>
              <w:t>21846792292</w:t>
            </w:r>
          </w:p>
        </w:tc>
        <w:tc>
          <w:tcPr>
            <w:tcW w:type="dxa" w:w="4195"/>
            <w:tcBorders>
              <w:top w:val="nil"/>
              <w:left w:val="nil"/>
              <w:bottom w:space="0" w:sz="8" w:color="auto" w:val="single"/>
              <w:right w:space="0" w:sz="8" w:color="auto" w:val="single"/>
            </w:tcBorders>
            <w:shd w:fill="auto" w:color="auto"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24"/>
                <w:szCs w:val="24"/>
                <w:lang w:eastAsia="hr-HR"/>
              </w:rPr>
            </w:pPr>
            <w:r w:rsidRPr="00950745">
              <w:rPr>
                <w:rFonts w:cs="Times New Roman" w:eastAsia="Times New Roman" w:hAnsi="Times New Roman" w:ascii="Times New Roman"/>
                <w:color w:val="000000"/>
                <w:sz w:val="24"/>
                <w:szCs w:val="24"/>
                <w:lang w:eastAsia="hr-HR"/>
              </w:rPr>
              <w:t>Ulica kralja Tomislava 45, Križevci</w:t>
            </w:r>
          </w:p>
        </w:tc>
        <w:tc>
          <w:tcPr>
            <w:tcW w:type="dxa" w:w="2098"/>
            <w:tcBorders>
              <w:top w:val="nil"/>
              <w:left w:val="nil"/>
              <w:bottom w:space="0" w:sz="8" w:color="auto" w:val="single"/>
              <w:right w:space="0" w:sz="8" w:color="auto" w:val="single"/>
            </w:tcBorders>
            <w:shd w:fill="auto" w:color="auto"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24"/>
                <w:szCs w:val="24"/>
                <w:lang w:eastAsia="hr-HR"/>
              </w:rPr>
            </w:pPr>
            <w:r w:rsidRPr="00950745">
              <w:rPr>
                <w:rFonts w:cs="Times New Roman" w:eastAsia="Times New Roman" w:hAnsi="Times New Roman" w:ascii="Times New Roman"/>
                <w:color w:val="000000"/>
                <w:sz w:val="24"/>
                <w:szCs w:val="24"/>
                <w:lang w:eastAsia="hr-HR"/>
              </w:rPr>
              <w:t>264.848,78 kn</w:t>
            </w:r>
          </w:p>
        </w:tc>
      </w:tr>
      <w:tr w:rsidTr="00B72291" w:rsidR="00950745" w:rsidRPr="00950745">
        <w:trPr>
          <w:trHeight w:val="20"/>
        </w:trPr>
        <w:tc>
          <w:tcPr>
            <w:tcW w:type="dxa" w:w="723"/>
            <w:tcBorders>
              <w:top w:val="nil"/>
              <w:left w:space="0" w:sz="8" w:color="auto" w:val="single"/>
              <w:bottom w:space="0" w:sz="8" w:color="auto" w:val="single"/>
              <w:right w:space="0" w:sz="8" w:color="auto" w:val="single"/>
            </w:tcBorders>
            <w:shd w:fill="auto" w:color="auto"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24"/>
                <w:szCs w:val="24"/>
                <w:lang w:eastAsia="hr-HR"/>
              </w:rPr>
            </w:pPr>
            <w:r w:rsidRPr="00950745">
              <w:rPr>
                <w:rFonts w:cs="Times New Roman" w:eastAsia="Times New Roman" w:hAnsi="Times New Roman" w:ascii="Times New Roman"/>
                <w:color w:val="000000"/>
                <w:sz w:val="24"/>
                <w:szCs w:val="24"/>
                <w:lang w:eastAsia="hr-HR"/>
              </w:rPr>
              <w:t>8.</w:t>
            </w:r>
          </w:p>
        </w:tc>
        <w:tc>
          <w:tcPr>
            <w:tcW w:type="dxa" w:w="5620"/>
            <w:tcBorders>
              <w:top w:val="nil"/>
              <w:left w:val="nil"/>
              <w:bottom w:space="0" w:sz="8" w:color="auto" w:val="single"/>
              <w:right w:space="0" w:sz="8" w:color="auto" w:val="single"/>
            </w:tcBorders>
            <w:shd w:fill="auto" w:color="auto"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24"/>
                <w:szCs w:val="24"/>
                <w:lang w:eastAsia="hr-HR"/>
              </w:rPr>
            </w:pPr>
            <w:r w:rsidRPr="00950745">
              <w:rPr>
                <w:rFonts w:cs="Times New Roman" w:eastAsia="Times New Roman" w:hAnsi="Times New Roman" w:ascii="Times New Roman"/>
                <w:color w:val="000000"/>
                <w:sz w:val="24"/>
                <w:szCs w:val="24"/>
                <w:lang w:eastAsia="hr-HR"/>
              </w:rPr>
              <w:t>JOSIP RASTOVAC</w:t>
            </w:r>
          </w:p>
        </w:tc>
        <w:tc>
          <w:tcPr>
            <w:tcW w:type="dxa" w:w="1536"/>
            <w:tcBorders>
              <w:top w:val="nil"/>
              <w:left w:val="nil"/>
              <w:bottom w:space="0" w:sz="8" w:color="auto" w:val="single"/>
              <w:right w:space="0" w:sz="8" w:color="auto" w:val="single"/>
            </w:tcBorders>
            <w:shd w:fill="auto" w:color="auto"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24"/>
                <w:szCs w:val="24"/>
                <w:lang w:eastAsia="hr-HR"/>
              </w:rPr>
            </w:pPr>
            <w:r w:rsidRPr="00950745">
              <w:rPr>
                <w:rFonts w:cs="Times New Roman" w:eastAsia="Times New Roman" w:hAnsi="Times New Roman" w:ascii="Times New Roman"/>
                <w:color w:val="000000"/>
                <w:sz w:val="24"/>
                <w:szCs w:val="24"/>
                <w:lang w:eastAsia="hr-HR"/>
              </w:rPr>
              <w:t>72384303587</w:t>
            </w:r>
          </w:p>
        </w:tc>
        <w:tc>
          <w:tcPr>
            <w:tcW w:type="dxa" w:w="4195"/>
            <w:tcBorders>
              <w:top w:val="nil"/>
              <w:left w:val="nil"/>
              <w:bottom w:space="0" w:sz="8" w:color="auto" w:val="single"/>
              <w:right w:space="0" w:sz="8" w:color="auto" w:val="single"/>
            </w:tcBorders>
            <w:shd w:fill="auto" w:color="auto"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24"/>
                <w:szCs w:val="24"/>
                <w:lang w:eastAsia="hr-HR"/>
              </w:rPr>
            </w:pPr>
            <w:proofErr w:type="spellStart"/>
            <w:r w:rsidRPr="00950745">
              <w:rPr>
                <w:rFonts w:cs="Times New Roman" w:eastAsia="Times New Roman" w:hAnsi="Times New Roman" w:ascii="Times New Roman"/>
                <w:color w:val="000000"/>
                <w:sz w:val="24"/>
                <w:szCs w:val="24"/>
                <w:lang w:eastAsia="hr-HR"/>
              </w:rPr>
              <w:t>Fortunata</w:t>
            </w:r>
            <w:proofErr w:type="spellEnd"/>
            <w:r w:rsidRPr="00950745">
              <w:rPr>
                <w:rFonts w:cs="Times New Roman" w:eastAsia="Times New Roman" w:hAnsi="Times New Roman" w:ascii="Times New Roman"/>
                <w:color w:val="000000"/>
                <w:sz w:val="24"/>
                <w:szCs w:val="24"/>
                <w:lang w:eastAsia="hr-HR"/>
              </w:rPr>
              <w:t xml:space="preserve"> Pintarića 2, Bjelovar</w:t>
            </w:r>
          </w:p>
        </w:tc>
        <w:tc>
          <w:tcPr>
            <w:tcW w:type="dxa" w:w="2098"/>
            <w:tcBorders>
              <w:top w:val="nil"/>
              <w:left w:val="nil"/>
              <w:bottom w:space="0" w:sz="8" w:color="auto" w:val="single"/>
              <w:right w:space="0" w:sz="8" w:color="auto" w:val="single"/>
            </w:tcBorders>
            <w:shd w:fill="auto" w:color="auto"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24"/>
                <w:szCs w:val="24"/>
                <w:lang w:eastAsia="hr-HR"/>
              </w:rPr>
            </w:pPr>
            <w:r w:rsidRPr="00950745">
              <w:rPr>
                <w:rFonts w:cs="Times New Roman" w:eastAsia="Times New Roman" w:hAnsi="Times New Roman" w:ascii="Times New Roman"/>
                <w:color w:val="000000"/>
                <w:sz w:val="24"/>
                <w:szCs w:val="24"/>
                <w:lang w:eastAsia="hr-HR"/>
              </w:rPr>
              <w:t>11.321.032,80 kn</w:t>
            </w:r>
          </w:p>
        </w:tc>
      </w:tr>
      <w:tr w:rsidTr="00B72291" w:rsidR="00950745" w:rsidRPr="00950745">
        <w:trPr>
          <w:trHeight w:val="20"/>
        </w:trPr>
        <w:tc>
          <w:tcPr>
            <w:tcW w:type="dxa" w:w="723"/>
            <w:tcBorders>
              <w:top w:val="nil"/>
              <w:left w:space="0" w:sz="8" w:color="auto" w:val="single"/>
              <w:bottom w:space="0" w:sz="8" w:color="auto" w:val="single"/>
              <w:right w:space="0" w:sz="8" w:color="auto" w:val="single"/>
            </w:tcBorders>
            <w:shd w:fill="auto" w:color="auto"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24"/>
                <w:szCs w:val="24"/>
                <w:lang w:eastAsia="hr-HR"/>
              </w:rPr>
            </w:pPr>
            <w:r w:rsidRPr="00950745">
              <w:rPr>
                <w:rFonts w:cs="Times New Roman" w:eastAsia="Times New Roman" w:hAnsi="Times New Roman" w:ascii="Times New Roman"/>
                <w:color w:val="000000"/>
                <w:sz w:val="24"/>
                <w:szCs w:val="24"/>
                <w:lang w:eastAsia="hr-HR"/>
              </w:rPr>
              <w:t>9.</w:t>
            </w:r>
          </w:p>
        </w:tc>
        <w:tc>
          <w:tcPr>
            <w:tcW w:type="dxa" w:w="5620"/>
            <w:tcBorders>
              <w:top w:val="nil"/>
              <w:left w:val="nil"/>
              <w:bottom w:space="0" w:sz="8" w:color="auto" w:val="single"/>
              <w:right w:space="0" w:sz="8"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24"/>
                <w:szCs w:val="24"/>
                <w:lang w:eastAsia="hr-HR"/>
              </w:rPr>
            </w:pPr>
            <w:r w:rsidRPr="00950745">
              <w:rPr>
                <w:rFonts w:cs="Times New Roman" w:eastAsia="Times New Roman" w:hAnsi="Times New Roman" w:ascii="Times New Roman"/>
                <w:color w:val="000000"/>
                <w:sz w:val="24"/>
                <w:szCs w:val="24"/>
                <w:lang w:eastAsia="hr-HR"/>
              </w:rPr>
              <w:t xml:space="preserve">Tesarsko-zidarski obrt Sabljak </w:t>
            </w:r>
            <w:proofErr w:type="spellStart"/>
            <w:r w:rsidRPr="00950745">
              <w:rPr>
                <w:rFonts w:cs="Times New Roman" w:eastAsia="Times New Roman" w:hAnsi="Times New Roman" w:ascii="Times New Roman"/>
                <w:color w:val="000000"/>
                <w:sz w:val="24"/>
                <w:szCs w:val="24"/>
                <w:lang w:eastAsia="hr-HR"/>
              </w:rPr>
              <w:t>vl</w:t>
            </w:r>
            <w:proofErr w:type="spellEnd"/>
            <w:r w:rsidRPr="00950745">
              <w:rPr>
                <w:rFonts w:cs="Times New Roman" w:eastAsia="Times New Roman" w:hAnsi="Times New Roman" w:ascii="Times New Roman"/>
                <w:color w:val="000000"/>
                <w:sz w:val="24"/>
                <w:szCs w:val="24"/>
                <w:lang w:eastAsia="hr-HR"/>
              </w:rPr>
              <w:t>. Pero Sabljak</w:t>
            </w:r>
          </w:p>
        </w:tc>
        <w:tc>
          <w:tcPr>
            <w:tcW w:type="dxa" w:w="1536"/>
            <w:tcBorders>
              <w:top w:val="nil"/>
              <w:left w:val="nil"/>
              <w:bottom w:space="0" w:sz="8" w:color="auto" w:val="single"/>
              <w:right w:space="0" w:sz="8"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24"/>
                <w:szCs w:val="24"/>
                <w:lang w:eastAsia="hr-HR"/>
              </w:rPr>
            </w:pPr>
            <w:r w:rsidRPr="00950745">
              <w:rPr>
                <w:rFonts w:cs="Times New Roman" w:eastAsia="Times New Roman" w:hAnsi="Times New Roman" w:ascii="Times New Roman"/>
                <w:color w:val="000000"/>
                <w:sz w:val="24"/>
                <w:szCs w:val="24"/>
                <w:lang w:eastAsia="hr-HR"/>
              </w:rPr>
              <w:t>61955694107</w:t>
            </w:r>
          </w:p>
        </w:tc>
        <w:tc>
          <w:tcPr>
            <w:tcW w:type="dxa" w:w="4195"/>
            <w:tcBorders>
              <w:top w:val="nil"/>
              <w:left w:val="nil"/>
              <w:bottom w:space="0" w:sz="8" w:color="auto" w:val="single"/>
              <w:right w:space="0" w:sz="8"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24"/>
                <w:szCs w:val="24"/>
                <w:lang w:eastAsia="hr-HR"/>
              </w:rPr>
            </w:pPr>
            <w:proofErr w:type="spellStart"/>
            <w:r w:rsidRPr="00950745">
              <w:rPr>
                <w:rFonts w:cs="Times New Roman" w:eastAsia="Times New Roman" w:hAnsi="Times New Roman" w:ascii="Times New Roman"/>
                <w:color w:val="000000"/>
                <w:sz w:val="24"/>
                <w:szCs w:val="24"/>
                <w:lang w:eastAsia="hr-HR"/>
              </w:rPr>
              <w:t>Mišinačka</w:t>
            </w:r>
            <w:proofErr w:type="spellEnd"/>
            <w:r w:rsidRPr="00950745">
              <w:rPr>
                <w:rFonts w:cs="Times New Roman" w:eastAsia="Times New Roman" w:hAnsi="Times New Roman" w:ascii="Times New Roman"/>
                <w:color w:val="000000"/>
                <w:sz w:val="24"/>
                <w:szCs w:val="24"/>
                <w:lang w:eastAsia="hr-HR"/>
              </w:rPr>
              <w:t xml:space="preserve"> 30, Bjelovar</w:t>
            </w:r>
          </w:p>
        </w:tc>
        <w:tc>
          <w:tcPr>
            <w:tcW w:type="dxa" w:w="2098"/>
            <w:tcBorders>
              <w:top w:val="nil"/>
              <w:left w:val="nil"/>
              <w:bottom w:space="0" w:sz="8" w:color="auto" w:val="single"/>
              <w:right w:space="0" w:sz="8" w:color="auto" w:val="single"/>
            </w:tcBorders>
            <w:shd w:fill="auto" w:color="auto"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24"/>
                <w:szCs w:val="24"/>
                <w:lang w:eastAsia="hr-HR"/>
              </w:rPr>
            </w:pPr>
            <w:r w:rsidRPr="00950745">
              <w:rPr>
                <w:rFonts w:cs="Times New Roman" w:eastAsia="Times New Roman" w:hAnsi="Times New Roman" w:ascii="Times New Roman"/>
                <w:color w:val="000000"/>
                <w:sz w:val="24"/>
                <w:szCs w:val="24"/>
                <w:lang w:eastAsia="hr-HR"/>
              </w:rPr>
              <w:t>13.361,45 kn</w:t>
            </w:r>
          </w:p>
        </w:tc>
      </w:tr>
      <w:tr w:rsidTr="00B72291" w:rsidR="00950745" w:rsidRPr="00950745">
        <w:trPr>
          <w:trHeight w:val="20"/>
        </w:trPr>
        <w:tc>
          <w:tcPr>
            <w:tcW w:type="dxa" w:w="723"/>
            <w:tcBorders>
              <w:top w:val="nil"/>
              <w:left w:space="0" w:sz="8" w:color="auto" w:val="single"/>
              <w:bottom w:space="0" w:sz="8" w:color="auto" w:val="single"/>
              <w:right w:space="0" w:sz="8" w:color="auto" w:val="single"/>
            </w:tcBorders>
            <w:shd w:fill="auto" w:color="auto"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24"/>
                <w:szCs w:val="24"/>
                <w:lang w:eastAsia="hr-HR"/>
              </w:rPr>
            </w:pPr>
            <w:r w:rsidRPr="00950745">
              <w:rPr>
                <w:rFonts w:cs="Times New Roman" w:eastAsia="Times New Roman" w:hAnsi="Times New Roman" w:ascii="Times New Roman"/>
                <w:color w:val="000000"/>
                <w:sz w:val="24"/>
                <w:szCs w:val="24"/>
                <w:lang w:eastAsia="hr-HR"/>
              </w:rPr>
              <w:t>10.</w:t>
            </w:r>
          </w:p>
        </w:tc>
        <w:tc>
          <w:tcPr>
            <w:tcW w:type="dxa" w:w="5620"/>
            <w:tcBorders>
              <w:top w:val="nil"/>
              <w:left w:val="nil"/>
              <w:bottom w:space="0" w:sz="8" w:color="auto" w:val="single"/>
              <w:right w:space="0" w:sz="8" w:color="auto" w:val="single"/>
            </w:tcBorders>
            <w:shd w:fill="auto" w:color="auto"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24"/>
                <w:szCs w:val="24"/>
                <w:lang w:eastAsia="hr-HR"/>
              </w:rPr>
            </w:pPr>
            <w:r w:rsidRPr="00950745">
              <w:rPr>
                <w:rFonts w:cs="Times New Roman" w:eastAsia="Times New Roman" w:hAnsi="Times New Roman" w:ascii="Times New Roman"/>
                <w:color w:val="000000"/>
                <w:sz w:val="24"/>
                <w:szCs w:val="24"/>
                <w:lang w:eastAsia="hr-HR"/>
              </w:rPr>
              <w:t>THALASSOTHERAPIA - CRIKVENICA Specijalna bolnica za medicinsku rehabilitaciju Primorsko-goranske županije</w:t>
            </w:r>
          </w:p>
        </w:tc>
        <w:tc>
          <w:tcPr>
            <w:tcW w:type="dxa" w:w="1536"/>
            <w:tcBorders>
              <w:top w:val="nil"/>
              <w:left w:val="nil"/>
              <w:bottom w:space="0" w:sz="8" w:color="auto" w:val="single"/>
              <w:right w:space="0" w:sz="8" w:color="auto" w:val="single"/>
            </w:tcBorders>
            <w:shd w:fill="auto" w:color="auto"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24"/>
                <w:szCs w:val="24"/>
                <w:lang w:eastAsia="hr-HR"/>
              </w:rPr>
            </w:pPr>
            <w:r w:rsidRPr="00950745">
              <w:rPr>
                <w:rFonts w:cs="Times New Roman" w:eastAsia="Times New Roman" w:hAnsi="Times New Roman" w:ascii="Times New Roman"/>
                <w:color w:val="000000"/>
                <w:sz w:val="24"/>
                <w:szCs w:val="24"/>
                <w:lang w:eastAsia="hr-HR"/>
              </w:rPr>
              <w:t>16038790456</w:t>
            </w:r>
          </w:p>
        </w:tc>
        <w:tc>
          <w:tcPr>
            <w:tcW w:type="dxa" w:w="4195"/>
            <w:tcBorders>
              <w:top w:val="nil"/>
              <w:left w:val="nil"/>
              <w:bottom w:space="0" w:sz="8" w:color="auto" w:val="single"/>
              <w:right w:space="0" w:sz="8" w:color="auto" w:val="single"/>
            </w:tcBorders>
            <w:shd w:fill="auto" w:color="auto"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24"/>
                <w:szCs w:val="24"/>
                <w:lang w:eastAsia="hr-HR"/>
              </w:rPr>
            </w:pPr>
            <w:r w:rsidRPr="00950745">
              <w:rPr>
                <w:rFonts w:cs="Times New Roman" w:eastAsia="Times New Roman" w:hAnsi="Times New Roman" w:ascii="Times New Roman"/>
                <w:color w:val="000000"/>
                <w:sz w:val="24"/>
                <w:szCs w:val="24"/>
                <w:lang w:eastAsia="hr-HR"/>
              </w:rPr>
              <w:t>Gajevo Šetalište 21, Crikvenica</w:t>
            </w:r>
          </w:p>
        </w:tc>
        <w:tc>
          <w:tcPr>
            <w:tcW w:type="dxa" w:w="2098"/>
            <w:tcBorders>
              <w:top w:val="nil"/>
              <w:left w:val="nil"/>
              <w:bottom w:space="0" w:sz="8" w:color="auto" w:val="single"/>
              <w:right w:space="0" w:sz="8" w:color="auto" w:val="single"/>
            </w:tcBorders>
            <w:shd w:fill="auto" w:color="auto"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24"/>
                <w:szCs w:val="24"/>
                <w:lang w:eastAsia="hr-HR"/>
              </w:rPr>
            </w:pPr>
            <w:r w:rsidRPr="00950745">
              <w:rPr>
                <w:rFonts w:cs="Times New Roman" w:eastAsia="Times New Roman" w:hAnsi="Times New Roman" w:ascii="Times New Roman"/>
                <w:color w:val="000000"/>
                <w:sz w:val="24"/>
                <w:szCs w:val="24"/>
                <w:lang w:eastAsia="hr-HR"/>
              </w:rPr>
              <w:t>15.000,00 kn</w:t>
            </w:r>
          </w:p>
        </w:tc>
      </w:tr>
      <w:tr w:rsidTr="00B72291" w:rsidR="00950745" w:rsidRPr="00950745">
        <w:trPr>
          <w:trHeight w:val="20"/>
        </w:trPr>
        <w:tc>
          <w:tcPr>
            <w:tcW w:type="dxa" w:w="723"/>
            <w:tcBorders>
              <w:top w:val="nil"/>
              <w:left w:space="0" w:sz="8" w:color="auto" w:val="single"/>
              <w:bottom w:space="0" w:sz="8" w:color="auto" w:val="single"/>
              <w:right w:space="0" w:sz="8" w:color="auto" w:val="single"/>
            </w:tcBorders>
            <w:shd w:themeFillTint="66" w:themeFill="text2" w:fill="8DB3E2" w:color="auto" w:val="clear"/>
            <w:noWrap/>
            <w:vAlign w:val="center"/>
            <w:hideMark/>
          </w:tcPr>
          <w:p w:rsidRDefault="00950745" w:rsidP="00950745" w:rsidR="00950745" w:rsidRPr="00950745">
            <w:pPr>
              <w:spacing w:lineRule="auto" w:line="240" w:after="0"/>
              <w:rPr>
                <w:rFonts w:cs="Times New Roman" w:eastAsia="Times New Roman" w:hAnsi="Times New Roman" w:ascii="Times New Roman"/>
                <w:b/>
                <w:color w:val="000000"/>
                <w:sz w:val="24"/>
                <w:szCs w:val="24"/>
                <w:lang w:eastAsia="hr-HR"/>
              </w:rPr>
            </w:pPr>
            <w:r w:rsidRPr="00950745">
              <w:rPr>
                <w:rFonts w:cs="Times New Roman" w:eastAsia="Times New Roman" w:hAnsi="Times New Roman" w:ascii="Times New Roman"/>
                <w:b/>
                <w:color w:val="000000"/>
                <w:sz w:val="24"/>
                <w:szCs w:val="24"/>
                <w:lang w:eastAsia="hr-HR"/>
              </w:rPr>
              <w:t> </w:t>
            </w:r>
          </w:p>
        </w:tc>
        <w:tc>
          <w:tcPr>
            <w:tcW w:type="dxa" w:w="5620"/>
            <w:tcBorders>
              <w:top w:val="nil"/>
              <w:left w:val="nil"/>
              <w:bottom w:space="0" w:sz="8" w:color="auto" w:val="single"/>
              <w:right w:space="0" w:sz="8" w:color="auto" w:val="single"/>
            </w:tcBorders>
            <w:shd w:themeFillTint="66" w:themeFill="text2" w:fill="8DB3E2" w:color="auto" w:val="clear"/>
            <w:noWrap/>
            <w:vAlign w:val="center"/>
            <w:hideMark/>
          </w:tcPr>
          <w:p w:rsidRDefault="00950745" w:rsidP="00950745" w:rsidR="00950745" w:rsidRPr="00950745">
            <w:pPr>
              <w:spacing w:lineRule="auto" w:line="240" w:after="0"/>
              <w:rPr>
                <w:rFonts w:cs="Times New Roman" w:eastAsia="Times New Roman" w:hAnsi="Times New Roman" w:ascii="Times New Roman"/>
                <w:b/>
                <w:color w:val="000000"/>
                <w:sz w:val="24"/>
                <w:szCs w:val="24"/>
                <w:lang w:eastAsia="hr-HR"/>
              </w:rPr>
            </w:pPr>
            <w:r w:rsidRPr="00950745">
              <w:rPr>
                <w:rFonts w:cs="Times New Roman" w:eastAsia="Times New Roman" w:hAnsi="Times New Roman" w:ascii="Times New Roman"/>
                <w:b/>
                <w:color w:val="000000"/>
                <w:sz w:val="24"/>
                <w:szCs w:val="24"/>
                <w:lang w:eastAsia="hr-HR"/>
              </w:rPr>
              <w:t> </w:t>
            </w:r>
          </w:p>
        </w:tc>
        <w:tc>
          <w:tcPr>
            <w:tcW w:type="dxa" w:w="1536"/>
            <w:tcBorders>
              <w:top w:val="nil"/>
              <w:left w:val="nil"/>
              <w:bottom w:space="0" w:sz="8" w:color="auto" w:val="single"/>
              <w:right w:space="0" w:sz="8" w:color="auto" w:val="single"/>
            </w:tcBorders>
            <w:shd w:themeFillTint="66" w:themeFill="text2" w:fill="8DB3E2" w:color="auto" w:val="clear"/>
            <w:noWrap/>
            <w:vAlign w:val="center"/>
            <w:hideMark/>
          </w:tcPr>
          <w:p w:rsidRDefault="00950745" w:rsidP="00950745" w:rsidR="00950745" w:rsidRPr="00950745">
            <w:pPr>
              <w:spacing w:lineRule="auto" w:line="240" w:after="0"/>
              <w:rPr>
                <w:rFonts w:cs="Times New Roman" w:eastAsia="Times New Roman" w:hAnsi="Times New Roman" w:ascii="Times New Roman"/>
                <w:b/>
                <w:color w:val="000000"/>
                <w:sz w:val="24"/>
                <w:szCs w:val="24"/>
                <w:lang w:eastAsia="hr-HR"/>
              </w:rPr>
            </w:pPr>
            <w:r w:rsidRPr="00950745">
              <w:rPr>
                <w:rFonts w:cs="Times New Roman" w:eastAsia="Times New Roman" w:hAnsi="Times New Roman" w:ascii="Times New Roman"/>
                <w:b/>
                <w:color w:val="000000"/>
                <w:sz w:val="24"/>
                <w:szCs w:val="24"/>
                <w:lang w:eastAsia="hr-HR"/>
              </w:rPr>
              <w:t> </w:t>
            </w:r>
          </w:p>
        </w:tc>
        <w:tc>
          <w:tcPr>
            <w:tcW w:type="dxa" w:w="4195"/>
            <w:tcBorders>
              <w:top w:val="nil"/>
              <w:left w:val="nil"/>
              <w:bottom w:space="0" w:sz="8" w:color="auto" w:val="single"/>
              <w:right w:space="0" w:sz="8" w:color="auto" w:val="single"/>
            </w:tcBorders>
            <w:shd w:themeFillTint="66" w:themeFill="text2" w:fill="8DB3E2" w:color="auto" w:val="clear"/>
            <w:noWrap/>
            <w:vAlign w:val="center"/>
            <w:hideMark/>
          </w:tcPr>
          <w:p w:rsidRDefault="00950745" w:rsidP="00950745" w:rsidR="00950745" w:rsidRPr="00950745">
            <w:pPr>
              <w:spacing w:lineRule="auto" w:line="240" w:after="0"/>
              <w:rPr>
                <w:rFonts w:cs="Times New Roman" w:eastAsia="Times New Roman" w:hAnsi="Times New Roman" w:ascii="Times New Roman"/>
                <w:b/>
                <w:color w:val="000000"/>
                <w:sz w:val="24"/>
                <w:szCs w:val="24"/>
                <w:lang w:eastAsia="hr-HR"/>
              </w:rPr>
            </w:pPr>
            <w:r w:rsidRPr="00950745">
              <w:rPr>
                <w:rFonts w:cs="Times New Roman" w:eastAsia="Times New Roman" w:hAnsi="Times New Roman" w:ascii="Times New Roman"/>
                <w:b/>
                <w:color w:val="000000"/>
                <w:sz w:val="24"/>
                <w:szCs w:val="24"/>
                <w:lang w:eastAsia="hr-HR"/>
              </w:rPr>
              <w:t> </w:t>
            </w:r>
          </w:p>
        </w:tc>
        <w:tc>
          <w:tcPr>
            <w:tcW w:type="dxa" w:w="2098"/>
            <w:tcBorders>
              <w:top w:val="nil"/>
              <w:left w:val="nil"/>
              <w:bottom w:space="0" w:sz="8" w:color="auto" w:val="single"/>
              <w:right w:space="0" w:sz="8" w:color="auto" w:val="single"/>
            </w:tcBorders>
            <w:shd w:themeFillTint="66" w:themeFill="text2" w:fill="8DB3E2" w:color="auto"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b/>
                <w:color w:val="000000"/>
                <w:sz w:val="24"/>
                <w:szCs w:val="24"/>
                <w:lang w:eastAsia="hr-HR"/>
              </w:rPr>
            </w:pPr>
            <w:r w:rsidRPr="00950745">
              <w:rPr>
                <w:rFonts w:cs="Times New Roman" w:eastAsia="Times New Roman" w:hAnsi="Times New Roman" w:ascii="Times New Roman"/>
                <w:b/>
                <w:color w:val="000000"/>
                <w:sz w:val="24"/>
                <w:szCs w:val="24"/>
                <w:lang w:eastAsia="hr-HR"/>
              </w:rPr>
              <w:t>12.474.742,79 kn</w:t>
            </w:r>
          </w:p>
        </w:tc>
      </w:tr>
    </w:tbl>
    <w:p w:rsidRDefault="00950745" w:rsidP="00950745" w:rsidR="00950745" w:rsidRPr="00950745">
      <w:pPr>
        <w:spacing w:lineRule="auto" w:line="360"/>
        <w:jc w:val="both"/>
        <w:rPr>
          <w:rFonts w:cs="Times New Roman" w:eastAsia="Calibri" w:hAnsi="Times New Roman" w:ascii="Times New Roman"/>
          <w:sz w:val="24"/>
          <w:szCs w:val="24"/>
        </w:rPr>
      </w:pPr>
    </w:p>
    <w:p w:rsidRDefault="00950745" w:rsidP="00950745" w:rsidR="00950745" w:rsidRPr="00950745">
      <w:pPr>
        <w:spacing w:lineRule="auto" w:line="360"/>
        <w:jc w:val="both"/>
        <w:rPr>
          <w:rFonts w:cs="Times New Roman" w:eastAsia="Calibri" w:hAnsi="Times New Roman" w:ascii="Times New Roman"/>
          <w:sz w:val="24"/>
          <w:szCs w:val="24"/>
        </w:rPr>
      </w:pPr>
      <w:r w:rsidRPr="00950745">
        <w:rPr>
          <w:rFonts w:cs="Times New Roman" w:eastAsia="Calibri" w:hAnsi="Times New Roman" w:ascii="Times New Roman"/>
          <w:sz w:val="24"/>
          <w:szCs w:val="24"/>
        </w:rPr>
        <w:lastRenderedPageBreak/>
        <w:t xml:space="preserve">II) Sklapanjem ove </w:t>
      </w:r>
      <w:proofErr w:type="spellStart"/>
      <w:r w:rsidRPr="00950745">
        <w:rPr>
          <w:rFonts w:cs="Times New Roman" w:eastAsia="Calibri" w:hAnsi="Times New Roman" w:ascii="Times New Roman"/>
          <w:sz w:val="24"/>
          <w:szCs w:val="24"/>
        </w:rPr>
        <w:t>predstečajnog</w:t>
      </w:r>
      <w:proofErr w:type="spellEnd"/>
      <w:r w:rsidRPr="00950745">
        <w:rPr>
          <w:rFonts w:cs="Times New Roman" w:eastAsia="Calibri" w:hAnsi="Times New Roman" w:ascii="Times New Roman"/>
          <w:sz w:val="24"/>
          <w:szCs w:val="24"/>
        </w:rPr>
        <w:t xml:space="preserve"> sporazuma, dužnik će se obavezati na ispunjenje prioritetnih tražbina radnika.</w:t>
      </w:r>
    </w:p>
    <w:p w:rsidRDefault="00950745" w:rsidP="00950745" w:rsidR="00950745" w:rsidRPr="00950745">
      <w:pPr>
        <w:spacing w:lineRule="auto" w:line="360"/>
        <w:jc w:val="both"/>
        <w:rPr>
          <w:rFonts w:cs="Times New Roman" w:eastAsia="Calibri" w:hAnsi="Times New Roman" w:ascii="Times New Roman"/>
          <w:sz w:val="24"/>
          <w:szCs w:val="24"/>
        </w:rPr>
      </w:pPr>
      <w:r w:rsidRPr="00950745">
        <w:rPr>
          <w:rFonts w:cs="Times New Roman" w:eastAsia="Calibri" w:hAnsi="Times New Roman" w:ascii="Times New Roman"/>
          <w:sz w:val="24"/>
          <w:szCs w:val="24"/>
        </w:rPr>
        <w:t>III) Za vjerovnike iz točke I. ovog nacrta, a sukladno Utvrđenim tražbinama, plana financijskog i operativnog restrukturiranja, otplata utvrđenih iznosa tražbina će se vršiti na slijedeći način kako slijedi:</w:t>
      </w:r>
    </w:p>
    <w:p w:rsidRDefault="00950745" w:rsidP="00950745" w:rsidR="00950745" w:rsidRPr="00950745">
      <w:pPr>
        <w:widowControl w:val="false"/>
        <w:numPr>
          <w:ilvl w:val="0"/>
          <w:numId w:val="44"/>
        </w:numPr>
        <w:autoSpaceDE w:val="false"/>
        <w:autoSpaceDN w:val="false"/>
        <w:spacing w:lineRule="auto" w:line="360" w:after="0" w:before="240"/>
        <w:jc w:val="both"/>
        <w:rPr>
          <w:rFonts w:cs="Times New Roman" w:eastAsia="Times New Roman" w:hAnsi="Times New Roman" w:ascii="Times New Roman"/>
          <w:sz w:val="24"/>
          <w:szCs w:val="24"/>
          <w:u w:val="single"/>
          <w:lang w:eastAsia="hr-HR" w:val="en-US"/>
        </w:rPr>
      </w:pPr>
      <w:proofErr w:type="spellStart"/>
      <w:r w:rsidRPr="00950745">
        <w:rPr>
          <w:rFonts w:cs="Times New Roman" w:eastAsia="Times New Roman" w:hAnsi="Times New Roman" w:ascii="Times New Roman"/>
          <w:sz w:val="24"/>
          <w:szCs w:val="24"/>
          <w:u w:val="single"/>
          <w:lang w:eastAsia="hr-HR" w:val="en-US"/>
        </w:rPr>
        <w:t>za</w:t>
      </w:r>
      <w:proofErr w:type="spellEnd"/>
      <w:r w:rsidRPr="00950745">
        <w:rPr>
          <w:rFonts w:cs="Times New Roman" w:eastAsia="Times New Roman" w:hAnsi="Times New Roman" w:ascii="Times New Roman"/>
          <w:sz w:val="24"/>
          <w:szCs w:val="24"/>
          <w:u w:val="single"/>
          <w:lang w:eastAsia="hr-HR" w:val="en-US"/>
        </w:rPr>
        <w:t xml:space="preserve"> </w:t>
      </w:r>
      <w:proofErr w:type="spellStart"/>
      <w:r w:rsidRPr="00950745">
        <w:rPr>
          <w:rFonts w:cs="Times New Roman" w:eastAsia="Times New Roman" w:hAnsi="Times New Roman" w:ascii="Times New Roman"/>
          <w:sz w:val="24"/>
          <w:szCs w:val="24"/>
          <w:u w:val="single"/>
          <w:lang w:eastAsia="hr-HR" w:val="en-US"/>
        </w:rPr>
        <w:t>razlučne</w:t>
      </w:r>
      <w:proofErr w:type="spellEnd"/>
      <w:r w:rsidRPr="00950745">
        <w:rPr>
          <w:rFonts w:cs="Times New Roman" w:eastAsia="Times New Roman" w:hAnsi="Times New Roman" w:ascii="Times New Roman"/>
          <w:sz w:val="24"/>
          <w:szCs w:val="24"/>
          <w:u w:val="single"/>
          <w:lang w:eastAsia="hr-HR" w:val="en-US"/>
        </w:rPr>
        <w:t xml:space="preserve"> </w:t>
      </w:r>
      <w:proofErr w:type="spellStart"/>
      <w:r w:rsidRPr="00950745">
        <w:rPr>
          <w:rFonts w:cs="Times New Roman" w:eastAsia="Times New Roman" w:hAnsi="Times New Roman" w:ascii="Times New Roman"/>
          <w:sz w:val="24"/>
          <w:szCs w:val="24"/>
          <w:u w:val="single"/>
          <w:lang w:eastAsia="hr-HR" w:val="en-US"/>
        </w:rPr>
        <w:t>vjerovnike</w:t>
      </w:r>
      <w:proofErr w:type="spellEnd"/>
      <w:r w:rsidRPr="00950745">
        <w:rPr>
          <w:rFonts w:cs="Times New Roman" w:eastAsia="Times New Roman" w:hAnsi="Times New Roman" w:ascii="Times New Roman"/>
          <w:sz w:val="24"/>
          <w:szCs w:val="24"/>
          <w:u w:val="single"/>
          <w:lang w:eastAsia="hr-HR" w:val="en-US"/>
        </w:rPr>
        <w:t xml:space="preserve"> s </w:t>
      </w:r>
      <w:proofErr w:type="spellStart"/>
      <w:r w:rsidRPr="00950745">
        <w:rPr>
          <w:rFonts w:cs="Times New Roman" w:eastAsia="Times New Roman" w:hAnsi="Times New Roman" w:ascii="Times New Roman"/>
          <w:sz w:val="24"/>
          <w:szCs w:val="24"/>
          <w:u w:val="single"/>
          <w:lang w:eastAsia="hr-HR" w:val="en-US"/>
        </w:rPr>
        <w:t>pravom</w:t>
      </w:r>
      <w:proofErr w:type="spellEnd"/>
      <w:r w:rsidRPr="00950745">
        <w:rPr>
          <w:rFonts w:cs="Times New Roman" w:eastAsia="Times New Roman" w:hAnsi="Times New Roman" w:ascii="Times New Roman"/>
          <w:sz w:val="24"/>
          <w:szCs w:val="24"/>
          <w:u w:val="single"/>
          <w:lang w:eastAsia="hr-HR" w:val="en-US"/>
        </w:rPr>
        <w:t xml:space="preserve"> </w:t>
      </w:r>
      <w:proofErr w:type="spellStart"/>
      <w:r w:rsidRPr="00950745">
        <w:rPr>
          <w:rFonts w:cs="Times New Roman" w:eastAsia="Times New Roman" w:hAnsi="Times New Roman" w:ascii="Times New Roman"/>
          <w:sz w:val="24"/>
          <w:szCs w:val="24"/>
          <w:u w:val="single"/>
          <w:lang w:eastAsia="hr-HR" w:val="en-US"/>
        </w:rPr>
        <w:t>odvojenog</w:t>
      </w:r>
      <w:proofErr w:type="spellEnd"/>
      <w:r w:rsidRPr="00950745">
        <w:rPr>
          <w:rFonts w:cs="Times New Roman" w:eastAsia="Times New Roman" w:hAnsi="Times New Roman" w:ascii="Times New Roman"/>
          <w:sz w:val="24"/>
          <w:szCs w:val="24"/>
          <w:u w:val="single"/>
          <w:lang w:eastAsia="hr-HR" w:val="en-US"/>
        </w:rPr>
        <w:t xml:space="preserve"> </w:t>
      </w:r>
      <w:proofErr w:type="spellStart"/>
      <w:r w:rsidRPr="00950745">
        <w:rPr>
          <w:rFonts w:cs="Times New Roman" w:eastAsia="Times New Roman" w:hAnsi="Times New Roman" w:ascii="Times New Roman"/>
          <w:sz w:val="24"/>
          <w:szCs w:val="24"/>
          <w:u w:val="single"/>
          <w:lang w:eastAsia="hr-HR" w:val="en-US"/>
        </w:rPr>
        <w:t>namirenja</w:t>
      </w:r>
      <w:proofErr w:type="spellEnd"/>
      <w:r w:rsidRPr="00950745">
        <w:rPr>
          <w:rFonts w:cs="Times New Roman" w:eastAsia="Times New Roman" w:hAnsi="Times New Roman" w:ascii="Times New Roman"/>
          <w:sz w:val="24"/>
          <w:szCs w:val="24"/>
          <w:u w:val="single"/>
          <w:lang w:eastAsia="hr-HR" w:val="en-US"/>
        </w:rPr>
        <w:t>:</w:t>
      </w:r>
    </w:p>
    <w:p w:rsidRDefault="00950745" w:rsidP="00950745" w:rsidR="00950745" w:rsidRPr="00950745">
      <w:pPr>
        <w:numPr>
          <w:ilvl w:val="0"/>
          <w:numId w:val="15"/>
        </w:numPr>
        <w:spacing w:lineRule="auto" w:line="360"/>
        <w:ind w:hanging="357"/>
        <w:contextualSpacing/>
        <w:jc w:val="both"/>
        <w:rPr>
          <w:rFonts w:cs="Times New Roman" w:eastAsia="Calibri" w:hAnsi="Times New Roman" w:ascii="Times New Roman"/>
          <w:sz w:val="24"/>
          <w:szCs w:val="24"/>
        </w:rPr>
      </w:pPr>
      <w:proofErr w:type="spellStart"/>
      <w:r w:rsidRPr="00950745">
        <w:rPr>
          <w:rFonts w:cs="Times New Roman" w:eastAsia="Calibri" w:hAnsi="Times New Roman" w:ascii="Times New Roman"/>
          <w:sz w:val="24"/>
          <w:szCs w:val="24"/>
        </w:rPr>
        <w:t>Predstečajni</w:t>
      </w:r>
      <w:proofErr w:type="spellEnd"/>
      <w:r w:rsidRPr="00950745">
        <w:rPr>
          <w:rFonts w:cs="Times New Roman" w:eastAsia="Calibri" w:hAnsi="Times New Roman" w:ascii="Times New Roman"/>
          <w:sz w:val="24"/>
          <w:szCs w:val="24"/>
        </w:rPr>
        <w:t xml:space="preserve"> postupak ne utječe na pravo odvojenog namirenja </w:t>
      </w:r>
      <w:proofErr w:type="spellStart"/>
      <w:r w:rsidRPr="00950745">
        <w:rPr>
          <w:rFonts w:cs="Times New Roman" w:eastAsia="Calibri" w:hAnsi="Times New Roman" w:ascii="Times New Roman"/>
          <w:sz w:val="24"/>
          <w:szCs w:val="24"/>
        </w:rPr>
        <w:t>razlučnih</w:t>
      </w:r>
      <w:proofErr w:type="spellEnd"/>
      <w:r w:rsidRPr="00950745">
        <w:rPr>
          <w:rFonts w:cs="Times New Roman" w:eastAsia="Calibri" w:hAnsi="Times New Roman" w:ascii="Times New Roman"/>
          <w:sz w:val="24"/>
          <w:szCs w:val="24"/>
        </w:rPr>
        <w:t xml:space="preserve"> vjerovnika. Danom pravomoćnosti rješenja o sklopljenom </w:t>
      </w:r>
      <w:proofErr w:type="spellStart"/>
      <w:r w:rsidRPr="00950745">
        <w:rPr>
          <w:rFonts w:cs="Times New Roman" w:eastAsia="Calibri" w:hAnsi="Times New Roman" w:ascii="Times New Roman"/>
          <w:sz w:val="24"/>
          <w:szCs w:val="24"/>
        </w:rPr>
        <w:t>predstečajnom</w:t>
      </w:r>
      <w:proofErr w:type="spellEnd"/>
      <w:r w:rsidRPr="00950745">
        <w:rPr>
          <w:rFonts w:cs="Times New Roman" w:eastAsia="Calibri" w:hAnsi="Times New Roman" w:ascii="Times New Roman"/>
          <w:sz w:val="24"/>
          <w:szCs w:val="24"/>
        </w:rPr>
        <w:t xml:space="preserve"> sporazumu pred Trgovačkim sudom u Bjelovaru počinje teći poček od jedne godine, nakon čega dospijeva tražbina koja će se otplatiti sukladno </w:t>
      </w:r>
      <w:proofErr w:type="spellStart"/>
      <w:r w:rsidRPr="00950745">
        <w:rPr>
          <w:rFonts w:cs="Times New Roman" w:eastAsia="Calibri" w:hAnsi="Times New Roman" w:ascii="Times New Roman"/>
          <w:sz w:val="24"/>
          <w:szCs w:val="24"/>
        </w:rPr>
        <w:t>reprogramom</w:t>
      </w:r>
      <w:proofErr w:type="spellEnd"/>
      <w:r w:rsidRPr="00950745">
        <w:rPr>
          <w:rFonts w:cs="Times New Roman" w:eastAsia="Calibri" w:hAnsi="Times New Roman" w:ascii="Times New Roman"/>
          <w:sz w:val="24"/>
          <w:szCs w:val="24"/>
        </w:rPr>
        <w:t xml:space="preserve"> obveza dogovorenim s vjerovnicima. </w:t>
      </w:r>
    </w:p>
    <w:p w:rsidRDefault="00950745" w:rsidP="00950745" w:rsidR="00950745" w:rsidRPr="00950745">
      <w:pPr>
        <w:numPr>
          <w:ilvl w:val="0"/>
          <w:numId w:val="15"/>
        </w:numPr>
        <w:spacing w:lineRule="auto" w:line="360"/>
        <w:ind w:hanging="357"/>
        <w:contextualSpacing/>
        <w:jc w:val="both"/>
        <w:rPr>
          <w:rFonts w:cs="Times New Roman" w:eastAsia="Calibri" w:hAnsi="Times New Roman" w:ascii="Times New Roman"/>
          <w:sz w:val="24"/>
          <w:szCs w:val="24"/>
        </w:rPr>
      </w:pPr>
      <w:r w:rsidRPr="00950745">
        <w:rPr>
          <w:rFonts w:cs="Times New Roman" w:eastAsia="Calibri" w:hAnsi="Times New Roman" w:ascii="Times New Roman"/>
          <w:sz w:val="24"/>
          <w:szCs w:val="24"/>
        </w:rPr>
        <w:t xml:space="preserve">U slučaju da se </w:t>
      </w:r>
      <w:proofErr w:type="spellStart"/>
      <w:r w:rsidRPr="00950745">
        <w:rPr>
          <w:rFonts w:cs="Times New Roman" w:eastAsia="Calibri" w:hAnsi="Times New Roman" w:ascii="Times New Roman"/>
          <w:sz w:val="24"/>
          <w:szCs w:val="24"/>
        </w:rPr>
        <w:t>razlučni</w:t>
      </w:r>
      <w:proofErr w:type="spellEnd"/>
      <w:r w:rsidRPr="00950745">
        <w:rPr>
          <w:rFonts w:cs="Times New Roman" w:eastAsia="Calibri" w:hAnsi="Times New Roman" w:ascii="Times New Roman"/>
          <w:sz w:val="24"/>
          <w:szCs w:val="24"/>
        </w:rPr>
        <w:t xml:space="preserve"> vjerovnik odrekne prava na odvojeno namirenje, predlaže se sljedeći način namirenja - </w:t>
      </w:r>
      <w:proofErr w:type="spellStart"/>
      <w:r w:rsidRPr="00950745">
        <w:rPr>
          <w:rFonts w:cs="Times New Roman" w:eastAsia="Calibri" w:hAnsi="Times New Roman" w:ascii="Times New Roman"/>
          <w:sz w:val="24"/>
          <w:szCs w:val="24"/>
        </w:rPr>
        <w:t>reprogram</w:t>
      </w:r>
      <w:proofErr w:type="spellEnd"/>
      <w:r w:rsidRPr="00950745">
        <w:rPr>
          <w:rFonts w:cs="Times New Roman" w:eastAsia="Calibri" w:hAnsi="Times New Roman" w:ascii="Times New Roman"/>
          <w:sz w:val="24"/>
          <w:szCs w:val="24"/>
        </w:rPr>
        <w:t xml:space="preserve"> kreditnih obveza </w:t>
      </w:r>
      <w:proofErr w:type="spellStart"/>
      <w:r w:rsidRPr="00950745">
        <w:rPr>
          <w:rFonts w:cs="Times New Roman" w:eastAsia="Calibri" w:hAnsi="Times New Roman" w:ascii="Times New Roman"/>
          <w:sz w:val="24"/>
          <w:szCs w:val="24"/>
        </w:rPr>
        <w:t>razlučnih</w:t>
      </w:r>
      <w:proofErr w:type="spellEnd"/>
      <w:r w:rsidRPr="00950745">
        <w:rPr>
          <w:rFonts w:cs="Times New Roman" w:eastAsia="Calibri" w:hAnsi="Times New Roman" w:ascii="Times New Roman"/>
          <w:sz w:val="24"/>
          <w:szCs w:val="24"/>
        </w:rPr>
        <w:t xml:space="preserve"> vjerovnika s pravom odvojenoga namirenja na dulji rok i uz smanjenje visine trenutnih troškova financiranja (uz zadržavanje postojećih instrumenata osiguranja i zaštitnih mehanizama u vidu postojećih valutnih klauzula), na sljedeći način (svrstat će se u prvu skupinu te će se primijeniti isti način namirenja kao i za ostale vjerovnike): </w:t>
      </w:r>
    </w:p>
    <w:p w:rsidRDefault="00950745" w:rsidP="00950745" w:rsidR="00950745" w:rsidRPr="00950745">
      <w:pPr>
        <w:numPr>
          <w:ilvl w:val="0"/>
          <w:numId w:val="39"/>
        </w:numPr>
        <w:autoSpaceDE w:val="false"/>
        <w:autoSpaceDN w:val="false"/>
        <w:adjustRightInd w:val="false"/>
        <w:spacing w:lineRule="auto" w:line="360" w:after="0"/>
        <w:ind w:hanging="357"/>
        <w:jc w:val="both"/>
        <w:rPr>
          <w:rFonts w:cs="Times New Roman" w:eastAsia="Calibri" w:hAnsi="Times New Roman" w:ascii="Times New Roman"/>
          <w:color w:val="000000"/>
          <w:sz w:val="24"/>
          <w:szCs w:val="24"/>
        </w:rPr>
      </w:pPr>
      <w:r w:rsidRPr="00950745">
        <w:rPr>
          <w:rFonts w:cs="Times New Roman" w:eastAsia="Calibri" w:hAnsi="Times New Roman" w:ascii="Times New Roman"/>
          <w:color w:val="000000"/>
          <w:sz w:val="24"/>
          <w:szCs w:val="24"/>
        </w:rPr>
        <w:t xml:space="preserve">otpis 30% ukupno utvrđene tražbine, te nakon jedne godine počeka, obročna otplata 70% ukupno utvrđene tražbine u 48 jednakih mjesečnih obroka (anuiteta) uz propisanu kamatu od 4,5% godišnje, a sve počevši od dana pravomoćnosti Rješenja o sklopljenom </w:t>
      </w:r>
      <w:proofErr w:type="spellStart"/>
      <w:r w:rsidRPr="00950745">
        <w:rPr>
          <w:rFonts w:cs="Times New Roman" w:eastAsia="Calibri" w:hAnsi="Times New Roman" w:ascii="Times New Roman"/>
          <w:color w:val="000000"/>
          <w:sz w:val="24"/>
          <w:szCs w:val="24"/>
        </w:rPr>
        <w:t>predstečajnom</w:t>
      </w:r>
      <w:proofErr w:type="spellEnd"/>
      <w:r w:rsidRPr="00950745">
        <w:rPr>
          <w:rFonts w:cs="Times New Roman" w:eastAsia="Calibri" w:hAnsi="Times New Roman" w:ascii="Times New Roman"/>
          <w:color w:val="000000"/>
          <w:sz w:val="24"/>
          <w:szCs w:val="24"/>
        </w:rPr>
        <w:t xml:space="preserve"> sporazumu pred Trgovačkim sudom. </w:t>
      </w:r>
    </w:p>
    <w:p w:rsidRDefault="00950745" w:rsidP="00950745" w:rsidR="00950745" w:rsidRPr="00950745">
      <w:pPr>
        <w:autoSpaceDE w:val="false"/>
        <w:autoSpaceDN w:val="false"/>
        <w:adjustRightInd w:val="false"/>
        <w:spacing w:lineRule="auto" w:line="360" w:after="0"/>
        <w:ind w:left="2484"/>
        <w:jc w:val="both"/>
        <w:rPr>
          <w:rFonts w:cs="Times New Roman" w:eastAsia="Calibri" w:hAnsi="Times New Roman" w:ascii="Times New Roman"/>
          <w:color w:val="000000"/>
          <w:sz w:val="24"/>
          <w:szCs w:val="24"/>
        </w:rPr>
      </w:pPr>
    </w:p>
    <w:tbl>
      <w:tblPr>
        <w:tblW w:type="pct" w:w="500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727"/>
        <w:gridCol w:w="5378"/>
        <w:gridCol w:w="1869"/>
        <w:gridCol w:w="4377"/>
        <w:gridCol w:w="1869"/>
      </w:tblGrid>
      <w:tr w:rsidTr="00B72291" w:rsidR="00950745" w:rsidRPr="00950745">
        <w:trPr>
          <w:trHeight w:val="300"/>
        </w:trPr>
        <w:tc>
          <w:tcPr>
            <w:tcW w:type="pct" w:w="256"/>
            <w:shd w:themeFillTint="66" w:themeFill="text2" w:fill="8DB3E2" w:color="auto"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color w:val="000000"/>
                <w:sz w:val="20"/>
                <w:szCs w:val="20"/>
                <w:lang w:eastAsia="hr-HR"/>
              </w:rPr>
            </w:pPr>
            <w:r w:rsidRPr="00950745">
              <w:rPr>
                <w:rFonts w:cs="Times New Roman" w:eastAsia="Times New Roman" w:hAnsi="Times New Roman" w:ascii="Times New Roman"/>
                <w:b/>
                <w:bCs/>
                <w:color w:val="000000"/>
                <w:sz w:val="20"/>
                <w:szCs w:val="20"/>
                <w:lang w:eastAsia="hr-HR"/>
              </w:rPr>
              <w:t>RBR</w:t>
            </w:r>
          </w:p>
        </w:tc>
        <w:tc>
          <w:tcPr>
            <w:tcW w:type="pct" w:w="1891"/>
            <w:shd w:themeFillTint="66" w:themeFill="text2" w:fill="8DB3E2" w:color="auto" w:val="clear"/>
            <w:vAlign w:val="center"/>
            <w:hideMark/>
          </w:tcPr>
          <w:p w:rsidRDefault="00950745" w:rsidP="00950745" w:rsidR="00950745" w:rsidRPr="00950745">
            <w:pPr>
              <w:spacing w:lineRule="auto" w:line="240" w:after="0"/>
              <w:jc w:val="center"/>
              <w:rPr>
                <w:rFonts w:cs="Times New Roman" w:eastAsia="Times New Roman" w:hAnsi="Times New Roman" w:ascii="Times New Roman"/>
                <w:b/>
                <w:bCs/>
                <w:color w:val="000000"/>
                <w:sz w:val="20"/>
                <w:szCs w:val="20"/>
                <w:lang w:eastAsia="hr-HR"/>
              </w:rPr>
            </w:pPr>
            <w:r w:rsidRPr="00950745">
              <w:rPr>
                <w:rFonts w:cs="Times New Roman" w:eastAsia="Times New Roman" w:hAnsi="Times New Roman" w:ascii="Times New Roman"/>
                <w:b/>
                <w:bCs/>
                <w:color w:val="000000"/>
                <w:sz w:val="20"/>
                <w:szCs w:val="20"/>
                <w:lang w:eastAsia="hr-HR"/>
              </w:rPr>
              <w:t>NAZIV VJEROVNIKA</w:t>
            </w:r>
          </w:p>
        </w:tc>
        <w:tc>
          <w:tcPr>
            <w:tcW w:type="pct" w:w="657"/>
            <w:shd w:themeFillTint="66" w:themeFill="text2" w:fill="8DB3E2" w:color="auto" w:val="clear"/>
            <w:vAlign w:val="center"/>
            <w:hideMark/>
          </w:tcPr>
          <w:p w:rsidRDefault="00950745" w:rsidP="00950745" w:rsidR="00950745" w:rsidRPr="00950745">
            <w:pPr>
              <w:spacing w:lineRule="auto" w:line="240" w:after="0"/>
              <w:jc w:val="center"/>
              <w:rPr>
                <w:rFonts w:cs="Times New Roman" w:eastAsia="Times New Roman" w:hAnsi="Times New Roman" w:ascii="Times New Roman"/>
                <w:b/>
                <w:bCs/>
                <w:color w:val="000000"/>
                <w:sz w:val="20"/>
                <w:szCs w:val="20"/>
                <w:lang w:eastAsia="hr-HR"/>
              </w:rPr>
            </w:pPr>
            <w:r w:rsidRPr="00950745">
              <w:rPr>
                <w:rFonts w:cs="Times New Roman" w:eastAsia="Times New Roman" w:hAnsi="Times New Roman" w:ascii="Times New Roman"/>
                <w:b/>
                <w:bCs/>
                <w:color w:val="000000"/>
                <w:sz w:val="20"/>
                <w:szCs w:val="20"/>
                <w:lang w:eastAsia="hr-HR"/>
              </w:rPr>
              <w:t>OIB</w:t>
            </w:r>
          </w:p>
        </w:tc>
        <w:tc>
          <w:tcPr>
            <w:tcW w:type="pct" w:w="1539"/>
            <w:shd w:themeFillTint="66" w:themeFill="text2" w:fill="8DB3E2" w:color="auto" w:val="clear"/>
            <w:vAlign w:val="center"/>
            <w:hideMark/>
          </w:tcPr>
          <w:p w:rsidRDefault="00950745" w:rsidP="00950745" w:rsidR="00950745" w:rsidRPr="00950745">
            <w:pPr>
              <w:spacing w:lineRule="auto" w:line="240" w:after="0"/>
              <w:jc w:val="center"/>
              <w:rPr>
                <w:rFonts w:cs="Times New Roman" w:eastAsia="Times New Roman" w:hAnsi="Times New Roman" w:ascii="Times New Roman"/>
                <w:b/>
                <w:bCs/>
                <w:color w:val="000000"/>
                <w:sz w:val="20"/>
                <w:szCs w:val="20"/>
                <w:lang w:eastAsia="hr-HR"/>
              </w:rPr>
            </w:pPr>
            <w:r w:rsidRPr="00950745">
              <w:rPr>
                <w:rFonts w:cs="Times New Roman" w:eastAsia="Times New Roman" w:hAnsi="Times New Roman" w:ascii="Times New Roman"/>
                <w:b/>
                <w:bCs/>
                <w:color w:val="000000"/>
                <w:sz w:val="20"/>
                <w:szCs w:val="20"/>
                <w:lang w:eastAsia="hr-HR"/>
              </w:rPr>
              <w:t>ADRESA</w:t>
            </w:r>
          </w:p>
        </w:tc>
        <w:tc>
          <w:tcPr>
            <w:tcW w:type="pct" w:w="657"/>
            <w:shd w:themeFillTint="66" w:themeFill="text2" w:fill="8DB3E2" w:color="auto" w:val="clear"/>
            <w:vAlign w:val="center"/>
            <w:hideMark/>
          </w:tcPr>
          <w:p w:rsidRDefault="00950745" w:rsidP="00950745" w:rsidR="00950745" w:rsidRPr="00950745">
            <w:pPr>
              <w:spacing w:lineRule="auto" w:line="240" w:after="0"/>
              <w:jc w:val="center"/>
              <w:rPr>
                <w:rFonts w:cs="Times New Roman" w:eastAsia="Times New Roman" w:hAnsi="Times New Roman" w:ascii="Times New Roman"/>
                <w:b/>
                <w:bCs/>
                <w:color w:val="000000"/>
                <w:sz w:val="20"/>
                <w:szCs w:val="20"/>
                <w:lang w:eastAsia="hr-HR"/>
              </w:rPr>
            </w:pPr>
            <w:r w:rsidRPr="00950745">
              <w:rPr>
                <w:rFonts w:cs="Times New Roman" w:eastAsia="Times New Roman" w:hAnsi="Times New Roman" w:ascii="Times New Roman"/>
                <w:b/>
                <w:bCs/>
                <w:color w:val="000000"/>
                <w:sz w:val="20"/>
                <w:szCs w:val="20"/>
                <w:lang w:eastAsia="hr-HR"/>
              </w:rPr>
              <w:t>IZNOS</w:t>
            </w:r>
          </w:p>
        </w:tc>
      </w:tr>
      <w:tr w:rsidTr="00B72291" w:rsidR="00950745" w:rsidRPr="00950745">
        <w:trPr>
          <w:trHeight w:val="300"/>
        </w:trPr>
        <w:tc>
          <w:tcPr>
            <w:tcW w:type="pct" w:w="256"/>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20"/>
                <w:szCs w:val="20"/>
                <w:lang w:eastAsia="hr-HR"/>
              </w:rPr>
            </w:pPr>
            <w:r w:rsidRPr="00950745">
              <w:rPr>
                <w:rFonts w:cs="Times New Roman" w:eastAsia="Times New Roman" w:hAnsi="Times New Roman" w:ascii="Times New Roman"/>
                <w:color w:val="000000"/>
                <w:sz w:val="20"/>
                <w:szCs w:val="20"/>
                <w:lang w:eastAsia="hr-HR"/>
              </w:rPr>
              <w:t>1.</w:t>
            </w:r>
          </w:p>
        </w:tc>
        <w:tc>
          <w:tcPr>
            <w:tcW w:type="pct" w:w="1891"/>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20"/>
                <w:szCs w:val="20"/>
                <w:lang w:eastAsia="hr-HR"/>
              </w:rPr>
            </w:pPr>
            <w:r w:rsidRPr="00950745">
              <w:rPr>
                <w:rFonts w:cs="Times New Roman" w:eastAsia="Times New Roman" w:hAnsi="Times New Roman" w:ascii="Times New Roman"/>
                <w:color w:val="000000"/>
                <w:sz w:val="20"/>
                <w:szCs w:val="20"/>
                <w:lang w:eastAsia="hr-HR"/>
              </w:rPr>
              <w:t>ERSTE&amp;STEIERMÄRKISCHE BANK d. d.</w:t>
            </w:r>
          </w:p>
        </w:tc>
        <w:tc>
          <w:tcPr>
            <w:tcW w:type="pct" w:w="657"/>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20"/>
                <w:szCs w:val="20"/>
                <w:lang w:eastAsia="hr-HR"/>
              </w:rPr>
            </w:pPr>
            <w:r w:rsidRPr="00950745">
              <w:rPr>
                <w:rFonts w:cs="Times New Roman" w:eastAsia="Times New Roman" w:hAnsi="Times New Roman" w:ascii="Times New Roman"/>
                <w:color w:val="000000"/>
                <w:sz w:val="20"/>
                <w:szCs w:val="20"/>
                <w:lang w:eastAsia="hr-HR"/>
              </w:rPr>
              <w:t>23057039320</w:t>
            </w:r>
          </w:p>
        </w:tc>
        <w:tc>
          <w:tcPr>
            <w:tcW w:type="pct" w:w="1539"/>
            <w:shd w:fill="FFFFFF" w:color="000000" w:val="clear"/>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sz w:val="20"/>
                <w:szCs w:val="20"/>
                <w:lang w:eastAsia="hr-HR"/>
              </w:rPr>
            </w:pPr>
            <w:r w:rsidRPr="00950745">
              <w:rPr>
                <w:rFonts w:cs="Times New Roman" w:eastAsia="Times New Roman" w:hAnsi="Times New Roman" w:ascii="Times New Roman"/>
                <w:color w:val="000000"/>
                <w:sz w:val="20"/>
                <w:szCs w:val="20"/>
                <w:lang w:eastAsia="hr-HR"/>
              </w:rPr>
              <w:t>Jadranski Trg 3/a, Rijeka</w:t>
            </w:r>
          </w:p>
        </w:tc>
        <w:tc>
          <w:tcPr>
            <w:tcW w:type="pct" w:w="657"/>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20"/>
                <w:szCs w:val="20"/>
                <w:lang w:eastAsia="hr-HR"/>
              </w:rPr>
            </w:pPr>
            <w:r w:rsidRPr="00950745">
              <w:rPr>
                <w:rFonts w:cs="Times New Roman" w:eastAsia="Times New Roman" w:hAnsi="Times New Roman" w:ascii="Times New Roman"/>
                <w:color w:val="000000"/>
                <w:sz w:val="20"/>
                <w:szCs w:val="20"/>
                <w:lang w:eastAsia="hr-HR"/>
              </w:rPr>
              <w:t>8.735.293,66</w:t>
            </w:r>
          </w:p>
        </w:tc>
      </w:tr>
      <w:tr w:rsidTr="00B72291" w:rsidR="00950745" w:rsidRPr="00950745">
        <w:trPr>
          <w:trHeight w:val="300"/>
        </w:trPr>
        <w:tc>
          <w:tcPr>
            <w:tcW w:type="pct" w:w="256"/>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20"/>
                <w:szCs w:val="20"/>
                <w:lang w:eastAsia="hr-HR"/>
              </w:rPr>
            </w:pPr>
            <w:r w:rsidRPr="00950745">
              <w:rPr>
                <w:rFonts w:cs="Times New Roman" w:eastAsia="Times New Roman" w:hAnsi="Times New Roman" w:ascii="Times New Roman"/>
                <w:color w:val="000000"/>
                <w:sz w:val="20"/>
                <w:szCs w:val="20"/>
                <w:lang w:eastAsia="hr-HR"/>
              </w:rPr>
              <w:t>2.</w:t>
            </w:r>
          </w:p>
        </w:tc>
        <w:tc>
          <w:tcPr>
            <w:tcW w:type="pct" w:w="1891"/>
            <w:shd w:fill="FFFFFF" w:color="000000" w:val="clear"/>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sz w:val="20"/>
                <w:szCs w:val="20"/>
                <w:lang w:eastAsia="hr-HR"/>
              </w:rPr>
            </w:pPr>
            <w:r w:rsidRPr="00950745">
              <w:rPr>
                <w:rFonts w:cs="Times New Roman" w:eastAsia="Times New Roman" w:hAnsi="Times New Roman" w:ascii="Times New Roman"/>
                <w:color w:val="000000"/>
                <w:sz w:val="20"/>
                <w:szCs w:val="20"/>
                <w:lang w:eastAsia="hr-HR"/>
              </w:rPr>
              <w:t xml:space="preserve">Tesarsko-zidarski obrt Sabljak </w:t>
            </w:r>
            <w:proofErr w:type="spellStart"/>
            <w:r w:rsidRPr="00950745">
              <w:rPr>
                <w:rFonts w:cs="Times New Roman" w:eastAsia="Times New Roman" w:hAnsi="Times New Roman" w:ascii="Times New Roman"/>
                <w:color w:val="000000"/>
                <w:sz w:val="20"/>
                <w:szCs w:val="20"/>
                <w:lang w:eastAsia="hr-HR"/>
              </w:rPr>
              <w:t>vl</w:t>
            </w:r>
            <w:proofErr w:type="spellEnd"/>
            <w:r w:rsidRPr="00950745">
              <w:rPr>
                <w:rFonts w:cs="Times New Roman" w:eastAsia="Times New Roman" w:hAnsi="Times New Roman" w:ascii="Times New Roman"/>
                <w:color w:val="000000"/>
                <w:sz w:val="20"/>
                <w:szCs w:val="20"/>
                <w:lang w:eastAsia="hr-HR"/>
              </w:rPr>
              <w:t>. Pero Sabljak</w:t>
            </w:r>
          </w:p>
        </w:tc>
        <w:tc>
          <w:tcPr>
            <w:tcW w:type="pct" w:w="657"/>
            <w:shd w:fill="FFFFFF" w:color="000000" w:val="clear"/>
            <w:noWrap/>
            <w:vAlign w:val="bottom"/>
            <w:hideMark/>
          </w:tcPr>
          <w:p w:rsidRDefault="00950745" w:rsidP="00950745" w:rsidR="00950745" w:rsidRPr="00950745">
            <w:pPr>
              <w:spacing w:lineRule="auto" w:line="240" w:after="0"/>
              <w:jc w:val="center"/>
              <w:rPr>
                <w:rFonts w:cs="Times New Roman" w:eastAsia="Times New Roman" w:hAnsi="Times New Roman" w:ascii="Times New Roman"/>
                <w:color w:val="000000"/>
                <w:sz w:val="20"/>
                <w:szCs w:val="20"/>
                <w:lang w:eastAsia="hr-HR"/>
              </w:rPr>
            </w:pPr>
            <w:r w:rsidRPr="00950745">
              <w:rPr>
                <w:rFonts w:cs="Times New Roman" w:eastAsia="Times New Roman" w:hAnsi="Times New Roman" w:ascii="Times New Roman"/>
                <w:color w:val="000000"/>
                <w:sz w:val="20"/>
                <w:szCs w:val="20"/>
                <w:lang w:eastAsia="hr-HR"/>
              </w:rPr>
              <w:t>61955694107</w:t>
            </w:r>
          </w:p>
        </w:tc>
        <w:tc>
          <w:tcPr>
            <w:tcW w:type="pct" w:w="1539"/>
            <w:shd w:fill="FFFFFF" w:color="000000" w:val="clear"/>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sz w:val="20"/>
                <w:szCs w:val="20"/>
                <w:lang w:eastAsia="hr-HR"/>
              </w:rPr>
            </w:pPr>
            <w:proofErr w:type="spellStart"/>
            <w:r w:rsidRPr="00950745">
              <w:rPr>
                <w:rFonts w:cs="Times New Roman" w:eastAsia="Times New Roman" w:hAnsi="Times New Roman" w:ascii="Times New Roman"/>
                <w:color w:val="000000"/>
                <w:sz w:val="20"/>
                <w:szCs w:val="20"/>
                <w:lang w:eastAsia="hr-HR"/>
              </w:rPr>
              <w:t>Mišinačka</w:t>
            </w:r>
            <w:proofErr w:type="spellEnd"/>
            <w:r w:rsidRPr="00950745">
              <w:rPr>
                <w:rFonts w:cs="Times New Roman" w:eastAsia="Times New Roman" w:hAnsi="Times New Roman" w:ascii="Times New Roman"/>
                <w:color w:val="000000"/>
                <w:sz w:val="20"/>
                <w:szCs w:val="20"/>
                <w:lang w:eastAsia="hr-HR"/>
              </w:rPr>
              <w:t xml:space="preserve"> 30, Bjelovar</w:t>
            </w:r>
          </w:p>
        </w:tc>
        <w:tc>
          <w:tcPr>
            <w:tcW w:type="pct" w:w="657"/>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20"/>
                <w:szCs w:val="20"/>
                <w:lang w:eastAsia="hr-HR"/>
              </w:rPr>
            </w:pPr>
            <w:r w:rsidRPr="00950745">
              <w:rPr>
                <w:rFonts w:cs="Times New Roman" w:eastAsia="Times New Roman" w:hAnsi="Times New Roman" w:ascii="Times New Roman"/>
                <w:color w:val="000000"/>
                <w:sz w:val="20"/>
                <w:szCs w:val="20"/>
                <w:lang w:eastAsia="hr-HR"/>
              </w:rPr>
              <w:t>70.417,96</w:t>
            </w:r>
          </w:p>
        </w:tc>
      </w:tr>
      <w:tr w:rsidTr="00B72291" w:rsidR="00950745" w:rsidRPr="00950745">
        <w:trPr>
          <w:trHeight w:val="300"/>
        </w:trPr>
        <w:tc>
          <w:tcPr>
            <w:tcW w:type="pct" w:w="256"/>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20"/>
                <w:szCs w:val="20"/>
                <w:lang w:eastAsia="hr-HR"/>
              </w:rPr>
            </w:pPr>
            <w:r w:rsidRPr="00950745">
              <w:rPr>
                <w:rFonts w:cs="Times New Roman" w:eastAsia="Times New Roman" w:hAnsi="Times New Roman" w:ascii="Times New Roman"/>
                <w:color w:val="000000"/>
                <w:sz w:val="20"/>
                <w:szCs w:val="20"/>
                <w:lang w:eastAsia="hr-HR"/>
              </w:rPr>
              <w:t>3.</w:t>
            </w:r>
          </w:p>
        </w:tc>
        <w:tc>
          <w:tcPr>
            <w:tcW w:type="pct" w:w="1891"/>
            <w:shd w:fill="FFFFFF" w:color="000000" w:val="clear"/>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20"/>
                <w:szCs w:val="20"/>
                <w:lang w:eastAsia="hr-HR"/>
              </w:rPr>
            </w:pPr>
            <w:r w:rsidRPr="00950745">
              <w:rPr>
                <w:rFonts w:cs="Times New Roman" w:eastAsia="Times New Roman" w:hAnsi="Times New Roman" w:ascii="Times New Roman"/>
                <w:color w:val="000000"/>
                <w:sz w:val="20"/>
                <w:szCs w:val="20"/>
                <w:lang w:eastAsia="hr-HR"/>
              </w:rPr>
              <w:t>Zagrebačka banka d.d.</w:t>
            </w:r>
          </w:p>
        </w:tc>
        <w:tc>
          <w:tcPr>
            <w:tcW w:type="pct" w:w="657"/>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20"/>
                <w:szCs w:val="20"/>
                <w:lang w:eastAsia="hr-HR"/>
              </w:rPr>
            </w:pPr>
            <w:r w:rsidRPr="00950745">
              <w:rPr>
                <w:rFonts w:cs="Times New Roman" w:eastAsia="Times New Roman" w:hAnsi="Times New Roman" w:ascii="Times New Roman"/>
                <w:color w:val="000000"/>
                <w:sz w:val="20"/>
                <w:szCs w:val="20"/>
                <w:lang w:eastAsia="hr-HR"/>
              </w:rPr>
              <w:t>92963223473</w:t>
            </w:r>
          </w:p>
        </w:tc>
        <w:tc>
          <w:tcPr>
            <w:tcW w:type="pct" w:w="1539"/>
            <w:shd w:fill="FFFFFF" w:color="000000" w:val="clear"/>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sz w:val="20"/>
                <w:szCs w:val="20"/>
                <w:lang w:eastAsia="hr-HR"/>
              </w:rPr>
            </w:pPr>
            <w:r w:rsidRPr="00950745">
              <w:rPr>
                <w:rFonts w:cs="Times New Roman" w:eastAsia="Times New Roman" w:hAnsi="Times New Roman" w:ascii="Times New Roman"/>
                <w:color w:val="000000"/>
                <w:sz w:val="20"/>
                <w:szCs w:val="20"/>
                <w:lang w:eastAsia="hr-HR"/>
              </w:rPr>
              <w:t>Trg bana Josipa Jelačića 10, Zagreb</w:t>
            </w:r>
          </w:p>
        </w:tc>
        <w:tc>
          <w:tcPr>
            <w:tcW w:type="pct" w:w="657"/>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20"/>
                <w:szCs w:val="20"/>
                <w:lang w:eastAsia="hr-HR"/>
              </w:rPr>
            </w:pPr>
            <w:r w:rsidRPr="00950745">
              <w:rPr>
                <w:rFonts w:cs="Times New Roman" w:eastAsia="Times New Roman" w:hAnsi="Times New Roman" w:ascii="Times New Roman"/>
                <w:color w:val="000000"/>
                <w:sz w:val="20"/>
                <w:szCs w:val="20"/>
                <w:lang w:eastAsia="hr-HR"/>
              </w:rPr>
              <w:t>2.585.739,16</w:t>
            </w:r>
          </w:p>
        </w:tc>
      </w:tr>
      <w:tr w:rsidTr="00B72291" w:rsidR="00950745" w:rsidRPr="00950745">
        <w:trPr>
          <w:trHeight w:val="300"/>
        </w:trPr>
        <w:tc>
          <w:tcPr>
            <w:tcW w:type="pct" w:w="256"/>
            <w:shd w:themeFillTint="66" w:themeFill="text2" w:fill="8DB3E2" w:color="auto" w:val="clear"/>
            <w:noWrap/>
            <w:vAlign w:val="bottom"/>
            <w:hideMark/>
          </w:tcPr>
          <w:p w:rsidRDefault="00950745" w:rsidP="00950745" w:rsidR="00950745" w:rsidRPr="00950745">
            <w:pPr>
              <w:spacing w:lineRule="auto" w:line="240" w:after="0"/>
              <w:rPr>
                <w:rFonts w:cs="Calibri" w:eastAsia="Times New Roman" w:hAnsi="Calibri" w:ascii="Calibri"/>
                <w:color w:val="000000"/>
                <w:sz w:val="20"/>
                <w:szCs w:val="20"/>
                <w:lang w:eastAsia="hr-HR"/>
              </w:rPr>
            </w:pPr>
            <w:r w:rsidRPr="00950745">
              <w:rPr>
                <w:rFonts w:cs="Calibri" w:eastAsia="Times New Roman" w:hAnsi="Calibri" w:ascii="Calibri"/>
                <w:color w:val="000000"/>
                <w:sz w:val="20"/>
                <w:szCs w:val="20"/>
                <w:lang w:eastAsia="hr-HR"/>
              </w:rPr>
              <w:t> </w:t>
            </w:r>
          </w:p>
        </w:tc>
        <w:tc>
          <w:tcPr>
            <w:tcW w:type="pct" w:w="1891"/>
            <w:shd w:themeFillTint="66" w:themeFill="text2" w:fill="8DB3E2" w:color="auto" w:val="clear"/>
            <w:noWrap/>
            <w:vAlign w:val="bottom"/>
            <w:hideMark/>
          </w:tcPr>
          <w:p w:rsidRDefault="00950745" w:rsidP="00950745" w:rsidR="00950745" w:rsidRPr="00950745">
            <w:pPr>
              <w:spacing w:lineRule="auto" w:line="240" w:after="0"/>
              <w:rPr>
                <w:rFonts w:cs="Calibri" w:eastAsia="Times New Roman" w:hAnsi="Calibri" w:ascii="Calibri"/>
                <w:color w:val="000000"/>
                <w:sz w:val="20"/>
                <w:szCs w:val="20"/>
                <w:lang w:eastAsia="hr-HR"/>
              </w:rPr>
            </w:pPr>
            <w:r w:rsidRPr="00950745">
              <w:rPr>
                <w:rFonts w:cs="Calibri" w:eastAsia="Times New Roman" w:hAnsi="Calibri" w:ascii="Calibri"/>
                <w:color w:val="000000"/>
                <w:sz w:val="20"/>
                <w:szCs w:val="20"/>
                <w:lang w:eastAsia="hr-HR"/>
              </w:rPr>
              <w:t> </w:t>
            </w:r>
          </w:p>
        </w:tc>
        <w:tc>
          <w:tcPr>
            <w:tcW w:type="pct" w:w="657"/>
            <w:shd w:themeFillTint="66" w:themeFill="text2" w:fill="8DB3E2" w:color="auto" w:val="clear"/>
            <w:noWrap/>
            <w:vAlign w:val="bottom"/>
            <w:hideMark/>
          </w:tcPr>
          <w:p w:rsidRDefault="00950745" w:rsidP="00950745" w:rsidR="00950745" w:rsidRPr="00950745">
            <w:pPr>
              <w:spacing w:lineRule="auto" w:line="240" w:after="0"/>
              <w:rPr>
                <w:rFonts w:cs="Calibri" w:eastAsia="Times New Roman" w:hAnsi="Calibri" w:ascii="Calibri"/>
                <w:color w:val="000000"/>
                <w:sz w:val="20"/>
                <w:szCs w:val="20"/>
                <w:lang w:eastAsia="hr-HR"/>
              </w:rPr>
            </w:pPr>
            <w:r w:rsidRPr="00950745">
              <w:rPr>
                <w:rFonts w:cs="Calibri" w:eastAsia="Times New Roman" w:hAnsi="Calibri" w:ascii="Calibri"/>
                <w:color w:val="000000"/>
                <w:sz w:val="20"/>
                <w:szCs w:val="20"/>
                <w:lang w:eastAsia="hr-HR"/>
              </w:rPr>
              <w:t> </w:t>
            </w:r>
          </w:p>
        </w:tc>
        <w:tc>
          <w:tcPr>
            <w:tcW w:type="pct" w:w="1539"/>
            <w:shd w:themeFillTint="66" w:themeFill="text2" w:fill="8DB3E2" w:color="auto" w:val="clear"/>
            <w:noWrap/>
            <w:vAlign w:val="bottom"/>
            <w:hideMark/>
          </w:tcPr>
          <w:p w:rsidRDefault="00950745" w:rsidP="00950745" w:rsidR="00950745" w:rsidRPr="00950745">
            <w:pPr>
              <w:spacing w:lineRule="auto" w:line="240" w:after="0"/>
              <w:rPr>
                <w:rFonts w:cs="Calibri" w:eastAsia="Times New Roman" w:hAnsi="Calibri" w:ascii="Calibri"/>
                <w:color w:val="000000"/>
                <w:sz w:val="20"/>
                <w:szCs w:val="20"/>
                <w:lang w:eastAsia="hr-HR"/>
              </w:rPr>
            </w:pPr>
            <w:r w:rsidRPr="00950745">
              <w:rPr>
                <w:rFonts w:cs="Calibri" w:eastAsia="Times New Roman" w:hAnsi="Calibri" w:ascii="Calibri"/>
                <w:color w:val="000000"/>
                <w:sz w:val="20"/>
                <w:szCs w:val="20"/>
                <w:lang w:eastAsia="hr-HR"/>
              </w:rPr>
              <w:t> </w:t>
            </w:r>
          </w:p>
        </w:tc>
        <w:tc>
          <w:tcPr>
            <w:tcW w:type="pct" w:w="657"/>
            <w:shd w:themeFillTint="66" w:themeFill="text2" w:fill="8DB3E2" w:color="auto"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b/>
                <w:color w:val="000000"/>
                <w:sz w:val="20"/>
                <w:szCs w:val="20"/>
                <w:lang w:eastAsia="hr-HR"/>
              </w:rPr>
            </w:pPr>
            <w:r w:rsidRPr="00950745">
              <w:rPr>
                <w:rFonts w:cs="Times New Roman" w:eastAsia="Times New Roman" w:hAnsi="Times New Roman" w:ascii="Times New Roman"/>
                <w:b/>
                <w:color w:val="000000"/>
                <w:sz w:val="20"/>
                <w:szCs w:val="20"/>
                <w:lang w:eastAsia="hr-HR"/>
              </w:rPr>
              <w:t>11.391.450,78</w:t>
            </w:r>
          </w:p>
        </w:tc>
      </w:tr>
    </w:tbl>
    <w:p w:rsidRDefault="00950745" w:rsidP="00950745" w:rsidR="00950745" w:rsidRPr="00950745">
      <w:pPr>
        <w:spacing w:lineRule="auto" w:line="360"/>
        <w:rPr>
          <w:rFonts w:cs="Times New Roman" w:eastAsia="Calibri" w:hAnsi="Times New Roman" w:ascii="Times New Roman"/>
          <w:sz w:val="24"/>
          <w:szCs w:val="24"/>
        </w:rPr>
      </w:pPr>
      <w:r w:rsidRPr="00950745">
        <w:rPr>
          <w:rFonts w:cs="Times New Roman" w:eastAsia="Calibri" w:hAnsi="Times New Roman" w:ascii="Times New Roman"/>
          <w:sz w:val="24"/>
          <w:szCs w:val="24"/>
        </w:rPr>
        <w:lastRenderedPageBreak/>
        <w:t xml:space="preserve">Vjerovnik Ministarstvo financija – Porezna uprava, OIB: 18683136487, Katančićeva 5, Zagreb u svojoj prijavi  tražbina vjerovnika u </w:t>
      </w:r>
      <w:proofErr w:type="spellStart"/>
      <w:r w:rsidRPr="00950745">
        <w:rPr>
          <w:rFonts w:cs="Times New Roman" w:eastAsia="Calibri" w:hAnsi="Times New Roman" w:ascii="Times New Roman"/>
          <w:sz w:val="24"/>
          <w:szCs w:val="24"/>
        </w:rPr>
        <w:t>predstečajnom</w:t>
      </w:r>
      <w:proofErr w:type="spellEnd"/>
      <w:r w:rsidRPr="00950745">
        <w:rPr>
          <w:rFonts w:cs="Times New Roman" w:eastAsia="Calibri" w:hAnsi="Times New Roman" w:ascii="Times New Roman"/>
          <w:sz w:val="24"/>
          <w:szCs w:val="24"/>
        </w:rPr>
        <w:t xml:space="preserve"> postupku od dana 30. svibnja 2017. godine se odriče prava na odvojeno namirenje u iznosu od 455.072,38 kn te je cjelokupni iznos uvršten u vjerovnike s tražbinama koji nisu nižeg isplatnog reda.</w:t>
      </w:r>
    </w:p>
    <w:p w:rsidRDefault="00950745" w:rsidP="00942C14" w:rsidR="00950745">
      <w:pPr>
        <w:spacing w:lineRule="auto" w:line="360" w:after="0"/>
        <w:rPr>
          <w:rFonts w:cs="Times New Roman" w:eastAsia="Calibri" w:hAnsi="Times New Roman" w:ascii="Times New Roman"/>
          <w:sz w:val="24"/>
          <w:szCs w:val="24"/>
        </w:rPr>
      </w:pPr>
    </w:p>
    <w:p w:rsidRDefault="00942C14" w:rsidP="00942C14" w:rsidR="00942C14" w:rsidRPr="00950745">
      <w:pPr>
        <w:spacing w:lineRule="auto" w:line="360" w:after="0"/>
        <w:rPr>
          <w:rFonts w:cs="Times New Roman" w:eastAsia="Calibri" w:hAnsi="Times New Roman" w:ascii="Times New Roman"/>
          <w:sz w:val="24"/>
          <w:szCs w:val="24"/>
        </w:rPr>
      </w:pPr>
    </w:p>
    <w:p w:rsidRDefault="00950745" w:rsidP="00950745" w:rsidR="00950745" w:rsidRPr="00950745">
      <w:pPr>
        <w:numPr>
          <w:ilvl w:val="0"/>
          <w:numId w:val="44"/>
        </w:numPr>
        <w:suppressLineNumbers/>
        <w:tabs>
          <w:tab w:pos="340" w:val="left"/>
          <w:tab w:pos="426" w:val="center"/>
          <w:tab w:pos="720" w:val="left"/>
          <w:tab w:pos="4320" w:val="center"/>
          <w:tab w:pos="8640" w:val="right"/>
        </w:tabs>
        <w:spacing w:lineRule="auto" w:line="360"/>
        <w:ind w:right="-64"/>
        <w:contextualSpacing/>
        <w:jc w:val="both"/>
        <w:rPr>
          <w:rFonts w:cs="Times New Roman" w:eastAsia="Calibri" w:hAnsi="Times New Roman" w:ascii="Times New Roman"/>
          <w:sz w:val="24"/>
          <w:szCs w:val="24"/>
        </w:rPr>
      </w:pPr>
      <w:r w:rsidRPr="00950745">
        <w:rPr>
          <w:rFonts w:cs="Times New Roman" w:eastAsia="Calibri" w:hAnsi="Times New Roman" w:ascii="Times New Roman"/>
          <w:sz w:val="24"/>
          <w:szCs w:val="24"/>
          <w:u w:val="single"/>
        </w:rPr>
        <w:t>Vjerovnici s tražbinama koji nisu nižeg isplatnog reda:</w:t>
      </w:r>
    </w:p>
    <w:p w:rsidRDefault="00950745" w:rsidP="00950745" w:rsidR="00950745" w:rsidRPr="00950745">
      <w:pPr>
        <w:spacing w:lineRule="auto" w:line="360"/>
        <w:jc w:val="both"/>
        <w:rPr>
          <w:rFonts w:cs="Times New Roman" w:eastAsia="Calibri" w:hAnsi="Times New Roman" w:ascii="Times New Roman"/>
          <w:sz w:val="24"/>
          <w:szCs w:val="24"/>
        </w:rPr>
      </w:pPr>
      <w:r w:rsidRPr="00950745">
        <w:rPr>
          <w:rFonts w:cs="Times New Roman" w:eastAsia="Calibri" w:hAnsi="Times New Roman" w:ascii="Times New Roman"/>
          <w:sz w:val="24"/>
          <w:szCs w:val="24"/>
        </w:rPr>
        <w:t xml:space="preserve">Tražbine prema vjerovnicima koji nisu nižeg isplatnog reda na dan 14. srpnja 2017. godine iznosi </w:t>
      </w:r>
      <w:r w:rsidRPr="00950745">
        <w:rPr>
          <w:rFonts w:cs="Times New Roman" w:eastAsia="Times New Roman" w:hAnsi="Times New Roman" w:ascii="Times New Roman"/>
          <w:color w:val="000000"/>
          <w:sz w:val="24"/>
          <w:szCs w:val="24"/>
          <w:lang w:eastAsia="hr-HR"/>
        </w:rPr>
        <w:t xml:space="preserve">6.026.736,36 </w:t>
      </w:r>
      <w:r w:rsidRPr="00950745">
        <w:rPr>
          <w:rFonts w:cs="Times New Roman" w:eastAsia="Calibri" w:hAnsi="Times New Roman" w:ascii="Times New Roman"/>
          <w:sz w:val="24"/>
          <w:szCs w:val="24"/>
        </w:rPr>
        <w:t xml:space="preserve">kn. </w:t>
      </w:r>
      <w:bookmarkStart w:name="_Hlk508206699" w:id="66"/>
      <w:r w:rsidRPr="00950745">
        <w:rPr>
          <w:rFonts w:cs="Times New Roman" w:eastAsia="Calibri" w:hAnsi="Times New Roman" w:ascii="Times New Roman"/>
          <w:sz w:val="24"/>
          <w:szCs w:val="24"/>
        </w:rPr>
        <w:t xml:space="preserve">Predviđen je otpis 30% ukupno utvrđenih tražbina, te nakon jedne godine počeka, obročna otplata 70% ukupno utvrđenih tražbina u 48 jednakih mjesečnih obroka (anuiteta) uz propisanu kamatu od 4,5% godišnje, a sve počevši od dana pravomoćnosti Rješenja o sklopljenom </w:t>
      </w:r>
      <w:proofErr w:type="spellStart"/>
      <w:r w:rsidRPr="00950745">
        <w:rPr>
          <w:rFonts w:cs="Times New Roman" w:eastAsia="Calibri" w:hAnsi="Times New Roman" w:ascii="Times New Roman"/>
          <w:sz w:val="24"/>
          <w:szCs w:val="24"/>
        </w:rPr>
        <w:t>predstečajnom</w:t>
      </w:r>
      <w:proofErr w:type="spellEnd"/>
      <w:r w:rsidRPr="00950745">
        <w:rPr>
          <w:rFonts w:cs="Times New Roman" w:eastAsia="Calibri" w:hAnsi="Times New Roman" w:ascii="Times New Roman"/>
          <w:sz w:val="24"/>
          <w:szCs w:val="24"/>
        </w:rPr>
        <w:t xml:space="preserve"> sporazumu pred Trgovačkim sudom. </w:t>
      </w:r>
      <w:bookmarkEnd w:id="66"/>
    </w:p>
    <w:tbl>
      <w:tblPr>
        <w:tblW w:type="dxa" w:w="14653"/>
        <w:tblInd w:type="dxa" w:w="113"/>
        <w:tblLook w:val="04A0" w:noVBand="1" w:noHBand="0" w:lastColumn="0" w:firstColumn="1" w:lastRow="0" w:firstRow="1"/>
      </w:tblPr>
      <w:tblGrid>
        <w:gridCol w:w="639"/>
        <w:gridCol w:w="3969"/>
        <w:gridCol w:w="1505"/>
        <w:gridCol w:w="2268"/>
        <w:gridCol w:w="1474"/>
        <w:gridCol w:w="757"/>
        <w:gridCol w:w="1417"/>
        <w:gridCol w:w="1417"/>
        <w:gridCol w:w="1207"/>
      </w:tblGrid>
      <w:tr w:rsidTr="00B72291" w:rsidR="00950745" w:rsidRPr="00950745">
        <w:trPr>
          <w:trHeight w:val="630"/>
        </w:trPr>
        <w:tc>
          <w:tcPr>
            <w:tcW w:type="dxa" w:w="639"/>
            <w:tcBorders>
              <w:top w:space="0" w:sz="4" w:color="auto" w:val="single"/>
              <w:left w:space="0" w:sz="4" w:color="auto" w:val="single"/>
              <w:bottom w:space="0" w:sz="4" w:color="auto" w:val="single"/>
              <w:right w:space="0" w:sz="4" w:color="auto" w:val="single"/>
            </w:tcBorders>
            <w:shd w:themeFillTint="66" w:themeFill="text2" w:fill="8DB3E2" w:color="auto"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color w:val="000000"/>
                <w:sz w:val="18"/>
                <w:szCs w:val="20"/>
                <w:lang w:eastAsia="hr-HR"/>
              </w:rPr>
            </w:pPr>
            <w:r w:rsidRPr="00950745">
              <w:rPr>
                <w:rFonts w:cs="Times New Roman" w:eastAsia="Times New Roman" w:hAnsi="Times New Roman" w:ascii="Times New Roman"/>
                <w:b/>
                <w:bCs/>
                <w:color w:val="000000"/>
                <w:sz w:val="18"/>
                <w:szCs w:val="20"/>
                <w:lang w:eastAsia="hr-HR"/>
              </w:rPr>
              <w:t>RBR</w:t>
            </w:r>
          </w:p>
        </w:tc>
        <w:tc>
          <w:tcPr>
            <w:tcW w:type="dxa" w:w="3969"/>
            <w:tcBorders>
              <w:top w:space="0" w:sz="4" w:color="auto" w:val="single"/>
              <w:left w:val="nil"/>
              <w:bottom w:space="0" w:sz="4" w:color="auto" w:val="single"/>
              <w:right w:space="0" w:sz="4" w:color="auto" w:val="single"/>
            </w:tcBorders>
            <w:shd w:themeFillTint="66" w:themeFill="text2" w:fill="8DB3E2" w:color="auto" w:val="clear"/>
            <w:vAlign w:val="center"/>
            <w:hideMark/>
          </w:tcPr>
          <w:p w:rsidRDefault="00950745" w:rsidP="00950745" w:rsidR="00950745" w:rsidRPr="00950745">
            <w:pPr>
              <w:spacing w:lineRule="auto" w:line="240" w:after="0"/>
              <w:jc w:val="center"/>
              <w:rPr>
                <w:rFonts w:cs="Times New Roman" w:eastAsia="Times New Roman" w:hAnsi="Times New Roman" w:ascii="Times New Roman"/>
                <w:b/>
                <w:bCs/>
                <w:color w:val="000000"/>
                <w:sz w:val="18"/>
                <w:szCs w:val="20"/>
                <w:lang w:eastAsia="hr-HR"/>
              </w:rPr>
            </w:pPr>
            <w:r w:rsidRPr="00950745">
              <w:rPr>
                <w:rFonts w:cs="Times New Roman" w:eastAsia="Times New Roman" w:hAnsi="Times New Roman" w:ascii="Times New Roman"/>
                <w:b/>
                <w:bCs/>
                <w:color w:val="000000"/>
                <w:sz w:val="18"/>
                <w:szCs w:val="20"/>
                <w:lang w:eastAsia="hr-HR"/>
              </w:rPr>
              <w:t>NAZIV VJEROVNIKA</w:t>
            </w:r>
          </w:p>
        </w:tc>
        <w:tc>
          <w:tcPr>
            <w:tcW w:type="dxa" w:w="1505"/>
            <w:tcBorders>
              <w:top w:space="0" w:sz="4" w:color="auto" w:val="single"/>
              <w:left w:val="nil"/>
              <w:bottom w:space="0" w:sz="4" w:color="auto" w:val="single"/>
              <w:right w:space="0" w:sz="4" w:color="auto" w:val="single"/>
            </w:tcBorders>
            <w:shd w:themeFillTint="66" w:themeFill="text2" w:fill="8DB3E2" w:color="auto" w:val="clear"/>
            <w:vAlign w:val="center"/>
            <w:hideMark/>
          </w:tcPr>
          <w:p w:rsidRDefault="00950745" w:rsidP="00950745" w:rsidR="00950745" w:rsidRPr="00950745">
            <w:pPr>
              <w:spacing w:lineRule="auto" w:line="240" w:after="0"/>
              <w:jc w:val="center"/>
              <w:rPr>
                <w:rFonts w:cs="Times New Roman" w:eastAsia="Times New Roman" w:hAnsi="Times New Roman" w:ascii="Times New Roman"/>
                <w:b/>
                <w:bCs/>
                <w:color w:val="000000"/>
                <w:sz w:val="18"/>
                <w:szCs w:val="20"/>
                <w:lang w:eastAsia="hr-HR"/>
              </w:rPr>
            </w:pPr>
            <w:r w:rsidRPr="00950745">
              <w:rPr>
                <w:rFonts w:cs="Times New Roman" w:eastAsia="Times New Roman" w:hAnsi="Times New Roman" w:ascii="Times New Roman"/>
                <w:b/>
                <w:bCs/>
                <w:color w:val="000000"/>
                <w:sz w:val="18"/>
                <w:szCs w:val="20"/>
                <w:lang w:eastAsia="hr-HR"/>
              </w:rPr>
              <w:t>OIB</w:t>
            </w:r>
          </w:p>
        </w:tc>
        <w:tc>
          <w:tcPr>
            <w:tcW w:type="dxa" w:w="2268"/>
            <w:tcBorders>
              <w:top w:space="0" w:sz="4" w:color="auto" w:val="single"/>
              <w:left w:val="nil"/>
              <w:bottom w:space="0" w:sz="4" w:color="auto" w:val="single"/>
              <w:right w:space="0" w:sz="4" w:color="auto" w:val="single"/>
            </w:tcBorders>
            <w:shd w:themeFillTint="66" w:themeFill="text2" w:fill="8DB3E2" w:color="auto" w:val="clear"/>
            <w:vAlign w:val="center"/>
            <w:hideMark/>
          </w:tcPr>
          <w:p w:rsidRDefault="00950745" w:rsidP="00950745" w:rsidR="00950745" w:rsidRPr="00950745">
            <w:pPr>
              <w:spacing w:lineRule="auto" w:line="240" w:after="0"/>
              <w:jc w:val="center"/>
              <w:rPr>
                <w:rFonts w:cs="Times New Roman" w:eastAsia="Times New Roman" w:hAnsi="Times New Roman" w:ascii="Times New Roman"/>
                <w:b/>
                <w:bCs/>
                <w:color w:val="000000"/>
                <w:sz w:val="18"/>
                <w:szCs w:val="20"/>
                <w:lang w:eastAsia="hr-HR"/>
              </w:rPr>
            </w:pPr>
            <w:r w:rsidRPr="00950745">
              <w:rPr>
                <w:rFonts w:cs="Times New Roman" w:eastAsia="Times New Roman" w:hAnsi="Times New Roman" w:ascii="Times New Roman"/>
                <w:b/>
                <w:bCs/>
                <w:color w:val="000000"/>
                <w:sz w:val="18"/>
                <w:szCs w:val="20"/>
                <w:lang w:eastAsia="hr-HR"/>
              </w:rPr>
              <w:t>ADRESA</w:t>
            </w:r>
          </w:p>
        </w:tc>
        <w:tc>
          <w:tcPr>
            <w:tcW w:type="dxa" w:w="1474"/>
            <w:tcBorders>
              <w:top w:space="0" w:sz="4" w:color="auto" w:val="single"/>
              <w:left w:val="nil"/>
              <w:bottom w:space="0" w:sz="4" w:color="auto" w:val="single"/>
              <w:right w:space="0" w:sz="4" w:color="auto" w:val="single"/>
            </w:tcBorders>
            <w:shd w:themeFillTint="66" w:themeFill="text2" w:fill="8DB3E2" w:color="auto" w:val="clear"/>
            <w:vAlign w:val="center"/>
            <w:hideMark/>
          </w:tcPr>
          <w:p w:rsidRDefault="00950745" w:rsidP="00950745" w:rsidR="00950745" w:rsidRPr="00950745">
            <w:pPr>
              <w:spacing w:lineRule="auto" w:line="240" w:after="0"/>
              <w:jc w:val="center"/>
              <w:rPr>
                <w:rFonts w:cs="Times New Roman" w:eastAsia="Times New Roman" w:hAnsi="Times New Roman" w:ascii="Times New Roman"/>
                <w:b/>
                <w:bCs/>
                <w:color w:val="000000"/>
                <w:sz w:val="18"/>
                <w:szCs w:val="20"/>
                <w:lang w:eastAsia="hr-HR"/>
              </w:rPr>
            </w:pPr>
            <w:r w:rsidRPr="00950745">
              <w:rPr>
                <w:rFonts w:cs="Times New Roman" w:eastAsia="Times New Roman" w:hAnsi="Times New Roman" w:ascii="Times New Roman"/>
                <w:b/>
                <w:bCs/>
                <w:color w:val="000000"/>
                <w:sz w:val="18"/>
                <w:szCs w:val="20"/>
                <w:lang w:eastAsia="hr-HR"/>
              </w:rPr>
              <w:t>IZNOS</w:t>
            </w:r>
          </w:p>
        </w:tc>
        <w:tc>
          <w:tcPr>
            <w:tcW w:type="dxa" w:w="757"/>
            <w:tcBorders>
              <w:top w:space="0" w:sz="4" w:color="auto" w:val="single"/>
              <w:left w:val="nil"/>
              <w:bottom w:space="0" w:sz="4" w:color="auto" w:val="single"/>
              <w:right w:space="0" w:sz="4" w:color="auto" w:val="single"/>
            </w:tcBorders>
            <w:shd w:themeFillTint="66" w:themeFill="text2" w:fill="8DB3E2" w:color="auto" w:val="clear"/>
            <w:vAlign w:val="center"/>
            <w:hideMark/>
          </w:tcPr>
          <w:p w:rsidRDefault="00950745" w:rsidP="00950745" w:rsidR="00950745" w:rsidRPr="00950745">
            <w:pPr>
              <w:spacing w:lineRule="auto" w:line="240" w:after="0"/>
              <w:jc w:val="center"/>
              <w:rPr>
                <w:rFonts w:cs="Times New Roman" w:eastAsia="Times New Roman" w:hAnsi="Times New Roman" w:ascii="Times New Roman"/>
                <w:b/>
                <w:bCs/>
                <w:color w:val="000000"/>
                <w:sz w:val="18"/>
                <w:szCs w:val="16"/>
                <w:lang w:eastAsia="hr-HR"/>
              </w:rPr>
            </w:pPr>
            <w:r w:rsidRPr="00950745">
              <w:rPr>
                <w:rFonts w:cs="Times New Roman" w:eastAsia="Times New Roman" w:hAnsi="Times New Roman" w:ascii="Times New Roman"/>
                <w:b/>
                <w:bCs/>
                <w:color w:val="000000"/>
                <w:sz w:val="18"/>
                <w:szCs w:val="16"/>
                <w:lang w:eastAsia="hr-HR"/>
              </w:rPr>
              <w:t>OTPIS</w:t>
            </w:r>
          </w:p>
        </w:tc>
        <w:tc>
          <w:tcPr>
            <w:tcW w:type="dxa" w:w="1417"/>
            <w:tcBorders>
              <w:top w:space="0" w:sz="4" w:color="auto" w:val="single"/>
              <w:left w:val="nil"/>
              <w:bottom w:space="0" w:sz="4" w:color="auto" w:val="single"/>
              <w:right w:space="0" w:sz="4" w:color="auto" w:val="single"/>
            </w:tcBorders>
            <w:shd w:themeFillTint="66" w:themeFill="text2" w:fill="8DB3E2" w:color="auto" w:val="clear"/>
            <w:vAlign w:val="center"/>
            <w:hideMark/>
          </w:tcPr>
          <w:p w:rsidRDefault="00950745" w:rsidP="00950745" w:rsidR="00950745" w:rsidRPr="00950745">
            <w:pPr>
              <w:spacing w:lineRule="auto" w:line="240" w:after="0"/>
              <w:jc w:val="center"/>
              <w:rPr>
                <w:rFonts w:cs="Times New Roman" w:eastAsia="Times New Roman" w:hAnsi="Times New Roman" w:ascii="Times New Roman"/>
                <w:b/>
                <w:bCs/>
                <w:color w:val="000000"/>
                <w:sz w:val="18"/>
                <w:szCs w:val="16"/>
                <w:lang w:eastAsia="hr-HR"/>
              </w:rPr>
            </w:pPr>
            <w:r w:rsidRPr="00950745">
              <w:rPr>
                <w:rFonts w:cs="Times New Roman" w:eastAsia="Times New Roman" w:hAnsi="Times New Roman" w:ascii="Times New Roman"/>
                <w:b/>
                <w:bCs/>
                <w:color w:val="000000"/>
                <w:sz w:val="18"/>
                <w:szCs w:val="16"/>
                <w:lang w:eastAsia="hr-HR"/>
              </w:rPr>
              <w:t>OTPISANA VRIJEDNOST</w:t>
            </w:r>
          </w:p>
        </w:tc>
        <w:tc>
          <w:tcPr>
            <w:tcW w:type="dxa" w:w="1417"/>
            <w:tcBorders>
              <w:top w:space="0" w:sz="4" w:color="auto" w:val="single"/>
              <w:left w:val="nil"/>
              <w:bottom w:space="0" w:sz="4" w:color="auto" w:val="single"/>
              <w:right w:space="0" w:sz="4" w:color="auto" w:val="single"/>
            </w:tcBorders>
            <w:shd w:themeFillTint="66" w:themeFill="text2" w:fill="8DB3E2" w:color="auto" w:val="clear"/>
            <w:vAlign w:val="center"/>
            <w:hideMark/>
          </w:tcPr>
          <w:p w:rsidRDefault="00950745" w:rsidP="00950745" w:rsidR="00950745" w:rsidRPr="00950745">
            <w:pPr>
              <w:spacing w:lineRule="auto" w:line="240" w:after="0"/>
              <w:jc w:val="center"/>
              <w:rPr>
                <w:rFonts w:cs="Times New Roman" w:eastAsia="Times New Roman" w:hAnsi="Times New Roman" w:ascii="Times New Roman"/>
                <w:b/>
                <w:bCs/>
                <w:color w:val="000000"/>
                <w:sz w:val="18"/>
                <w:szCs w:val="16"/>
                <w:lang w:eastAsia="hr-HR"/>
              </w:rPr>
            </w:pPr>
            <w:r w:rsidRPr="00950745">
              <w:rPr>
                <w:rFonts w:cs="Times New Roman" w:eastAsia="Times New Roman" w:hAnsi="Times New Roman" w:ascii="Times New Roman"/>
                <w:b/>
                <w:bCs/>
                <w:color w:val="000000"/>
                <w:sz w:val="18"/>
                <w:szCs w:val="16"/>
                <w:lang w:eastAsia="hr-HR"/>
              </w:rPr>
              <w:t>VRIJEDNOST OTPLATE</w:t>
            </w:r>
          </w:p>
        </w:tc>
        <w:tc>
          <w:tcPr>
            <w:tcW w:type="dxa" w:w="1207"/>
            <w:tcBorders>
              <w:top w:space="0" w:sz="4" w:color="auto" w:val="single"/>
              <w:left w:val="nil"/>
              <w:bottom w:space="0" w:sz="4" w:color="auto" w:val="single"/>
              <w:right w:space="0" w:sz="4" w:color="auto" w:val="single"/>
            </w:tcBorders>
            <w:shd w:themeFillTint="66" w:themeFill="text2" w:fill="8DB3E2" w:color="auto" w:val="clear"/>
            <w:vAlign w:val="center"/>
            <w:hideMark/>
          </w:tcPr>
          <w:p w:rsidRDefault="00950745" w:rsidP="00950745" w:rsidR="00950745" w:rsidRPr="00950745">
            <w:pPr>
              <w:spacing w:lineRule="auto" w:line="240" w:after="0"/>
              <w:jc w:val="center"/>
              <w:rPr>
                <w:rFonts w:cs="Times New Roman" w:eastAsia="Times New Roman" w:hAnsi="Times New Roman" w:ascii="Times New Roman"/>
                <w:b/>
                <w:bCs/>
                <w:color w:val="000000"/>
                <w:sz w:val="18"/>
                <w:szCs w:val="16"/>
                <w:lang w:eastAsia="hr-HR"/>
              </w:rPr>
            </w:pPr>
            <w:r w:rsidRPr="00950745">
              <w:rPr>
                <w:rFonts w:cs="Times New Roman" w:eastAsia="Times New Roman" w:hAnsi="Times New Roman" w:ascii="Times New Roman"/>
                <w:b/>
                <w:bCs/>
                <w:color w:val="000000"/>
                <w:sz w:val="18"/>
                <w:szCs w:val="16"/>
                <w:lang w:eastAsia="hr-HR"/>
              </w:rPr>
              <w:t>MJESEČNA RATA BEZ KAMATA</w:t>
            </w:r>
          </w:p>
        </w:tc>
      </w:tr>
      <w:tr w:rsidTr="00B72291" w:rsidR="00950745" w:rsidRPr="00950745">
        <w:trPr>
          <w:trHeight w:val="765"/>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w:t>
            </w:r>
          </w:p>
        </w:tc>
        <w:tc>
          <w:tcPr>
            <w:tcW w:type="dxa" w:w="3969"/>
            <w:tcBorders>
              <w:top w:val="nil"/>
              <w:left w:val="nil"/>
              <w:bottom w:space="0" w:sz="4" w:color="auto" w:val="single"/>
              <w:right w:space="0" w:sz="4" w:color="auto" w:val="single"/>
            </w:tcBorders>
            <w:shd w:fill="FFFFFF" w:color="000000" w:val="clear"/>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 ERVOJIĆ ", OBRT ZA PROIZVODNJU SKLADIŠNE OPREME I METALNE GALANTERIJE, VL. MATO ERVOJIĆ</w:t>
            </w:r>
          </w:p>
        </w:tc>
        <w:tc>
          <w:tcPr>
            <w:tcW w:type="dxa" w:w="1505"/>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08752202953</w:t>
            </w:r>
          </w:p>
        </w:tc>
        <w:tc>
          <w:tcPr>
            <w:tcW w:type="dxa" w:w="2268"/>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proofErr w:type="spellStart"/>
            <w:r w:rsidRPr="00950745">
              <w:rPr>
                <w:rFonts w:cs="Times New Roman" w:eastAsia="Times New Roman" w:hAnsi="Times New Roman" w:ascii="Times New Roman"/>
                <w:color w:val="000000"/>
                <w:sz w:val="18"/>
                <w:szCs w:val="20"/>
                <w:lang w:eastAsia="hr-HR"/>
              </w:rPr>
              <w:t>Bulinac</w:t>
            </w:r>
            <w:proofErr w:type="spellEnd"/>
            <w:r w:rsidRPr="00950745">
              <w:rPr>
                <w:rFonts w:cs="Times New Roman" w:eastAsia="Times New Roman" w:hAnsi="Times New Roman" w:ascii="Times New Roman"/>
                <w:color w:val="000000"/>
                <w:sz w:val="18"/>
                <w:szCs w:val="20"/>
                <w:lang w:eastAsia="hr-HR"/>
              </w:rPr>
              <w:t xml:space="preserve"> 46, </w:t>
            </w:r>
            <w:proofErr w:type="spellStart"/>
            <w:r w:rsidRPr="00950745">
              <w:rPr>
                <w:rFonts w:cs="Times New Roman" w:eastAsia="Times New Roman" w:hAnsi="Times New Roman" w:ascii="Times New Roman"/>
                <w:color w:val="000000"/>
                <w:sz w:val="18"/>
                <w:szCs w:val="20"/>
                <w:lang w:eastAsia="hr-HR"/>
              </w:rPr>
              <w:t>Bulinac</w:t>
            </w:r>
            <w:proofErr w:type="spellEnd"/>
          </w:p>
        </w:tc>
        <w:tc>
          <w:tcPr>
            <w:tcW w:type="dxa" w:w="1474"/>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5.915,49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1.774,65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4.140,84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86,27 kn</w:t>
            </w:r>
          </w:p>
        </w:tc>
      </w:tr>
      <w:tr w:rsidTr="00B72291" w:rsidR="00950745" w:rsidRPr="00950745">
        <w:trPr>
          <w:trHeight w:val="51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2.</w:t>
            </w:r>
          </w:p>
        </w:tc>
        <w:tc>
          <w:tcPr>
            <w:tcW w:type="dxa" w:w="3969"/>
            <w:tcBorders>
              <w:top w:val="nil"/>
              <w:left w:val="nil"/>
              <w:bottom w:space="0" w:sz="4" w:color="auto" w:val="single"/>
              <w:right w:space="0" w:sz="4" w:color="auto" w:val="single"/>
            </w:tcBorders>
            <w:shd w:fill="FFFFFF" w:color="000000" w:val="clear"/>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"BILANCA" SERVIS, IZRADA I ODRŽAVANJE SOFTWARE, VL. JOSIP JAKŠEKOVIĆ</w:t>
            </w:r>
          </w:p>
        </w:tc>
        <w:tc>
          <w:tcPr>
            <w:tcW w:type="dxa" w:w="1505"/>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37271364596</w:t>
            </w:r>
          </w:p>
        </w:tc>
        <w:tc>
          <w:tcPr>
            <w:tcW w:type="dxa" w:w="2268"/>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proofErr w:type="spellStart"/>
            <w:r w:rsidRPr="00950745">
              <w:rPr>
                <w:rFonts w:cs="Times New Roman" w:eastAsia="Times New Roman" w:hAnsi="Times New Roman" w:ascii="Times New Roman"/>
                <w:color w:val="000000"/>
                <w:sz w:val="18"/>
                <w:szCs w:val="20"/>
                <w:lang w:eastAsia="hr-HR"/>
              </w:rPr>
              <w:t>J.Haulika</w:t>
            </w:r>
            <w:proofErr w:type="spellEnd"/>
            <w:r w:rsidRPr="00950745">
              <w:rPr>
                <w:rFonts w:cs="Times New Roman" w:eastAsia="Times New Roman" w:hAnsi="Times New Roman" w:ascii="Times New Roman"/>
                <w:color w:val="000000"/>
                <w:sz w:val="18"/>
                <w:szCs w:val="20"/>
                <w:lang w:eastAsia="hr-HR"/>
              </w:rPr>
              <w:t xml:space="preserve"> 1A, Bjelovar</w:t>
            </w:r>
          </w:p>
        </w:tc>
        <w:tc>
          <w:tcPr>
            <w:tcW w:type="dxa" w:w="1474"/>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7.017,96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2.105,39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4.912,57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102,35 kn</w:t>
            </w:r>
          </w:p>
        </w:tc>
      </w:tr>
      <w:tr w:rsidTr="00B72291" w:rsidR="00950745" w:rsidRPr="00950745">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3.</w:t>
            </w:r>
          </w:p>
        </w:tc>
        <w:tc>
          <w:tcPr>
            <w:tcW w:type="dxa" w:w="39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"MATRIX" TRGOVAČKI OBRT, JASMINKA KUMIC,</w:t>
            </w:r>
          </w:p>
        </w:tc>
        <w:tc>
          <w:tcPr>
            <w:tcW w:type="dxa" w:w="1505"/>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07919512804</w:t>
            </w:r>
          </w:p>
        </w:tc>
        <w:tc>
          <w:tcPr>
            <w:tcW w:type="dxa" w:w="2268"/>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Ive Turkalja 10, Sisak</w:t>
            </w:r>
          </w:p>
        </w:tc>
        <w:tc>
          <w:tcPr>
            <w:tcW w:type="dxa" w:w="1474"/>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569,73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170,92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398,81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8,31 kn</w:t>
            </w:r>
          </w:p>
        </w:tc>
      </w:tr>
      <w:tr w:rsidTr="00B72291" w:rsidR="00950745" w:rsidRPr="00950745">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4.</w:t>
            </w:r>
          </w:p>
        </w:tc>
        <w:tc>
          <w:tcPr>
            <w:tcW w:type="dxa" w:w="39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ACO Građevinski elementi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25074288719</w:t>
            </w:r>
          </w:p>
        </w:tc>
        <w:tc>
          <w:tcPr>
            <w:tcW w:type="dxa" w:w="2268"/>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Radnička cesta 177, Zagreb</w:t>
            </w:r>
          </w:p>
        </w:tc>
        <w:tc>
          <w:tcPr>
            <w:tcW w:type="dxa" w:w="1474"/>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103.802,14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31.140,64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72.661,50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1.513,78 kn</w:t>
            </w:r>
          </w:p>
        </w:tc>
      </w:tr>
      <w:tr w:rsidTr="00B72291" w:rsidR="00950745" w:rsidRPr="00950745">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5.</w:t>
            </w:r>
          </w:p>
        </w:tc>
        <w:tc>
          <w:tcPr>
            <w:tcW w:type="dxa" w:w="39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AQT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43837366384</w:t>
            </w:r>
          </w:p>
        </w:tc>
        <w:tc>
          <w:tcPr>
            <w:tcW w:type="dxa" w:w="2268"/>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proofErr w:type="spellStart"/>
            <w:r w:rsidRPr="00950745">
              <w:rPr>
                <w:rFonts w:cs="Times New Roman" w:eastAsia="Times New Roman" w:hAnsi="Times New Roman" w:ascii="Times New Roman"/>
                <w:color w:val="000000"/>
                <w:sz w:val="18"/>
                <w:szCs w:val="20"/>
                <w:lang w:eastAsia="hr-HR"/>
              </w:rPr>
              <w:t>Mandrovićeva</w:t>
            </w:r>
            <w:proofErr w:type="spellEnd"/>
            <w:r w:rsidRPr="00950745">
              <w:rPr>
                <w:rFonts w:cs="Times New Roman" w:eastAsia="Times New Roman" w:hAnsi="Times New Roman" w:ascii="Times New Roman"/>
                <w:color w:val="000000"/>
                <w:sz w:val="18"/>
                <w:szCs w:val="20"/>
                <w:lang w:eastAsia="hr-HR"/>
              </w:rPr>
              <w:t xml:space="preserve"> 17, Zagreb</w:t>
            </w:r>
          </w:p>
        </w:tc>
        <w:tc>
          <w:tcPr>
            <w:tcW w:type="dxa" w:w="1474"/>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20.096,04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6.028,81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14.067,23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293,07 kn</w:t>
            </w:r>
          </w:p>
        </w:tc>
      </w:tr>
      <w:tr w:rsidTr="00B72291" w:rsidR="00950745" w:rsidRPr="00950745">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6.</w:t>
            </w:r>
          </w:p>
        </w:tc>
        <w:tc>
          <w:tcPr>
            <w:tcW w:type="dxa" w:w="39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AQUACHEM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17436320396</w:t>
            </w:r>
          </w:p>
        </w:tc>
        <w:tc>
          <w:tcPr>
            <w:tcW w:type="dxa" w:w="2268"/>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proofErr w:type="spellStart"/>
            <w:r w:rsidRPr="00950745">
              <w:rPr>
                <w:rFonts w:cs="Times New Roman" w:eastAsia="Times New Roman" w:hAnsi="Times New Roman" w:ascii="Times New Roman"/>
                <w:color w:val="000000"/>
                <w:sz w:val="18"/>
                <w:szCs w:val="20"/>
                <w:lang w:eastAsia="hr-HR"/>
              </w:rPr>
              <w:t>Jalševečki</w:t>
            </w:r>
            <w:proofErr w:type="spellEnd"/>
            <w:r w:rsidRPr="00950745">
              <w:rPr>
                <w:rFonts w:cs="Times New Roman" w:eastAsia="Times New Roman" w:hAnsi="Times New Roman" w:ascii="Times New Roman"/>
                <w:color w:val="000000"/>
                <w:sz w:val="18"/>
                <w:szCs w:val="20"/>
                <w:lang w:eastAsia="hr-HR"/>
              </w:rPr>
              <w:t xml:space="preserve"> odvojak 17, Ivanić-Grad</w:t>
            </w:r>
          </w:p>
        </w:tc>
        <w:tc>
          <w:tcPr>
            <w:tcW w:type="dxa" w:w="1474"/>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29.033,38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8.710,01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20.323,37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423,40 kn</w:t>
            </w:r>
          </w:p>
        </w:tc>
      </w:tr>
      <w:tr w:rsidTr="00B72291" w:rsidR="00950745" w:rsidRPr="00950745">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7.</w:t>
            </w:r>
          </w:p>
        </w:tc>
        <w:tc>
          <w:tcPr>
            <w:tcW w:type="dxa" w:w="39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AUTOCENTAR RAJKOVIĆ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08870961602</w:t>
            </w:r>
          </w:p>
        </w:tc>
        <w:tc>
          <w:tcPr>
            <w:tcW w:type="dxa" w:w="2268"/>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Križevačka Cesta 20/b, Bjelovar</w:t>
            </w:r>
          </w:p>
        </w:tc>
        <w:tc>
          <w:tcPr>
            <w:tcW w:type="dxa" w:w="1474"/>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2.303,23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690,97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1.612,26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33,59 kn</w:t>
            </w:r>
          </w:p>
        </w:tc>
      </w:tr>
      <w:tr w:rsidTr="00B72291" w:rsidR="00950745" w:rsidRPr="00950745">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lastRenderedPageBreak/>
              <w:t>8.</w:t>
            </w:r>
          </w:p>
        </w:tc>
        <w:tc>
          <w:tcPr>
            <w:tcW w:type="dxa" w:w="39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AUTOPRIJEVOZNIČKI OBRT "KONTREC", VL. MARIJAN KONTREC</w:t>
            </w:r>
          </w:p>
        </w:tc>
        <w:tc>
          <w:tcPr>
            <w:tcW w:type="dxa" w:w="1505"/>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36559498404</w:t>
            </w:r>
          </w:p>
        </w:tc>
        <w:tc>
          <w:tcPr>
            <w:tcW w:type="dxa" w:w="2268"/>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proofErr w:type="spellStart"/>
            <w:r w:rsidRPr="00950745">
              <w:rPr>
                <w:rFonts w:cs="Times New Roman" w:eastAsia="Times New Roman" w:hAnsi="Times New Roman" w:ascii="Times New Roman"/>
                <w:color w:val="000000"/>
                <w:sz w:val="18"/>
                <w:szCs w:val="20"/>
                <w:lang w:eastAsia="hr-HR"/>
              </w:rPr>
              <w:t>A.Kovačića</w:t>
            </w:r>
            <w:proofErr w:type="spellEnd"/>
            <w:r w:rsidRPr="00950745">
              <w:rPr>
                <w:rFonts w:cs="Times New Roman" w:eastAsia="Times New Roman" w:hAnsi="Times New Roman" w:ascii="Times New Roman"/>
                <w:color w:val="000000"/>
                <w:sz w:val="18"/>
                <w:szCs w:val="20"/>
                <w:lang w:eastAsia="hr-HR"/>
              </w:rPr>
              <w:t xml:space="preserve"> 29, Bjelovar</w:t>
            </w:r>
          </w:p>
        </w:tc>
        <w:tc>
          <w:tcPr>
            <w:tcW w:type="dxa" w:w="1474"/>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9.375,00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2.812,50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6.562,50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136,72 kn</w:t>
            </w:r>
          </w:p>
        </w:tc>
      </w:tr>
      <w:tr w:rsidTr="00B72291" w:rsidR="00950745" w:rsidRPr="00950745">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9.</w:t>
            </w:r>
          </w:p>
        </w:tc>
        <w:tc>
          <w:tcPr>
            <w:tcW w:type="dxa" w:w="39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BBR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62803591576</w:t>
            </w:r>
          </w:p>
        </w:tc>
        <w:tc>
          <w:tcPr>
            <w:tcW w:type="dxa" w:w="2268"/>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 xml:space="preserve">Franje Kuhača 9, </w:t>
            </w:r>
            <w:proofErr w:type="spellStart"/>
            <w:r w:rsidRPr="00950745">
              <w:rPr>
                <w:rFonts w:cs="Times New Roman" w:eastAsia="Times New Roman" w:hAnsi="Times New Roman" w:ascii="Times New Roman"/>
                <w:color w:val="000000"/>
                <w:sz w:val="18"/>
                <w:szCs w:val="20"/>
                <w:lang w:eastAsia="hr-HR"/>
              </w:rPr>
              <w:t>Bjeovar</w:t>
            </w:r>
            <w:proofErr w:type="spellEnd"/>
          </w:p>
        </w:tc>
        <w:tc>
          <w:tcPr>
            <w:tcW w:type="dxa" w:w="1474"/>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4.962,50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1.488,75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3.473,75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72,37 kn</w:t>
            </w:r>
          </w:p>
        </w:tc>
      </w:tr>
      <w:tr w:rsidTr="00B72291" w:rsidR="00950745" w:rsidRPr="00950745">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10.</w:t>
            </w:r>
          </w:p>
        </w:tc>
        <w:tc>
          <w:tcPr>
            <w:tcW w:type="dxa" w:w="39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BERHE,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99296372942</w:t>
            </w:r>
          </w:p>
        </w:tc>
        <w:tc>
          <w:tcPr>
            <w:tcW w:type="dxa" w:w="2268"/>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Radnička cesta 40-5, Zagreb</w:t>
            </w:r>
          </w:p>
        </w:tc>
        <w:tc>
          <w:tcPr>
            <w:tcW w:type="dxa" w:w="1474"/>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5.093,75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1.528,13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3.565,63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74,28 kn</w:t>
            </w:r>
          </w:p>
        </w:tc>
      </w:tr>
      <w:tr w:rsidTr="00B72291" w:rsidR="00950745" w:rsidRPr="00950745">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11.</w:t>
            </w:r>
          </w:p>
        </w:tc>
        <w:tc>
          <w:tcPr>
            <w:tcW w:type="dxa" w:w="39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BERNER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66471923099</w:t>
            </w:r>
          </w:p>
        </w:tc>
        <w:tc>
          <w:tcPr>
            <w:tcW w:type="dxa" w:w="2268"/>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Majstorska 9, Zagreb</w:t>
            </w:r>
          </w:p>
        </w:tc>
        <w:tc>
          <w:tcPr>
            <w:tcW w:type="dxa" w:w="1474"/>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2.198,75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659,63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1.539,13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32,07 kn</w:t>
            </w:r>
          </w:p>
        </w:tc>
      </w:tr>
      <w:tr w:rsidTr="00B72291" w:rsidR="00950745" w:rsidRPr="00950745">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12.</w:t>
            </w:r>
          </w:p>
        </w:tc>
        <w:tc>
          <w:tcPr>
            <w:tcW w:type="dxa" w:w="39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BIDD-SAMOBOR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04857353497</w:t>
            </w:r>
          </w:p>
        </w:tc>
        <w:tc>
          <w:tcPr>
            <w:tcW w:type="dxa" w:w="2268"/>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proofErr w:type="spellStart"/>
            <w:r w:rsidRPr="00950745">
              <w:rPr>
                <w:rFonts w:cs="Times New Roman" w:eastAsia="Times New Roman" w:hAnsi="Times New Roman" w:ascii="Times New Roman"/>
                <w:color w:val="000000"/>
                <w:sz w:val="18"/>
                <w:szCs w:val="20"/>
                <w:lang w:eastAsia="hr-HR"/>
              </w:rPr>
              <w:t>Matijaša</w:t>
            </w:r>
            <w:proofErr w:type="spellEnd"/>
            <w:r w:rsidRPr="00950745">
              <w:rPr>
                <w:rFonts w:cs="Times New Roman" w:eastAsia="Times New Roman" w:hAnsi="Times New Roman" w:ascii="Times New Roman"/>
                <w:color w:val="000000"/>
                <w:sz w:val="18"/>
                <w:szCs w:val="20"/>
                <w:lang w:eastAsia="hr-HR"/>
              </w:rPr>
              <w:t xml:space="preserve"> Korvina 7, Samobor</w:t>
            </w:r>
          </w:p>
        </w:tc>
        <w:tc>
          <w:tcPr>
            <w:tcW w:type="dxa" w:w="1474"/>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28.544,57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8.563,37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19.981,20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416,27 kn</w:t>
            </w:r>
          </w:p>
        </w:tc>
      </w:tr>
      <w:tr w:rsidTr="00B72291" w:rsidR="00950745" w:rsidRPr="00950745">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13.</w:t>
            </w:r>
          </w:p>
        </w:tc>
        <w:tc>
          <w:tcPr>
            <w:tcW w:type="dxa" w:w="39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BIT PROMET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15161231864</w:t>
            </w:r>
          </w:p>
        </w:tc>
        <w:tc>
          <w:tcPr>
            <w:tcW w:type="dxa" w:w="2268"/>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Odra, Velika cesta 39, Zagreb</w:t>
            </w:r>
          </w:p>
        </w:tc>
        <w:tc>
          <w:tcPr>
            <w:tcW w:type="dxa" w:w="1474"/>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3.126,74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938,02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2.188,72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45,60 kn</w:t>
            </w:r>
          </w:p>
        </w:tc>
      </w:tr>
      <w:tr w:rsidTr="00B72291" w:rsidR="00950745" w:rsidRPr="00950745">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14.</w:t>
            </w:r>
          </w:p>
        </w:tc>
        <w:tc>
          <w:tcPr>
            <w:tcW w:type="dxa" w:w="39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BRAMINI,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61883395124</w:t>
            </w:r>
          </w:p>
        </w:tc>
        <w:tc>
          <w:tcPr>
            <w:tcW w:type="dxa" w:w="2268"/>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proofErr w:type="spellStart"/>
            <w:r w:rsidRPr="00950745">
              <w:rPr>
                <w:rFonts w:cs="Times New Roman" w:eastAsia="Times New Roman" w:hAnsi="Times New Roman" w:ascii="Times New Roman"/>
                <w:color w:val="000000"/>
                <w:sz w:val="18"/>
                <w:szCs w:val="20"/>
                <w:lang w:eastAsia="hr-HR"/>
              </w:rPr>
              <w:t>Gundulićeva</w:t>
            </w:r>
            <w:proofErr w:type="spellEnd"/>
            <w:r w:rsidRPr="00950745">
              <w:rPr>
                <w:rFonts w:cs="Times New Roman" w:eastAsia="Times New Roman" w:hAnsi="Times New Roman" w:ascii="Times New Roman"/>
                <w:color w:val="000000"/>
                <w:sz w:val="18"/>
                <w:szCs w:val="20"/>
                <w:lang w:eastAsia="hr-HR"/>
              </w:rPr>
              <w:t xml:space="preserve"> 3, Zagreb</w:t>
            </w:r>
          </w:p>
        </w:tc>
        <w:tc>
          <w:tcPr>
            <w:tcW w:type="dxa" w:w="1474"/>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7.010,00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2.103,00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4.907,00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102,23 kn</w:t>
            </w:r>
          </w:p>
        </w:tc>
      </w:tr>
      <w:tr w:rsidTr="00B72291" w:rsidR="00950745" w:rsidRPr="00950745">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15.</w:t>
            </w:r>
          </w:p>
        </w:tc>
        <w:tc>
          <w:tcPr>
            <w:tcW w:type="dxa" w:w="39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CERAMICA DEL CONCA s.p.a.</w:t>
            </w:r>
          </w:p>
        </w:tc>
        <w:tc>
          <w:tcPr>
            <w:tcW w:type="dxa" w:w="1505"/>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 xml:space="preserve"> </w:t>
            </w:r>
            <w:proofErr w:type="spellStart"/>
            <w:r w:rsidRPr="00950745">
              <w:rPr>
                <w:rFonts w:cs="Times New Roman" w:eastAsia="Times New Roman" w:hAnsi="Times New Roman" w:ascii="Times New Roman"/>
                <w:color w:val="000000"/>
                <w:sz w:val="18"/>
                <w:szCs w:val="20"/>
                <w:lang w:eastAsia="hr-HR"/>
              </w:rPr>
              <w:t>P.IVA</w:t>
            </w:r>
            <w:proofErr w:type="spellEnd"/>
            <w:r w:rsidRPr="00950745">
              <w:rPr>
                <w:rFonts w:cs="Times New Roman" w:eastAsia="Times New Roman" w:hAnsi="Times New Roman" w:ascii="Times New Roman"/>
                <w:color w:val="000000"/>
                <w:sz w:val="18"/>
                <w:szCs w:val="20"/>
                <w:lang w:eastAsia="hr-HR"/>
              </w:rPr>
              <w:t xml:space="preserve"> 00819720400</w:t>
            </w:r>
          </w:p>
        </w:tc>
        <w:tc>
          <w:tcPr>
            <w:tcW w:type="dxa" w:w="2268"/>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proofErr w:type="spellStart"/>
            <w:r w:rsidRPr="00950745">
              <w:rPr>
                <w:rFonts w:cs="Times New Roman" w:eastAsia="Times New Roman" w:hAnsi="Times New Roman" w:ascii="Times New Roman"/>
                <w:color w:val="000000"/>
                <w:sz w:val="18"/>
                <w:szCs w:val="20"/>
                <w:lang w:eastAsia="hr-HR"/>
              </w:rPr>
              <w:t>Via</w:t>
            </w:r>
            <w:proofErr w:type="spellEnd"/>
            <w:r w:rsidRPr="00950745">
              <w:rPr>
                <w:rFonts w:cs="Times New Roman" w:eastAsia="Times New Roman" w:hAnsi="Times New Roman" w:ascii="Times New Roman"/>
                <w:color w:val="000000"/>
                <w:sz w:val="18"/>
                <w:szCs w:val="20"/>
                <w:lang w:eastAsia="hr-HR"/>
              </w:rPr>
              <w:t xml:space="preserve"> </w:t>
            </w:r>
            <w:proofErr w:type="spellStart"/>
            <w:r w:rsidRPr="00950745">
              <w:rPr>
                <w:rFonts w:cs="Times New Roman" w:eastAsia="Times New Roman" w:hAnsi="Times New Roman" w:ascii="Times New Roman"/>
                <w:color w:val="000000"/>
                <w:sz w:val="18"/>
                <w:szCs w:val="20"/>
                <w:lang w:eastAsia="hr-HR"/>
              </w:rPr>
              <w:t>Croce</w:t>
            </w:r>
            <w:proofErr w:type="spellEnd"/>
            <w:r w:rsidRPr="00950745">
              <w:rPr>
                <w:rFonts w:cs="Times New Roman" w:eastAsia="Times New Roman" w:hAnsi="Times New Roman" w:ascii="Times New Roman"/>
                <w:color w:val="000000"/>
                <w:sz w:val="18"/>
                <w:szCs w:val="20"/>
                <w:lang w:eastAsia="hr-HR"/>
              </w:rPr>
              <w:t xml:space="preserve">, 8 – 47832 San </w:t>
            </w:r>
            <w:proofErr w:type="spellStart"/>
            <w:r w:rsidRPr="00950745">
              <w:rPr>
                <w:rFonts w:cs="Times New Roman" w:eastAsia="Times New Roman" w:hAnsi="Times New Roman" w:ascii="Times New Roman"/>
                <w:color w:val="000000"/>
                <w:sz w:val="18"/>
                <w:szCs w:val="20"/>
                <w:lang w:eastAsia="hr-HR"/>
              </w:rPr>
              <w:t>Clemente</w:t>
            </w:r>
            <w:proofErr w:type="spellEnd"/>
            <w:r w:rsidRPr="00950745">
              <w:rPr>
                <w:rFonts w:cs="Times New Roman" w:eastAsia="Times New Roman" w:hAnsi="Times New Roman" w:ascii="Times New Roman"/>
                <w:color w:val="000000"/>
                <w:sz w:val="18"/>
                <w:szCs w:val="20"/>
                <w:lang w:eastAsia="hr-HR"/>
              </w:rPr>
              <w:t xml:space="preserve"> (RN) – </w:t>
            </w:r>
            <w:proofErr w:type="spellStart"/>
            <w:r w:rsidRPr="00950745">
              <w:rPr>
                <w:rFonts w:cs="Times New Roman" w:eastAsia="Times New Roman" w:hAnsi="Times New Roman" w:ascii="Times New Roman"/>
                <w:color w:val="000000"/>
                <w:sz w:val="18"/>
                <w:szCs w:val="20"/>
                <w:lang w:eastAsia="hr-HR"/>
              </w:rPr>
              <w:t>Italy</w:t>
            </w:r>
            <w:proofErr w:type="spellEnd"/>
          </w:p>
        </w:tc>
        <w:tc>
          <w:tcPr>
            <w:tcW w:type="dxa" w:w="1474"/>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8.488,23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2.546,47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5.941,76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123,79 kn</w:t>
            </w:r>
          </w:p>
        </w:tc>
      </w:tr>
      <w:tr w:rsidTr="00B72291" w:rsidR="00950745" w:rsidRPr="00950745">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16.</w:t>
            </w:r>
          </w:p>
        </w:tc>
        <w:tc>
          <w:tcPr>
            <w:tcW w:type="dxa" w:w="39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CESTE d.d.</w:t>
            </w:r>
          </w:p>
        </w:tc>
        <w:tc>
          <w:tcPr>
            <w:tcW w:type="dxa" w:w="1505"/>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35299396580</w:t>
            </w:r>
          </w:p>
        </w:tc>
        <w:tc>
          <w:tcPr>
            <w:tcW w:type="dxa" w:w="2268"/>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ulica Josipa Jelačića 2, Bjelovar</w:t>
            </w:r>
          </w:p>
        </w:tc>
        <w:tc>
          <w:tcPr>
            <w:tcW w:type="dxa" w:w="1474"/>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501.264,84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150.379,45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350.885,39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7.310,11 kn</w:t>
            </w:r>
          </w:p>
        </w:tc>
      </w:tr>
      <w:tr w:rsidTr="00B72291" w:rsidR="00950745" w:rsidRPr="00950745">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17.</w:t>
            </w:r>
          </w:p>
        </w:tc>
        <w:tc>
          <w:tcPr>
            <w:tcW w:type="dxa" w:w="39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COMET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48249084626</w:t>
            </w:r>
          </w:p>
        </w:tc>
        <w:tc>
          <w:tcPr>
            <w:tcW w:type="dxa" w:w="2268"/>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Varaždinska 40/C, Novi Marof</w:t>
            </w:r>
          </w:p>
        </w:tc>
        <w:tc>
          <w:tcPr>
            <w:tcW w:type="dxa" w:w="1474"/>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1.919,16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575,75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1.343,41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27,99 kn</w:t>
            </w:r>
          </w:p>
        </w:tc>
      </w:tr>
      <w:tr w:rsidTr="00B72291" w:rsidR="00950745" w:rsidRPr="00950745">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18.</w:t>
            </w:r>
          </w:p>
        </w:tc>
        <w:tc>
          <w:tcPr>
            <w:tcW w:type="dxa" w:w="39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CROATIA BANKA d.d.</w:t>
            </w:r>
          </w:p>
        </w:tc>
        <w:tc>
          <w:tcPr>
            <w:tcW w:type="dxa" w:w="1505"/>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32247795989</w:t>
            </w:r>
          </w:p>
        </w:tc>
        <w:tc>
          <w:tcPr>
            <w:tcW w:type="dxa" w:w="2268"/>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Roberta Frangeša Mihanovića 9, Zagreb</w:t>
            </w:r>
          </w:p>
        </w:tc>
        <w:tc>
          <w:tcPr>
            <w:tcW w:type="dxa" w:w="1474"/>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157,55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47,27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110,29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2,30 kn</w:t>
            </w:r>
          </w:p>
        </w:tc>
      </w:tr>
      <w:tr w:rsidTr="00B72291" w:rsidR="00950745" w:rsidRPr="00950745">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19.</w:t>
            </w:r>
          </w:p>
        </w:tc>
        <w:tc>
          <w:tcPr>
            <w:tcW w:type="dxa" w:w="3969"/>
            <w:tcBorders>
              <w:top w:val="nil"/>
              <w:left w:val="nil"/>
              <w:bottom w:space="0" w:sz="4" w:color="auto" w:val="single"/>
              <w:right w:space="0" w:sz="4" w:color="auto" w:val="single"/>
            </w:tcBorders>
            <w:shd w:fill="FFFFFF" w:color="000000" w:val="clear"/>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DELTRON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36118056137</w:t>
            </w:r>
          </w:p>
        </w:tc>
        <w:tc>
          <w:tcPr>
            <w:tcW w:type="dxa" w:w="2268"/>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Vukovarska 148, Split</w:t>
            </w:r>
          </w:p>
        </w:tc>
        <w:tc>
          <w:tcPr>
            <w:tcW w:type="dxa" w:w="1474"/>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31.287,33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9.386,20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21.901,13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456,27 kn</w:t>
            </w:r>
          </w:p>
        </w:tc>
      </w:tr>
      <w:tr w:rsidTr="00B72291" w:rsidR="00950745" w:rsidRPr="00950745">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20.</w:t>
            </w:r>
          </w:p>
        </w:tc>
        <w:tc>
          <w:tcPr>
            <w:tcW w:type="dxa" w:w="39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proofErr w:type="spellStart"/>
            <w:r w:rsidRPr="00950745">
              <w:rPr>
                <w:rFonts w:cs="Times New Roman" w:eastAsia="Times New Roman" w:hAnsi="Times New Roman" w:ascii="Times New Roman"/>
                <w:color w:val="000000"/>
                <w:sz w:val="18"/>
                <w:szCs w:val="20"/>
                <w:lang w:eastAsia="hr-HR"/>
              </w:rPr>
              <w:t>Dräger</w:t>
            </w:r>
            <w:proofErr w:type="spellEnd"/>
            <w:r w:rsidRPr="00950745">
              <w:rPr>
                <w:rFonts w:cs="Times New Roman" w:eastAsia="Times New Roman" w:hAnsi="Times New Roman" w:ascii="Times New Roman"/>
                <w:color w:val="000000"/>
                <w:sz w:val="18"/>
                <w:szCs w:val="20"/>
                <w:lang w:eastAsia="hr-HR"/>
              </w:rPr>
              <w:t xml:space="preserve"> </w:t>
            </w:r>
            <w:proofErr w:type="spellStart"/>
            <w:r w:rsidRPr="00950745">
              <w:rPr>
                <w:rFonts w:cs="Times New Roman" w:eastAsia="Times New Roman" w:hAnsi="Times New Roman" w:ascii="Times New Roman"/>
                <w:color w:val="000000"/>
                <w:sz w:val="18"/>
                <w:szCs w:val="20"/>
                <w:lang w:eastAsia="hr-HR"/>
              </w:rPr>
              <w:t>Medical</w:t>
            </w:r>
            <w:proofErr w:type="spellEnd"/>
            <w:r w:rsidRPr="00950745">
              <w:rPr>
                <w:rFonts w:cs="Times New Roman" w:eastAsia="Times New Roman" w:hAnsi="Times New Roman" w:ascii="Times New Roman"/>
                <w:color w:val="000000"/>
                <w:sz w:val="18"/>
                <w:szCs w:val="20"/>
                <w:lang w:eastAsia="hr-HR"/>
              </w:rPr>
              <w:t xml:space="preserve"> Croatia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89114805760</w:t>
            </w:r>
          </w:p>
        </w:tc>
        <w:tc>
          <w:tcPr>
            <w:tcW w:type="dxa" w:w="2268"/>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Avenija Većeslava Holjevca 40, Zagreb</w:t>
            </w:r>
          </w:p>
        </w:tc>
        <w:tc>
          <w:tcPr>
            <w:tcW w:type="dxa" w:w="1474"/>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21.569,13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6.470,74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15.098,39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314,55 kn</w:t>
            </w:r>
          </w:p>
        </w:tc>
      </w:tr>
      <w:tr w:rsidTr="00B72291" w:rsidR="00950745" w:rsidRPr="00950745">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21.</w:t>
            </w:r>
          </w:p>
        </w:tc>
        <w:tc>
          <w:tcPr>
            <w:tcW w:type="dxa" w:w="39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ELEKTROKOVINA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31397555146</w:t>
            </w:r>
          </w:p>
        </w:tc>
        <w:tc>
          <w:tcPr>
            <w:tcW w:type="dxa" w:w="2268"/>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Stara cesta 32, Hrvatski Leskovac</w:t>
            </w:r>
          </w:p>
        </w:tc>
        <w:tc>
          <w:tcPr>
            <w:tcW w:type="dxa" w:w="1474"/>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5.305,14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1.591,54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3.713,60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77,37 kn</w:t>
            </w:r>
          </w:p>
        </w:tc>
      </w:tr>
      <w:tr w:rsidTr="00B72291" w:rsidR="00950745" w:rsidRPr="00950745">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22.</w:t>
            </w:r>
          </w:p>
        </w:tc>
        <w:tc>
          <w:tcPr>
            <w:tcW w:type="dxa" w:w="3969"/>
            <w:tcBorders>
              <w:top w:val="nil"/>
              <w:left w:val="nil"/>
              <w:bottom w:space="0" w:sz="4" w:color="auto" w:val="single"/>
              <w:right w:space="0" w:sz="4" w:color="auto" w:val="single"/>
            </w:tcBorders>
            <w:shd w:fill="FFFFFF" w:color="000000" w:val="clear"/>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ELEKTROMETAL - DISTRIBUCIJA PLINA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72439215688</w:t>
            </w:r>
          </w:p>
        </w:tc>
        <w:tc>
          <w:tcPr>
            <w:tcW w:type="dxa" w:w="2268"/>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Ferde Rusana 21, Bjelovar</w:t>
            </w:r>
          </w:p>
        </w:tc>
        <w:tc>
          <w:tcPr>
            <w:tcW w:type="dxa" w:w="1474"/>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1.950,75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585,23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1.365,53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28,45 kn</w:t>
            </w:r>
          </w:p>
        </w:tc>
      </w:tr>
      <w:tr w:rsidTr="00B72291" w:rsidR="00950745" w:rsidRPr="00950745">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23.</w:t>
            </w:r>
          </w:p>
        </w:tc>
        <w:tc>
          <w:tcPr>
            <w:tcW w:type="dxa" w:w="39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ELMO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26548259188</w:t>
            </w:r>
          </w:p>
        </w:tc>
        <w:tc>
          <w:tcPr>
            <w:tcW w:type="dxa" w:w="2268"/>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proofErr w:type="spellStart"/>
            <w:r w:rsidRPr="00950745">
              <w:rPr>
                <w:rFonts w:cs="Times New Roman" w:eastAsia="Times New Roman" w:hAnsi="Times New Roman" w:ascii="Times New Roman"/>
                <w:color w:val="000000"/>
                <w:sz w:val="18"/>
                <w:szCs w:val="20"/>
                <w:lang w:eastAsia="hr-HR"/>
              </w:rPr>
              <w:t>Ignjatička</w:t>
            </w:r>
            <w:proofErr w:type="spellEnd"/>
            <w:r w:rsidRPr="00950745">
              <w:rPr>
                <w:rFonts w:cs="Times New Roman" w:eastAsia="Times New Roman" w:hAnsi="Times New Roman" w:ascii="Times New Roman"/>
                <w:color w:val="000000"/>
                <w:sz w:val="18"/>
                <w:szCs w:val="20"/>
                <w:lang w:eastAsia="hr-HR"/>
              </w:rPr>
              <w:t xml:space="preserve"> 10, Grubišno Polje</w:t>
            </w:r>
          </w:p>
        </w:tc>
        <w:tc>
          <w:tcPr>
            <w:tcW w:type="dxa" w:w="1474"/>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4.493,23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1.347,97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3.145,26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65,53 kn</w:t>
            </w:r>
          </w:p>
        </w:tc>
      </w:tr>
      <w:tr w:rsidTr="00B72291" w:rsidR="00950745" w:rsidRPr="00950745">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24.</w:t>
            </w:r>
          </w:p>
        </w:tc>
        <w:tc>
          <w:tcPr>
            <w:tcW w:type="dxa" w:w="39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ERSTE CARD CLUB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85941596441</w:t>
            </w:r>
          </w:p>
        </w:tc>
        <w:tc>
          <w:tcPr>
            <w:tcW w:type="dxa" w:w="2268"/>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Praška 5, Zagreb</w:t>
            </w:r>
          </w:p>
        </w:tc>
        <w:tc>
          <w:tcPr>
            <w:tcW w:type="dxa" w:w="1474"/>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31.244,18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9.373,25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21.870,93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455,64 kn</w:t>
            </w:r>
          </w:p>
        </w:tc>
      </w:tr>
      <w:tr w:rsidTr="00B72291" w:rsidR="00950745" w:rsidRPr="00950745">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25.</w:t>
            </w:r>
          </w:p>
        </w:tc>
        <w:tc>
          <w:tcPr>
            <w:tcW w:type="dxa" w:w="39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ERSTE&amp;STEIERMÄRKISCHE BANK d. d.</w:t>
            </w:r>
          </w:p>
        </w:tc>
        <w:tc>
          <w:tcPr>
            <w:tcW w:type="dxa" w:w="1505"/>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23057039320</w:t>
            </w:r>
          </w:p>
        </w:tc>
        <w:tc>
          <w:tcPr>
            <w:tcW w:type="dxa" w:w="2268"/>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Jadranski Trg 3/a, Rijeka</w:t>
            </w:r>
          </w:p>
        </w:tc>
        <w:tc>
          <w:tcPr>
            <w:tcW w:type="dxa" w:w="1474"/>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721,11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216,33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504,78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10,52 kn</w:t>
            </w:r>
          </w:p>
        </w:tc>
      </w:tr>
      <w:tr w:rsidTr="00B72291" w:rsidR="00950745" w:rsidRPr="00950745">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26.</w:t>
            </w:r>
          </w:p>
        </w:tc>
        <w:tc>
          <w:tcPr>
            <w:tcW w:type="dxa" w:w="39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EUROHERC osiguranje d.d.</w:t>
            </w:r>
          </w:p>
        </w:tc>
        <w:tc>
          <w:tcPr>
            <w:tcW w:type="dxa" w:w="1505"/>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22694857747</w:t>
            </w:r>
          </w:p>
        </w:tc>
        <w:tc>
          <w:tcPr>
            <w:tcW w:type="dxa" w:w="2268"/>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Ulica grada Vukovara 282, Zagreb</w:t>
            </w:r>
          </w:p>
        </w:tc>
        <w:tc>
          <w:tcPr>
            <w:tcW w:type="dxa" w:w="1474"/>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25.571,61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7.671,48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17.900,13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372,92 kn</w:t>
            </w:r>
          </w:p>
        </w:tc>
      </w:tr>
      <w:tr w:rsidTr="00B72291" w:rsidR="00950745" w:rsidRPr="00950745">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27.</w:t>
            </w:r>
          </w:p>
        </w:tc>
        <w:tc>
          <w:tcPr>
            <w:tcW w:type="dxa" w:w="39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EUROKLIMA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91538513762</w:t>
            </w:r>
          </w:p>
        </w:tc>
        <w:tc>
          <w:tcPr>
            <w:tcW w:type="dxa" w:w="2268"/>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 xml:space="preserve">Vrtna 28, </w:t>
            </w:r>
            <w:proofErr w:type="spellStart"/>
            <w:r w:rsidRPr="00950745">
              <w:rPr>
                <w:rFonts w:cs="Times New Roman" w:eastAsia="Times New Roman" w:hAnsi="Times New Roman" w:ascii="Times New Roman"/>
                <w:color w:val="000000"/>
                <w:sz w:val="18"/>
                <w:szCs w:val="20"/>
                <w:lang w:eastAsia="hr-HR"/>
              </w:rPr>
              <w:t>Goričan</w:t>
            </w:r>
            <w:proofErr w:type="spellEnd"/>
          </w:p>
        </w:tc>
        <w:tc>
          <w:tcPr>
            <w:tcW w:type="dxa" w:w="1474"/>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217.357,50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65.207,25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152.150,25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3.169,80 kn</w:t>
            </w:r>
          </w:p>
        </w:tc>
      </w:tr>
      <w:tr w:rsidTr="00B72291" w:rsidR="00950745" w:rsidRPr="00950745">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28.</w:t>
            </w:r>
          </w:p>
        </w:tc>
        <w:tc>
          <w:tcPr>
            <w:tcW w:type="dxa" w:w="39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 xml:space="preserve">EUROVENT SISTEMI d.o.o. </w:t>
            </w:r>
          </w:p>
        </w:tc>
        <w:tc>
          <w:tcPr>
            <w:tcW w:type="dxa" w:w="1505"/>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79824224893</w:t>
            </w:r>
          </w:p>
        </w:tc>
        <w:tc>
          <w:tcPr>
            <w:tcW w:type="dxa" w:w="2268"/>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 xml:space="preserve">Zinke </w:t>
            </w:r>
            <w:proofErr w:type="spellStart"/>
            <w:r w:rsidRPr="00950745">
              <w:rPr>
                <w:rFonts w:cs="Times New Roman" w:eastAsia="Times New Roman" w:hAnsi="Times New Roman" w:ascii="Times New Roman"/>
                <w:color w:val="000000"/>
                <w:sz w:val="18"/>
                <w:szCs w:val="20"/>
                <w:lang w:eastAsia="hr-HR"/>
              </w:rPr>
              <w:t>Kunc</w:t>
            </w:r>
            <w:proofErr w:type="spellEnd"/>
            <w:r w:rsidRPr="00950745">
              <w:rPr>
                <w:rFonts w:cs="Times New Roman" w:eastAsia="Times New Roman" w:hAnsi="Times New Roman" w:ascii="Times New Roman"/>
                <w:color w:val="000000"/>
                <w:sz w:val="18"/>
                <w:szCs w:val="20"/>
                <w:lang w:eastAsia="hr-HR"/>
              </w:rPr>
              <w:t xml:space="preserve"> 4, Zagreb</w:t>
            </w:r>
          </w:p>
        </w:tc>
        <w:tc>
          <w:tcPr>
            <w:tcW w:type="dxa" w:w="1474"/>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44.146,64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13.243,99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30.902,65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643,81 kn</w:t>
            </w:r>
          </w:p>
        </w:tc>
      </w:tr>
      <w:tr w:rsidTr="00B72291" w:rsidR="00950745" w:rsidRPr="00950745">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29.</w:t>
            </w:r>
          </w:p>
        </w:tc>
        <w:tc>
          <w:tcPr>
            <w:tcW w:type="dxa" w:w="39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FDS-TRGOVINA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71814187727</w:t>
            </w:r>
          </w:p>
        </w:tc>
        <w:tc>
          <w:tcPr>
            <w:tcW w:type="dxa" w:w="2268"/>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Majstorska 1g, Zagreb</w:t>
            </w:r>
          </w:p>
        </w:tc>
        <w:tc>
          <w:tcPr>
            <w:tcW w:type="dxa" w:w="1474"/>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16.576,25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4.972,88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11.603,38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241,74 kn</w:t>
            </w:r>
          </w:p>
        </w:tc>
      </w:tr>
      <w:tr w:rsidTr="00B72291" w:rsidR="00950745" w:rsidRPr="00950745">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lastRenderedPageBreak/>
              <w:t>30.</w:t>
            </w:r>
          </w:p>
        </w:tc>
        <w:tc>
          <w:tcPr>
            <w:tcW w:type="dxa" w:w="39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Financijska agencija</w:t>
            </w:r>
          </w:p>
        </w:tc>
        <w:tc>
          <w:tcPr>
            <w:tcW w:type="dxa" w:w="1505"/>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85821130368</w:t>
            </w:r>
          </w:p>
        </w:tc>
        <w:tc>
          <w:tcPr>
            <w:tcW w:type="dxa" w:w="2268"/>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Ulica grada Vukovara 70, Zagreb</w:t>
            </w:r>
          </w:p>
        </w:tc>
        <w:tc>
          <w:tcPr>
            <w:tcW w:type="dxa" w:w="1474"/>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234,02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70,21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163,81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3,41 kn</w:t>
            </w:r>
          </w:p>
        </w:tc>
      </w:tr>
      <w:tr w:rsidTr="00B72291" w:rsidR="00950745" w:rsidRPr="00950745">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31.</w:t>
            </w:r>
          </w:p>
        </w:tc>
        <w:tc>
          <w:tcPr>
            <w:tcW w:type="dxa" w:w="39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FOROL MAZIVA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77512337492</w:t>
            </w:r>
          </w:p>
        </w:tc>
        <w:tc>
          <w:tcPr>
            <w:tcW w:type="dxa" w:w="2268"/>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 xml:space="preserve">Adolfa </w:t>
            </w:r>
            <w:proofErr w:type="spellStart"/>
            <w:r w:rsidRPr="00950745">
              <w:rPr>
                <w:rFonts w:cs="Times New Roman" w:eastAsia="Times New Roman" w:hAnsi="Times New Roman" w:ascii="Times New Roman"/>
                <w:color w:val="000000"/>
                <w:sz w:val="18"/>
                <w:szCs w:val="20"/>
                <w:lang w:eastAsia="hr-HR"/>
              </w:rPr>
              <w:t>Wisserta</w:t>
            </w:r>
            <w:proofErr w:type="spellEnd"/>
            <w:r w:rsidRPr="00950745">
              <w:rPr>
                <w:rFonts w:cs="Times New Roman" w:eastAsia="Times New Roman" w:hAnsi="Times New Roman" w:ascii="Times New Roman"/>
                <w:color w:val="000000"/>
                <w:sz w:val="18"/>
                <w:szCs w:val="20"/>
                <w:lang w:eastAsia="hr-HR"/>
              </w:rPr>
              <w:t xml:space="preserve"> 3/a, Varaždin</w:t>
            </w:r>
          </w:p>
        </w:tc>
        <w:tc>
          <w:tcPr>
            <w:tcW w:type="dxa" w:w="1474"/>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14.930,50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4.479,15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10.451,35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217,74 kn</w:t>
            </w:r>
          </w:p>
        </w:tc>
      </w:tr>
      <w:tr w:rsidTr="00B72291" w:rsidR="00950745" w:rsidRPr="00950745">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32.</w:t>
            </w:r>
          </w:p>
        </w:tc>
        <w:tc>
          <w:tcPr>
            <w:tcW w:type="dxa" w:w="39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FRIGOMOTORS,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09191580513</w:t>
            </w:r>
          </w:p>
        </w:tc>
        <w:tc>
          <w:tcPr>
            <w:tcW w:type="dxa" w:w="2268"/>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proofErr w:type="spellStart"/>
            <w:r w:rsidRPr="00950745">
              <w:rPr>
                <w:rFonts w:cs="Times New Roman" w:eastAsia="Times New Roman" w:hAnsi="Times New Roman" w:ascii="Times New Roman"/>
                <w:color w:val="000000"/>
                <w:sz w:val="18"/>
                <w:szCs w:val="20"/>
                <w:lang w:eastAsia="hr-HR"/>
              </w:rPr>
              <w:t>Dugopoljska</w:t>
            </w:r>
            <w:proofErr w:type="spellEnd"/>
            <w:r w:rsidRPr="00950745">
              <w:rPr>
                <w:rFonts w:cs="Times New Roman" w:eastAsia="Times New Roman" w:hAnsi="Times New Roman" w:ascii="Times New Roman"/>
                <w:color w:val="000000"/>
                <w:sz w:val="18"/>
                <w:szCs w:val="20"/>
                <w:lang w:eastAsia="hr-HR"/>
              </w:rPr>
              <w:t xml:space="preserve"> 35, </w:t>
            </w:r>
            <w:proofErr w:type="spellStart"/>
            <w:r w:rsidRPr="00950745">
              <w:rPr>
                <w:rFonts w:cs="Times New Roman" w:eastAsia="Times New Roman" w:hAnsi="Times New Roman" w:ascii="Times New Roman"/>
                <w:color w:val="000000"/>
                <w:sz w:val="18"/>
                <w:szCs w:val="20"/>
                <w:lang w:eastAsia="hr-HR"/>
              </w:rPr>
              <w:t>Dugopolje</w:t>
            </w:r>
            <w:proofErr w:type="spellEnd"/>
          </w:p>
        </w:tc>
        <w:tc>
          <w:tcPr>
            <w:tcW w:type="dxa" w:w="1474"/>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41.069,57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12.320,87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28.748,70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598,93 kn</w:t>
            </w:r>
          </w:p>
        </w:tc>
      </w:tr>
      <w:tr w:rsidTr="00B72291" w:rsidR="00950745" w:rsidRPr="00950745">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33.</w:t>
            </w:r>
          </w:p>
        </w:tc>
        <w:tc>
          <w:tcPr>
            <w:tcW w:type="dxa" w:w="39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FUMARIUM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10313267957</w:t>
            </w:r>
          </w:p>
        </w:tc>
        <w:tc>
          <w:tcPr>
            <w:tcW w:type="dxa" w:w="2268"/>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Svete Helene 3, Samobor</w:t>
            </w:r>
          </w:p>
        </w:tc>
        <w:tc>
          <w:tcPr>
            <w:tcW w:type="dxa" w:w="1474"/>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18.560,14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5.568,04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12.992,10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270,67 kn</w:t>
            </w:r>
          </w:p>
        </w:tc>
      </w:tr>
      <w:tr w:rsidTr="00B72291" w:rsidR="00950745" w:rsidRPr="00950745">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34.</w:t>
            </w:r>
          </w:p>
        </w:tc>
        <w:tc>
          <w:tcPr>
            <w:tcW w:type="dxa" w:w="39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 xml:space="preserve">GLOBAL EKSPRES d.o.o. </w:t>
            </w:r>
          </w:p>
        </w:tc>
        <w:tc>
          <w:tcPr>
            <w:tcW w:type="dxa" w:w="1505"/>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08233537792</w:t>
            </w:r>
          </w:p>
        </w:tc>
        <w:tc>
          <w:tcPr>
            <w:tcW w:type="dxa" w:w="2268"/>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proofErr w:type="spellStart"/>
            <w:r w:rsidRPr="00950745">
              <w:rPr>
                <w:rFonts w:cs="Times New Roman" w:eastAsia="Times New Roman" w:hAnsi="Times New Roman" w:ascii="Times New Roman"/>
                <w:color w:val="000000"/>
                <w:sz w:val="18"/>
                <w:szCs w:val="20"/>
                <w:lang w:eastAsia="hr-HR"/>
              </w:rPr>
              <w:t>Stupničke</w:t>
            </w:r>
            <w:proofErr w:type="spellEnd"/>
            <w:r w:rsidRPr="00950745">
              <w:rPr>
                <w:rFonts w:cs="Times New Roman" w:eastAsia="Times New Roman" w:hAnsi="Times New Roman" w:ascii="Times New Roman"/>
                <w:color w:val="000000"/>
                <w:sz w:val="18"/>
                <w:szCs w:val="20"/>
                <w:lang w:eastAsia="hr-HR"/>
              </w:rPr>
              <w:t xml:space="preserve"> </w:t>
            </w:r>
            <w:proofErr w:type="spellStart"/>
            <w:r w:rsidRPr="00950745">
              <w:rPr>
                <w:rFonts w:cs="Times New Roman" w:eastAsia="Times New Roman" w:hAnsi="Times New Roman" w:ascii="Times New Roman"/>
                <w:color w:val="000000"/>
                <w:sz w:val="18"/>
                <w:szCs w:val="20"/>
                <w:lang w:eastAsia="hr-HR"/>
              </w:rPr>
              <w:t>šipkovine</w:t>
            </w:r>
            <w:proofErr w:type="spellEnd"/>
            <w:r w:rsidRPr="00950745">
              <w:rPr>
                <w:rFonts w:cs="Times New Roman" w:eastAsia="Times New Roman" w:hAnsi="Times New Roman" w:ascii="Times New Roman"/>
                <w:color w:val="000000"/>
                <w:sz w:val="18"/>
                <w:szCs w:val="20"/>
                <w:lang w:eastAsia="hr-HR"/>
              </w:rPr>
              <w:t xml:space="preserve"> 3/1 , Donji </w:t>
            </w:r>
            <w:proofErr w:type="spellStart"/>
            <w:r w:rsidRPr="00950745">
              <w:rPr>
                <w:rFonts w:cs="Times New Roman" w:eastAsia="Times New Roman" w:hAnsi="Times New Roman" w:ascii="Times New Roman"/>
                <w:color w:val="000000"/>
                <w:sz w:val="18"/>
                <w:szCs w:val="20"/>
                <w:lang w:eastAsia="hr-HR"/>
              </w:rPr>
              <w:t>Stupnik</w:t>
            </w:r>
            <w:proofErr w:type="spellEnd"/>
          </w:p>
        </w:tc>
        <w:tc>
          <w:tcPr>
            <w:tcW w:type="dxa" w:w="1474"/>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312,50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93,75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218,75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4,56 kn</w:t>
            </w:r>
          </w:p>
        </w:tc>
      </w:tr>
      <w:tr w:rsidTr="00B72291" w:rsidR="00950745" w:rsidRPr="00950745">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35.</w:t>
            </w:r>
          </w:p>
        </w:tc>
        <w:tc>
          <w:tcPr>
            <w:tcW w:type="dxa" w:w="39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GRAD BJELOVAR</w:t>
            </w:r>
          </w:p>
        </w:tc>
        <w:tc>
          <w:tcPr>
            <w:tcW w:type="dxa" w:w="1505"/>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18970641692</w:t>
            </w:r>
          </w:p>
        </w:tc>
        <w:tc>
          <w:tcPr>
            <w:tcW w:type="dxa" w:w="2268"/>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Trg Eugena Kvaternika 2, Bjelovar</w:t>
            </w:r>
          </w:p>
        </w:tc>
        <w:tc>
          <w:tcPr>
            <w:tcW w:type="dxa" w:w="1474"/>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57.886,14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17.365,84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40.520,30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844,17 kn</w:t>
            </w:r>
          </w:p>
        </w:tc>
      </w:tr>
      <w:tr w:rsidTr="00B72291" w:rsidR="00950745" w:rsidRPr="00950745">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36.</w:t>
            </w:r>
          </w:p>
        </w:tc>
        <w:tc>
          <w:tcPr>
            <w:tcW w:type="dxa" w:w="3969"/>
            <w:tcBorders>
              <w:top w:val="nil"/>
              <w:left w:val="nil"/>
              <w:bottom w:space="0" w:sz="4" w:color="auto" w:val="single"/>
              <w:right w:space="0" w:sz="4" w:color="auto" w:val="single"/>
            </w:tcBorders>
            <w:shd w:fill="FFFFFF" w:color="000000" w:val="clear"/>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GRADSKA PLINARA ZAGREB-OPSKRBA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74364571096</w:t>
            </w:r>
          </w:p>
        </w:tc>
        <w:tc>
          <w:tcPr>
            <w:tcW w:type="dxa" w:w="2268"/>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Radnička cesta 1, Zagreb</w:t>
            </w:r>
          </w:p>
        </w:tc>
        <w:tc>
          <w:tcPr>
            <w:tcW w:type="dxa" w:w="1474"/>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24.319,16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7.295,75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17.023,41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354,65 kn</w:t>
            </w:r>
          </w:p>
        </w:tc>
      </w:tr>
      <w:tr w:rsidTr="00B72291" w:rsidR="00950745" w:rsidRPr="00950745">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37.</w:t>
            </w:r>
          </w:p>
        </w:tc>
        <w:tc>
          <w:tcPr>
            <w:tcW w:type="dxa" w:w="39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H2O-PROJEKT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03102071050</w:t>
            </w:r>
          </w:p>
        </w:tc>
        <w:tc>
          <w:tcPr>
            <w:tcW w:type="dxa" w:w="2268"/>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Ivane Brlić Mažuranić 54, Zagreb</w:t>
            </w:r>
          </w:p>
        </w:tc>
        <w:tc>
          <w:tcPr>
            <w:tcW w:type="dxa" w:w="1474"/>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6.413,83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1.924,15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4.489,68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93,54 kn</w:t>
            </w:r>
          </w:p>
        </w:tc>
      </w:tr>
      <w:tr w:rsidTr="00B72291" w:rsidR="00950745" w:rsidRPr="00950745">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38.</w:t>
            </w:r>
          </w:p>
        </w:tc>
        <w:tc>
          <w:tcPr>
            <w:tcW w:type="dxa" w:w="3969"/>
            <w:tcBorders>
              <w:top w:val="nil"/>
              <w:left w:val="nil"/>
              <w:bottom w:space="0" w:sz="4" w:color="auto" w:val="single"/>
              <w:right w:space="0" w:sz="4" w:color="auto" w:val="single"/>
            </w:tcBorders>
            <w:shd w:fill="FFFFFF" w:color="000000" w:val="clear"/>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HARD-JURA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60204973674</w:t>
            </w:r>
          </w:p>
        </w:tc>
        <w:tc>
          <w:tcPr>
            <w:tcW w:type="dxa" w:w="2268"/>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Josipa Jelačića 11, Bjelovar</w:t>
            </w:r>
          </w:p>
        </w:tc>
        <w:tc>
          <w:tcPr>
            <w:tcW w:type="dxa" w:w="1474"/>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2.627,43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788,23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1.839,20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38,32 kn</w:t>
            </w:r>
          </w:p>
        </w:tc>
      </w:tr>
      <w:tr w:rsidTr="00B72291" w:rsidR="00950745" w:rsidRPr="00950745">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39.</w:t>
            </w:r>
          </w:p>
        </w:tc>
        <w:tc>
          <w:tcPr>
            <w:tcW w:type="dxa" w:w="39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HEP ELEKTRA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43965974818</w:t>
            </w:r>
          </w:p>
        </w:tc>
        <w:tc>
          <w:tcPr>
            <w:tcW w:type="dxa" w:w="2268"/>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Ulica grada Vukovara 37, Zagreb</w:t>
            </w:r>
          </w:p>
        </w:tc>
        <w:tc>
          <w:tcPr>
            <w:tcW w:type="dxa" w:w="1474"/>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265,31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79,59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185,72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3,87 kn</w:t>
            </w:r>
          </w:p>
        </w:tc>
      </w:tr>
      <w:tr w:rsidTr="00B72291" w:rsidR="00950745" w:rsidRPr="00950745">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40.</w:t>
            </w:r>
          </w:p>
        </w:tc>
        <w:tc>
          <w:tcPr>
            <w:tcW w:type="dxa" w:w="39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HEP-Operator distribucijskog sustava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46830600751</w:t>
            </w:r>
          </w:p>
        </w:tc>
        <w:tc>
          <w:tcPr>
            <w:tcW w:type="dxa" w:w="2268"/>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Ulica grada Vukovara 37, Zagreb</w:t>
            </w:r>
          </w:p>
        </w:tc>
        <w:tc>
          <w:tcPr>
            <w:tcW w:type="dxa" w:w="1474"/>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3.832,94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1.149,88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2.683,06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55,90 kn</w:t>
            </w:r>
          </w:p>
        </w:tc>
      </w:tr>
      <w:tr w:rsidTr="00B72291" w:rsidR="00950745" w:rsidRPr="00950745">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41.</w:t>
            </w:r>
          </w:p>
        </w:tc>
        <w:tc>
          <w:tcPr>
            <w:tcW w:type="dxa" w:w="39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HEP-Opskrba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63073332379</w:t>
            </w:r>
          </w:p>
        </w:tc>
        <w:tc>
          <w:tcPr>
            <w:tcW w:type="dxa" w:w="2268"/>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Ulica grada Vukovara 37, Zagreb</w:t>
            </w:r>
          </w:p>
        </w:tc>
        <w:tc>
          <w:tcPr>
            <w:tcW w:type="dxa" w:w="1474"/>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26.273,36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7.882,01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18.391,35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383,15 kn</w:t>
            </w:r>
          </w:p>
        </w:tc>
      </w:tr>
      <w:tr w:rsidTr="00B72291" w:rsidR="00950745" w:rsidRPr="00950745">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42.</w:t>
            </w:r>
          </w:p>
        </w:tc>
        <w:tc>
          <w:tcPr>
            <w:tcW w:type="dxa" w:w="39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HIDROCOM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70713219811</w:t>
            </w:r>
          </w:p>
        </w:tc>
        <w:tc>
          <w:tcPr>
            <w:tcW w:type="dxa" w:w="2268"/>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Antuna Mihanovića 55, Pitomača</w:t>
            </w:r>
          </w:p>
        </w:tc>
        <w:tc>
          <w:tcPr>
            <w:tcW w:type="dxa" w:w="1474"/>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1.721,25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516,38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1.204,88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25,10 kn</w:t>
            </w:r>
          </w:p>
        </w:tc>
      </w:tr>
      <w:tr w:rsidTr="00B72291" w:rsidR="00950745" w:rsidRPr="00950745">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43.</w:t>
            </w:r>
          </w:p>
        </w:tc>
        <w:tc>
          <w:tcPr>
            <w:tcW w:type="dxa" w:w="39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HIDROREGULACIJA d.d.</w:t>
            </w:r>
          </w:p>
        </w:tc>
        <w:tc>
          <w:tcPr>
            <w:tcW w:type="dxa" w:w="1505"/>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54088531631</w:t>
            </w:r>
          </w:p>
        </w:tc>
        <w:tc>
          <w:tcPr>
            <w:tcW w:type="dxa" w:w="2268"/>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Vatroslava Lisinskog 4/b, Bjelovar</w:t>
            </w:r>
          </w:p>
        </w:tc>
        <w:tc>
          <w:tcPr>
            <w:tcW w:type="dxa" w:w="1474"/>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1.535,46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460,64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1.074,82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22,39 kn</w:t>
            </w:r>
          </w:p>
        </w:tc>
      </w:tr>
      <w:tr w:rsidTr="00B72291" w:rsidR="00950745" w:rsidRPr="00950745">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44.</w:t>
            </w:r>
          </w:p>
        </w:tc>
        <w:tc>
          <w:tcPr>
            <w:tcW w:type="dxa" w:w="39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HILTI CROATIA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80353079725</w:t>
            </w:r>
          </w:p>
        </w:tc>
        <w:tc>
          <w:tcPr>
            <w:tcW w:type="dxa" w:w="2268"/>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Ljudevita Posavskog 29, Sesvete</w:t>
            </w:r>
          </w:p>
        </w:tc>
        <w:tc>
          <w:tcPr>
            <w:tcW w:type="dxa" w:w="1474"/>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7.070,48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2.121,14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4.949,34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103,11 kn</w:t>
            </w:r>
          </w:p>
        </w:tc>
      </w:tr>
      <w:tr w:rsidTr="00B72291" w:rsidR="00950745" w:rsidRPr="00950745">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45.</w:t>
            </w:r>
          </w:p>
        </w:tc>
        <w:tc>
          <w:tcPr>
            <w:tcW w:type="dxa" w:w="39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 xml:space="preserve">HOVAL d.o.o. </w:t>
            </w:r>
          </w:p>
        </w:tc>
        <w:tc>
          <w:tcPr>
            <w:tcW w:type="dxa" w:w="1505"/>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53278075668</w:t>
            </w:r>
          </w:p>
        </w:tc>
        <w:tc>
          <w:tcPr>
            <w:tcW w:type="dxa" w:w="2268"/>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 xml:space="preserve">Nova </w:t>
            </w:r>
            <w:proofErr w:type="spellStart"/>
            <w:r w:rsidRPr="00950745">
              <w:rPr>
                <w:rFonts w:cs="Times New Roman" w:eastAsia="Times New Roman" w:hAnsi="Times New Roman" w:ascii="Times New Roman"/>
                <w:color w:val="000000"/>
                <w:sz w:val="18"/>
                <w:szCs w:val="20"/>
                <w:lang w:eastAsia="hr-HR"/>
              </w:rPr>
              <w:t>ves</w:t>
            </w:r>
            <w:proofErr w:type="spellEnd"/>
            <w:r w:rsidRPr="00950745">
              <w:rPr>
                <w:rFonts w:cs="Times New Roman" w:eastAsia="Times New Roman" w:hAnsi="Times New Roman" w:ascii="Times New Roman"/>
                <w:color w:val="000000"/>
                <w:sz w:val="18"/>
                <w:szCs w:val="20"/>
                <w:lang w:eastAsia="hr-HR"/>
              </w:rPr>
              <w:t xml:space="preserve"> 70 , Zagreb</w:t>
            </w:r>
          </w:p>
        </w:tc>
        <w:tc>
          <w:tcPr>
            <w:tcW w:type="dxa" w:w="1474"/>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658.315,31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197.494,59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460.820,72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9.600,43 kn</w:t>
            </w:r>
          </w:p>
        </w:tc>
      </w:tr>
      <w:tr w:rsidTr="00B72291" w:rsidR="00950745" w:rsidRPr="00950745">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46.</w:t>
            </w:r>
          </w:p>
        </w:tc>
        <w:tc>
          <w:tcPr>
            <w:tcW w:type="dxa" w:w="39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HP - Hrvatska pošta d.d.</w:t>
            </w:r>
          </w:p>
        </w:tc>
        <w:tc>
          <w:tcPr>
            <w:tcW w:type="dxa" w:w="1505"/>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87311810356</w:t>
            </w:r>
          </w:p>
        </w:tc>
        <w:tc>
          <w:tcPr>
            <w:tcW w:type="dxa" w:w="2268"/>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proofErr w:type="spellStart"/>
            <w:r w:rsidRPr="00950745">
              <w:rPr>
                <w:rFonts w:cs="Times New Roman" w:eastAsia="Times New Roman" w:hAnsi="Times New Roman" w:ascii="Times New Roman"/>
                <w:color w:val="000000"/>
                <w:sz w:val="18"/>
                <w:szCs w:val="20"/>
                <w:lang w:eastAsia="hr-HR"/>
              </w:rPr>
              <w:t>Jurišićeva</w:t>
            </w:r>
            <w:proofErr w:type="spellEnd"/>
            <w:r w:rsidRPr="00950745">
              <w:rPr>
                <w:rFonts w:cs="Times New Roman" w:eastAsia="Times New Roman" w:hAnsi="Times New Roman" w:ascii="Times New Roman"/>
                <w:color w:val="000000"/>
                <w:sz w:val="18"/>
                <w:szCs w:val="20"/>
                <w:lang w:eastAsia="hr-HR"/>
              </w:rPr>
              <w:t xml:space="preserve"> 13, Zagreb</w:t>
            </w:r>
          </w:p>
        </w:tc>
        <w:tc>
          <w:tcPr>
            <w:tcW w:type="dxa" w:w="1474"/>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675,02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202,51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472,51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9,84 kn</w:t>
            </w:r>
          </w:p>
        </w:tc>
      </w:tr>
      <w:tr w:rsidTr="00B72291" w:rsidR="00950745" w:rsidRPr="00950745">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47.</w:t>
            </w:r>
          </w:p>
        </w:tc>
        <w:tc>
          <w:tcPr>
            <w:tcW w:type="dxa" w:w="39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Hrvatska radiotelevizija</w:t>
            </w:r>
          </w:p>
        </w:tc>
        <w:tc>
          <w:tcPr>
            <w:tcW w:type="dxa" w:w="1505"/>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68419124305</w:t>
            </w:r>
          </w:p>
        </w:tc>
        <w:tc>
          <w:tcPr>
            <w:tcW w:type="dxa" w:w="2268"/>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Prisavlje 3, Zagreb</w:t>
            </w:r>
          </w:p>
        </w:tc>
        <w:tc>
          <w:tcPr>
            <w:tcW w:type="dxa" w:w="1474"/>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241,59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72,48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169,11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3,52 kn</w:t>
            </w:r>
          </w:p>
        </w:tc>
      </w:tr>
      <w:tr w:rsidTr="00B72291" w:rsidR="00950745" w:rsidRPr="00950745">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48.</w:t>
            </w:r>
          </w:p>
        </w:tc>
        <w:tc>
          <w:tcPr>
            <w:tcW w:type="dxa" w:w="39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Hrvatski Telekom d.d.</w:t>
            </w:r>
          </w:p>
        </w:tc>
        <w:tc>
          <w:tcPr>
            <w:tcW w:type="dxa" w:w="1505"/>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81793146560</w:t>
            </w:r>
          </w:p>
        </w:tc>
        <w:tc>
          <w:tcPr>
            <w:tcW w:type="dxa" w:w="2268"/>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Roberta Frangeša Mihanovića 9, Zagreb</w:t>
            </w:r>
          </w:p>
        </w:tc>
        <w:tc>
          <w:tcPr>
            <w:tcW w:type="dxa" w:w="1474"/>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13.618,77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4.085,63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9.533,14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198,61 kn</w:t>
            </w:r>
          </w:p>
        </w:tc>
      </w:tr>
      <w:tr w:rsidTr="00B72291" w:rsidR="00950745" w:rsidRPr="00950745">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49.</w:t>
            </w:r>
          </w:p>
        </w:tc>
        <w:tc>
          <w:tcPr>
            <w:tcW w:type="dxa" w:w="39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I V E T A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09460550417</w:t>
            </w:r>
          </w:p>
        </w:tc>
        <w:tc>
          <w:tcPr>
            <w:tcW w:type="dxa" w:w="2268"/>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Križevačka Cesta 33, Bjelovar</w:t>
            </w:r>
          </w:p>
        </w:tc>
        <w:tc>
          <w:tcPr>
            <w:tcW w:type="dxa" w:w="1474"/>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208.825,36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62.647,61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146.177,75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3.045,37 kn</w:t>
            </w:r>
          </w:p>
        </w:tc>
      </w:tr>
      <w:tr w:rsidTr="00B72291" w:rsidR="00950745" w:rsidRPr="00950745">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50.</w:t>
            </w:r>
          </w:p>
        </w:tc>
        <w:tc>
          <w:tcPr>
            <w:tcW w:type="dxa" w:w="39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IG-DA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12829195333</w:t>
            </w:r>
          </w:p>
        </w:tc>
        <w:tc>
          <w:tcPr>
            <w:tcW w:type="dxa" w:w="2268"/>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Vladimira Nazora 8, Zlatar</w:t>
            </w:r>
          </w:p>
        </w:tc>
        <w:tc>
          <w:tcPr>
            <w:tcW w:type="dxa" w:w="1474"/>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280,88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84,26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196,62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4,10 kn</w:t>
            </w:r>
          </w:p>
        </w:tc>
      </w:tr>
      <w:tr w:rsidTr="00B72291" w:rsidR="00950745" w:rsidRPr="00950745">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51.</w:t>
            </w:r>
          </w:p>
        </w:tc>
        <w:tc>
          <w:tcPr>
            <w:tcW w:type="dxa" w:w="39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IMEX-BJELOVAR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90563802731</w:t>
            </w:r>
          </w:p>
        </w:tc>
        <w:tc>
          <w:tcPr>
            <w:tcW w:type="dxa" w:w="2268"/>
            <w:tcBorders>
              <w:top w:val="nil"/>
              <w:left w:val="nil"/>
              <w:bottom w:space="0" w:sz="4" w:color="auto" w:val="single"/>
              <w:right w:val="nil"/>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Đurđevačka cesta 117, Bjelovar</w:t>
            </w:r>
          </w:p>
        </w:tc>
        <w:tc>
          <w:tcPr>
            <w:tcW w:type="dxa" w:w="1474"/>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120.000,00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36.000,00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84.000,00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1.750,00 kn</w:t>
            </w:r>
          </w:p>
        </w:tc>
      </w:tr>
      <w:tr w:rsidTr="00B72291" w:rsidR="00950745" w:rsidRPr="00950745">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lastRenderedPageBreak/>
              <w:t>52.</w:t>
            </w:r>
          </w:p>
        </w:tc>
        <w:tc>
          <w:tcPr>
            <w:tcW w:type="dxa" w:w="3969"/>
            <w:tcBorders>
              <w:top w:val="nil"/>
              <w:left w:val="nil"/>
              <w:bottom w:space="0" w:sz="4" w:color="auto" w:val="single"/>
              <w:right w:space="0" w:sz="4" w:color="auto" w:val="single"/>
            </w:tcBorders>
            <w:shd w:fill="FFFFFF" w:color="000000" w:val="clear"/>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 xml:space="preserve">IMP - TERMOTEHNIKA REGULACIJA d.o.o. </w:t>
            </w:r>
          </w:p>
        </w:tc>
        <w:tc>
          <w:tcPr>
            <w:tcW w:type="dxa" w:w="1505"/>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77802735473</w:t>
            </w:r>
          </w:p>
        </w:tc>
        <w:tc>
          <w:tcPr>
            <w:tcW w:type="dxa" w:w="2268"/>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proofErr w:type="spellStart"/>
            <w:r w:rsidRPr="00950745">
              <w:rPr>
                <w:rFonts w:cs="Times New Roman" w:eastAsia="Times New Roman" w:hAnsi="Times New Roman" w:ascii="Times New Roman"/>
                <w:color w:val="000000"/>
                <w:sz w:val="18"/>
                <w:szCs w:val="20"/>
                <w:lang w:eastAsia="hr-HR"/>
              </w:rPr>
              <w:t>Albinijeva</w:t>
            </w:r>
            <w:proofErr w:type="spellEnd"/>
            <w:r w:rsidRPr="00950745">
              <w:rPr>
                <w:rFonts w:cs="Times New Roman" w:eastAsia="Times New Roman" w:hAnsi="Times New Roman" w:ascii="Times New Roman"/>
                <w:color w:val="000000"/>
                <w:sz w:val="18"/>
                <w:szCs w:val="20"/>
                <w:lang w:eastAsia="hr-HR"/>
              </w:rPr>
              <w:t xml:space="preserve"> 4, Zagreb</w:t>
            </w:r>
          </w:p>
        </w:tc>
        <w:tc>
          <w:tcPr>
            <w:tcW w:type="dxa" w:w="1474"/>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48.253,02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14.475,91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33.777,11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703,69 kn</w:t>
            </w:r>
          </w:p>
        </w:tc>
      </w:tr>
      <w:tr w:rsidTr="00B72291" w:rsidR="00950745" w:rsidRPr="00950745">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53.</w:t>
            </w:r>
          </w:p>
        </w:tc>
        <w:tc>
          <w:tcPr>
            <w:tcW w:type="dxa" w:w="39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 xml:space="preserve">IMP CRPKE-ZAGREB d.o.o. </w:t>
            </w:r>
          </w:p>
        </w:tc>
        <w:tc>
          <w:tcPr>
            <w:tcW w:type="dxa" w:w="1505"/>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32695935393</w:t>
            </w:r>
          </w:p>
        </w:tc>
        <w:tc>
          <w:tcPr>
            <w:tcW w:type="dxa" w:w="2268"/>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 xml:space="preserve">Josipa </w:t>
            </w:r>
            <w:proofErr w:type="spellStart"/>
            <w:r w:rsidRPr="00950745">
              <w:rPr>
                <w:rFonts w:cs="Times New Roman" w:eastAsia="Times New Roman" w:hAnsi="Times New Roman" w:ascii="Times New Roman"/>
                <w:color w:val="000000"/>
                <w:sz w:val="18"/>
                <w:szCs w:val="20"/>
                <w:lang w:eastAsia="hr-HR"/>
              </w:rPr>
              <w:t>Seissela</w:t>
            </w:r>
            <w:proofErr w:type="spellEnd"/>
            <w:r w:rsidRPr="00950745">
              <w:rPr>
                <w:rFonts w:cs="Times New Roman" w:eastAsia="Times New Roman" w:hAnsi="Times New Roman" w:ascii="Times New Roman"/>
                <w:color w:val="000000"/>
                <w:sz w:val="18"/>
                <w:szCs w:val="20"/>
                <w:lang w:eastAsia="hr-HR"/>
              </w:rPr>
              <w:t xml:space="preserve"> 24, Zagreb</w:t>
            </w:r>
          </w:p>
        </w:tc>
        <w:tc>
          <w:tcPr>
            <w:tcW w:type="dxa" w:w="1474"/>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104.324,75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31.297,43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73.027,33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1.521,40 kn</w:t>
            </w:r>
          </w:p>
        </w:tc>
      </w:tr>
      <w:tr w:rsidTr="00B72291" w:rsidR="00950745" w:rsidRPr="00950745">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54.</w:t>
            </w:r>
          </w:p>
        </w:tc>
        <w:tc>
          <w:tcPr>
            <w:tcW w:type="dxa" w:w="39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proofErr w:type="spellStart"/>
            <w:r w:rsidRPr="00950745">
              <w:rPr>
                <w:rFonts w:cs="Times New Roman" w:eastAsia="Times New Roman" w:hAnsi="Times New Roman" w:ascii="Times New Roman"/>
                <w:color w:val="000000"/>
                <w:sz w:val="18"/>
                <w:szCs w:val="20"/>
                <w:lang w:eastAsia="hr-HR"/>
              </w:rPr>
              <w:t>Isoplus</w:t>
            </w:r>
            <w:proofErr w:type="spellEnd"/>
            <w:r w:rsidRPr="00950745">
              <w:rPr>
                <w:rFonts w:cs="Times New Roman" w:eastAsia="Times New Roman" w:hAnsi="Times New Roman" w:ascii="Times New Roman"/>
                <w:color w:val="000000"/>
                <w:sz w:val="18"/>
                <w:szCs w:val="20"/>
                <w:lang w:eastAsia="hr-HR"/>
              </w:rPr>
              <w:t xml:space="preserve"> Zagreb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24521994038</w:t>
            </w:r>
          </w:p>
        </w:tc>
        <w:tc>
          <w:tcPr>
            <w:tcW w:type="dxa" w:w="2268"/>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proofErr w:type="spellStart"/>
            <w:r w:rsidRPr="00950745">
              <w:rPr>
                <w:rFonts w:cs="Times New Roman" w:eastAsia="Times New Roman" w:hAnsi="Times New Roman" w:ascii="Times New Roman"/>
                <w:color w:val="000000"/>
                <w:sz w:val="18"/>
                <w:szCs w:val="20"/>
                <w:lang w:eastAsia="hr-HR"/>
              </w:rPr>
              <w:t>Ul.Ivane</w:t>
            </w:r>
            <w:proofErr w:type="spellEnd"/>
            <w:r w:rsidRPr="00950745">
              <w:rPr>
                <w:rFonts w:cs="Times New Roman" w:eastAsia="Times New Roman" w:hAnsi="Times New Roman" w:ascii="Times New Roman"/>
                <w:color w:val="000000"/>
                <w:sz w:val="18"/>
                <w:szCs w:val="20"/>
                <w:lang w:eastAsia="hr-HR"/>
              </w:rPr>
              <w:t xml:space="preserve"> Brlić Mažuranić 80b, Zagreb</w:t>
            </w:r>
          </w:p>
        </w:tc>
        <w:tc>
          <w:tcPr>
            <w:tcW w:type="dxa" w:w="1474"/>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144.881,96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43.464,59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101.417,37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2.112,86 kn</w:t>
            </w:r>
          </w:p>
        </w:tc>
      </w:tr>
      <w:tr w:rsidTr="00B72291" w:rsidR="00950745" w:rsidRPr="00950745">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55.</w:t>
            </w:r>
          </w:p>
        </w:tc>
        <w:tc>
          <w:tcPr>
            <w:tcW w:type="dxa" w:w="3969"/>
            <w:tcBorders>
              <w:top w:val="nil"/>
              <w:left w:val="nil"/>
              <w:bottom w:space="0" w:sz="4" w:color="auto" w:val="single"/>
              <w:right w:space="0" w:sz="4" w:color="auto" w:val="single"/>
            </w:tcBorders>
            <w:shd w:fill="FFFFFF" w:color="000000" w:val="clear"/>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JAVNI BILJEŽNIK MARIJA KUSTIĆ</w:t>
            </w:r>
          </w:p>
        </w:tc>
        <w:tc>
          <w:tcPr>
            <w:tcW w:type="dxa" w:w="1505"/>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26027300253</w:t>
            </w:r>
          </w:p>
        </w:tc>
        <w:tc>
          <w:tcPr>
            <w:tcW w:type="dxa" w:w="2268"/>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Dr. Ante Starčevića 5, Bjelovar</w:t>
            </w:r>
          </w:p>
        </w:tc>
        <w:tc>
          <w:tcPr>
            <w:tcW w:type="dxa" w:w="1474"/>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2.710,00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813,00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1.897,00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39,52 kn</w:t>
            </w:r>
          </w:p>
        </w:tc>
      </w:tr>
      <w:tr w:rsidTr="00B72291" w:rsidR="00950745" w:rsidRPr="00950745">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56.</w:t>
            </w:r>
          </w:p>
        </w:tc>
        <w:tc>
          <w:tcPr>
            <w:tcW w:type="dxa" w:w="39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JILK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54371285729</w:t>
            </w:r>
          </w:p>
        </w:tc>
        <w:tc>
          <w:tcPr>
            <w:tcW w:type="dxa" w:w="2268"/>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 xml:space="preserve">Velike </w:t>
            </w:r>
            <w:proofErr w:type="spellStart"/>
            <w:r w:rsidRPr="00950745">
              <w:rPr>
                <w:rFonts w:cs="Times New Roman" w:eastAsia="Times New Roman" w:hAnsi="Times New Roman" w:ascii="Times New Roman"/>
                <w:color w:val="000000"/>
                <w:sz w:val="18"/>
                <w:szCs w:val="20"/>
                <w:lang w:eastAsia="hr-HR"/>
              </w:rPr>
              <w:t>Sredice</w:t>
            </w:r>
            <w:proofErr w:type="spellEnd"/>
            <w:r w:rsidRPr="00950745">
              <w:rPr>
                <w:rFonts w:cs="Times New Roman" w:eastAsia="Times New Roman" w:hAnsi="Times New Roman" w:ascii="Times New Roman"/>
                <w:color w:val="000000"/>
                <w:sz w:val="18"/>
                <w:szCs w:val="20"/>
                <w:lang w:eastAsia="hr-HR"/>
              </w:rPr>
              <w:t xml:space="preserve"> 133, Bjelovar</w:t>
            </w:r>
          </w:p>
        </w:tc>
        <w:tc>
          <w:tcPr>
            <w:tcW w:type="dxa" w:w="1474"/>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741,01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222,30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518,71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10,81 kn</w:t>
            </w:r>
          </w:p>
        </w:tc>
      </w:tr>
      <w:tr w:rsidTr="00B72291" w:rsidR="00950745" w:rsidRPr="00950745">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57.</w:t>
            </w:r>
          </w:p>
        </w:tc>
        <w:tc>
          <w:tcPr>
            <w:tcW w:type="dxa" w:w="39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KARAGIANNIS BROS S.A.</w:t>
            </w:r>
          </w:p>
        </w:tc>
        <w:tc>
          <w:tcPr>
            <w:tcW w:type="dxa" w:w="1505"/>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EL094478843</w:t>
            </w:r>
          </w:p>
        </w:tc>
        <w:tc>
          <w:tcPr>
            <w:tcW w:type="dxa" w:w="2268"/>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 xml:space="preserve">47 Vas. </w:t>
            </w:r>
            <w:proofErr w:type="spellStart"/>
            <w:r w:rsidRPr="00950745">
              <w:rPr>
                <w:rFonts w:cs="Times New Roman" w:eastAsia="Times New Roman" w:hAnsi="Times New Roman" w:ascii="Times New Roman"/>
                <w:color w:val="000000"/>
                <w:sz w:val="18"/>
                <w:szCs w:val="20"/>
                <w:lang w:eastAsia="hr-HR"/>
              </w:rPr>
              <w:t>Georgiou</w:t>
            </w:r>
            <w:proofErr w:type="spellEnd"/>
            <w:r w:rsidRPr="00950745">
              <w:rPr>
                <w:rFonts w:cs="Times New Roman" w:eastAsia="Times New Roman" w:hAnsi="Times New Roman" w:ascii="Times New Roman"/>
                <w:color w:val="000000"/>
                <w:sz w:val="18"/>
                <w:szCs w:val="20"/>
                <w:lang w:eastAsia="hr-HR"/>
              </w:rPr>
              <w:t xml:space="preserve"> B', </w:t>
            </w:r>
            <w:proofErr w:type="spellStart"/>
            <w:r w:rsidRPr="00950745">
              <w:rPr>
                <w:rFonts w:cs="Times New Roman" w:eastAsia="Times New Roman" w:hAnsi="Times New Roman" w:ascii="Times New Roman"/>
                <w:color w:val="000000"/>
                <w:sz w:val="18"/>
                <w:szCs w:val="20"/>
                <w:lang w:eastAsia="hr-HR"/>
              </w:rPr>
              <w:t>Gytheio</w:t>
            </w:r>
            <w:proofErr w:type="spellEnd"/>
            <w:r w:rsidRPr="00950745">
              <w:rPr>
                <w:rFonts w:cs="Times New Roman" w:eastAsia="Times New Roman" w:hAnsi="Times New Roman" w:ascii="Times New Roman"/>
                <w:color w:val="000000"/>
                <w:sz w:val="18"/>
                <w:szCs w:val="20"/>
                <w:lang w:eastAsia="hr-HR"/>
              </w:rPr>
              <w:t xml:space="preserve">, 23200, </w:t>
            </w:r>
            <w:proofErr w:type="spellStart"/>
            <w:r w:rsidRPr="00950745">
              <w:rPr>
                <w:rFonts w:cs="Times New Roman" w:eastAsia="Times New Roman" w:hAnsi="Times New Roman" w:ascii="Times New Roman"/>
                <w:color w:val="000000"/>
                <w:sz w:val="18"/>
                <w:szCs w:val="20"/>
                <w:lang w:eastAsia="hr-HR"/>
              </w:rPr>
              <w:t>Greece</w:t>
            </w:r>
            <w:proofErr w:type="spellEnd"/>
          </w:p>
        </w:tc>
        <w:tc>
          <w:tcPr>
            <w:tcW w:type="dxa" w:w="1474"/>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4.255,03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1.276,51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2.978,52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62,05 kn</w:t>
            </w:r>
          </w:p>
        </w:tc>
      </w:tr>
      <w:tr w:rsidTr="00B72291" w:rsidR="00950745" w:rsidRPr="00950745">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58.</w:t>
            </w:r>
          </w:p>
        </w:tc>
        <w:tc>
          <w:tcPr>
            <w:tcW w:type="dxa" w:w="39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KEMOBOJA-BJELOVAR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55561144160</w:t>
            </w:r>
          </w:p>
        </w:tc>
        <w:tc>
          <w:tcPr>
            <w:tcW w:type="dxa" w:w="2268"/>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proofErr w:type="spellStart"/>
            <w:r w:rsidRPr="00950745">
              <w:rPr>
                <w:rFonts w:cs="Times New Roman" w:eastAsia="Times New Roman" w:hAnsi="Times New Roman" w:ascii="Times New Roman"/>
                <w:color w:val="000000"/>
                <w:sz w:val="18"/>
                <w:szCs w:val="20"/>
                <w:lang w:eastAsia="hr-HR"/>
              </w:rPr>
              <w:t>A.Šenoe</w:t>
            </w:r>
            <w:proofErr w:type="spellEnd"/>
            <w:r w:rsidRPr="00950745">
              <w:rPr>
                <w:rFonts w:cs="Times New Roman" w:eastAsia="Times New Roman" w:hAnsi="Times New Roman" w:ascii="Times New Roman"/>
                <w:color w:val="000000"/>
                <w:sz w:val="18"/>
                <w:szCs w:val="20"/>
                <w:lang w:eastAsia="hr-HR"/>
              </w:rPr>
              <w:t xml:space="preserve"> 17, Bjelovar</w:t>
            </w:r>
          </w:p>
        </w:tc>
        <w:tc>
          <w:tcPr>
            <w:tcW w:type="dxa" w:w="1474"/>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906,44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271,93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634,51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13,22 kn</w:t>
            </w:r>
          </w:p>
        </w:tc>
      </w:tr>
      <w:tr w:rsidTr="00B72291" w:rsidR="00950745" w:rsidRPr="00950745">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59.</w:t>
            </w:r>
          </w:p>
        </w:tc>
        <w:tc>
          <w:tcPr>
            <w:tcW w:type="dxa" w:w="39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KERAMIKA MODUS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93756665118</w:t>
            </w:r>
          </w:p>
        </w:tc>
        <w:tc>
          <w:tcPr>
            <w:tcW w:type="dxa" w:w="2268"/>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Vladimira Nazora 67, Orahovica</w:t>
            </w:r>
          </w:p>
        </w:tc>
        <w:tc>
          <w:tcPr>
            <w:tcW w:type="dxa" w:w="1474"/>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2.697,09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809,13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1.887,96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39,33 kn</w:t>
            </w:r>
          </w:p>
        </w:tc>
      </w:tr>
      <w:tr w:rsidTr="00B72291" w:rsidR="00950745" w:rsidRPr="00950745">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60.</w:t>
            </w:r>
          </w:p>
        </w:tc>
        <w:tc>
          <w:tcPr>
            <w:tcW w:type="dxa" w:w="39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KHR Servis, prodaja i montaža pumpi i rezervnih dijelova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25172103343</w:t>
            </w:r>
          </w:p>
        </w:tc>
        <w:tc>
          <w:tcPr>
            <w:tcW w:type="dxa" w:w="2268"/>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Samoborska cesta 200, Rakov potok</w:t>
            </w:r>
          </w:p>
        </w:tc>
        <w:tc>
          <w:tcPr>
            <w:tcW w:type="dxa" w:w="1474"/>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9.620,91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2.886,27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6.734,64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140,30 kn</w:t>
            </w:r>
          </w:p>
        </w:tc>
      </w:tr>
      <w:tr w:rsidTr="00B72291" w:rsidR="00950745" w:rsidRPr="00950745">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61.</w:t>
            </w:r>
          </w:p>
        </w:tc>
        <w:tc>
          <w:tcPr>
            <w:tcW w:type="dxa" w:w="39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proofErr w:type="spellStart"/>
            <w:r w:rsidRPr="00950745">
              <w:rPr>
                <w:rFonts w:cs="Times New Roman" w:eastAsia="Times New Roman" w:hAnsi="Times New Roman" w:ascii="Times New Roman"/>
                <w:color w:val="000000"/>
                <w:sz w:val="18"/>
                <w:szCs w:val="20"/>
                <w:lang w:eastAsia="hr-HR"/>
              </w:rPr>
              <w:t>Klimaoprema</w:t>
            </w:r>
            <w:proofErr w:type="spellEnd"/>
            <w:r w:rsidRPr="00950745">
              <w:rPr>
                <w:rFonts w:cs="Times New Roman" w:eastAsia="Times New Roman" w:hAnsi="Times New Roman" w:ascii="Times New Roman"/>
                <w:color w:val="000000"/>
                <w:sz w:val="18"/>
                <w:szCs w:val="20"/>
                <w:lang w:eastAsia="hr-HR"/>
              </w:rPr>
              <w:t xml:space="preserve"> d.d.</w:t>
            </w:r>
          </w:p>
        </w:tc>
        <w:tc>
          <w:tcPr>
            <w:tcW w:type="dxa" w:w="1505"/>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34383404032</w:t>
            </w:r>
          </w:p>
        </w:tc>
        <w:tc>
          <w:tcPr>
            <w:tcW w:type="dxa" w:w="2268"/>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proofErr w:type="spellStart"/>
            <w:r w:rsidRPr="00950745">
              <w:rPr>
                <w:rFonts w:cs="Times New Roman" w:eastAsia="Times New Roman" w:hAnsi="Times New Roman" w:ascii="Times New Roman"/>
                <w:color w:val="000000"/>
                <w:sz w:val="18"/>
                <w:szCs w:val="20"/>
                <w:lang w:eastAsia="hr-HR"/>
              </w:rPr>
              <w:t>Gradna</w:t>
            </w:r>
            <w:proofErr w:type="spellEnd"/>
            <w:r w:rsidRPr="00950745">
              <w:rPr>
                <w:rFonts w:cs="Times New Roman" w:eastAsia="Times New Roman" w:hAnsi="Times New Roman" w:ascii="Times New Roman"/>
                <w:color w:val="000000"/>
                <w:sz w:val="18"/>
                <w:szCs w:val="20"/>
                <w:lang w:eastAsia="hr-HR"/>
              </w:rPr>
              <w:t xml:space="preserve"> 78/A, Samobor</w:t>
            </w:r>
          </w:p>
        </w:tc>
        <w:tc>
          <w:tcPr>
            <w:tcW w:type="dxa" w:w="1474"/>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7.596,57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2.278,97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5.317,60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110,78 kn</w:t>
            </w:r>
          </w:p>
        </w:tc>
      </w:tr>
      <w:tr w:rsidTr="00B72291" w:rsidR="00950745" w:rsidRPr="00950745">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62.</w:t>
            </w:r>
          </w:p>
        </w:tc>
        <w:tc>
          <w:tcPr>
            <w:tcW w:type="dxa" w:w="39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KODA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14945187262</w:t>
            </w:r>
          </w:p>
        </w:tc>
        <w:tc>
          <w:tcPr>
            <w:tcW w:type="dxa" w:w="2268"/>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Vladimira Nazora 14, Bjelovar</w:t>
            </w:r>
          </w:p>
        </w:tc>
        <w:tc>
          <w:tcPr>
            <w:tcW w:type="dxa" w:w="1474"/>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400,00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120,00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280,00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5,83 kn</w:t>
            </w:r>
          </w:p>
        </w:tc>
      </w:tr>
      <w:tr w:rsidTr="00B72291" w:rsidR="00950745" w:rsidRPr="00950745">
        <w:trPr>
          <w:trHeight w:val="285"/>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63.</w:t>
            </w:r>
          </w:p>
        </w:tc>
        <w:tc>
          <w:tcPr>
            <w:tcW w:type="dxa" w:w="39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KOMUNALAC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27962400486</w:t>
            </w:r>
          </w:p>
        </w:tc>
        <w:tc>
          <w:tcPr>
            <w:tcW w:type="dxa" w:w="2268"/>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Ferde Livadića 14/a, Bjelovar</w:t>
            </w:r>
          </w:p>
        </w:tc>
        <w:tc>
          <w:tcPr>
            <w:tcW w:type="dxa" w:w="1474"/>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583,08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174,92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408,16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8,50 kn</w:t>
            </w:r>
          </w:p>
        </w:tc>
      </w:tr>
      <w:tr w:rsidTr="00B72291" w:rsidR="00950745" w:rsidRPr="00950745">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64.</w:t>
            </w:r>
          </w:p>
        </w:tc>
        <w:tc>
          <w:tcPr>
            <w:tcW w:type="dxa" w:w="39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KOMUNIKACIJSKI VODOVI "BARKOP", VL. DALIBOR BARTOLIĆ</w:t>
            </w:r>
          </w:p>
        </w:tc>
        <w:tc>
          <w:tcPr>
            <w:tcW w:type="dxa" w:w="1505"/>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22130550638</w:t>
            </w:r>
          </w:p>
        </w:tc>
        <w:tc>
          <w:tcPr>
            <w:tcW w:type="dxa" w:w="2268"/>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J. Runjanina 44, Bjelovar</w:t>
            </w:r>
          </w:p>
        </w:tc>
        <w:tc>
          <w:tcPr>
            <w:tcW w:type="dxa" w:w="1474"/>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7.050,00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2.115,00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4.935,00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102,81 kn</w:t>
            </w:r>
          </w:p>
        </w:tc>
      </w:tr>
      <w:tr w:rsidTr="00B72291" w:rsidR="00950745" w:rsidRPr="00950745">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65.</w:t>
            </w:r>
          </w:p>
        </w:tc>
        <w:tc>
          <w:tcPr>
            <w:tcW w:type="dxa" w:w="39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KONTROL BIRO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80916616067</w:t>
            </w:r>
          </w:p>
        </w:tc>
        <w:tc>
          <w:tcPr>
            <w:tcW w:type="dxa" w:w="2268"/>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Savski gaj IV put 10, Zagreb</w:t>
            </w:r>
          </w:p>
        </w:tc>
        <w:tc>
          <w:tcPr>
            <w:tcW w:type="dxa" w:w="1474"/>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14.125,00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4.237,50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9.887,50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205,99 kn</w:t>
            </w:r>
          </w:p>
        </w:tc>
      </w:tr>
      <w:tr w:rsidTr="00B72291" w:rsidR="00950745" w:rsidRPr="00950745">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66.</w:t>
            </w:r>
          </w:p>
        </w:tc>
        <w:tc>
          <w:tcPr>
            <w:tcW w:type="dxa" w:w="39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LAGERMAX AED Croatia,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06465158978</w:t>
            </w:r>
          </w:p>
        </w:tc>
        <w:tc>
          <w:tcPr>
            <w:tcW w:type="dxa" w:w="2268"/>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Zagorske magistrale 16, Luka</w:t>
            </w:r>
          </w:p>
        </w:tc>
        <w:tc>
          <w:tcPr>
            <w:tcW w:type="dxa" w:w="1474"/>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115,00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34,50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80,50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1,68 kn</w:t>
            </w:r>
          </w:p>
        </w:tc>
      </w:tr>
      <w:tr w:rsidTr="00B72291" w:rsidR="00950745" w:rsidRPr="00950745">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67.</w:t>
            </w:r>
          </w:p>
        </w:tc>
        <w:tc>
          <w:tcPr>
            <w:tcW w:type="dxa" w:w="39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LIMARIJA SABLJAK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34545752947</w:t>
            </w:r>
          </w:p>
        </w:tc>
        <w:tc>
          <w:tcPr>
            <w:tcW w:type="dxa" w:w="2268"/>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proofErr w:type="spellStart"/>
            <w:r w:rsidRPr="00950745">
              <w:rPr>
                <w:rFonts w:cs="Times New Roman" w:eastAsia="Times New Roman" w:hAnsi="Times New Roman" w:ascii="Times New Roman"/>
                <w:color w:val="000000"/>
                <w:sz w:val="18"/>
                <w:szCs w:val="20"/>
                <w:lang w:eastAsia="hr-HR"/>
              </w:rPr>
              <w:t>Mišinački</w:t>
            </w:r>
            <w:proofErr w:type="spellEnd"/>
            <w:r w:rsidRPr="00950745">
              <w:rPr>
                <w:rFonts w:cs="Times New Roman" w:eastAsia="Times New Roman" w:hAnsi="Times New Roman" w:ascii="Times New Roman"/>
                <w:color w:val="000000"/>
                <w:sz w:val="18"/>
                <w:szCs w:val="20"/>
                <w:lang w:eastAsia="hr-HR"/>
              </w:rPr>
              <w:t xml:space="preserve"> prilaz 13, Brezovac</w:t>
            </w:r>
          </w:p>
        </w:tc>
        <w:tc>
          <w:tcPr>
            <w:tcW w:type="dxa" w:w="1474"/>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8.139,60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2.441,88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5.697,72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118,70 kn</w:t>
            </w:r>
          </w:p>
        </w:tc>
      </w:tr>
      <w:tr w:rsidTr="00B72291" w:rsidR="00950745" w:rsidRPr="00950745">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68.</w:t>
            </w:r>
          </w:p>
        </w:tc>
        <w:tc>
          <w:tcPr>
            <w:tcW w:type="dxa" w:w="3969"/>
            <w:tcBorders>
              <w:top w:val="nil"/>
              <w:left w:val="nil"/>
              <w:bottom w:space="0" w:sz="4" w:color="auto" w:val="single"/>
              <w:right w:space="0" w:sz="4" w:color="auto" w:val="single"/>
            </w:tcBorders>
            <w:shd w:fill="FFFFFF" w:color="000000" w:val="clear"/>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proofErr w:type="spellStart"/>
            <w:r w:rsidRPr="00950745">
              <w:rPr>
                <w:rFonts w:cs="Times New Roman" w:eastAsia="Times New Roman" w:hAnsi="Times New Roman" w:ascii="Times New Roman"/>
                <w:color w:val="000000"/>
                <w:sz w:val="18"/>
                <w:szCs w:val="20"/>
                <w:lang w:eastAsia="hr-HR"/>
              </w:rPr>
              <w:t>M.P</w:t>
            </w:r>
            <w:proofErr w:type="spellEnd"/>
            <w:r w:rsidRPr="00950745">
              <w:rPr>
                <w:rFonts w:cs="Times New Roman" w:eastAsia="Times New Roman" w:hAnsi="Times New Roman" w:ascii="Times New Roman"/>
                <w:color w:val="000000"/>
                <w:sz w:val="18"/>
                <w:szCs w:val="20"/>
                <w:lang w:eastAsia="hr-HR"/>
              </w:rPr>
              <w:t xml:space="preserve">. PEMONT d.o.o. </w:t>
            </w:r>
          </w:p>
        </w:tc>
        <w:tc>
          <w:tcPr>
            <w:tcW w:type="dxa" w:w="1505"/>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91851849734</w:t>
            </w:r>
          </w:p>
        </w:tc>
        <w:tc>
          <w:tcPr>
            <w:tcW w:type="dxa" w:w="2268"/>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Oranice 54/I, Zagreb</w:t>
            </w:r>
          </w:p>
        </w:tc>
        <w:tc>
          <w:tcPr>
            <w:tcW w:type="dxa" w:w="1474"/>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191.475,68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57.442,70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134.032,98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2.792,35 kn</w:t>
            </w:r>
          </w:p>
        </w:tc>
      </w:tr>
      <w:tr w:rsidTr="00B72291" w:rsidR="00950745" w:rsidRPr="00950745">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69.</w:t>
            </w:r>
          </w:p>
        </w:tc>
        <w:tc>
          <w:tcPr>
            <w:tcW w:type="dxa" w:w="39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 xml:space="preserve">MACAN PT d.o.o. </w:t>
            </w:r>
          </w:p>
        </w:tc>
        <w:tc>
          <w:tcPr>
            <w:tcW w:type="dxa" w:w="1505"/>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58009725873</w:t>
            </w:r>
          </w:p>
        </w:tc>
        <w:tc>
          <w:tcPr>
            <w:tcW w:type="dxa" w:w="2268"/>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proofErr w:type="spellStart"/>
            <w:r w:rsidRPr="00950745">
              <w:rPr>
                <w:rFonts w:cs="Times New Roman" w:eastAsia="Times New Roman" w:hAnsi="Times New Roman" w:ascii="Times New Roman"/>
                <w:color w:val="000000"/>
                <w:sz w:val="18"/>
                <w:szCs w:val="20"/>
                <w:lang w:eastAsia="hr-HR"/>
              </w:rPr>
              <w:t>Volavec</w:t>
            </w:r>
            <w:proofErr w:type="spellEnd"/>
            <w:r w:rsidRPr="00950745">
              <w:rPr>
                <w:rFonts w:cs="Times New Roman" w:eastAsia="Times New Roman" w:hAnsi="Times New Roman" w:ascii="Times New Roman"/>
                <w:color w:val="000000"/>
                <w:sz w:val="18"/>
                <w:szCs w:val="20"/>
                <w:lang w:eastAsia="hr-HR"/>
              </w:rPr>
              <w:t xml:space="preserve"> 12, Bregana, </w:t>
            </w:r>
            <w:proofErr w:type="spellStart"/>
            <w:r w:rsidRPr="00950745">
              <w:rPr>
                <w:rFonts w:cs="Times New Roman" w:eastAsia="Times New Roman" w:hAnsi="Times New Roman" w:ascii="Times New Roman"/>
                <w:color w:val="000000"/>
                <w:sz w:val="18"/>
                <w:szCs w:val="20"/>
                <w:lang w:eastAsia="hr-HR"/>
              </w:rPr>
              <w:t>Podvrh</w:t>
            </w:r>
            <w:proofErr w:type="spellEnd"/>
            <w:r w:rsidRPr="00950745">
              <w:rPr>
                <w:rFonts w:cs="Times New Roman" w:eastAsia="Times New Roman" w:hAnsi="Times New Roman" w:ascii="Times New Roman"/>
                <w:color w:val="000000"/>
                <w:sz w:val="18"/>
                <w:szCs w:val="20"/>
                <w:lang w:eastAsia="hr-HR"/>
              </w:rPr>
              <w:t>, Samobor</w:t>
            </w:r>
          </w:p>
        </w:tc>
        <w:tc>
          <w:tcPr>
            <w:tcW w:type="dxa" w:w="1474"/>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5.716,73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1.715,02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4.001,71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83,37 kn</w:t>
            </w:r>
          </w:p>
        </w:tc>
      </w:tr>
      <w:tr w:rsidTr="00B72291" w:rsidR="00950745" w:rsidRPr="00950745">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70.</w:t>
            </w:r>
          </w:p>
        </w:tc>
        <w:tc>
          <w:tcPr>
            <w:tcW w:type="dxa" w:w="39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MAGIS TRITON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52949364664</w:t>
            </w:r>
          </w:p>
        </w:tc>
        <w:tc>
          <w:tcPr>
            <w:tcW w:type="dxa" w:w="2268"/>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proofErr w:type="spellStart"/>
            <w:r w:rsidRPr="00950745">
              <w:rPr>
                <w:rFonts w:cs="Times New Roman" w:eastAsia="Times New Roman" w:hAnsi="Times New Roman" w:ascii="Times New Roman"/>
                <w:color w:val="000000"/>
                <w:sz w:val="18"/>
                <w:szCs w:val="20"/>
                <w:lang w:eastAsia="hr-HR"/>
              </w:rPr>
              <w:t>Trviž</w:t>
            </w:r>
            <w:proofErr w:type="spellEnd"/>
            <w:r w:rsidRPr="00950745">
              <w:rPr>
                <w:rFonts w:cs="Times New Roman" w:eastAsia="Times New Roman" w:hAnsi="Times New Roman" w:ascii="Times New Roman"/>
                <w:color w:val="000000"/>
                <w:sz w:val="18"/>
                <w:szCs w:val="20"/>
                <w:lang w:eastAsia="hr-HR"/>
              </w:rPr>
              <w:t xml:space="preserve"> 25, </w:t>
            </w:r>
            <w:proofErr w:type="spellStart"/>
            <w:r w:rsidRPr="00950745">
              <w:rPr>
                <w:rFonts w:cs="Times New Roman" w:eastAsia="Times New Roman" w:hAnsi="Times New Roman" w:ascii="Times New Roman"/>
                <w:color w:val="000000"/>
                <w:sz w:val="18"/>
                <w:szCs w:val="20"/>
                <w:lang w:eastAsia="hr-HR"/>
              </w:rPr>
              <w:t>Trviž</w:t>
            </w:r>
            <w:proofErr w:type="spellEnd"/>
            <w:r w:rsidRPr="00950745">
              <w:rPr>
                <w:rFonts w:cs="Times New Roman" w:eastAsia="Times New Roman" w:hAnsi="Times New Roman" w:ascii="Times New Roman"/>
                <w:color w:val="000000"/>
                <w:sz w:val="18"/>
                <w:szCs w:val="20"/>
                <w:lang w:eastAsia="hr-HR"/>
              </w:rPr>
              <w:t>, Pazin</w:t>
            </w:r>
          </w:p>
        </w:tc>
        <w:tc>
          <w:tcPr>
            <w:tcW w:type="dxa" w:w="1474"/>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59.311,50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17.793,45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41.518,05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864,96 kn</w:t>
            </w:r>
          </w:p>
        </w:tc>
      </w:tr>
      <w:tr w:rsidTr="00B72291" w:rsidR="00950745" w:rsidRPr="00950745">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71.</w:t>
            </w:r>
          </w:p>
        </w:tc>
        <w:tc>
          <w:tcPr>
            <w:tcW w:type="dxa" w:w="39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proofErr w:type="spellStart"/>
            <w:r w:rsidRPr="00950745">
              <w:rPr>
                <w:rFonts w:cs="Times New Roman" w:eastAsia="Times New Roman" w:hAnsi="Times New Roman" w:ascii="Times New Roman"/>
                <w:color w:val="000000"/>
                <w:sz w:val="18"/>
                <w:szCs w:val="20"/>
                <w:lang w:eastAsia="hr-HR"/>
              </w:rPr>
              <w:t>Mapei</w:t>
            </w:r>
            <w:proofErr w:type="spellEnd"/>
            <w:r w:rsidRPr="00950745">
              <w:rPr>
                <w:rFonts w:cs="Times New Roman" w:eastAsia="Times New Roman" w:hAnsi="Times New Roman" w:ascii="Times New Roman"/>
                <w:color w:val="000000"/>
                <w:sz w:val="18"/>
                <w:szCs w:val="20"/>
                <w:lang w:eastAsia="hr-HR"/>
              </w:rPr>
              <w:t xml:space="preserve"> Croatia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89471789472</w:t>
            </w:r>
          </w:p>
        </w:tc>
        <w:tc>
          <w:tcPr>
            <w:tcW w:type="dxa" w:w="2268"/>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proofErr w:type="spellStart"/>
            <w:r w:rsidRPr="00950745">
              <w:rPr>
                <w:rFonts w:cs="Times New Roman" w:eastAsia="Times New Roman" w:hAnsi="Times New Roman" w:ascii="Times New Roman"/>
                <w:color w:val="000000"/>
                <w:sz w:val="18"/>
                <w:szCs w:val="20"/>
                <w:lang w:eastAsia="hr-HR"/>
              </w:rPr>
              <w:t>Purgarija</w:t>
            </w:r>
            <w:proofErr w:type="spellEnd"/>
            <w:r w:rsidRPr="00950745">
              <w:rPr>
                <w:rFonts w:cs="Times New Roman" w:eastAsia="Times New Roman" w:hAnsi="Times New Roman" w:ascii="Times New Roman"/>
                <w:color w:val="000000"/>
                <w:sz w:val="18"/>
                <w:szCs w:val="20"/>
                <w:lang w:eastAsia="hr-HR"/>
              </w:rPr>
              <w:t xml:space="preserve"> 14, </w:t>
            </w:r>
            <w:proofErr w:type="spellStart"/>
            <w:r w:rsidRPr="00950745">
              <w:rPr>
                <w:rFonts w:cs="Times New Roman" w:eastAsia="Times New Roman" w:hAnsi="Times New Roman" w:ascii="Times New Roman"/>
                <w:color w:val="000000"/>
                <w:sz w:val="18"/>
                <w:szCs w:val="20"/>
                <w:lang w:eastAsia="hr-HR"/>
              </w:rPr>
              <w:t>Kerestinec</w:t>
            </w:r>
            <w:proofErr w:type="spellEnd"/>
            <w:r w:rsidRPr="00950745">
              <w:rPr>
                <w:rFonts w:cs="Times New Roman" w:eastAsia="Times New Roman" w:hAnsi="Times New Roman" w:ascii="Times New Roman"/>
                <w:color w:val="000000"/>
                <w:sz w:val="18"/>
                <w:szCs w:val="20"/>
                <w:lang w:eastAsia="hr-HR"/>
              </w:rPr>
              <w:t>, Sveta Nedjelja</w:t>
            </w:r>
          </w:p>
        </w:tc>
        <w:tc>
          <w:tcPr>
            <w:tcW w:type="dxa" w:w="1474"/>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1.702,93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510,88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1.192,05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24,83 kn</w:t>
            </w:r>
          </w:p>
        </w:tc>
      </w:tr>
      <w:tr w:rsidTr="00B72291" w:rsidR="00950745" w:rsidRPr="00950745">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72.</w:t>
            </w:r>
          </w:p>
        </w:tc>
        <w:tc>
          <w:tcPr>
            <w:tcW w:type="dxa" w:w="39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MARAZZI GROUP s.r.l.</w:t>
            </w:r>
          </w:p>
        </w:tc>
        <w:tc>
          <w:tcPr>
            <w:tcW w:type="dxa" w:w="1505"/>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IT00611410374</w:t>
            </w:r>
          </w:p>
        </w:tc>
        <w:tc>
          <w:tcPr>
            <w:tcW w:type="dxa" w:w="2268"/>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VIALE REGINA PACIS, 39, 41049 SASSUOLO MO</w:t>
            </w:r>
          </w:p>
        </w:tc>
        <w:tc>
          <w:tcPr>
            <w:tcW w:type="dxa" w:w="1474"/>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12.202,04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3.660,61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8.541,43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177,95 kn</w:t>
            </w:r>
          </w:p>
        </w:tc>
      </w:tr>
      <w:tr w:rsidTr="00B72291" w:rsidR="00950745" w:rsidRPr="00950745">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73.</w:t>
            </w:r>
          </w:p>
        </w:tc>
        <w:tc>
          <w:tcPr>
            <w:tcW w:type="dxa" w:w="39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MARITERM d. o. 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15475319748</w:t>
            </w:r>
          </w:p>
        </w:tc>
        <w:tc>
          <w:tcPr>
            <w:tcW w:type="dxa" w:w="2268"/>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 xml:space="preserve">Dražice (Zamet) 123/D, </w:t>
            </w:r>
            <w:r w:rsidRPr="00950745">
              <w:rPr>
                <w:rFonts w:cs="Times New Roman" w:eastAsia="Times New Roman" w:hAnsi="Times New Roman" w:ascii="Times New Roman"/>
                <w:color w:val="000000"/>
                <w:sz w:val="18"/>
                <w:szCs w:val="20"/>
                <w:lang w:eastAsia="hr-HR"/>
              </w:rPr>
              <w:lastRenderedPageBreak/>
              <w:t>Rijeka</w:t>
            </w:r>
          </w:p>
        </w:tc>
        <w:tc>
          <w:tcPr>
            <w:tcW w:type="dxa" w:w="1474"/>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lastRenderedPageBreak/>
              <w:t>10.180,12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3.054,04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7.126,08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148,46 kn</w:t>
            </w:r>
          </w:p>
        </w:tc>
      </w:tr>
      <w:tr w:rsidTr="00B72291" w:rsidR="00950745" w:rsidRPr="00950745">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lastRenderedPageBreak/>
              <w:t>74.</w:t>
            </w:r>
          </w:p>
        </w:tc>
        <w:tc>
          <w:tcPr>
            <w:tcW w:type="dxa" w:w="39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MICK d. o. 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04021334723</w:t>
            </w:r>
          </w:p>
        </w:tc>
        <w:tc>
          <w:tcPr>
            <w:tcW w:type="dxa" w:w="2268"/>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proofErr w:type="spellStart"/>
            <w:r w:rsidRPr="00950745">
              <w:rPr>
                <w:rFonts w:cs="Times New Roman" w:eastAsia="Times New Roman" w:hAnsi="Times New Roman" w:ascii="Times New Roman"/>
                <w:color w:val="000000"/>
                <w:sz w:val="18"/>
                <w:szCs w:val="20"/>
                <w:lang w:eastAsia="hr-HR"/>
              </w:rPr>
              <w:t>Kukuljanovo</w:t>
            </w:r>
            <w:proofErr w:type="spellEnd"/>
            <w:r w:rsidRPr="00950745">
              <w:rPr>
                <w:rFonts w:cs="Times New Roman" w:eastAsia="Times New Roman" w:hAnsi="Times New Roman" w:ascii="Times New Roman"/>
                <w:color w:val="000000"/>
                <w:sz w:val="18"/>
                <w:szCs w:val="20"/>
                <w:lang w:eastAsia="hr-HR"/>
              </w:rPr>
              <w:t xml:space="preserve"> 447, Bakar</w:t>
            </w:r>
          </w:p>
        </w:tc>
        <w:tc>
          <w:tcPr>
            <w:tcW w:type="dxa" w:w="1474"/>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19.693,00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5.907,90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13.785,10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287,19 kn</w:t>
            </w:r>
          </w:p>
        </w:tc>
      </w:tr>
      <w:tr w:rsidTr="00B72291" w:rsidR="00950745" w:rsidRPr="00950745">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75.</w:t>
            </w:r>
          </w:p>
        </w:tc>
        <w:tc>
          <w:tcPr>
            <w:tcW w:type="dxa" w:w="39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MILOC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78512182254</w:t>
            </w:r>
          </w:p>
        </w:tc>
        <w:tc>
          <w:tcPr>
            <w:tcW w:type="dxa" w:w="2268"/>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Antuna Mihanovića 13/b, Bjelovar</w:t>
            </w:r>
          </w:p>
        </w:tc>
        <w:tc>
          <w:tcPr>
            <w:tcW w:type="dxa" w:w="1474"/>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1.188,94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356,68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832,26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17,34 kn</w:t>
            </w:r>
          </w:p>
        </w:tc>
      </w:tr>
      <w:tr w:rsidTr="00B72291" w:rsidR="00950745" w:rsidRPr="00950745">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76.</w:t>
            </w:r>
          </w:p>
        </w:tc>
        <w:tc>
          <w:tcPr>
            <w:tcW w:type="dxa" w:w="39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Ministarstvo financija - Porezna uprava</w:t>
            </w:r>
          </w:p>
        </w:tc>
        <w:tc>
          <w:tcPr>
            <w:tcW w:type="dxa" w:w="1505"/>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18683136487</w:t>
            </w:r>
          </w:p>
        </w:tc>
        <w:tc>
          <w:tcPr>
            <w:tcW w:type="dxa" w:w="2268"/>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Katančićeva 5, Zagreb</w:t>
            </w:r>
          </w:p>
        </w:tc>
        <w:tc>
          <w:tcPr>
            <w:tcW w:type="dxa" w:w="1474"/>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782.274,94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234.682,48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547.592,46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11.408,18 kn</w:t>
            </w:r>
          </w:p>
        </w:tc>
      </w:tr>
      <w:tr w:rsidTr="00B72291" w:rsidR="00950745" w:rsidRPr="00950745">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77.</w:t>
            </w:r>
          </w:p>
        </w:tc>
        <w:tc>
          <w:tcPr>
            <w:tcW w:type="dxa" w:w="39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MONTER-STROJARSKE MONTAŽE d.d.</w:t>
            </w:r>
          </w:p>
        </w:tc>
        <w:tc>
          <w:tcPr>
            <w:tcW w:type="dxa" w:w="1505"/>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13887374452</w:t>
            </w:r>
          </w:p>
        </w:tc>
        <w:tc>
          <w:tcPr>
            <w:tcW w:type="dxa" w:w="2268"/>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 xml:space="preserve">Velimira </w:t>
            </w:r>
            <w:proofErr w:type="spellStart"/>
            <w:r w:rsidRPr="00950745">
              <w:rPr>
                <w:rFonts w:cs="Times New Roman" w:eastAsia="Times New Roman" w:hAnsi="Times New Roman" w:ascii="Times New Roman"/>
                <w:color w:val="000000"/>
                <w:sz w:val="18"/>
                <w:szCs w:val="20"/>
                <w:lang w:eastAsia="hr-HR"/>
              </w:rPr>
              <w:t>Škorpika</w:t>
            </w:r>
            <w:proofErr w:type="spellEnd"/>
            <w:r w:rsidRPr="00950745">
              <w:rPr>
                <w:rFonts w:cs="Times New Roman" w:eastAsia="Times New Roman" w:hAnsi="Times New Roman" w:ascii="Times New Roman"/>
                <w:color w:val="000000"/>
                <w:sz w:val="18"/>
                <w:szCs w:val="20"/>
                <w:lang w:eastAsia="hr-HR"/>
              </w:rPr>
              <w:t xml:space="preserve"> 28, Zagreb</w:t>
            </w:r>
          </w:p>
        </w:tc>
        <w:tc>
          <w:tcPr>
            <w:tcW w:type="dxa" w:w="1474"/>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5.760,00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1.728,00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4.032,00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84,00 kn</w:t>
            </w:r>
          </w:p>
        </w:tc>
      </w:tr>
      <w:tr w:rsidTr="00B72291" w:rsidR="00950745" w:rsidRPr="00950745">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78.</w:t>
            </w:r>
          </w:p>
        </w:tc>
        <w:tc>
          <w:tcPr>
            <w:tcW w:type="dxa" w:w="39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MÜPRO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86608082198</w:t>
            </w:r>
          </w:p>
        </w:tc>
        <w:tc>
          <w:tcPr>
            <w:tcW w:type="dxa" w:w="2268"/>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Kreše Golika 3, Zagreb</w:t>
            </w:r>
          </w:p>
        </w:tc>
        <w:tc>
          <w:tcPr>
            <w:tcW w:type="dxa" w:w="1474"/>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11.954,33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3.586,30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8.368,03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174,33 kn</w:t>
            </w:r>
          </w:p>
        </w:tc>
      </w:tr>
      <w:tr w:rsidTr="00B72291" w:rsidR="00950745" w:rsidRPr="00950745">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79.</w:t>
            </w:r>
          </w:p>
        </w:tc>
        <w:tc>
          <w:tcPr>
            <w:tcW w:type="dxa" w:w="39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NARODNE NOVINE d.d.</w:t>
            </w:r>
          </w:p>
        </w:tc>
        <w:tc>
          <w:tcPr>
            <w:tcW w:type="dxa" w:w="1505"/>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64546066176</w:t>
            </w:r>
          </w:p>
        </w:tc>
        <w:tc>
          <w:tcPr>
            <w:tcW w:type="dxa" w:w="2268"/>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Savski Gaj XIII. put 6, Zagreb</w:t>
            </w:r>
          </w:p>
        </w:tc>
        <w:tc>
          <w:tcPr>
            <w:tcW w:type="dxa" w:w="1474"/>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370,03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111,01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259,02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5,40 kn</w:t>
            </w:r>
          </w:p>
        </w:tc>
      </w:tr>
      <w:tr w:rsidTr="00B72291" w:rsidR="00950745" w:rsidRPr="00950745">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80.</w:t>
            </w:r>
          </w:p>
        </w:tc>
        <w:tc>
          <w:tcPr>
            <w:tcW w:type="dxa" w:w="39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NORD PRODUKT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22489825038</w:t>
            </w:r>
          </w:p>
        </w:tc>
        <w:tc>
          <w:tcPr>
            <w:tcW w:type="dxa" w:w="2268"/>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proofErr w:type="spellStart"/>
            <w:r w:rsidRPr="00950745">
              <w:rPr>
                <w:rFonts w:cs="Times New Roman" w:eastAsia="Times New Roman" w:hAnsi="Times New Roman" w:ascii="Times New Roman"/>
                <w:color w:val="000000"/>
                <w:sz w:val="18"/>
                <w:szCs w:val="20"/>
                <w:lang w:eastAsia="hr-HR"/>
              </w:rPr>
              <w:t>Bobovica</w:t>
            </w:r>
            <w:proofErr w:type="spellEnd"/>
            <w:r w:rsidRPr="00950745">
              <w:rPr>
                <w:rFonts w:cs="Times New Roman" w:eastAsia="Times New Roman" w:hAnsi="Times New Roman" w:ascii="Times New Roman"/>
                <w:color w:val="000000"/>
                <w:sz w:val="18"/>
                <w:szCs w:val="20"/>
                <w:lang w:eastAsia="hr-HR"/>
              </w:rPr>
              <w:t xml:space="preserve"> 8/A, Samobor</w:t>
            </w:r>
          </w:p>
        </w:tc>
        <w:tc>
          <w:tcPr>
            <w:tcW w:type="dxa" w:w="1474"/>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12.100,11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3.630,03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8.470,08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176,46 kn</w:t>
            </w:r>
          </w:p>
        </w:tc>
      </w:tr>
      <w:tr w:rsidTr="00B72291" w:rsidR="00950745" w:rsidRPr="00950745">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81.</w:t>
            </w:r>
          </w:p>
        </w:tc>
        <w:tc>
          <w:tcPr>
            <w:tcW w:type="dxa" w:w="39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OBRT ZA AUTOPRIJEVOZ VL. MATO MATIĆ</w:t>
            </w:r>
          </w:p>
        </w:tc>
        <w:tc>
          <w:tcPr>
            <w:tcW w:type="dxa" w:w="1505"/>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23755929404</w:t>
            </w:r>
          </w:p>
        </w:tc>
        <w:tc>
          <w:tcPr>
            <w:tcW w:type="dxa" w:w="2268"/>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Gmajna 34, Zdenci Brdovečki</w:t>
            </w:r>
          </w:p>
        </w:tc>
        <w:tc>
          <w:tcPr>
            <w:tcW w:type="dxa" w:w="1474"/>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7.108,12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2.132,44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4.975,68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103,66 kn</w:t>
            </w:r>
          </w:p>
        </w:tc>
      </w:tr>
      <w:tr w:rsidTr="00B72291" w:rsidR="00950745" w:rsidRPr="00950745">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82.</w:t>
            </w:r>
          </w:p>
        </w:tc>
        <w:tc>
          <w:tcPr>
            <w:tcW w:type="dxa" w:w="39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OBRT ZA PROIZVODNJU ISPUŠNIH CIJEVI "AUTO-IV", VL. RADOVAN ĆETKOVIĆ</w:t>
            </w:r>
          </w:p>
        </w:tc>
        <w:tc>
          <w:tcPr>
            <w:tcW w:type="dxa" w:w="1505"/>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74476247151</w:t>
            </w:r>
          </w:p>
        </w:tc>
        <w:tc>
          <w:tcPr>
            <w:tcW w:type="dxa" w:w="2268"/>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proofErr w:type="spellStart"/>
            <w:r w:rsidRPr="00950745">
              <w:rPr>
                <w:rFonts w:cs="Times New Roman" w:eastAsia="Times New Roman" w:hAnsi="Times New Roman" w:ascii="Times New Roman"/>
                <w:color w:val="000000"/>
                <w:sz w:val="18"/>
                <w:szCs w:val="20"/>
                <w:lang w:eastAsia="hr-HR"/>
              </w:rPr>
              <w:t>A.Stepinca</w:t>
            </w:r>
            <w:proofErr w:type="spellEnd"/>
            <w:r w:rsidRPr="00950745">
              <w:rPr>
                <w:rFonts w:cs="Times New Roman" w:eastAsia="Times New Roman" w:hAnsi="Times New Roman" w:ascii="Times New Roman"/>
                <w:color w:val="000000"/>
                <w:sz w:val="18"/>
                <w:szCs w:val="20"/>
                <w:lang w:eastAsia="hr-HR"/>
              </w:rPr>
              <w:t xml:space="preserve"> 20, Vel. Pisanica</w:t>
            </w:r>
          </w:p>
        </w:tc>
        <w:tc>
          <w:tcPr>
            <w:tcW w:type="dxa" w:w="1474"/>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4.836,50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1.450,95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3.385,55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70,53 kn</w:t>
            </w:r>
          </w:p>
        </w:tc>
      </w:tr>
      <w:tr w:rsidTr="00B72291" w:rsidR="00950745" w:rsidRPr="00950745">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83.</w:t>
            </w:r>
          </w:p>
        </w:tc>
        <w:tc>
          <w:tcPr>
            <w:tcW w:type="dxa" w:w="39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OBRT ZA SERVISIRANJE VATROGASNIH APARATA "HRGA", VL. MARIO HRGA</w:t>
            </w:r>
          </w:p>
        </w:tc>
        <w:tc>
          <w:tcPr>
            <w:tcW w:type="dxa" w:w="1505"/>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27036426518</w:t>
            </w:r>
          </w:p>
        </w:tc>
        <w:tc>
          <w:tcPr>
            <w:tcW w:type="dxa" w:w="2268"/>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Prilaz sv. Ane 15, Bjelovar</w:t>
            </w:r>
          </w:p>
        </w:tc>
        <w:tc>
          <w:tcPr>
            <w:tcW w:type="dxa" w:w="1474"/>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1.666,60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499,98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1.166,62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24,30 kn</w:t>
            </w:r>
          </w:p>
        </w:tc>
      </w:tr>
      <w:tr w:rsidTr="00B72291" w:rsidR="00950745" w:rsidRPr="00950745">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84.</w:t>
            </w:r>
          </w:p>
        </w:tc>
        <w:tc>
          <w:tcPr>
            <w:tcW w:type="dxa" w:w="39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OBRT ZA USLUGE I UGOSTITELJSTVO "TULIĆ", VL. IVAN TULIĆ</w:t>
            </w:r>
          </w:p>
        </w:tc>
        <w:tc>
          <w:tcPr>
            <w:tcW w:type="dxa" w:w="1505"/>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73762631437</w:t>
            </w:r>
          </w:p>
        </w:tc>
        <w:tc>
          <w:tcPr>
            <w:tcW w:type="dxa" w:w="2268"/>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Slavonska 5, Bjelovar</w:t>
            </w:r>
          </w:p>
        </w:tc>
        <w:tc>
          <w:tcPr>
            <w:tcW w:type="dxa" w:w="1474"/>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875,00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262,50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612,50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12,76 kn</w:t>
            </w:r>
          </w:p>
        </w:tc>
      </w:tr>
      <w:tr w:rsidTr="00B72291" w:rsidR="00950745" w:rsidRPr="00950745">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85.</w:t>
            </w:r>
          </w:p>
        </w:tc>
        <w:tc>
          <w:tcPr>
            <w:tcW w:type="dxa" w:w="39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OPĆINA VELIKO TROJSTVO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85823514889</w:t>
            </w:r>
          </w:p>
        </w:tc>
        <w:tc>
          <w:tcPr>
            <w:tcW w:type="dxa" w:w="2268"/>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Braće Radić 28, Veliko Trojstvo</w:t>
            </w:r>
          </w:p>
        </w:tc>
        <w:tc>
          <w:tcPr>
            <w:tcW w:type="dxa" w:w="1474"/>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1.250,00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375,00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875,00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18,23 kn</w:t>
            </w:r>
          </w:p>
        </w:tc>
      </w:tr>
      <w:tr w:rsidTr="00B72291" w:rsidR="00950745" w:rsidRPr="00950745">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86.</w:t>
            </w:r>
          </w:p>
        </w:tc>
        <w:tc>
          <w:tcPr>
            <w:tcW w:type="dxa" w:w="39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P T M G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50617926250</w:t>
            </w:r>
          </w:p>
        </w:tc>
        <w:tc>
          <w:tcPr>
            <w:tcW w:type="dxa" w:w="2268"/>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proofErr w:type="spellStart"/>
            <w:r w:rsidRPr="00950745">
              <w:rPr>
                <w:rFonts w:cs="Times New Roman" w:eastAsia="Times New Roman" w:hAnsi="Times New Roman" w:ascii="Times New Roman"/>
                <w:color w:val="000000"/>
                <w:sz w:val="18"/>
                <w:szCs w:val="20"/>
                <w:lang w:eastAsia="hr-HR"/>
              </w:rPr>
              <w:t>Gornjostupnička</w:t>
            </w:r>
            <w:proofErr w:type="spellEnd"/>
            <w:r w:rsidRPr="00950745">
              <w:rPr>
                <w:rFonts w:cs="Times New Roman" w:eastAsia="Times New Roman" w:hAnsi="Times New Roman" w:ascii="Times New Roman"/>
                <w:color w:val="000000"/>
                <w:sz w:val="18"/>
                <w:szCs w:val="20"/>
                <w:lang w:eastAsia="hr-HR"/>
              </w:rPr>
              <w:t xml:space="preserve"> 18, Gornji </w:t>
            </w:r>
            <w:proofErr w:type="spellStart"/>
            <w:r w:rsidRPr="00950745">
              <w:rPr>
                <w:rFonts w:cs="Times New Roman" w:eastAsia="Times New Roman" w:hAnsi="Times New Roman" w:ascii="Times New Roman"/>
                <w:color w:val="000000"/>
                <w:sz w:val="18"/>
                <w:szCs w:val="20"/>
                <w:lang w:eastAsia="hr-HR"/>
              </w:rPr>
              <w:t>Stupnik</w:t>
            </w:r>
            <w:proofErr w:type="spellEnd"/>
          </w:p>
        </w:tc>
        <w:tc>
          <w:tcPr>
            <w:tcW w:type="dxa" w:w="1474"/>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2.093,72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628,12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1.465,60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30,53 kn</w:t>
            </w:r>
          </w:p>
        </w:tc>
      </w:tr>
      <w:tr w:rsidTr="00B72291" w:rsidR="00950745" w:rsidRPr="00950745">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87.</w:t>
            </w:r>
          </w:p>
        </w:tc>
        <w:tc>
          <w:tcPr>
            <w:tcW w:type="dxa" w:w="39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PAVO-PROMET VENT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29038959874</w:t>
            </w:r>
          </w:p>
        </w:tc>
        <w:tc>
          <w:tcPr>
            <w:tcW w:type="dxa" w:w="2268"/>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proofErr w:type="spellStart"/>
            <w:r w:rsidRPr="00950745">
              <w:rPr>
                <w:rFonts w:cs="Times New Roman" w:eastAsia="Times New Roman" w:hAnsi="Times New Roman" w:ascii="Times New Roman"/>
                <w:color w:val="000000"/>
                <w:sz w:val="18"/>
                <w:szCs w:val="20"/>
                <w:lang w:eastAsia="hr-HR"/>
              </w:rPr>
              <w:t>Hrelička</w:t>
            </w:r>
            <w:proofErr w:type="spellEnd"/>
            <w:r w:rsidRPr="00950745">
              <w:rPr>
                <w:rFonts w:cs="Times New Roman" w:eastAsia="Times New Roman" w:hAnsi="Times New Roman" w:ascii="Times New Roman"/>
                <w:color w:val="000000"/>
                <w:sz w:val="18"/>
                <w:szCs w:val="20"/>
                <w:lang w:eastAsia="hr-HR"/>
              </w:rPr>
              <w:t xml:space="preserve"> 92, Zagreb</w:t>
            </w:r>
          </w:p>
        </w:tc>
        <w:tc>
          <w:tcPr>
            <w:tcW w:type="dxa" w:w="1474"/>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8.891,47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2.667,44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6.224,03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129,67 kn</w:t>
            </w:r>
          </w:p>
        </w:tc>
      </w:tr>
      <w:tr w:rsidTr="00B72291" w:rsidR="00950745" w:rsidRPr="00950745">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88.</w:t>
            </w:r>
          </w:p>
        </w:tc>
        <w:tc>
          <w:tcPr>
            <w:tcW w:type="dxa" w:w="39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PETROKOV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42599613313</w:t>
            </w:r>
          </w:p>
        </w:tc>
        <w:tc>
          <w:tcPr>
            <w:tcW w:type="dxa" w:w="2268"/>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proofErr w:type="spellStart"/>
            <w:r w:rsidRPr="00950745">
              <w:rPr>
                <w:rFonts w:cs="Times New Roman" w:eastAsia="Times New Roman" w:hAnsi="Times New Roman" w:ascii="Times New Roman"/>
                <w:color w:val="000000"/>
                <w:sz w:val="18"/>
                <w:szCs w:val="20"/>
                <w:lang w:eastAsia="hr-HR"/>
              </w:rPr>
              <w:t>Mrkšina</w:t>
            </w:r>
            <w:proofErr w:type="spellEnd"/>
            <w:r w:rsidRPr="00950745">
              <w:rPr>
                <w:rFonts w:cs="Times New Roman" w:eastAsia="Times New Roman" w:hAnsi="Times New Roman" w:ascii="Times New Roman"/>
                <w:color w:val="000000"/>
                <w:sz w:val="18"/>
                <w:szCs w:val="20"/>
                <w:lang w:eastAsia="hr-HR"/>
              </w:rPr>
              <w:t xml:space="preserve"> 52/d, Zagreb</w:t>
            </w:r>
          </w:p>
        </w:tc>
        <w:tc>
          <w:tcPr>
            <w:tcW w:type="dxa" w:w="1474"/>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139.524,76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41.857,43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97.667,33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2.034,74 kn</w:t>
            </w:r>
          </w:p>
        </w:tc>
      </w:tr>
      <w:tr w:rsidTr="00B72291" w:rsidR="00950745" w:rsidRPr="00950745">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89.</w:t>
            </w:r>
          </w:p>
        </w:tc>
        <w:tc>
          <w:tcPr>
            <w:tcW w:type="dxa" w:w="39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PIREKO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88078264306</w:t>
            </w:r>
          </w:p>
        </w:tc>
        <w:tc>
          <w:tcPr>
            <w:tcW w:type="dxa" w:w="2268"/>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 xml:space="preserve">Milana Prpića 115/a, </w:t>
            </w:r>
            <w:proofErr w:type="spellStart"/>
            <w:r w:rsidRPr="00950745">
              <w:rPr>
                <w:rFonts w:cs="Times New Roman" w:eastAsia="Times New Roman" w:hAnsi="Times New Roman" w:ascii="Times New Roman"/>
                <w:color w:val="000000"/>
                <w:sz w:val="18"/>
                <w:szCs w:val="20"/>
                <w:lang w:eastAsia="hr-HR"/>
              </w:rPr>
              <w:t>Oroslavje</w:t>
            </w:r>
            <w:proofErr w:type="spellEnd"/>
          </w:p>
        </w:tc>
        <w:tc>
          <w:tcPr>
            <w:tcW w:type="dxa" w:w="1474"/>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78.750,00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23.625,00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55.125,00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1.148,44 kn</w:t>
            </w:r>
          </w:p>
        </w:tc>
      </w:tr>
      <w:tr w:rsidTr="00B72291" w:rsidR="00950745" w:rsidRPr="00950745">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90.</w:t>
            </w:r>
          </w:p>
        </w:tc>
        <w:tc>
          <w:tcPr>
            <w:tcW w:type="dxa" w:w="39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proofErr w:type="spellStart"/>
            <w:r w:rsidRPr="00950745">
              <w:rPr>
                <w:rFonts w:cs="Times New Roman" w:eastAsia="Times New Roman" w:hAnsi="Times New Roman" w:ascii="Times New Roman"/>
                <w:color w:val="000000"/>
                <w:sz w:val="18"/>
                <w:szCs w:val="20"/>
                <w:lang w:eastAsia="hr-HR"/>
              </w:rPr>
              <w:t>Plinet</w:t>
            </w:r>
            <w:proofErr w:type="spellEnd"/>
            <w:r w:rsidRPr="00950745">
              <w:rPr>
                <w:rFonts w:cs="Times New Roman" w:eastAsia="Times New Roman" w:hAnsi="Times New Roman" w:ascii="Times New Roman"/>
                <w:color w:val="000000"/>
                <w:sz w:val="18"/>
                <w:szCs w:val="20"/>
                <w:lang w:eastAsia="hr-HR"/>
              </w:rPr>
              <w:t xml:space="preserve"> </w:t>
            </w:r>
            <w:proofErr w:type="spellStart"/>
            <w:r w:rsidRPr="00950745">
              <w:rPr>
                <w:rFonts w:cs="Times New Roman" w:eastAsia="Times New Roman" w:hAnsi="Times New Roman" w:ascii="Times New Roman"/>
                <w:color w:val="000000"/>
                <w:sz w:val="18"/>
                <w:szCs w:val="20"/>
                <w:lang w:eastAsia="hr-HR"/>
              </w:rPr>
              <w:t>art</w:t>
            </w:r>
            <w:proofErr w:type="spellEnd"/>
            <w:r w:rsidRPr="00950745">
              <w:rPr>
                <w:rFonts w:cs="Times New Roman" w:eastAsia="Times New Roman" w:hAnsi="Times New Roman" w:ascii="Times New Roman"/>
                <w:color w:val="000000"/>
                <w:sz w:val="18"/>
                <w:szCs w:val="20"/>
                <w:lang w:eastAsia="hr-HR"/>
              </w:rPr>
              <w:t xml:space="preserve">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45037590704</w:t>
            </w:r>
          </w:p>
        </w:tc>
        <w:tc>
          <w:tcPr>
            <w:tcW w:type="dxa" w:w="2268"/>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 xml:space="preserve">Glavić 76/A, Varaždinski </w:t>
            </w:r>
            <w:proofErr w:type="spellStart"/>
            <w:r w:rsidRPr="00950745">
              <w:rPr>
                <w:rFonts w:cs="Times New Roman" w:eastAsia="Times New Roman" w:hAnsi="Times New Roman" w:ascii="Times New Roman"/>
                <w:color w:val="000000"/>
                <w:sz w:val="18"/>
                <w:szCs w:val="20"/>
                <w:lang w:eastAsia="hr-HR"/>
              </w:rPr>
              <w:t>Breg</w:t>
            </w:r>
            <w:proofErr w:type="spellEnd"/>
          </w:p>
        </w:tc>
        <w:tc>
          <w:tcPr>
            <w:tcW w:type="dxa" w:w="1474"/>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94.284,82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28.285,45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65.999,37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1.374,99 kn</w:t>
            </w:r>
          </w:p>
        </w:tc>
      </w:tr>
      <w:tr w:rsidTr="00B72291" w:rsidR="00950745" w:rsidRPr="00950745">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91.</w:t>
            </w:r>
          </w:p>
        </w:tc>
        <w:tc>
          <w:tcPr>
            <w:tcW w:type="dxa" w:w="39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PLINOTEHNIKA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86784920944</w:t>
            </w:r>
          </w:p>
        </w:tc>
        <w:tc>
          <w:tcPr>
            <w:tcW w:type="dxa" w:w="2268"/>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S.S.Kranjčevića 2, Čakovec</w:t>
            </w:r>
          </w:p>
        </w:tc>
        <w:tc>
          <w:tcPr>
            <w:tcW w:type="dxa" w:w="1474"/>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13.308,70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3.992,61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9.316,09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194,09 kn</w:t>
            </w:r>
          </w:p>
        </w:tc>
      </w:tr>
      <w:tr w:rsidTr="00B72291" w:rsidR="00950745" w:rsidRPr="00950745">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92.</w:t>
            </w:r>
          </w:p>
        </w:tc>
        <w:tc>
          <w:tcPr>
            <w:tcW w:type="dxa" w:w="39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PONDT,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60078728358</w:t>
            </w:r>
          </w:p>
        </w:tc>
        <w:tc>
          <w:tcPr>
            <w:tcW w:type="dxa" w:w="2268"/>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 xml:space="preserve">4. </w:t>
            </w:r>
            <w:proofErr w:type="spellStart"/>
            <w:r w:rsidRPr="00950745">
              <w:rPr>
                <w:rFonts w:cs="Times New Roman" w:eastAsia="Times New Roman" w:hAnsi="Times New Roman" w:ascii="Times New Roman"/>
                <w:color w:val="000000"/>
                <w:sz w:val="18"/>
                <w:szCs w:val="20"/>
                <w:lang w:eastAsia="hr-HR"/>
              </w:rPr>
              <w:t>Barutanski</w:t>
            </w:r>
            <w:proofErr w:type="spellEnd"/>
            <w:r w:rsidRPr="00950745">
              <w:rPr>
                <w:rFonts w:cs="Times New Roman" w:eastAsia="Times New Roman" w:hAnsi="Times New Roman" w:ascii="Times New Roman"/>
                <w:color w:val="000000"/>
                <w:sz w:val="18"/>
                <w:szCs w:val="20"/>
                <w:lang w:eastAsia="hr-HR"/>
              </w:rPr>
              <w:t xml:space="preserve"> Ogranak 5/1, Zagreb</w:t>
            </w:r>
          </w:p>
        </w:tc>
        <w:tc>
          <w:tcPr>
            <w:tcW w:type="dxa" w:w="1474"/>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18.093,50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5.428,05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12.665,45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263,86 kn</w:t>
            </w:r>
          </w:p>
        </w:tc>
      </w:tr>
      <w:tr w:rsidTr="00B72291" w:rsidR="00950745" w:rsidRPr="00950745">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93.</w:t>
            </w:r>
          </w:p>
        </w:tc>
        <w:tc>
          <w:tcPr>
            <w:tcW w:type="dxa" w:w="39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Privredna banka Zagreb d.d.</w:t>
            </w:r>
          </w:p>
        </w:tc>
        <w:tc>
          <w:tcPr>
            <w:tcW w:type="dxa" w:w="1505"/>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02535697732</w:t>
            </w:r>
          </w:p>
        </w:tc>
        <w:tc>
          <w:tcPr>
            <w:tcW w:type="dxa" w:w="2268"/>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Radnička cesta 50, Zagreb</w:t>
            </w:r>
          </w:p>
        </w:tc>
        <w:tc>
          <w:tcPr>
            <w:tcW w:type="dxa" w:w="1474"/>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93,94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28,18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65,76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1,37 kn</w:t>
            </w:r>
          </w:p>
        </w:tc>
      </w:tr>
      <w:tr w:rsidTr="00B72291" w:rsidR="00950745" w:rsidRPr="00950745">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94.</w:t>
            </w:r>
          </w:p>
        </w:tc>
        <w:tc>
          <w:tcPr>
            <w:tcW w:type="dxa" w:w="3969"/>
            <w:tcBorders>
              <w:top w:val="nil"/>
              <w:left w:val="nil"/>
              <w:bottom w:space="0" w:sz="4" w:color="auto" w:val="single"/>
              <w:right w:space="0" w:sz="4" w:color="auto" w:val="single"/>
            </w:tcBorders>
            <w:shd w:fill="auto" w:color="auto" w:val="clear"/>
            <w:noWrap/>
            <w:vAlign w:val="center"/>
            <w:hideMark/>
          </w:tcPr>
          <w:p w:rsidRDefault="00950745" w:rsidP="00950745" w:rsidR="00950745" w:rsidRPr="00950745">
            <w:pPr>
              <w:spacing w:lineRule="auto" w:line="240" w:after="0"/>
              <w:rPr>
                <w:rFonts w:cs="Times New Roman" w:eastAsia="Times New Roman" w:hAnsi="Times New Roman" w:ascii="Times New Roman"/>
                <w:sz w:val="18"/>
                <w:szCs w:val="20"/>
                <w:lang w:eastAsia="hr-HR"/>
              </w:rPr>
            </w:pPr>
            <w:r w:rsidRPr="00950745">
              <w:rPr>
                <w:rFonts w:cs="Times New Roman" w:eastAsia="Times New Roman" w:hAnsi="Times New Roman" w:ascii="Times New Roman"/>
                <w:sz w:val="18"/>
                <w:szCs w:val="20"/>
                <w:lang w:eastAsia="hr-HR"/>
              </w:rPr>
              <w:t>PBZ-LEASING d.o.o.</w:t>
            </w:r>
          </w:p>
        </w:tc>
        <w:tc>
          <w:tcPr>
            <w:tcW w:type="dxa" w:w="1505"/>
            <w:tcBorders>
              <w:top w:val="nil"/>
              <w:left w:val="nil"/>
              <w:bottom w:space="0" w:sz="4" w:color="auto" w:val="single"/>
              <w:right w:space="0" w:sz="4" w:color="auto" w:val="single"/>
            </w:tcBorders>
            <w:shd w:fill="auto" w:color="auto"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sz w:val="18"/>
                <w:szCs w:val="20"/>
                <w:lang w:eastAsia="hr-HR"/>
              </w:rPr>
            </w:pPr>
            <w:r w:rsidRPr="00950745">
              <w:rPr>
                <w:rFonts w:cs="Times New Roman" w:eastAsia="Times New Roman" w:hAnsi="Times New Roman" w:ascii="Times New Roman"/>
                <w:sz w:val="18"/>
                <w:szCs w:val="20"/>
                <w:lang w:eastAsia="hr-HR"/>
              </w:rPr>
              <w:t>57270798205</w:t>
            </w:r>
          </w:p>
        </w:tc>
        <w:tc>
          <w:tcPr>
            <w:tcW w:type="dxa" w:w="2268"/>
            <w:tcBorders>
              <w:top w:val="nil"/>
              <w:left w:val="nil"/>
              <w:bottom w:space="0" w:sz="4" w:color="auto" w:val="single"/>
              <w:right w:space="0" w:sz="4" w:color="auto" w:val="single"/>
            </w:tcBorders>
            <w:shd w:fill="auto" w:color="auto" w:val="clear"/>
            <w:noWrap/>
            <w:vAlign w:val="center"/>
            <w:hideMark/>
          </w:tcPr>
          <w:p w:rsidRDefault="00950745" w:rsidP="00950745" w:rsidR="00950745" w:rsidRPr="00950745">
            <w:pPr>
              <w:spacing w:lineRule="auto" w:line="240" w:after="0"/>
              <w:rPr>
                <w:rFonts w:cs="Times New Roman" w:eastAsia="Times New Roman" w:hAnsi="Times New Roman" w:ascii="Times New Roman"/>
                <w:sz w:val="18"/>
                <w:szCs w:val="20"/>
                <w:lang w:eastAsia="hr-HR"/>
              </w:rPr>
            </w:pPr>
            <w:r w:rsidRPr="00950745">
              <w:rPr>
                <w:rFonts w:cs="Times New Roman" w:eastAsia="Times New Roman" w:hAnsi="Times New Roman" w:ascii="Times New Roman"/>
                <w:sz w:val="18"/>
                <w:szCs w:val="20"/>
                <w:lang w:eastAsia="hr-HR"/>
              </w:rPr>
              <w:t>Radnička cesta 44, Zagreb</w:t>
            </w:r>
          </w:p>
        </w:tc>
        <w:tc>
          <w:tcPr>
            <w:tcW w:type="dxa" w:w="1474"/>
            <w:tcBorders>
              <w:top w:val="nil"/>
              <w:left w:val="nil"/>
              <w:bottom w:space="0" w:sz="4" w:color="auto" w:val="single"/>
              <w:right w:space="0" w:sz="4" w:color="auto" w:val="single"/>
            </w:tcBorders>
            <w:shd w:fill="auto" w:color="auto"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sz w:val="18"/>
                <w:szCs w:val="20"/>
                <w:lang w:eastAsia="hr-HR"/>
              </w:rPr>
            </w:pPr>
            <w:r w:rsidRPr="00950745">
              <w:rPr>
                <w:rFonts w:cs="Times New Roman" w:eastAsia="Times New Roman" w:hAnsi="Times New Roman" w:ascii="Times New Roman"/>
                <w:sz w:val="18"/>
                <w:szCs w:val="20"/>
                <w:lang w:eastAsia="hr-HR"/>
              </w:rPr>
              <w:t>86.699,14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26.009,74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60.689,40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1.264,36 kn</w:t>
            </w:r>
          </w:p>
        </w:tc>
      </w:tr>
      <w:tr w:rsidTr="00B72291" w:rsidR="00950745" w:rsidRPr="00950745">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95.</w:t>
            </w:r>
          </w:p>
        </w:tc>
        <w:tc>
          <w:tcPr>
            <w:tcW w:type="dxa" w:w="39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PTP-Zaprešić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13388634586</w:t>
            </w:r>
          </w:p>
        </w:tc>
        <w:tc>
          <w:tcPr>
            <w:tcW w:type="dxa" w:w="2268"/>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Ilije Gregorića 20, Zaprešić</w:t>
            </w:r>
          </w:p>
        </w:tc>
        <w:tc>
          <w:tcPr>
            <w:tcW w:type="dxa" w:w="1474"/>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5.333,04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1.599,91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3.733,13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77,</w:t>
            </w:r>
            <w:proofErr w:type="spellStart"/>
            <w:r w:rsidRPr="00950745">
              <w:rPr>
                <w:rFonts w:cs="Times New Roman" w:eastAsia="Times New Roman" w:hAnsi="Times New Roman" w:ascii="Times New Roman"/>
                <w:color w:val="000000"/>
                <w:sz w:val="18"/>
                <w:szCs w:val="16"/>
                <w:lang w:eastAsia="hr-HR"/>
              </w:rPr>
              <w:t>77</w:t>
            </w:r>
            <w:proofErr w:type="spellEnd"/>
            <w:r w:rsidRPr="00950745">
              <w:rPr>
                <w:rFonts w:cs="Times New Roman" w:eastAsia="Times New Roman" w:hAnsi="Times New Roman" w:ascii="Times New Roman"/>
                <w:color w:val="000000"/>
                <w:sz w:val="18"/>
                <w:szCs w:val="16"/>
                <w:lang w:eastAsia="hr-HR"/>
              </w:rPr>
              <w:t xml:space="preserve"> kn</w:t>
            </w:r>
          </w:p>
        </w:tc>
      </w:tr>
      <w:tr w:rsidTr="00B72291" w:rsidR="00950745" w:rsidRPr="00950745">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lastRenderedPageBreak/>
              <w:t>96.</w:t>
            </w:r>
          </w:p>
        </w:tc>
        <w:tc>
          <w:tcPr>
            <w:tcW w:type="dxa" w:w="39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R.R.TRANSPORT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18022544562</w:t>
            </w:r>
          </w:p>
        </w:tc>
        <w:tc>
          <w:tcPr>
            <w:tcW w:type="dxa" w:w="2268"/>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Vinogradska 41, Kutina</w:t>
            </w:r>
          </w:p>
        </w:tc>
        <w:tc>
          <w:tcPr>
            <w:tcW w:type="dxa" w:w="1474"/>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18.868,22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5.660,47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13.207,75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275,16 kn</w:t>
            </w:r>
          </w:p>
        </w:tc>
      </w:tr>
      <w:tr w:rsidTr="00B72291" w:rsidR="00950745" w:rsidRPr="00950745">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97.</w:t>
            </w:r>
          </w:p>
        </w:tc>
        <w:tc>
          <w:tcPr>
            <w:tcW w:type="dxa" w:w="39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ROTOR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74446112734</w:t>
            </w:r>
          </w:p>
        </w:tc>
        <w:tc>
          <w:tcPr>
            <w:tcW w:type="dxa" w:w="2268"/>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Ulica Hrvatskog proljeća 10 , Bjelovar</w:t>
            </w:r>
          </w:p>
        </w:tc>
        <w:tc>
          <w:tcPr>
            <w:tcW w:type="dxa" w:w="1474"/>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141.352,99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42.405,90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98.947,09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2.061,40 kn</w:t>
            </w:r>
          </w:p>
        </w:tc>
      </w:tr>
      <w:tr w:rsidTr="00B72291" w:rsidR="00950745" w:rsidRPr="00950745">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98.</w:t>
            </w:r>
          </w:p>
        </w:tc>
        <w:tc>
          <w:tcPr>
            <w:tcW w:type="dxa" w:w="39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SAM CRO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22800253557</w:t>
            </w:r>
          </w:p>
        </w:tc>
        <w:tc>
          <w:tcPr>
            <w:tcW w:type="dxa" w:w="2268"/>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 xml:space="preserve">Ulica Tereze Banje </w:t>
            </w:r>
            <w:proofErr w:type="spellStart"/>
            <w:r w:rsidRPr="00950745">
              <w:rPr>
                <w:rFonts w:cs="Times New Roman" w:eastAsia="Times New Roman" w:hAnsi="Times New Roman" w:ascii="Times New Roman"/>
                <w:color w:val="000000"/>
                <w:sz w:val="18"/>
                <w:szCs w:val="20"/>
                <w:lang w:eastAsia="hr-HR"/>
              </w:rPr>
              <w:t>Bernardete</w:t>
            </w:r>
            <w:proofErr w:type="spellEnd"/>
            <w:r w:rsidRPr="00950745">
              <w:rPr>
                <w:rFonts w:cs="Times New Roman" w:eastAsia="Times New Roman" w:hAnsi="Times New Roman" w:ascii="Times New Roman"/>
                <w:color w:val="000000"/>
                <w:sz w:val="18"/>
                <w:szCs w:val="20"/>
                <w:lang w:eastAsia="hr-HR"/>
              </w:rPr>
              <w:t xml:space="preserve"> 6, Grubišno Polje</w:t>
            </w:r>
          </w:p>
        </w:tc>
        <w:tc>
          <w:tcPr>
            <w:tcW w:type="dxa" w:w="1474"/>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69.385,48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20.815,64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48.569,84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1.011,87 kn</w:t>
            </w:r>
          </w:p>
        </w:tc>
      </w:tr>
      <w:tr w:rsidTr="00B72291" w:rsidR="00950745" w:rsidRPr="00950745">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99.</w:t>
            </w:r>
          </w:p>
        </w:tc>
        <w:tc>
          <w:tcPr>
            <w:tcW w:type="dxa" w:w="39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 xml:space="preserve">SERVIS I MONTAŽA PLAMENIKA I ELEKTROINSTALACIJSKE USLUGE "EKO PLAMEN" </w:t>
            </w:r>
            <w:proofErr w:type="spellStart"/>
            <w:r w:rsidRPr="00950745">
              <w:rPr>
                <w:rFonts w:cs="Times New Roman" w:eastAsia="Times New Roman" w:hAnsi="Times New Roman" w:ascii="Times New Roman"/>
                <w:color w:val="000000"/>
                <w:sz w:val="18"/>
                <w:szCs w:val="20"/>
                <w:lang w:eastAsia="hr-HR"/>
              </w:rPr>
              <w:t>VL.IVAN</w:t>
            </w:r>
            <w:proofErr w:type="spellEnd"/>
            <w:r w:rsidRPr="00950745">
              <w:rPr>
                <w:rFonts w:cs="Times New Roman" w:eastAsia="Times New Roman" w:hAnsi="Times New Roman" w:ascii="Times New Roman"/>
                <w:color w:val="000000"/>
                <w:sz w:val="18"/>
                <w:szCs w:val="20"/>
                <w:lang w:eastAsia="hr-HR"/>
              </w:rPr>
              <w:t xml:space="preserve"> ŠTIMAC</w:t>
            </w:r>
          </w:p>
        </w:tc>
        <w:tc>
          <w:tcPr>
            <w:tcW w:type="dxa" w:w="1505"/>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96817373619</w:t>
            </w:r>
          </w:p>
        </w:tc>
        <w:tc>
          <w:tcPr>
            <w:tcW w:type="dxa" w:w="2268"/>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I.G.Kovačića 19, Dugo Selo</w:t>
            </w:r>
          </w:p>
        </w:tc>
        <w:tc>
          <w:tcPr>
            <w:tcW w:type="dxa" w:w="1474"/>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10.641,25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3.192,38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7.448,88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155,18 kn</w:t>
            </w:r>
          </w:p>
        </w:tc>
      </w:tr>
      <w:tr w:rsidTr="00B72291" w:rsidR="00950745" w:rsidRPr="00950745">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100.</w:t>
            </w:r>
          </w:p>
        </w:tc>
        <w:tc>
          <w:tcPr>
            <w:tcW w:type="dxa" w:w="39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SERVISI CESTE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08418571218</w:t>
            </w:r>
          </w:p>
        </w:tc>
        <w:tc>
          <w:tcPr>
            <w:tcW w:type="dxa" w:w="2268"/>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Severin 71/J, Severin</w:t>
            </w:r>
          </w:p>
        </w:tc>
        <w:tc>
          <w:tcPr>
            <w:tcW w:type="dxa" w:w="1474"/>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13.615,66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4.084,70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9.530,96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198,56 kn</w:t>
            </w:r>
          </w:p>
        </w:tc>
      </w:tr>
      <w:tr w:rsidTr="00B72291" w:rsidR="00950745" w:rsidRPr="00950745">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101.</w:t>
            </w:r>
          </w:p>
        </w:tc>
        <w:tc>
          <w:tcPr>
            <w:tcW w:type="dxa" w:w="39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SIKA CROATIA,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19934019379</w:t>
            </w:r>
          </w:p>
        </w:tc>
        <w:tc>
          <w:tcPr>
            <w:tcW w:type="dxa" w:w="2268"/>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proofErr w:type="spellStart"/>
            <w:r w:rsidRPr="00950745">
              <w:rPr>
                <w:rFonts w:cs="Times New Roman" w:eastAsia="Times New Roman" w:hAnsi="Times New Roman" w:ascii="Times New Roman"/>
                <w:color w:val="000000"/>
                <w:sz w:val="18"/>
                <w:szCs w:val="20"/>
                <w:lang w:eastAsia="hr-HR"/>
              </w:rPr>
              <w:t>Puškarićeva</w:t>
            </w:r>
            <w:proofErr w:type="spellEnd"/>
            <w:r w:rsidRPr="00950745">
              <w:rPr>
                <w:rFonts w:cs="Times New Roman" w:eastAsia="Times New Roman" w:hAnsi="Times New Roman" w:ascii="Times New Roman"/>
                <w:color w:val="000000"/>
                <w:sz w:val="18"/>
                <w:szCs w:val="20"/>
                <w:lang w:eastAsia="hr-HR"/>
              </w:rPr>
              <w:t xml:space="preserve"> 77/a, Lučko, Zagreb</w:t>
            </w:r>
          </w:p>
        </w:tc>
        <w:tc>
          <w:tcPr>
            <w:tcW w:type="dxa" w:w="1474"/>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1.326,56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397,97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928,59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19,35 kn</w:t>
            </w:r>
          </w:p>
        </w:tc>
      </w:tr>
      <w:tr w:rsidTr="00B72291" w:rsidR="00950745" w:rsidRPr="00950745">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102.</w:t>
            </w:r>
          </w:p>
        </w:tc>
        <w:tc>
          <w:tcPr>
            <w:tcW w:type="dxa" w:w="39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STANKO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63803307141</w:t>
            </w:r>
          </w:p>
        </w:tc>
        <w:tc>
          <w:tcPr>
            <w:tcW w:type="dxa" w:w="2268"/>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 xml:space="preserve">Vinka </w:t>
            </w:r>
            <w:proofErr w:type="spellStart"/>
            <w:r w:rsidRPr="00950745">
              <w:rPr>
                <w:rFonts w:cs="Times New Roman" w:eastAsia="Times New Roman" w:hAnsi="Times New Roman" w:ascii="Times New Roman"/>
                <w:color w:val="000000"/>
                <w:sz w:val="18"/>
                <w:szCs w:val="20"/>
                <w:lang w:eastAsia="hr-HR"/>
              </w:rPr>
              <w:t>Dvoržaka</w:t>
            </w:r>
            <w:proofErr w:type="spellEnd"/>
            <w:r w:rsidRPr="00950745">
              <w:rPr>
                <w:rFonts w:cs="Times New Roman" w:eastAsia="Times New Roman" w:hAnsi="Times New Roman" w:ascii="Times New Roman"/>
                <w:color w:val="000000"/>
                <w:sz w:val="18"/>
                <w:szCs w:val="20"/>
                <w:lang w:eastAsia="hr-HR"/>
              </w:rPr>
              <w:t xml:space="preserve"> 22, Bjelovar</w:t>
            </w:r>
          </w:p>
        </w:tc>
        <w:tc>
          <w:tcPr>
            <w:tcW w:type="dxa" w:w="1474"/>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1.662,50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498,75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1.163,75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24,</w:t>
            </w:r>
            <w:proofErr w:type="spellStart"/>
            <w:r w:rsidRPr="00950745">
              <w:rPr>
                <w:rFonts w:cs="Times New Roman" w:eastAsia="Times New Roman" w:hAnsi="Times New Roman" w:ascii="Times New Roman"/>
                <w:color w:val="000000"/>
                <w:sz w:val="18"/>
                <w:szCs w:val="16"/>
                <w:lang w:eastAsia="hr-HR"/>
              </w:rPr>
              <w:t>24</w:t>
            </w:r>
            <w:proofErr w:type="spellEnd"/>
            <w:r w:rsidRPr="00950745">
              <w:rPr>
                <w:rFonts w:cs="Times New Roman" w:eastAsia="Times New Roman" w:hAnsi="Times New Roman" w:ascii="Times New Roman"/>
                <w:color w:val="000000"/>
                <w:sz w:val="18"/>
                <w:szCs w:val="16"/>
                <w:lang w:eastAsia="hr-HR"/>
              </w:rPr>
              <w:t xml:space="preserve"> kn</w:t>
            </w:r>
          </w:p>
        </w:tc>
      </w:tr>
      <w:tr w:rsidTr="00B72291" w:rsidR="00950745" w:rsidRPr="00950745">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103.</w:t>
            </w:r>
          </w:p>
        </w:tc>
        <w:tc>
          <w:tcPr>
            <w:tcW w:type="dxa" w:w="39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STIMO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50546676950</w:t>
            </w:r>
          </w:p>
        </w:tc>
        <w:tc>
          <w:tcPr>
            <w:tcW w:type="dxa" w:w="2268"/>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Ulica hrvatskog proljeća 8, Bjelovar</w:t>
            </w:r>
          </w:p>
        </w:tc>
        <w:tc>
          <w:tcPr>
            <w:tcW w:type="dxa" w:w="1474"/>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135,00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40,50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94,50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1,97 kn</w:t>
            </w:r>
          </w:p>
        </w:tc>
      </w:tr>
      <w:tr w:rsidTr="00B72291" w:rsidR="00950745" w:rsidRPr="00950745">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104.</w:t>
            </w:r>
          </w:p>
        </w:tc>
        <w:tc>
          <w:tcPr>
            <w:tcW w:type="dxa" w:w="39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STROJOPROMET-ZAGREB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97994010225</w:t>
            </w:r>
          </w:p>
        </w:tc>
        <w:tc>
          <w:tcPr>
            <w:tcW w:type="dxa" w:w="2268"/>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 xml:space="preserve">Zagrebačka 6, </w:t>
            </w:r>
            <w:proofErr w:type="spellStart"/>
            <w:r w:rsidRPr="00950745">
              <w:rPr>
                <w:rFonts w:cs="Times New Roman" w:eastAsia="Times New Roman" w:hAnsi="Times New Roman" w:ascii="Times New Roman"/>
                <w:color w:val="000000"/>
                <w:sz w:val="18"/>
                <w:szCs w:val="20"/>
                <w:lang w:eastAsia="hr-HR"/>
              </w:rPr>
              <w:t>Šenkovec</w:t>
            </w:r>
            <w:proofErr w:type="spellEnd"/>
          </w:p>
        </w:tc>
        <w:tc>
          <w:tcPr>
            <w:tcW w:type="dxa" w:w="1474"/>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12.805,76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3.841,73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8.964,03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186,75 kn</w:t>
            </w:r>
          </w:p>
        </w:tc>
      </w:tr>
      <w:tr w:rsidTr="00B72291" w:rsidR="00950745" w:rsidRPr="00950745">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105.</w:t>
            </w:r>
          </w:p>
        </w:tc>
        <w:tc>
          <w:tcPr>
            <w:tcW w:type="dxa" w:w="39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STUDIO DA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99567700194</w:t>
            </w:r>
          </w:p>
        </w:tc>
        <w:tc>
          <w:tcPr>
            <w:tcW w:type="dxa" w:w="2268"/>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Podravska 67, Bjelovar</w:t>
            </w:r>
          </w:p>
        </w:tc>
        <w:tc>
          <w:tcPr>
            <w:tcW w:type="dxa" w:w="1474"/>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687,50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206,25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481,25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10,03 kn</w:t>
            </w:r>
          </w:p>
        </w:tc>
      </w:tr>
      <w:tr w:rsidTr="00B72291" w:rsidR="00950745" w:rsidRPr="00950745">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106.</w:t>
            </w:r>
          </w:p>
        </w:tc>
        <w:tc>
          <w:tcPr>
            <w:tcW w:type="dxa" w:w="39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ŠOLA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57575354292</w:t>
            </w:r>
          </w:p>
        </w:tc>
        <w:tc>
          <w:tcPr>
            <w:tcW w:type="dxa" w:w="2268"/>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Vukovarska 49, Bjelovar</w:t>
            </w:r>
          </w:p>
        </w:tc>
        <w:tc>
          <w:tcPr>
            <w:tcW w:type="dxa" w:w="1474"/>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7.130,35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2.139,11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4.991,25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103,98 kn</w:t>
            </w:r>
          </w:p>
        </w:tc>
      </w:tr>
      <w:tr w:rsidTr="00B72291" w:rsidR="00950745" w:rsidRPr="00950745">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107.</w:t>
            </w:r>
          </w:p>
        </w:tc>
        <w:tc>
          <w:tcPr>
            <w:tcW w:type="dxa" w:w="39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ŠPINA d. o. 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74884350149</w:t>
            </w:r>
          </w:p>
        </w:tc>
        <w:tc>
          <w:tcPr>
            <w:tcW w:type="dxa" w:w="2268"/>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Mate Vlašića 43/A, Poreč</w:t>
            </w:r>
          </w:p>
        </w:tc>
        <w:tc>
          <w:tcPr>
            <w:tcW w:type="dxa" w:w="1474"/>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6.421,13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1.926,34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4.494,79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93,64 kn</w:t>
            </w:r>
          </w:p>
        </w:tc>
      </w:tr>
      <w:tr w:rsidTr="00B72291" w:rsidR="00950745" w:rsidRPr="00950745">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108.</w:t>
            </w:r>
          </w:p>
        </w:tc>
        <w:tc>
          <w:tcPr>
            <w:tcW w:type="dxa" w:w="39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 xml:space="preserve">T &amp; T NAGY d.o.o. </w:t>
            </w:r>
          </w:p>
        </w:tc>
        <w:tc>
          <w:tcPr>
            <w:tcW w:type="dxa" w:w="1505"/>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88786096420</w:t>
            </w:r>
          </w:p>
        </w:tc>
        <w:tc>
          <w:tcPr>
            <w:tcW w:type="dxa" w:w="2268"/>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Trg Stjepana Radića 36, Bjelovar</w:t>
            </w:r>
          </w:p>
        </w:tc>
        <w:tc>
          <w:tcPr>
            <w:tcW w:type="dxa" w:w="1474"/>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175,27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52,58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122,69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2,56 kn</w:t>
            </w:r>
          </w:p>
        </w:tc>
      </w:tr>
      <w:tr w:rsidTr="00B72291" w:rsidR="00950745" w:rsidRPr="00950745">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109.</w:t>
            </w:r>
          </w:p>
        </w:tc>
        <w:tc>
          <w:tcPr>
            <w:tcW w:type="dxa" w:w="39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TECE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95844968940</w:t>
            </w:r>
          </w:p>
        </w:tc>
        <w:tc>
          <w:tcPr>
            <w:tcW w:type="dxa" w:w="2268"/>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proofErr w:type="spellStart"/>
            <w:r w:rsidRPr="00950745">
              <w:rPr>
                <w:rFonts w:cs="Times New Roman" w:eastAsia="Times New Roman" w:hAnsi="Times New Roman" w:ascii="Times New Roman"/>
                <w:color w:val="000000"/>
                <w:sz w:val="18"/>
                <w:szCs w:val="20"/>
                <w:lang w:eastAsia="hr-HR"/>
              </w:rPr>
              <w:t>Fallerovo</w:t>
            </w:r>
            <w:proofErr w:type="spellEnd"/>
            <w:r w:rsidRPr="00950745">
              <w:rPr>
                <w:rFonts w:cs="Times New Roman" w:eastAsia="Times New Roman" w:hAnsi="Times New Roman" w:ascii="Times New Roman"/>
                <w:color w:val="000000"/>
                <w:sz w:val="18"/>
                <w:szCs w:val="20"/>
                <w:lang w:eastAsia="hr-HR"/>
              </w:rPr>
              <w:t xml:space="preserve"> šetalište 16, Zagreb</w:t>
            </w:r>
          </w:p>
        </w:tc>
        <w:tc>
          <w:tcPr>
            <w:tcW w:type="dxa" w:w="1474"/>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4.837,54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1.451,26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3.386,28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70,55 kn</w:t>
            </w:r>
          </w:p>
        </w:tc>
      </w:tr>
      <w:tr w:rsidTr="00B72291" w:rsidR="00950745" w:rsidRPr="00950745">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110.</w:t>
            </w:r>
          </w:p>
        </w:tc>
        <w:tc>
          <w:tcPr>
            <w:tcW w:type="dxa" w:w="39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TECNOCLIMA s.p.a.</w:t>
            </w:r>
          </w:p>
        </w:tc>
        <w:tc>
          <w:tcPr>
            <w:tcW w:type="dxa" w:w="1505"/>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IT00199160227</w:t>
            </w:r>
          </w:p>
        </w:tc>
        <w:tc>
          <w:tcPr>
            <w:tcW w:type="dxa" w:w="2268"/>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proofErr w:type="spellStart"/>
            <w:r w:rsidRPr="00950745">
              <w:rPr>
                <w:rFonts w:cs="Times New Roman" w:eastAsia="Times New Roman" w:hAnsi="Times New Roman" w:ascii="Times New Roman"/>
                <w:color w:val="000000"/>
                <w:sz w:val="18"/>
                <w:szCs w:val="20"/>
                <w:lang w:eastAsia="hr-HR"/>
              </w:rPr>
              <w:t>Viale</w:t>
            </w:r>
            <w:proofErr w:type="spellEnd"/>
            <w:r w:rsidRPr="00950745">
              <w:rPr>
                <w:rFonts w:cs="Times New Roman" w:eastAsia="Times New Roman" w:hAnsi="Times New Roman" w:ascii="Times New Roman"/>
                <w:color w:val="000000"/>
                <w:sz w:val="18"/>
                <w:szCs w:val="20"/>
                <w:lang w:eastAsia="hr-HR"/>
              </w:rPr>
              <w:t xml:space="preserve"> </w:t>
            </w:r>
            <w:proofErr w:type="spellStart"/>
            <w:r w:rsidRPr="00950745">
              <w:rPr>
                <w:rFonts w:cs="Times New Roman" w:eastAsia="Times New Roman" w:hAnsi="Times New Roman" w:ascii="Times New Roman"/>
                <w:color w:val="000000"/>
                <w:sz w:val="18"/>
                <w:szCs w:val="20"/>
                <w:lang w:eastAsia="hr-HR"/>
              </w:rPr>
              <w:t>Industria</w:t>
            </w:r>
            <w:proofErr w:type="spellEnd"/>
            <w:r w:rsidRPr="00950745">
              <w:rPr>
                <w:rFonts w:cs="Times New Roman" w:eastAsia="Times New Roman" w:hAnsi="Times New Roman" w:ascii="Times New Roman"/>
                <w:color w:val="000000"/>
                <w:sz w:val="18"/>
                <w:szCs w:val="20"/>
                <w:lang w:eastAsia="hr-HR"/>
              </w:rPr>
              <w:t xml:space="preserve">, 19, 38057 </w:t>
            </w:r>
            <w:proofErr w:type="spellStart"/>
            <w:r w:rsidRPr="00950745">
              <w:rPr>
                <w:rFonts w:cs="Times New Roman" w:eastAsia="Times New Roman" w:hAnsi="Times New Roman" w:ascii="Times New Roman"/>
                <w:color w:val="000000"/>
                <w:sz w:val="18"/>
                <w:szCs w:val="20"/>
                <w:lang w:eastAsia="hr-HR"/>
              </w:rPr>
              <w:t>Pergine</w:t>
            </w:r>
            <w:proofErr w:type="spellEnd"/>
            <w:r w:rsidRPr="00950745">
              <w:rPr>
                <w:rFonts w:cs="Times New Roman" w:eastAsia="Times New Roman" w:hAnsi="Times New Roman" w:ascii="Times New Roman"/>
                <w:color w:val="000000"/>
                <w:sz w:val="18"/>
                <w:szCs w:val="20"/>
                <w:lang w:eastAsia="hr-HR"/>
              </w:rPr>
              <w:t xml:space="preserve"> </w:t>
            </w:r>
            <w:proofErr w:type="spellStart"/>
            <w:r w:rsidRPr="00950745">
              <w:rPr>
                <w:rFonts w:cs="Times New Roman" w:eastAsia="Times New Roman" w:hAnsi="Times New Roman" w:ascii="Times New Roman"/>
                <w:color w:val="000000"/>
                <w:sz w:val="18"/>
                <w:szCs w:val="20"/>
                <w:lang w:eastAsia="hr-HR"/>
              </w:rPr>
              <w:t>Valsugana</w:t>
            </w:r>
            <w:proofErr w:type="spellEnd"/>
            <w:r w:rsidRPr="00950745">
              <w:rPr>
                <w:rFonts w:cs="Times New Roman" w:eastAsia="Times New Roman" w:hAnsi="Times New Roman" w:ascii="Times New Roman"/>
                <w:color w:val="000000"/>
                <w:sz w:val="18"/>
                <w:szCs w:val="20"/>
                <w:lang w:eastAsia="hr-HR"/>
              </w:rPr>
              <w:t xml:space="preserve"> TN</w:t>
            </w:r>
          </w:p>
        </w:tc>
        <w:tc>
          <w:tcPr>
            <w:tcW w:type="dxa" w:w="1474"/>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9.185,42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2.755,63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6.429,79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133,95 kn</w:t>
            </w:r>
          </w:p>
        </w:tc>
      </w:tr>
      <w:tr w:rsidTr="00B72291" w:rsidR="00950745" w:rsidRPr="00950745">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111.</w:t>
            </w:r>
          </w:p>
        </w:tc>
        <w:tc>
          <w:tcPr>
            <w:tcW w:type="dxa" w:w="39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TEHNIKA-SPEKTRA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91644264017</w:t>
            </w:r>
          </w:p>
        </w:tc>
        <w:tc>
          <w:tcPr>
            <w:tcW w:type="dxa" w:w="2268"/>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Brune Bušića 5/A, Bjelovar</w:t>
            </w:r>
          </w:p>
        </w:tc>
        <w:tc>
          <w:tcPr>
            <w:tcW w:type="dxa" w:w="1474"/>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27.357,80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8.207,34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19.150,46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398,97 kn</w:t>
            </w:r>
          </w:p>
        </w:tc>
      </w:tr>
      <w:tr w:rsidTr="00B72291" w:rsidR="00950745" w:rsidRPr="00950745">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112.</w:t>
            </w:r>
          </w:p>
        </w:tc>
        <w:tc>
          <w:tcPr>
            <w:tcW w:type="dxa" w:w="39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TERMOMETAL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65324927134</w:t>
            </w:r>
          </w:p>
        </w:tc>
        <w:tc>
          <w:tcPr>
            <w:tcW w:type="dxa" w:w="2268"/>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Industrijska ulica 3, Garešnica</w:t>
            </w:r>
          </w:p>
        </w:tc>
        <w:tc>
          <w:tcPr>
            <w:tcW w:type="dxa" w:w="1474"/>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42.056,43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12.616,93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29.439,50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613,32 kn</w:t>
            </w:r>
          </w:p>
        </w:tc>
      </w:tr>
      <w:tr w:rsidTr="00B72291" w:rsidR="00950745" w:rsidRPr="00950745">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113.</w:t>
            </w:r>
          </w:p>
        </w:tc>
        <w:tc>
          <w:tcPr>
            <w:tcW w:type="dxa" w:w="39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TRGO-TOK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45147699267</w:t>
            </w:r>
          </w:p>
        </w:tc>
        <w:tc>
          <w:tcPr>
            <w:tcW w:type="dxa" w:w="2268"/>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Palma 11, Zagreb</w:t>
            </w:r>
          </w:p>
        </w:tc>
        <w:tc>
          <w:tcPr>
            <w:tcW w:type="dxa" w:w="1474"/>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6.647,32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1.994,20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4.653,12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96,94 kn</w:t>
            </w:r>
          </w:p>
        </w:tc>
      </w:tr>
      <w:tr w:rsidTr="00B72291" w:rsidR="00950745" w:rsidRPr="00950745">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114.</w:t>
            </w:r>
          </w:p>
        </w:tc>
        <w:tc>
          <w:tcPr>
            <w:tcW w:type="dxa" w:w="39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TRGOVAČKI OBRT "AUTO DUKIĆ", VL. RADMILA DUKIĆ</w:t>
            </w:r>
          </w:p>
        </w:tc>
        <w:tc>
          <w:tcPr>
            <w:tcW w:type="dxa" w:w="1505"/>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60898986781</w:t>
            </w:r>
          </w:p>
        </w:tc>
        <w:tc>
          <w:tcPr>
            <w:tcW w:type="dxa" w:w="2268"/>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Trg Hrvatskih branitelja 15, Bjelovar</w:t>
            </w:r>
          </w:p>
        </w:tc>
        <w:tc>
          <w:tcPr>
            <w:tcW w:type="dxa" w:w="1474"/>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537,00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161,10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375,90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7,83 kn</w:t>
            </w:r>
          </w:p>
        </w:tc>
      </w:tr>
      <w:tr w:rsidTr="00B72291" w:rsidR="00950745" w:rsidRPr="00950745">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115.</w:t>
            </w:r>
          </w:p>
        </w:tc>
        <w:tc>
          <w:tcPr>
            <w:tcW w:type="dxa" w:w="39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TRGOVAČKI OBRT "MV", VL. VLADO FALETAR</w:t>
            </w:r>
          </w:p>
        </w:tc>
        <w:tc>
          <w:tcPr>
            <w:tcW w:type="dxa" w:w="1505"/>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04204905564</w:t>
            </w:r>
          </w:p>
        </w:tc>
        <w:tc>
          <w:tcPr>
            <w:tcW w:type="dxa" w:w="2268"/>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Antuna Radića 1, Bjelovar</w:t>
            </w:r>
          </w:p>
        </w:tc>
        <w:tc>
          <w:tcPr>
            <w:tcW w:type="dxa" w:w="1474"/>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1.239,44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371,83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867,61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18,08 kn</w:t>
            </w:r>
          </w:p>
        </w:tc>
      </w:tr>
      <w:tr w:rsidTr="00B72291" w:rsidR="00950745" w:rsidRPr="00950745">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116.</w:t>
            </w:r>
          </w:p>
        </w:tc>
        <w:tc>
          <w:tcPr>
            <w:tcW w:type="dxa" w:w="39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TÜV Croatia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64520989853</w:t>
            </w:r>
          </w:p>
        </w:tc>
        <w:tc>
          <w:tcPr>
            <w:tcW w:type="dxa" w:w="2268"/>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Savska 41, Zagreb</w:t>
            </w:r>
          </w:p>
        </w:tc>
        <w:tc>
          <w:tcPr>
            <w:tcW w:type="dxa" w:w="1474"/>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10.650,41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3.195,12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7.455,29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155,32 kn</w:t>
            </w:r>
          </w:p>
        </w:tc>
      </w:tr>
      <w:tr w:rsidTr="00B72291" w:rsidR="00950745" w:rsidRPr="00950745">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lastRenderedPageBreak/>
              <w:t>117.</w:t>
            </w:r>
          </w:p>
        </w:tc>
        <w:tc>
          <w:tcPr>
            <w:tcW w:type="dxa" w:w="39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ULMUS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59682930012</w:t>
            </w:r>
          </w:p>
        </w:tc>
        <w:tc>
          <w:tcPr>
            <w:tcW w:type="dxa" w:w="2268"/>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 xml:space="preserve">V. </w:t>
            </w:r>
            <w:proofErr w:type="spellStart"/>
            <w:r w:rsidRPr="00950745">
              <w:rPr>
                <w:rFonts w:cs="Times New Roman" w:eastAsia="Times New Roman" w:hAnsi="Times New Roman" w:ascii="Times New Roman"/>
                <w:color w:val="000000"/>
                <w:sz w:val="18"/>
                <w:szCs w:val="20"/>
                <w:lang w:eastAsia="hr-HR"/>
              </w:rPr>
              <w:t>Frajtića</w:t>
            </w:r>
            <w:proofErr w:type="spellEnd"/>
            <w:r w:rsidRPr="00950745">
              <w:rPr>
                <w:rFonts w:cs="Times New Roman" w:eastAsia="Times New Roman" w:hAnsi="Times New Roman" w:ascii="Times New Roman"/>
                <w:color w:val="000000"/>
                <w:sz w:val="18"/>
                <w:szCs w:val="20"/>
                <w:lang w:eastAsia="hr-HR"/>
              </w:rPr>
              <w:t xml:space="preserve"> 6, Bjelovar</w:t>
            </w:r>
          </w:p>
        </w:tc>
        <w:tc>
          <w:tcPr>
            <w:tcW w:type="dxa" w:w="1474"/>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23.920,25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7.176,08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16.744,18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348,84 kn</w:t>
            </w:r>
          </w:p>
        </w:tc>
      </w:tr>
      <w:tr w:rsidTr="00B72291" w:rsidR="00950745" w:rsidRPr="00950745">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118.</w:t>
            </w:r>
          </w:p>
        </w:tc>
        <w:tc>
          <w:tcPr>
            <w:tcW w:type="dxa" w:w="39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UNIQA d.d.</w:t>
            </w:r>
          </w:p>
        </w:tc>
        <w:tc>
          <w:tcPr>
            <w:tcW w:type="dxa" w:w="1505"/>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75665455333</w:t>
            </w:r>
          </w:p>
        </w:tc>
        <w:tc>
          <w:tcPr>
            <w:tcW w:type="dxa" w:w="2268"/>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Planinska 13 A, Zagreb</w:t>
            </w:r>
          </w:p>
        </w:tc>
        <w:tc>
          <w:tcPr>
            <w:tcW w:type="dxa" w:w="1474"/>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2.320,00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696,00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1.624,00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33,83 kn</w:t>
            </w:r>
          </w:p>
        </w:tc>
      </w:tr>
      <w:tr w:rsidTr="00B72291" w:rsidR="00950745" w:rsidRPr="00950745">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119.</w:t>
            </w:r>
          </w:p>
        </w:tc>
        <w:tc>
          <w:tcPr>
            <w:tcW w:type="dxa" w:w="39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VAILLANT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65934263539</w:t>
            </w:r>
          </w:p>
        </w:tc>
        <w:tc>
          <w:tcPr>
            <w:tcW w:type="dxa" w:w="2268"/>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proofErr w:type="spellStart"/>
            <w:r w:rsidRPr="00950745">
              <w:rPr>
                <w:rFonts w:cs="Times New Roman" w:eastAsia="Times New Roman" w:hAnsi="Times New Roman" w:ascii="Times New Roman"/>
                <w:color w:val="000000"/>
                <w:sz w:val="18"/>
                <w:szCs w:val="20"/>
                <w:lang w:eastAsia="hr-HR"/>
              </w:rPr>
              <w:t>Heinzelova</w:t>
            </w:r>
            <w:proofErr w:type="spellEnd"/>
            <w:r w:rsidRPr="00950745">
              <w:rPr>
                <w:rFonts w:cs="Times New Roman" w:eastAsia="Times New Roman" w:hAnsi="Times New Roman" w:ascii="Times New Roman"/>
                <w:color w:val="000000"/>
                <w:sz w:val="18"/>
                <w:szCs w:val="20"/>
                <w:lang w:eastAsia="hr-HR"/>
              </w:rPr>
              <w:t xml:space="preserve"> 60, Zagreb</w:t>
            </w:r>
          </w:p>
        </w:tc>
        <w:tc>
          <w:tcPr>
            <w:tcW w:type="dxa" w:w="1474"/>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26.672,00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8.001,60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18.670,40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388,97 kn</w:t>
            </w:r>
          </w:p>
        </w:tc>
      </w:tr>
      <w:tr w:rsidTr="00B72291" w:rsidR="00950745" w:rsidRPr="00950745">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120.</w:t>
            </w:r>
          </w:p>
        </w:tc>
        <w:tc>
          <w:tcPr>
            <w:tcW w:type="dxa" w:w="39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VALOR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53153761073</w:t>
            </w:r>
          </w:p>
        </w:tc>
        <w:tc>
          <w:tcPr>
            <w:tcW w:type="dxa" w:w="2268"/>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proofErr w:type="spellStart"/>
            <w:r w:rsidRPr="00950745">
              <w:rPr>
                <w:rFonts w:cs="Times New Roman" w:eastAsia="Times New Roman" w:hAnsi="Times New Roman" w:ascii="Times New Roman"/>
                <w:color w:val="000000"/>
                <w:sz w:val="18"/>
                <w:szCs w:val="20"/>
                <w:lang w:eastAsia="hr-HR"/>
              </w:rPr>
              <w:t>Buići</w:t>
            </w:r>
            <w:proofErr w:type="spellEnd"/>
            <w:r w:rsidRPr="00950745">
              <w:rPr>
                <w:rFonts w:cs="Times New Roman" w:eastAsia="Times New Roman" w:hAnsi="Times New Roman" w:ascii="Times New Roman"/>
                <w:color w:val="000000"/>
                <w:sz w:val="18"/>
                <w:szCs w:val="20"/>
                <w:lang w:eastAsia="hr-HR"/>
              </w:rPr>
              <w:t xml:space="preserve"> 54, Poreč</w:t>
            </w:r>
          </w:p>
        </w:tc>
        <w:tc>
          <w:tcPr>
            <w:tcW w:type="dxa" w:w="1474"/>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336,25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100,88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235,38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4,90 kn</w:t>
            </w:r>
          </w:p>
        </w:tc>
      </w:tr>
      <w:tr w:rsidTr="00B72291" w:rsidR="00950745" w:rsidRPr="00950745">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121.</w:t>
            </w:r>
          </w:p>
        </w:tc>
        <w:tc>
          <w:tcPr>
            <w:tcW w:type="dxa" w:w="39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VIDIK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63869637255</w:t>
            </w:r>
          </w:p>
        </w:tc>
        <w:tc>
          <w:tcPr>
            <w:tcW w:type="dxa" w:w="2268"/>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 xml:space="preserve">Ivana Viteza </w:t>
            </w:r>
            <w:proofErr w:type="spellStart"/>
            <w:r w:rsidRPr="00950745">
              <w:rPr>
                <w:rFonts w:cs="Times New Roman" w:eastAsia="Times New Roman" w:hAnsi="Times New Roman" w:ascii="Times New Roman"/>
                <w:color w:val="000000"/>
                <w:sz w:val="18"/>
                <w:szCs w:val="20"/>
                <w:lang w:eastAsia="hr-HR"/>
              </w:rPr>
              <w:t>Trnskog</w:t>
            </w:r>
            <w:proofErr w:type="spellEnd"/>
            <w:r w:rsidRPr="00950745">
              <w:rPr>
                <w:rFonts w:cs="Times New Roman" w:eastAsia="Times New Roman" w:hAnsi="Times New Roman" w:ascii="Times New Roman"/>
                <w:color w:val="000000"/>
                <w:sz w:val="18"/>
                <w:szCs w:val="20"/>
                <w:lang w:eastAsia="hr-HR"/>
              </w:rPr>
              <w:t xml:space="preserve"> 7, Bjelovar</w:t>
            </w:r>
          </w:p>
        </w:tc>
        <w:tc>
          <w:tcPr>
            <w:tcW w:type="dxa" w:w="1474"/>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250,07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75,02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175,05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3,65 kn</w:t>
            </w:r>
          </w:p>
        </w:tc>
      </w:tr>
      <w:tr w:rsidTr="00B72291" w:rsidR="00950745" w:rsidRPr="00950745">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122.</w:t>
            </w:r>
          </w:p>
        </w:tc>
        <w:tc>
          <w:tcPr>
            <w:tcW w:type="dxa" w:w="39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proofErr w:type="spellStart"/>
            <w:r w:rsidRPr="00950745">
              <w:rPr>
                <w:rFonts w:cs="Times New Roman" w:eastAsia="Times New Roman" w:hAnsi="Times New Roman" w:ascii="Times New Roman"/>
                <w:color w:val="000000"/>
                <w:sz w:val="18"/>
                <w:szCs w:val="20"/>
                <w:lang w:eastAsia="hr-HR"/>
              </w:rPr>
              <w:t>Viessmann</w:t>
            </w:r>
            <w:proofErr w:type="spellEnd"/>
            <w:r w:rsidRPr="00950745">
              <w:rPr>
                <w:rFonts w:cs="Times New Roman" w:eastAsia="Times New Roman" w:hAnsi="Times New Roman" w:ascii="Times New Roman"/>
                <w:color w:val="000000"/>
                <w:sz w:val="18"/>
                <w:szCs w:val="20"/>
                <w:lang w:eastAsia="hr-HR"/>
              </w:rPr>
              <w:t xml:space="preserve"> d.o.o. </w:t>
            </w:r>
          </w:p>
        </w:tc>
        <w:tc>
          <w:tcPr>
            <w:tcW w:type="dxa" w:w="1505"/>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57545045005</w:t>
            </w:r>
          </w:p>
        </w:tc>
        <w:tc>
          <w:tcPr>
            <w:tcW w:type="dxa" w:w="2268"/>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proofErr w:type="spellStart"/>
            <w:r w:rsidRPr="00950745">
              <w:rPr>
                <w:rFonts w:cs="Times New Roman" w:eastAsia="Times New Roman" w:hAnsi="Times New Roman" w:ascii="Times New Roman"/>
                <w:color w:val="000000"/>
                <w:sz w:val="18"/>
                <w:szCs w:val="20"/>
                <w:lang w:eastAsia="hr-HR"/>
              </w:rPr>
              <w:t>Dr.Luje</w:t>
            </w:r>
            <w:proofErr w:type="spellEnd"/>
            <w:r w:rsidRPr="00950745">
              <w:rPr>
                <w:rFonts w:cs="Times New Roman" w:eastAsia="Times New Roman" w:hAnsi="Times New Roman" w:ascii="Times New Roman"/>
                <w:color w:val="000000"/>
                <w:sz w:val="18"/>
                <w:szCs w:val="20"/>
                <w:lang w:eastAsia="hr-HR"/>
              </w:rPr>
              <w:t xml:space="preserve"> </w:t>
            </w:r>
            <w:proofErr w:type="spellStart"/>
            <w:r w:rsidRPr="00950745">
              <w:rPr>
                <w:rFonts w:cs="Times New Roman" w:eastAsia="Times New Roman" w:hAnsi="Times New Roman" w:ascii="Times New Roman"/>
                <w:color w:val="000000"/>
                <w:sz w:val="18"/>
                <w:szCs w:val="20"/>
                <w:lang w:eastAsia="hr-HR"/>
              </w:rPr>
              <w:t>Naletilića</w:t>
            </w:r>
            <w:proofErr w:type="spellEnd"/>
            <w:r w:rsidRPr="00950745">
              <w:rPr>
                <w:rFonts w:cs="Times New Roman" w:eastAsia="Times New Roman" w:hAnsi="Times New Roman" w:ascii="Times New Roman"/>
                <w:color w:val="000000"/>
                <w:sz w:val="18"/>
                <w:szCs w:val="20"/>
                <w:lang w:eastAsia="hr-HR"/>
              </w:rPr>
              <w:t xml:space="preserve"> 29, Zagreb</w:t>
            </w:r>
          </w:p>
        </w:tc>
        <w:tc>
          <w:tcPr>
            <w:tcW w:type="dxa" w:w="1474"/>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52.789,98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15.836,99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36.952,99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769,85 kn</w:t>
            </w:r>
          </w:p>
        </w:tc>
      </w:tr>
      <w:tr w:rsidTr="00B72291" w:rsidR="00950745" w:rsidRPr="00950745">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123.</w:t>
            </w:r>
          </w:p>
        </w:tc>
        <w:tc>
          <w:tcPr>
            <w:tcW w:type="dxa" w:w="39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VODNE USLUGE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43307218011</w:t>
            </w:r>
          </w:p>
        </w:tc>
        <w:tc>
          <w:tcPr>
            <w:tcW w:type="dxa" w:w="2268"/>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Ferde Livadića 14/a, Bjelovar</w:t>
            </w:r>
          </w:p>
        </w:tc>
        <w:tc>
          <w:tcPr>
            <w:tcW w:type="dxa" w:w="1474"/>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584,91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175,47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409,44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8,53 kn</w:t>
            </w:r>
          </w:p>
        </w:tc>
      </w:tr>
      <w:tr w:rsidTr="00B72291" w:rsidR="00950745" w:rsidRPr="00950745">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124.</w:t>
            </w:r>
          </w:p>
        </w:tc>
        <w:tc>
          <w:tcPr>
            <w:tcW w:type="dxa" w:w="39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VODOTERM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90155786082</w:t>
            </w:r>
          </w:p>
        </w:tc>
        <w:tc>
          <w:tcPr>
            <w:tcW w:type="dxa" w:w="2268"/>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Klokočevac 137 A, Bjelovar</w:t>
            </w:r>
          </w:p>
        </w:tc>
        <w:tc>
          <w:tcPr>
            <w:tcW w:type="dxa" w:w="1474"/>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1.012,79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303,84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708,95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14,77 kn</w:t>
            </w:r>
          </w:p>
        </w:tc>
      </w:tr>
      <w:tr w:rsidTr="00B72291" w:rsidR="00950745" w:rsidRPr="00950745">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125.</w:t>
            </w:r>
          </w:p>
        </w:tc>
        <w:tc>
          <w:tcPr>
            <w:tcW w:type="dxa" w:w="39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VRATA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72524570239</w:t>
            </w:r>
          </w:p>
        </w:tc>
        <w:tc>
          <w:tcPr>
            <w:tcW w:type="dxa" w:w="2268"/>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proofErr w:type="spellStart"/>
            <w:r w:rsidRPr="00950745">
              <w:rPr>
                <w:rFonts w:cs="Times New Roman" w:eastAsia="Times New Roman" w:hAnsi="Times New Roman" w:ascii="Times New Roman"/>
                <w:color w:val="000000"/>
                <w:sz w:val="18"/>
                <w:szCs w:val="20"/>
                <w:lang w:eastAsia="hr-HR"/>
              </w:rPr>
              <w:t>Patkovac</w:t>
            </w:r>
            <w:proofErr w:type="spellEnd"/>
            <w:r w:rsidRPr="00950745">
              <w:rPr>
                <w:rFonts w:cs="Times New Roman" w:eastAsia="Times New Roman" w:hAnsi="Times New Roman" w:ascii="Times New Roman"/>
                <w:color w:val="000000"/>
                <w:sz w:val="18"/>
                <w:szCs w:val="20"/>
                <w:lang w:eastAsia="hr-HR"/>
              </w:rPr>
              <w:t xml:space="preserve"> 44, Bjelovar</w:t>
            </w:r>
          </w:p>
        </w:tc>
        <w:tc>
          <w:tcPr>
            <w:tcW w:type="dxa" w:w="1474"/>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2.959,41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887,82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2.071,59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43,16 kn</w:t>
            </w:r>
          </w:p>
        </w:tc>
      </w:tr>
      <w:tr w:rsidTr="00B72291" w:rsidR="00950745" w:rsidRPr="00950745">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126.</w:t>
            </w:r>
          </w:p>
        </w:tc>
        <w:tc>
          <w:tcPr>
            <w:tcW w:type="dxa" w:w="39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 xml:space="preserve">VRH d.o.o. </w:t>
            </w:r>
          </w:p>
        </w:tc>
        <w:tc>
          <w:tcPr>
            <w:tcW w:type="dxa" w:w="1505"/>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51504478794</w:t>
            </w:r>
          </w:p>
        </w:tc>
        <w:tc>
          <w:tcPr>
            <w:tcW w:type="dxa" w:w="2268"/>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Adolfa Daničića 2, Koprivnica</w:t>
            </w:r>
          </w:p>
        </w:tc>
        <w:tc>
          <w:tcPr>
            <w:tcW w:type="dxa" w:w="1474"/>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12.817,84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3.845,35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8.972,49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186,93 kn</w:t>
            </w:r>
          </w:p>
        </w:tc>
      </w:tr>
      <w:tr w:rsidTr="00B72291" w:rsidR="00950745" w:rsidRPr="00950745">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127.</w:t>
            </w:r>
          </w:p>
        </w:tc>
        <w:tc>
          <w:tcPr>
            <w:tcW w:type="dxa" w:w="39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WS - TERMO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83196662203</w:t>
            </w:r>
          </w:p>
        </w:tc>
        <w:tc>
          <w:tcPr>
            <w:tcW w:type="dxa" w:w="2268"/>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Vatrogasna 15, Sveti Ivan Zelina</w:t>
            </w:r>
          </w:p>
        </w:tc>
        <w:tc>
          <w:tcPr>
            <w:tcW w:type="dxa" w:w="1474"/>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1.354,50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406,35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948,15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19,75 kn</w:t>
            </w:r>
          </w:p>
        </w:tc>
      </w:tr>
      <w:tr w:rsidTr="00B72291" w:rsidR="00950745" w:rsidRPr="00950745">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128.</w:t>
            </w:r>
          </w:p>
        </w:tc>
        <w:tc>
          <w:tcPr>
            <w:tcW w:type="dxa" w:w="3969"/>
            <w:tcBorders>
              <w:top w:val="nil"/>
              <w:left w:val="nil"/>
              <w:bottom w:space="0" w:sz="4" w:color="auto" w:val="single"/>
              <w:right w:space="0" w:sz="4" w:color="auto" w:val="single"/>
            </w:tcBorders>
            <w:shd w:fill="FFFFFF" w:color="000000" w:val="clear"/>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Zagrebačka banka d.d.</w:t>
            </w:r>
          </w:p>
        </w:tc>
        <w:tc>
          <w:tcPr>
            <w:tcW w:type="dxa" w:w="1505"/>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92963223473</w:t>
            </w:r>
          </w:p>
        </w:tc>
        <w:tc>
          <w:tcPr>
            <w:tcW w:type="dxa" w:w="2268"/>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Trg bana Josipa Jelačića 10, Zagreb</w:t>
            </w:r>
          </w:p>
        </w:tc>
        <w:tc>
          <w:tcPr>
            <w:tcW w:type="dxa" w:w="1474"/>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654,49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196,35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458,14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9,54 kn</w:t>
            </w:r>
          </w:p>
        </w:tc>
      </w:tr>
      <w:tr w:rsidTr="00B72291" w:rsidR="00950745" w:rsidRPr="00950745">
        <w:trPr>
          <w:trHeight w:val="51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129.</w:t>
            </w:r>
          </w:p>
        </w:tc>
        <w:tc>
          <w:tcPr>
            <w:tcW w:type="dxa" w:w="3969"/>
            <w:tcBorders>
              <w:top w:val="nil"/>
              <w:left w:val="nil"/>
              <w:bottom w:space="0" w:sz="4" w:color="auto" w:val="single"/>
              <w:right w:space="0" w:sz="4" w:color="auto" w:val="single"/>
            </w:tcBorders>
            <w:shd w:fill="FFFFFF" w:color="000000" w:val="clear"/>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ZAJEDNIČKI ODVJETNIČKI URED Z. GREGURIĆ, T. FIGAČ GREGURIĆ, H. MLADINIĆ</w:t>
            </w:r>
          </w:p>
        </w:tc>
        <w:tc>
          <w:tcPr>
            <w:tcW w:type="dxa" w:w="1505"/>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70851049834</w:t>
            </w:r>
          </w:p>
        </w:tc>
        <w:tc>
          <w:tcPr>
            <w:tcW w:type="dxa" w:w="2268"/>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Antuna Mihanovića 15b, Bjelovar</w:t>
            </w:r>
          </w:p>
        </w:tc>
        <w:tc>
          <w:tcPr>
            <w:tcW w:type="dxa" w:w="1474"/>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6.875,00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2.062,50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4.812,50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100,26 kn</w:t>
            </w:r>
          </w:p>
        </w:tc>
      </w:tr>
      <w:tr w:rsidTr="00B72291" w:rsidR="00950745" w:rsidRPr="00950745">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130.</w:t>
            </w:r>
          </w:p>
        </w:tc>
        <w:tc>
          <w:tcPr>
            <w:tcW w:type="dxa" w:w="3969"/>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ŽEPOH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25953903177</w:t>
            </w:r>
          </w:p>
        </w:tc>
        <w:tc>
          <w:tcPr>
            <w:tcW w:type="dxa" w:w="2268"/>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Horvatova 80, Zagreb</w:t>
            </w:r>
          </w:p>
        </w:tc>
        <w:tc>
          <w:tcPr>
            <w:tcW w:type="dxa" w:w="1474"/>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1.224.219,77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367.265,93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856.953,84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17.853,20 kn</w:t>
            </w:r>
          </w:p>
        </w:tc>
      </w:tr>
      <w:tr w:rsidTr="00B72291" w:rsidR="00950745" w:rsidRPr="00950745">
        <w:trPr>
          <w:trHeight w:val="300"/>
        </w:trPr>
        <w:tc>
          <w:tcPr>
            <w:tcW w:type="dxa" w:w="639"/>
            <w:tcBorders>
              <w:top w:val="nil"/>
              <w:left w:space="0" w:sz="4" w:color="auto" w:val="single"/>
              <w:bottom w:space="0" w:sz="4" w:color="auto" w:val="single"/>
              <w:right w:space="0" w:sz="4" w:color="auto" w:val="single"/>
            </w:tcBorders>
            <w:shd w:themeFillTint="66" w:themeFill="text2" w:fill="8DB3E2" w:color="auto" w:val="clear"/>
            <w:noWrap/>
            <w:vAlign w:val="bottom"/>
            <w:hideMark/>
          </w:tcPr>
          <w:p w:rsidRDefault="00950745" w:rsidP="00950745" w:rsidR="00950745" w:rsidRPr="00950745">
            <w:pPr>
              <w:spacing w:lineRule="auto" w:line="240" w:after="0"/>
              <w:rPr>
                <w:rFonts w:cs="Times New Roman" w:eastAsia="Times New Roman" w:hAnsi="Times New Roman" w:ascii="Times New Roman"/>
                <w:b/>
                <w:color w:val="000000"/>
                <w:sz w:val="18"/>
                <w:szCs w:val="20"/>
                <w:lang w:eastAsia="hr-HR"/>
              </w:rPr>
            </w:pPr>
            <w:r w:rsidRPr="00950745">
              <w:rPr>
                <w:rFonts w:cs="Times New Roman" w:eastAsia="Times New Roman" w:hAnsi="Times New Roman" w:ascii="Times New Roman"/>
                <w:b/>
                <w:color w:val="000000"/>
                <w:sz w:val="18"/>
                <w:szCs w:val="20"/>
                <w:lang w:eastAsia="hr-HR"/>
              </w:rPr>
              <w:t> </w:t>
            </w:r>
          </w:p>
        </w:tc>
        <w:tc>
          <w:tcPr>
            <w:tcW w:type="dxa" w:w="3969"/>
            <w:tcBorders>
              <w:top w:val="nil"/>
              <w:left w:val="nil"/>
              <w:bottom w:space="0" w:sz="4" w:color="auto" w:val="single"/>
              <w:right w:space="0" w:sz="4" w:color="auto" w:val="single"/>
            </w:tcBorders>
            <w:shd w:themeFillTint="66" w:themeFill="text2" w:fill="8DB3E2" w:color="auto" w:val="clear"/>
            <w:noWrap/>
            <w:vAlign w:val="bottom"/>
            <w:hideMark/>
          </w:tcPr>
          <w:p w:rsidRDefault="00950745" w:rsidP="00950745" w:rsidR="00950745" w:rsidRPr="00950745">
            <w:pPr>
              <w:spacing w:lineRule="auto" w:line="240" w:after="0"/>
              <w:rPr>
                <w:rFonts w:cs="Times New Roman" w:eastAsia="Times New Roman" w:hAnsi="Times New Roman" w:ascii="Times New Roman"/>
                <w:b/>
                <w:color w:val="000000"/>
                <w:sz w:val="18"/>
                <w:szCs w:val="20"/>
                <w:lang w:eastAsia="hr-HR"/>
              </w:rPr>
            </w:pPr>
            <w:r w:rsidRPr="00950745">
              <w:rPr>
                <w:rFonts w:cs="Times New Roman" w:eastAsia="Times New Roman" w:hAnsi="Times New Roman" w:ascii="Times New Roman"/>
                <w:b/>
                <w:color w:val="000000"/>
                <w:sz w:val="18"/>
                <w:szCs w:val="20"/>
                <w:lang w:eastAsia="hr-HR"/>
              </w:rPr>
              <w:t> </w:t>
            </w:r>
          </w:p>
        </w:tc>
        <w:tc>
          <w:tcPr>
            <w:tcW w:type="dxa" w:w="1505"/>
            <w:tcBorders>
              <w:top w:val="nil"/>
              <w:left w:val="nil"/>
              <w:bottom w:space="0" w:sz="4" w:color="auto" w:val="single"/>
              <w:right w:space="0" w:sz="4" w:color="auto" w:val="single"/>
            </w:tcBorders>
            <w:shd w:themeFillTint="66" w:themeFill="text2" w:fill="8DB3E2" w:color="auto" w:val="clear"/>
            <w:noWrap/>
            <w:vAlign w:val="bottom"/>
            <w:hideMark/>
          </w:tcPr>
          <w:p w:rsidRDefault="00950745" w:rsidP="00950745" w:rsidR="00950745" w:rsidRPr="00950745">
            <w:pPr>
              <w:spacing w:lineRule="auto" w:line="240" w:after="0"/>
              <w:rPr>
                <w:rFonts w:cs="Times New Roman" w:eastAsia="Times New Roman" w:hAnsi="Times New Roman" w:ascii="Times New Roman"/>
                <w:b/>
                <w:color w:val="000000"/>
                <w:sz w:val="18"/>
                <w:szCs w:val="20"/>
                <w:lang w:eastAsia="hr-HR"/>
              </w:rPr>
            </w:pPr>
            <w:r w:rsidRPr="00950745">
              <w:rPr>
                <w:rFonts w:cs="Times New Roman" w:eastAsia="Times New Roman" w:hAnsi="Times New Roman" w:ascii="Times New Roman"/>
                <w:b/>
                <w:color w:val="000000"/>
                <w:sz w:val="18"/>
                <w:szCs w:val="20"/>
                <w:lang w:eastAsia="hr-HR"/>
              </w:rPr>
              <w:t> </w:t>
            </w:r>
          </w:p>
        </w:tc>
        <w:tc>
          <w:tcPr>
            <w:tcW w:type="dxa" w:w="2268"/>
            <w:tcBorders>
              <w:top w:val="nil"/>
              <w:left w:val="nil"/>
              <w:bottom w:space="0" w:sz="4" w:color="auto" w:val="single"/>
              <w:right w:space="0" w:sz="4" w:color="auto" w:val="single"/>
            </w:tcBorders>
            <w:shd w:themeFillTint="66" w:themeFill="text2" w:fill="8DB3E2" w:color="auto" w:val="clear"/>
            <w:noWrap/>
            <w:vAlign w:val="center"/>
            <w:hideMark/>
          </w:tcPr>
          <w:p w:rsidRDefault="00950745" w:rsidP="00950745" w:rsidR="00950745" w:rsidRPr="00950745">
            <w:pPr>
              <w:spacing w:lineRule="auto" w:line="240" w:after="0"/>
              <w:rPr>
                <w:rFonts w:cs="Times New Roman" w:eastAsia="Times New Roman" w:hAnsi="Times New Roman" w:ascii="Times New Roman"/>
                <w:b/>
                <w:color w:val="000000"/>
                <w:sz w:val="18"/>
                <w:szCs w:val="20"/>
                <w:lang w:eastAsia="hr-HR"/>
              </w:rPr>
            </w:pPr>
            <w:r w:rsidRPr="00950745">
              <w:rPr>
                <w:rFonts w:cs="Times New Roman" w:eastAsia="Times New Roman" w:hAnsi="Times New Roman" w:ascii="Times New Roman"/>
                <w:b/>
                <w:color w:val="000000"/>
                <w:sz w:val="18"/>
                <w:szCs w:val="20"/>
                <w:lang w:eastAsia="hr-HR"/>
              </w:rPr>
              <w:t> </w:t>
            </w:r>
          </w:p>
        </w:tc>
        <w:tc>
          <w:tcPr>
            <w:tcW w:type="dxa" w:w="1474"/>
            <w:tcBorders>
              <w:top w:val="nil"/>
              <w:left w:val="nil"/>
              <w:bottom w:space="0" w:sz="4" w:color="auto" w:val="single"/>
              <w:right w:space="0" w:sz="4" w:color="auto" w:val="single"/>
            </w:tcBorders>
            <w:shd w:themeFillTint="66" w:themeFill="text2" w:fill="8DB3E2" w:color="auto"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b/>
                <w:color w:val="000000"/>
                <w:sz w:val="18"/>
                <w:szCs w:val="20"/>
                <w:lang w:eastAsia="hr-HR"/>
              </w:rPr>
            </w:pPr>
            <w:r w:rsidRPr="00950745">
              <w:rPr>
                <w:rFonts w:cs="Times New Roman" w:eastAsia="Times New Roman" w:hAnsi="Times New Roman" w:ascii="Times New Roman"/>
                <w:b/>
                <w:color w:val="000000"/>
                <w:sz w:val="18"/>
                <w:szCs w:val="20"/>
                <w:lang w:eastAsia="hr-HR"/>
              </w:rPr>
              <w:t>6.026.736,36 kn</w:t>
            </w:r>
          </w:p>
        </w:tc>
        <w:tc>
          <w:tcPr>
            <w:tcW w:type="dxa" w:w="757"/>
            <w:tcBorders>
              <w:top w:val="nil"/>
              <w:left w:val="nil"/>
              <w:bottom w:space="0" w:sz="4" w:color="auto" w:val="single"/>
              <w:right w:space="0" w:sz="4" w:color="auto" w:val="single"/>
            </w:tcBorders>
            <w:shd w:themeFillTint="66" w:themeFill="text2" w:fill="8DB3E2" w:color="auto"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b/>
                <w:color w:val="000000"/>
                <w:sz w:val="18"/>
                <w:szCs w:val="16"/>
                <w:lang w:eastAsia="hr-HR"/>
              </w:rPr>
            </w:pPr>
            <w:r w:rsidRPr="00950745">
              <w:rPr>
                <w:rFonts w:cs="Times New Roman" w:eastAsia="Times New Roman" w:hAnsi="Times New Roman" w:ascii="Times New Roman"/>
                <w:b/>
                <w:color w:val="000000"/>
                <w:sz w:val="18"/>
                <w:szCs w:val="16"/>
                <w:lang w:eastAsia="hr-HR"/>
              </w:rPr>
              <w:t> </w:t>
            </w:r>
          </w:p>
        </w:tc>
        <w:tc>
          <w:tcPr>
            <w:tcW w:type="dxa" w:w="1417"/>
            <w:tcBorders>
              <w:top w:val="nil"/>
              <w:left w:val="nil"/>
              <w:bottom w:space="0" w:sz="4" w:color="auto" w:val="single"/>
              <w:right w:space="0" w:sz="4" w:color="auto" w:val="single"/>
            </w:tcBorders>
            <w:shd w:themeFillTint="66" w:themeFill="text2" w:fill="8DB3E2" w:color="auto"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b/>
                <w:color w:val="000000"/>
                <w:sz w:val="18"/>
                <w:szCs w:val="16"/>
                <w:lang w:eastAsia="hr-HR"/>
              </w:rPr>
            </w:pPr>
            <w:r w:rsidRPr="00950745">
              <w:rPr>
                <w:rFonts w:cs="Times New Roman" w:eastAsia="Times New Roman" w:hAnsi="Times New Roman" w:ascii="Times New Roman"/>
                <w:b/>
                <w:color w:val="000000"/>
                <w:sz w:val="18"/>
                <w:szCs w:val="16"/>
                <w:lang w:eastAsia="hr-HR"/>
              </w:rPr>
              <w:t>1.808.020,91 kn</w:t>
            </w:r>
          </w:p>
        </w:tc>
        <w:tc>
          <w:tcPr>
            <w:tcW w:type="dxa" w:w="1417"/>
            <w:tcBorders>
              <w:top w:val="nil"/>
              <w:left w:val="nil"/>
              <w:bottom w:space="0" w:sz="4" w:color="auto" w:val="single"/>
              <w:right w:space="0" w:sz="4" w:color="auto" w:val="single"/>
            </w:tcBorders>
            <w:shd w:themeFillTint="66" w:themeFill="text2" w:fill="8DB3E2" w:color="auto"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b/>
                <w:color w:val="000000"/>
                <w:sz w:val="18"/>
                <w:szCs w:val="16"/>
                <w:lang w:eastAsia="hr-HR"/>
              </w:rPr>
            </w:pPr>
            <w:r w:rsidRPr="00950745">
              <w:rPr>
                <w:rFonts w:cs="Times New Roman" w:eastAsia="Times New Roman" w:hAnsi="Times New Roman" w:ascii="Times New Roman"/>
                <w:b/>
                <w:color w:val="000000"/>
                <w:sz w:val="18"/>
                <w:szCs w:val="16"/>
                <w:lang w:eastAsia="hr-HR"/>
              </w:rPr>
              <w:t>4.218.715,45 kn</w:t>
            </w:r>
          </w:p>
        </w:tc>
        <w:tc>
          <w:tcPr>
            <w:tcW w:type="dxa" w:w="1207"/>
            <w:tcBorders>
              <w:top w:val="nil"/>
              <w:left w:val="nil"/>
              <w:bottom w:space="0" w:sz="4" w:color="auto" w:val="single"/>
              <w:right w:space="0" w:sz="4" w:color="auto" w:val="single"/>
            </w:tcBorders>
            <w:shd w:themeFillTint="66" w:themeFill="text2" w:fill="8DB3E2" w:color="auto"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b/>
                <w:color w:val="000000"/>
                <w:sz w:val="18"/>
                <w:szCs w:val="16"/>
                <w:lang w:eastAsia="hr-HR"/>
              </w:rPr>
            </w:pPr>
            <w:r w:rsidRPr="00950745">
              <w:rPr>
                <w:rFonts w:cs="Times New Roman" w:eastAsia="Times New Roman" w:hAnsi="Times New Roman" w:ascii="Times New Roman"/>
                <w:b/>
                <w:color w:val="000000"/>
                <w:sz w:val="18"/>
                <w:szCs w:val="16"/>
                <w:lang w:eastAsia="hr-HR"/>
              </w:rPr>
              <w:t>87.889,91 kn</w:t>
            </w:r>
          </w:p>
        </w:tc>
      </w:tr>
    </w:tbl>
    <w:p w:rsidRDefault="00950745" w:rsidP="00950745" w:rsidR="00950745" w:rsidRPr="00950745">
      <w:pPr>
        <w:widowControl w:val="false"/>
        <w:suppressAutoHyphens/>
        <w:autoSpaceDE w:val="false"/>
        <w:autoSpaceDN w:val="false"/>
        <w:spacing w:lineRule="auto" w:line="360"/>
        <w:jc w:val="both"/>
        <w:rPr>
          <w:rFonts w:cs="Times New Roman" w:eastAsia="SimSun" w:hAnsi="Times New Roman" w:ascii="Times New Roman"/>
          <w:kern w:val="3"/>
          <w:sz w:val="24"/>
          <w:szCs w:val="24"/>
          <w:lang w:eastAsia="hr-HR"/>
        </w:rPr>
      </w:pPr>
    </w:p>
    <w:p w:rsidRDefault="00950745" w:rsidP="00950745" w:rsidR="00950745" w:rsidRPr="00950745">
      <w:pPr>
        <w:numPr>
          <w:ilvl w:val="0"/>
          <w:numId w:val="41"/>
        </w:numPr>
        <w:spacing w:lineRule="auto" w:line="360"/>
        <w:contextualSpacing/>
        <w:jc w:val="both"/>
        <w:rPr>
          <w:rFonts w:cs="Times New Roman" w:eastAsia="Calibri" w:hAnsi="Times New Roman" w:ascii="Times New Roman"/>
        </w:rPr>
      </w:pPr>
      <w:r w:rsidRPr="00950745">
        <w:rPr>
          <w:rFonts w:cs="Times New Roman" w:eastAsia="Calibri" w:hAnsi="Times New Roman" w:ascii="Times New Roman"/>
        </w:rPr>
        <w:t>Vjerovniku</w:t>
      </w:r>
      <w:r w:rsidRPr="00950745">
        <w:rPr>
          <w:rFonts w:cs="Times New Roman" w:eastAsia="Times New Roman" w:hAnsi="Times New Roman" w:ascii="Times New Roman"/>
          <w:color w:val="000000"/>
        </w:rPr>
        <w:t xml:space="preserve"> </w:t>
      </w:r>
      <w:r w:rsidRPr="00950745">
        <w:rPr>
          <w:rFonts w:cs="Times New Roman" w:eastAsia="Times New Roman" w:hAnsi="Times New Roman" w:ascii="Times New Roman"/>
          <w:b/>
          <w:color w:val="000000"/>
        </w:rPr>
        <w:t>CINČAONA HELENA d.o.o., Sveta Helena 155, Sveti Ivan Zelina</w:t>
      </w:r>
      <w:r w:rsidRPr="00950745">
        <w:rPr>
          <w:rFonts w:cs="Times New Roman" w:eastAsia="Calibri" w:hAnsi="Times New Roman" w:ascii="Times New Roman"/>
        </w:rPr>
        <w:t>, OIB:</w:t>
      </w:r>
      <w:r w:rsidRPr="00950745">
        <w:rPr>
          <w:rFonts w:cs="Times New Roman" w:eastAsia="Times New Roman" w:hAnsi="Times New Roman" w:ascii="Times New Roman"/>
          <w:color w:val="000000"/>
        </w:rPr>
        <w:t xml:space="preserve"> 18867325461</w:t>
      </w:r>
      <w:r w:rsidRPr="00950745">
        <w:rPr>
          <w:rFonts w:cs="Times New Roman" w:eastAsia="Calibri" w:hAnsi="Times New Roman" w:ascii="Times New Roman"/>
        </w:rPr>
        <w:t xml:space="preserve"> je podmirena obveza u iznosu od 60.559,33 kn sa danom 30.11.2017. godine te iznos obveza prema vjerovniku na dan sastavljanja izmijenjenog plana financijskog restrukturiranja iznosi 0,00 kn.</w:t>
      </w:r>
    </w:p>
    <w:p w:rsidRDefault="00950745" w:rsidP="00950745" w:rsidR="00950745" w:rsidRPr="00950745">
      <w:pPr>
        <w:numPr>
          <w:ilvl w:val="0"/>
          <w:numId w:val="41"/>
        </w:numPr>
        <w:spacing w:lineRule="auto" w:line="360"/>
        <w:contextualSpacing/>
        <w:jc w:val="both"/>
        <w:rPr>
          <w:rFonts w:cs="Times New Roman" w:eastAsia="Calibri" w:hAnsi="Times New Roman" w:ascii="Times New Roman"/>
        </w:rPr>
      </w:pPr>
      <w:r w:rsidRPr="00950745">
        <w:rPr>
          <w:rFonts w:cs="Times New Roman" w:eastAsia="Calibri" w:hAnsi="Times New Roman" w:ascii="Times New Roman"/>
        </w:rPr>
        <w:t>Vjerovniku</w:t>
      </w:r>
      <w:r w:rsidRPr="00950745">
        <w:rPr>
          <w:rFonts w:cs="Times New Roman" w:eastAsia="Times New Roman" w:hAnsi="Times New Roman" w:ascii="Times New Roman"/>
          <w:color w:val="000000"/>
        </w:rPr>
        <w:t xml:space="preserve"> </w:t>
      </w:r>
      <w:r w:rsidRPr="00950745">
        <w:rPr>
          <w:rFonts w:cs="Times New Roman" w:eastAsia="Times New Roman" w:hAnsi="Times New Roman" w:ascii="Times New Roman"/>
          <w:b/>
          <w:color w:val="000000"/>
        </w:rPr>
        <w:t>D-PROMET d.o.o., Bedem  ljubavi 1991 kbr. 4. Bjelovar</w:t>
      </w:r>
      <w:r w:rsidRPr="00950745">
        <w:rPr>
          <w:rFonts w:cs="Times New Roman" w:eastAsia="Calibri" w:hAnsi="Times New Roman" w:ascii="Times New Roman"/>
        </w:rPr>
        <w:t>, OIB:</w:t>
      </w:r>
      <w:r w:rsidRPr="00950745">
        <w:rPr>
          <w:rFonts w:cs="Times New Roman" w:eastAsia="Times New Roman" w:hAnsi="Times New Roman" w:ascii="Times New Roman"/>
          <w:color w:val="000000"/>
        </w:rPr>
        <w:t xml:space="preserve"> 82218062623</w:t>
      </w:r>
      <w:r w:rsidRPr="00950745">
        <w:rPr>
          <w:rFonts w:cs="Times New Roman" w:eastAsia="Calibri" w:hAnsi="Times New Roman" w:ascii="Times New Roman"/>
        </w:rPr>
        <w:t>, je podmirena obveza u iznosu od 37.826,90 kn sa danom 30.11.2017. godine te iznos obveza prema vjerovniku na dan sastavljanja izmijenjenog plana financijskog restrukturiranja iznosi 0,00 kn.</w:t>
      </w:r>
    </w:p>
    <w:p w:rsidRDefault="00950745" w:rsidP="00950745" w:rsidR="00950745" w:rsidRPr="00950745">
      <w:pPr>
        <w:numPr>
          <w:ilvl w:val="0"/>
          <w:numId w:val="41"/>
        </w:numPr>
        <w:spacing w:lineRule="auto" w:line="360"/>
        <w:contextualSpacing/>
        <w:jc w:val="both"/>
        <w:rPr>
          <w:rFonts w:cs="Times New Roman" w:eastAsia="Calibri" w:hAnsi="Times New Roman" w:ascii="Times New Roman"/>
        </w:rPr>
      </w:pPr>
      <w:r w:rsidRPr="00950745">
        <w:rPr>
          <w:rFonts w:cs="Times New Roman" w:eastAsia="Calibri" w:hAnsi="Times New Roman" w:ascii="Times New Roman"/>
        </w:rPr>
        <w:t>Vjerovniku</w:t>
      </w:r>
      <w:r w:rsidRPr="00950745">
        <w:rPr>
          <w:rFonts w:cs="Times New Roman" w:eastAsia="Times New Roman" w:hAnsi="Times New Roman" w:ascii="Times New Roman"/>
          <w:color w:val="000000"/>
        </w:rPr>
        <w:t xml:space="preserve"> </w:t>
      </w:r>
      <w:r w:rsidRPr="00950745">
        <w:rPr>
          <w:rFonts w:cs="Times New Roman" w:eastAsia="Times New Roman" w:hAnsi="Times New Roman" w:ascii="Times New Roman"/>
          <w:b/>
          <w:color w:val="000000"/>
        </w:rPr>
        <w:t xml:space="preserve">K.G.V.H. EKO d.o.o., Ulica dr. Luje </w:t>
      </w:r>
      <w:proofErr w:type="spellStart"/>
      <w:r w:rsidRPr="00950745">
        <w:rPr>
          <w:rFonts w:cs="Times New Roman" w:eastAsia="Times New Roman" w:hAnsi="Times New Roman" w:ascii="Times New Roman"/>
          <w:b/>
          <w:color w:val="000000"/>
        </w:rPr>
        <w:t>Naletilića</w:t>
      </w:r>
      <w:proofErr w:type="spellEnd"/>
      <w:r w:rsidRPr="00950745">
        <w:rPr>
          <w:rFonts w:cs="Times New Roman" w:eastAsia="Times New Roman" w:hAnsi="Times New Roman" w:ascii="Times New Roman"/>
          <w:b/>
          <w:color w:val="000000"/>
        </w:rPr>
        <w:t xml:space="preserve"> 25, Zagreb</w:t>
      </w:r>
      <w:r w:rsidRPr="00950745">
        <w:rPr>
          <w:rFonts w:cs="Times New Roman" w:eastAsia="Calibri" w:hAnsi="Times New Roman" w:ascii="Times New Roman"/>
        </w:rPr>
        <w:t>, OIB:</w:t>
      </w:r>
      <w:r w:rsidRPr="00950745">
        <w:rPr>
          <w:rFonts w:cs="Times New Roman" w:eastAsia="Times New Roman" w:hAnsi="Times New Roman" w:ascii="Times New Roman"/>
          <w:color w:val="000000"/>
        </w:rPr>
        <w:t xml:space="preserve"> 85898756579</w:t>
      </w:r>
      <w:r w:rsidRPr="00950745">
        <w:rPr>
          <w:rFonts w:cs="Times New Roman" w:eastAsia="Calibri" w:hAnsi="Times New Roman" w:ascii="Times New Roman"/>
        </w:rPr>
        <w:t>, je podmirena obveza u iznosu od 28.440,90 kn sa danom 30.11.2017. godine te iznos obveza prema vjerovniku na dan sastavljanja izmijenjenog plana financijskog restrukturiranja iznosi 0,00 kn.</w:t>
      </w:r>
    </w:p>
    <w:p w:rsidRDefault="00950745" w:rsidP="00950745" w:rsidR="00950745" w:rsidRPr="00950745">
      <w:pPr>
        <w:numPr>
          <w:ilvl w:val="0"/>
          <w:numId w:val="41"/>
        </w:numPr>
        <w:spacing w:lineRule="auto" w:line="360"/>
        <w:contextualSpacing/>
        <w:jc w:val="both"/>
        <w:rPr>
          <w:rFonts w:cs="Times New Roman" w:eastAsia="Calibri" w:hAnsi="Times New Roman" w:ascii="Times New Roman"/>
        </w:rPr>
      </w:pPr>
      <w:r w:rsidRPr="00950745">
        <w:rPr>
          <w:rFonts w:cs="Times New Roman" w:eastAsia="Calibri" w:hAnsi="Times New Roman" w:ascii="Times New Roman"/>
        </w:rPr>
        <w:lastRenderedPageBreak/>
        <w:t>Vjerovniku</w:t>
      </w:r>
      <w:r w:rsidRPr="00950745">
        <w:rPr>
          <w:rFonts w:cs="Times New Roman" w:eastAsia="Times New Roman" w:hAnsi="Times New Roman" w:ascii="Times New Roman"/>
          <w:b/>
          <w:color w:val="000000"/>
        </w:rPr>
        <w:t xml:space="preserve"> OPĆINA VELIKI GRĐEVAC, Trg Mate Lovraka 3, Veliki </w:t>
      </w:r>
      <w:proofErr w:type="spellStart"/>
      <w:r w:rsidRPr="00950745">
        <w:rPr>
          <w:rFonts w:cs="Times New Roman" w:eastAsia="Times New Roman" w:hAnsi="Times New Roman" w:ascii="Times New Roman"/>
          <w:b/>
          <w:color w:val="000000"/>
        </w:rPr>
        <w:t>Grđevac</w:t>
      </w:r>
      <w:proofErr w:type="spellEnd"/>
      <w:r w:rsidRPr="00950745">
        <w:rPr>
          <w:rFonts w:cs="Times New Roman" w:eastAsia="Calibri" w:hAnsi="Times New Roman" w:ascii="Times New Roman"/>
        </w:rPr>
        <w:t>, OIB:</w:t>
      </w:r>
      <w:r w:rsidRPr="00950745">
        <w:rPr>
          <w:rFonts w:cs="Times New Roman" w:eastAsia="Times New Roman" w:hAnsi="Times New Roman" w:ascii="Times New Roman"/>
          <w:color w:val="000000"/>
        </w:rPr>
        <w:t xml:space="preserve"> 17144240786</w:t>
      </w:r>
      <w:r w:rsidRPr="00950745">
        <w:rPr>
          <w:rFonts w:cs="Times New Roman" w:eastAsia="Calibri" w:hAnsi="Times New Roman" w:ascii="Times New Roman"/>
        </w:rPr>
        <w:t>, je podmirena obveza u iznosu od 10,521,88 kn sa danom 30.11.2017. godine te iznos obveza prema vjerovniku na dan sastavljanja izmijenjenog plana financijskog restrukturiranja iznosi 0,00 kn.</w:t>
      </w:r>
    </w:p>
    <w:p w:rsidRDefault="00950745" w:rsidP="00950745" w:rsidR="00950745" w:rsidRPr="00950745">
      <w:pPr>
        <w:spacing w:lineRule="auto" w:line="360"/>
        <w:ind w:left="360"/>
        <w:contextualSpacing/>
        <w:jc w:val="both"/>
        <w:rPr>
          <w:rFonts w:cs="Times New Roman" w:eastAsia="Calibri" w:hAnsi="Times New Roman" w:ascii="Times New Roman"/>
        </w:rPr>
      </w:pPr>
    </w:p>
    <w:p w:rsidRDefault="00950745" w:rsidP="00950745" w:rsidR="00950745" w:rsidRPr="00950745">
      <w:pPr>
        <w:widowControl w:val="false"/>
        <w:suppressAutoHyphens/>
        <w:autoSpaceDE w:val="false"/>
        <w:autoSpaceDN w:val="false"/>
        <w:spacing w:lineRule="auto" w:line="360"/>
        <w:jc w:val="both"/>
        <w:rPr>
          <w:rFonts w:cs="Times New Roman" w:eastAsia="SimSun" w:hAnsi="Times New Roman" w:ascii="Times New Roman"/>
          <w:kern w:val="3"/>
          <w:sz w:val="24"/>
          <w:szCs w:val="24"/>
          <w:lang w:eastAsia="hr-HR"/>
        </w:rPr>
      </w:pPr>
      <w:r w:rsidRPr="00950745">
        <w:rPr>
          <w:rFonts w:cs="Times New Roman" w:eastAsia="SimSun" w:hAnsi="Times New Roman" w:ascii="Times New Roman"/>
          <w:kern w:val="3"/>
          <w:sz w:val="24"/>
          <w:szCs w:val="24"/>
          <w:lang w:eastAsia="hr-HR"/>
        </w:rPr>
        <w:t>2a) Vjerovnici sa različitim (posebnim) gospodarskim interesom</w:t>
      </w:r>
    </w:p>
    <w:p w:rsidRDefault="00950745" w:rsidP="00950745" w:rsidR="00950745" w:rsidRPr="00950745">
      <w:pPr>
        <w:widowControl w:val="false"/>
        <w:suppressAutoHyphens/>
        <w:autoSpaceDE w:val="false"/>
        <w:autoSpaceDN w:val="false"/>
        <w:spacing w:lineRule="auto" w:line="360"/>
        <w:jc w:val="both"/>
        <w:rPr>
          <w:rFonts w:cs="Times New Roman" w:eastAsia="SimSun" w:hAnsi="Times New Roman" w:ascii="Times New Roman"/>
          <w:kern w:val="3"/>
          <w:sz w:val="24"/>
          <w:szCs w:val="24"/>
          <w:lang w:eastAsia="hr-HR"/>
        </w:rPr>
      </w:pPr>
      <w:r w:rsidRPr="00950745">
        <w:rPr>
          <w:rFonts w:cs="Times New Roman" w:eastAsia="SimSun" w:hAnsi="Times New Roman" w:ascii="Times New Roman"/>
          <w:kern w:val="3"/>
          <w:sz w:val="24"/>
          <w:szCs w:val="24"/>
          <w:lang w:eastAsia="hr-HR"/>
        </w:rPr>
        <w:t xml:space="preserve">Radi se o članovi društva i direktorima koji su dali pozajmicu društvu te su izdvojeni u posebnu podskupinu koji za </w:t>
      </w:r>
      <w:proofErr w:type="spellStart"/>
      <w:r w:rsidRPr="00950745">
        <w:rPr>
          <w:rFonts w:cs="Times New Roman" w:eastAsia="SimSun" w:hAnsi="Times New Roman" w:ascii="Times New Roman"/>
          <w:kern w:val="3"/>
          <w:sz w:val="24"/>
          <w:szCs w:val="24"/>
          <w:lang w:eastAsia="hr-HR"/>
        </w:rPr>
        <w:t>izlgasavanje</w:t>
      </w:r>
      <w:proofErr w:type="spellEnd"/>
      <w:r w:rsidRPr="00950745">
        <w:rPr>
          <w:rFonts w:cs="Times New Roman" w:eastAsia="SimSun" w:hAnsi="Times New Roman" w:ascii="Times New Roman"/>
          <w:kern w:val="3"/>
          <w:sz w:val="24"/>
          <w:szCs w:val="24"/>
          <w:lang w:eastAsia="hr-HR"/>
        </w:rPr>
        <w:t xml:space="preserve"> </w:t>
      </w:r>
      <w:proofErr w:type="spellStart"/>
      <w:r w:rsidRPr="00950745">
        <w:rPr>
          <w:rFonts w:cs="Times New Roman" w:eastAsia="SimSun" w:hAnsi="Times New Roman" w:ascii="Times New Roman"/>
          <w:kern w:val="3"/>
          <w:sz w:val="24"/>
          <w:szCs w:val="24"/>
          <w:lang w:eastAsia="hr-HR"/>
        </w:rPr>
        <w:t>predstečajnog</w:t>
      </w:r>
      <w:proofErr w:type="spellEnd"/>
      <w:r w:rsidRPr="00950745">
        <w:rPr>
          <w:rFonts w:cs="Times New Roman" w:eastAsia="SimSun" w:hAnsi="Times New Roman" w:ascii="Times New Roman"/>
          <w:kern w:val="3"/>
          <w:sz w:val="24"/>
          <w:szCs w:val="24"/>
          <w:lang w:eastAsia="hr-HR"/>
        </w:rPr>
        <w:t xml:space="preserve"> sporazuma daju veći doprinos za opstanak društva sukladno zakonu o sektorskim potporama prema smjernicama Europske komisije.</w:t>
      </w:r>
    </w:p>
    <w:p w:rsidRDefault="00950745" w:rsidP="00950745" w:rsidR="00950745" w:rsidRPr="00950745">
      <w:pPr>
        <w:widowControl w:val="false"/>
        <w:suppressAutoHyphens/>
        <w:autoSpaceDE w:val="false"/>
        <w:autoSpaceDN w:val="false"/>
        <w:spacing w:lineRule="auto" w:line="360"/>
        <w:jc w:val="both"/>
        <w:rPr>
          <w:rFonts w:cs="Times New Roman" w:eastAsia="SimSun" w:hAnsi="Times New Roman" w:ascii="Times New Roman"/>
          <w:kern w:val="3"/>
          <w:sz w:val="24"/>
          <w:szCs w:val="24"/>
          <w:lang w:eastAsia="hr-HR"/>
        </w:rPr>
      </w:pPr>
      <w:r w:rsidRPr="00950745">
        <w:rPr>
          <w:rFonts w:cs="Times New Roman" w:eastAsia="SimSun" w:hAnsi="Times New Roman" w:ascii="Times New Roman"/>
          <w:kern w:val="3"/>
          <w:sz w:val="24"/>
          <w:szCs w:val="24"/>
          <w:lang w:eastAsia="hr-HR"/>
        </w:rPr>
        <w:t xml:space="preserve">Predviđen je otpis 40% ukupno utvrđenih tražbina, te nakon jedne godine počeka, obročna otplata 60% ukupno utvrđenih tražbina u 48 jednaka mjesečna obroka (anuiteta) uz propisanu kamatu od 4,5% godišnje, a sve počevši od dana pravomoćnosti Rješenja o sklopljenom </w:t>
      </w:r>
      <w:proofErr w:type="spellStart"/>
      <w:r w:rsidRPr="00950745">
        <w:rPr>
          <w:rFonts w:cs="Times New Roman" w:eastAsia="SimSun" w:hAnsi="Times New Roman" w:ascii="Times New Roman"/>
          <w:kern w:val="3"/>
          <w:sz w:val="24"/>
          <w:szCs w:val="24"/>
          <w:lang w:eastAsia="hr-HR"/>
        </w:rPr>
        <w:t>predstečajnom</w:t>
      </w:r>
      <w:proofErr w:type="spellEnd"/>
      <w:r w:rsidRPr="00950745">
        <w:rPr>
          <w:rFonts w:cs="Times New Roman" w:eastAsia="SimSun" w:hAnsi="Times New Roman" w:ascii="Times New Roman"/>
          <w:kern w:val="3"/>
          <w:sz w:val="24"/>
          <w:szCs w:val="24"/>
          <w:lang w:eastAsia="hr-HR"/>
        </w:rPr>
        <w:t xml:space="preserve"> sporazumu pred Trgovačkim sudom.</w:t>
      </w:r>
    </w:p>
    <w:tbl>
      <w:tblPr>
        <w:tblpPr w:tblpY="128" w:horzAnchor="margin" w:vertAnchor="text" w:rightFromText="180" w:leftFromText="180"/>
        <w:tblW w:type="dxa" w:w="1437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639"/>
        <w:gridCol w:w="2835"/>
        <w:gridCol w:w="1640"/>
        <w:gridCol w:w="2835"/>
        <w:gridCol w:w="1640"/>
        <w:gridCol w:w="757"/>
        <w:gridCol w:w="1400"/>
        <w:gridCol w:w="1417"/>
        <w:gridCol w:w="1207"/>
      </w:tblGrid>
      <w:tr w:rsidTr="00B72291" w:rsidR="00950745" w:rsidRPr="00950745">
        <w:trPr>
          <w:trHeight w:val="630"/>
        </w:trPr>
        <w:tc>
          <w:tcPr>
            <w:tcW w:type="dxa" w:w="639"/>
            <w:shd w:themeFillTint="66" w:themeFill="text2" w:fill="8DB3E2" w:color="auto"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color w:val="000000"/>
                <w:sz w:val="18"/>
                <w:szCs w:val="20"/>
                <w:lang w:eastAsia="hr-HR"/>
              </w:rPr>
            </w:pPr>
            <w:r w:rsidRPr="00950745">
              <w:rPr>
                <w:rFonts w:cs="Times New Roman" w:eastAsia="Times New Roman" w:hAnsi="Times New Roman" w:ascii="Times New Roman"/>
                <w:b/>
                <w:bCs/>
                <w:color w:val="000000"/>
                <w:sz w:val="18"/>
                <w:szCs w:val="20"/>
                <w:lang w:eastAsia="hr-HR"/>
              </w:rPr>
              <w:t>RBR</w:t>
            </w:r>
          </w:p>
        </w:tc>
        <w:tc>
          <w:tcPr>
            <w:tcW w:type="dxa" w:w="2835"/>
            <w:shd w:themeFillTint="66" w:themeFill="text2" w:fill="8DB3E2" w:color="auto" w:val="clear"/>
            <w:vAlign w:val="center"/>
            <w:hideMark/>
          </w:tcPr>
          <w:p w:rsidRDefault="00950745" w:rsidP="00950745" w:rsidR="00950745" w:rsidRPr="00950745">
            <w:pPr>
              <w:spacing w:lineRule="auto" w:line="240" w:after="0"/>
              <w:jc w:val="center"/>
              <w:rPr>
                <w:rFonts w:cs="Times New Roman" w:eastAsia="Times New Roman" w:hAnsi="Times New Roman" w:ascii="Times New Roman"/>
                <w:b/>
                <w:bCs/>
                <w:color w:val="000000"/>
                <w:sz w:val="18"/>
                <w:szCs w:val="20"/>
                <w:lang w:eastAsia="hr-HR"/>
              </w:rPr>
            </w:pPr>
            <w:r w:rsidRPr="00950745">
              <w:rPr>
                <w:rFonts w:cs="Times New Roman" w:eastAsia="Times New Roman" w:hAnsi="Times New Roman" w:ascii="Times New Roman"/>
                <w:b/>
                <w:bCs/>
                <w:color w:val="000000"/>
                <w:sz w:val="18"/>
                <w:szCs w:val="20"/>
                <w:lang w:eastAsia="hr-HR"/>
              </w:rPr>
              <w:t>NAZIV VJEROVNIKA</w:t>
            </w:r>
          </w:p>
        </w:tc>
        <w:tc>
          <w:tcPr>
            <w:tcW w:type="dxa" w:w="1640"/>
            <w:shd w:themeFillTint="66" w:themeFill="text2" w:fill="8DB3E2" w:color="auto" w:val="clear"/>
            <w:vAlign w:val="center"/>
            <w:hideMark/>
          </w:tcPr>
          <w:p w:rsidRDefault="00950745" w:rsidP="00950745" w:rsidR="00950745" w:rsidRPr="00950745">
            <w:pPr>
              <w:spacing w:lineRule="auto" w:line="240" w:after="0"/>
              <w:jc w:val="center"/>
              <w:rPr>
                <w:rFonts w:cs="Times New Roman" w:eastAsia="Times New Roman" w:hAnsi="Times New Roman" w:ascii="Times New Roman"/>
                <w:b/>
                <w:bCs/>
                <w:color w:val="000000"/>
                <w:sz w:val="18"/>
                <w:szCs w:val="20"/>
                <w:lang w:eastAsia="hr-HR"/>
              </w:rPr>
            </w:pPr>
            <w:r w:rsidRPr="00950745">
              <w:rPr>
                <w:rFonts w:cs="Times New Roman" w:eastAsia="Times New Roman" w:hAnsi="Times New Roman" w:ascii="Times New Roman"/>
                <w:b/>
                <w:bCs/>
                <w:color w:val="000000"/>
                <w:sz w:val="18"/>
                <w:szCs w:val="20"/>
                <w:lang w:eastAsia="hr-HR"/>
              </w:rPr>
              <w:t>OIB</w:t>
            </w:r>
          </w:p>
        </w:tc>
        <w:tc>
          <w:tcPr>
            <w:tcW w:type="dxa" w:w="2835"/>
            <w:shd w:themeFillTint="66" w:themeFill="text2" w:fill="8DB3E2" w:color="auto" w:val="clear"/>
            <w:vAlign w:val="center"/>
            <w:hideMark/>
          </w:tcPr>
          <w:p w:rsidRDefault="00950745" w:rsidP="00950745" w:rsidR="00950745" w:rsidRPr="00950745">
            <w:pPr>
              <w:spacing w:lineRule="auto" w:line="240" w:after="0"/>
              <w:jc w:val="center"/>
              <w:rPr>
                <w:rFonts w:cs="Times New Roman" w:eastAsia="Times New Roman" w:hAnsi="Times New Roman" w:ascii="Times New Roman"/>
                <w:b/>
                <w:bCs/>
                <w:color w:val="000000"/>
                <w:sz w:val="18"/>
                <w:szCs w:val="20"/>
                <w:lang w:eastAsia="hr-HR"/>
              </w:rPr>
            </w:pPr>
            <w:r w:rsidRPr="00950745">
              <w:rPr>
                <w:rFonts w:cs="Times New Roman" w:eastAsia="Times New Roman" w:hAnsi="Times New Roman" w:ascii="Times New Roman"/>
                <w:b/>
                <w:bCs/>
                <w:color w:val="000000"/>
                <w:sz w:val="18"/>
                <w:szCs w:val="20"/>
                <w:lang w:eastAsia="hr-HR"/>
              </w:rPr>
              <w:t>ADRESA</w:t>
            </w:r>
          </w:p>
        </w:tc>
        <w:tc>
          <w:tcPr>
            <w:tcW w:type="dxa" w:w="1640"/>
            <w:shd w:themeFillTint="66" w:themeFill="text2" w:fill="8DB3E2" w:color="auto" w:val="clear"/>
            <w:vAlign w:val="center"/>
            <w:hideMark/>
          </w:tcPr>
          <w:p w:rsidRDefault="00950745" w:rsidP="00950745" w:rsidR="00950745" w:rsidRPr="00950745">
            <w:pPr>
              <w:spacing w:lineRule="auto" w:line="240" w:after="0"/>
              <w:jc w:val="center"/>
              <w:rPr>
                <w:rFonts w:cs="Times New Roman" w:eastAsia="Times New Roman" w:hAnsi="Times New Roman" w:ascii="Times New Roman"/>
                <w:b/>
                <w:bCs/>
                <w:color w:val="000000"/>
                <w:sz w:val="18"/>
                <w:szCs w:val="20"/>
                <w:lang w:eastAsia="hr-HR"/>
              </w:rPr>
            </w:pPr>
            <w:r w:rsidRPr="00950745">
              <w:rPr>
                <w:rFonts w:cs="Times New Roman" w:eastAsia="Times New Roman" w:hAnsi="Times New Roman" w:ascii="Times New Roman"/>
                <w:b/>
                <w:bCs/>
                <w:color w:val="000000"/>
                <w:sz w:val="18"/>
                <w:szCs w:val="20"/>
                <w:lang w:eastAsia="hr-HR"/>
              </w:rPr>
              <w:t>IZNOS</w:t>
            </w:r>
          </w:p>
        </w:tc>
        <w:tc>
          <w:tcPr>
            <w:tcW w:type="dxa" w:w="757"/>
            <w:shd w:themeFillTint="66" w:themeFill="text2" w:fill="8DB3E2" w:color="auto" w:val="clear"/>
            <w:vAlign w:val="center"/>
            <w:hideMark/>
          </w:tcPr>
          <w:p w:rsidRDefault="00950745" w:rsidP="00950745" w:rsidR="00950745" w:rsidRPr="00950745">
            <w:pPr>
              <w:spacing w:lineRule="auto" w:line="240" w:after="0"/>
              <w:jc w:val="center"/>
              <w:rPr>
                <w:rFonts w:cs="Times New Roman" w:eastAsia="Times New Roman" w:hAnsi="Times New Roman" w:ascii="Times New Roman"/>
                <w:b/>
                <w:bCs/>
                <w:color w:val="000000"/>
                <w:sz w:val="18"/>
                <w:szCs w:val="16"/>
                <w:lang w:eastAsia="hr-HR"/>
              </w:rPr>
            </w:pPr>
            <w:r w:rsidRPr="00950745">
              <w:rPr>
                <w:rFonts w:cs="Times New Roman" w:eastAsia="Times New Roman" w:hAnsi="Times New Roman" w:ascii="Times New Roman"/>
                <w:b/>
                <w:bCs/>
                <w:color w:val="000000"/>
                <w:sz w:val="18"/>
                <w:szCs w:val="16"/>
                <w:lang w:eastAsia="hr-HR"/>
              </w:rPr>
              <w:t>OTPIS</w:t>
            </w:r>
          </w:p>
        </w:tc>
        <w:tc>
          <w:tcPr>
            <w:tcW w:type="dxa" w:w="1400"/>
            <w:shd w:themeFillTint="66" w:themeFill="text2" w:fill="8DB3E2" w:color="auto" w:val="clear"/>
            <w:vAlign w:val="center"/>
            <w:hideMark/>
          </w:tcPr>
          <w:p w:rsidRDefault="00950745" w:rsidP="00950745" w:rsidR="00950745" w:rsidRPr="00950745">
            <w:pPr>
              <w:spacing w:lineRule="auto" w:line="240" w:after="0"/>
              <w:rPr>
                <w:rFonts w:cs="Times New Roman" w:eastAsia="Times New Roman" w:hAnsi="Times New Roman" w:ascii="Times New Roman"/>
                <w:b/>
                <w:bCs/>
                <w:color w:val="000000"/>
                <w:sz w:val="18"/>
                <w:szCs w:val="16"/>
                <w:lang w:eastAsia="hr-HR"/>
              </w:rPr>
            </w:pPr>
            <w:r w:rsidRPr="00950745">
              <w:rPr>
                <w:rFonts w:cs="Times New Roman" w:eastAsia="Times New Roman" w:hAnsi="Times New Roman" w:ascii="Times New Roman"/>
                <w:b/>
                <w:bCs/>
                <w:color w:val="000000"/>
                <w:sz w:val="18"/>
                <w:szCs w:val="16"/>
                <w:lang w:eastAsia="hr-HR"/>
              </w:rPr>
              <w:t>OTPISANA VRIJEDNOST</w:t>
            </w:r>
          </w:p>
        </w:tc>
        <w:tc>
          <w:tcPr>
            <w:tcW w:type="dxa" w:w="1417"/>
            <w:shd w:themeFillTint="66" w:themeFill="text2" w:fill="8DB3E2" w:color="auto" w:val="clear"/>
            <w:vAlign w:val="center"/>
            <w:hideMark/>
          </w:tcPr>
          <w:p w:rsidRDefault="00950745" w:rsidP="00950745" w:rsidR="00950745" w:rsidRPr="00950745">
            <w:pPr>
              <w:spacing w:lineRule="auto" w:line="240" w:after="0"/>
              <w:rPr>
                <w:rFonts w:cs="Times New Roman" w:eastAsia="Times New Roman" w:hAnsi="Times New Roman" w:ascii="Times New Roman"/>
                <w:b/>
                <w:bCs/>
                <w:color w:val="000000"/>
                <w:sz w:val="18"/>
                <w:szCs w:val="16"/>
                <w:lang w:eastAsia="hr-HR"/>
              </w:rPr>
            </w:pPr>
            <w:r w:rsidRPr="00950745">
              <w:rPr>
                <w:rFonts w:cs="Times New Roman" w:eastAsia="Times New Roman" w:hAnsi="Times New Roman" w:ascii="Times New Roman"/>
                <w:b/>
                <w:bCs/>
                <w:color w:val="000000"/>
                <w:sz w:val="18"/>
                <w:szCs w:val="16"/>
                <w:lang w:eastAsia="hr-HR"/>
              </w:rPr>
              <w:t>VRIJEDNOST OTPLATE</w:t>
            </w:r>
          </w:p>
        </w:tc>
        <w:tc>
          <w:tcPr>
            <w:tcW w:type="dxa" w:w="1207"/>
            <w:shd w:themeFillTint="66" w:themeFill="text2" w:fill="8DB3E2" w:color="auto" w:val="clear"/>
            <w:vAlign w:val="center"/>
            <w:hideMark/>
          </w:tcPr>
          <w:p w:rsidRDefault="00950745" w:rsidP="00950745" w:rsidR="00950745" w:rsidRPr="00950745">
            <w:pPr>
              <w:spacing w:lineRule="auto" w:line="240" w:after="0"/>
              <w:rPr>
                <w:rFonts w:cs="Times New Roman" w:eastAsia="Times New Roman" w:hAnsi="Times New Roman" w:ascii="Times New Roman"/>
                <w:b/>
                <w:bCs/>
                <w:color w:val="000000"/>
                <w:sz w:val="18"/>
                <w:szCs w:val="16"/>
                <w:lang w:eastAsia="hr-HR"/>
              </w:rPr>
            </w:pPr>
            <w:r w:rsidRPr="00950745">
              <w:rPr>
                <w:rFonts w:cs="Times New Roman" w:eastAsia="Times New Roman" w:hAnsi="Times New Roman" w:ascii="Times New Roman"/>
                <w:b/>
                <w:bCs/>
                <w:color w:val="000000"/>
                <w:sz w:val="18"/>
                <w:szCs w:val="16"/>
                <w:lang w:eastAsia="hr-HR"/>
              </w:rPr>
              <w:t>MJESEČNA RATA BEZ KAMATA</w:t>
            </w:r>
          </w:p>
        </w:tc>
      </w:tr>
      <w:tr w:rsidTr="00B72291" w:rsidR="00950745" w:rsidRPr="00950745">
        <w:trPr>
          <w:trHeight w:val="300"/>
        </w:trPr>
        <w:tc>
          <w:tcPr>
            <w:tcW w:type="dxa" w:w="639"/>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w:t>
            </w:r>
          </w:p>
        </w:tc>
        <w:tc>
          <w:tcPr>
            <w:tcW w:type="dxa" w:w="2835"/>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JOSIP RASTOVAC</w:t>
            </w:r>
          </w:p>
        </w:tc>
        <w:tc>
          <w:tcPr>
            <w:tcW w:type="dxa" w:w="1640"/>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72384303587</w:t>
            </w:r>
          </w:p>
        </w:tc>
        <w:tc>
          <w:tcPr>
            <w:tcW w:type="dxa" w:w="2835"/>
            <w:shd w:fill="FFFFFF" w:color="000000" w:val="clear"/>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proofErr w:type="spellStart"/>
            <w:r w:rsidRPr="00950745">
              <w:rPr>
                <w:rFonts w:cs="Times New Roman" w:eastAsia="Times New Roman" w:hAnsi="Times New Roman" w:ascii="Times New Roman"/>
                <w:color w:val="000000"/>
                <w:sz w:val="18"/>
                <w:szCs w:val="20"/>
                <w:lang w:eastAsia="hr-HR"/>
              </w:rPr>
              <w:t>Fortunata</w:t>
            </w:r>
            <w:proofErr w:type="spellEnd"/>
            <w:r w:rsidRPr="00950745">
              <w:rPr>
                <w:rFonts w:cs="Times New Roman" w:eastAsia="Times New Roman" w:hAnsi="Times New Roman" w:ascii="Times New Roman"/>
                <w:color w:val="000000"/>
                <w:sz w:val="18"/>
                <w:szCs w:val="20"/>
                <w:lang w:eastAsia="hr-HR"/>
              </w:rPr>
              <w:t xml:space="preserve"> Pintarića 2, Bjelovar</w:t>
            </w:r>
          </w:p>
        </w:tc>
        <w:tc>
          <w:tcPr>
            <w:tcW w:type="dxa" w:w="1640"/>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701.445,75 kn</w:t>
            </w:r>
          </w:p>
        </w:tc>
        <w:tc>
          <w:tcPr>
            <w:tcW w:type="dxa" w:w="757"/>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40%</w:t>
            </w:r>
          </w:p>
        </w:tc>
        <w:tc>
          <w:tcPr>
            <w:tcW w:type="dxa" w:w="1400"/>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280.578,30 kn</w:t>
            </w:r>
          </w:p>
        </w:tc>
        <w:tc>
          <w:tcPr>
            <w:tcW w:type="dxa" w:w="1417"/>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420.867,45 kn</w:t>
            </w:r>
          </w:p>
        </w:tc>
        <w:tc>
          <w:tcPr>
            <w:tcW w:type="dxa" w:w="1207"/>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8.768,07 kn</w:t>
            </w:r>
          </w:p>
        </w:tc>
      </w:tr>
      <w:tr w:rsidTr="00B72291" w:rsidR="00950745" w:rsidRPr="00950745">
        <w:trPr>
          <w:trHeight w:val="300"/>
        </w:trPr>
        <w:tc>
          <w:tcPr>
            <w:tcW w:type="dxa" w:w="639"/>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2.</w:t>
            </w:r>
          </w:p>
        </w:tc>
        <w:tc>
          <w:tcPr>
            <w:tcW w:type="dxa" w:w="2835"/>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JOSIPA RASTOVAC</w:t>
            </w:r>
          </w:p>
        </w:tc>
        <w:tc>
          <w:tcPr>
            <w:tcW w:type="dxa" w:w="1640"/>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88841530824</w:t>
            </w:r>
          </w:p>
        </w:tc>
        <w:tc>
          <w:tcPr>
            <w:tcW w:type="dxa" w:w="2835"/>
            <w:shd w:fill="FFFFFF" w:color="000000" w:val="clear"/>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proofErr w:type="spellStart"/>
            <w:r w:rsidRPr="00950745">
              <w:rPr>
                <w:rFonts w:cs="Times New Roman" w:eastAsia="Times New Roman" w:hAnsi="Times New Roman" w:ascii="Times New Roman"/>
                <w:color w:val="000000"/>
                <w:sz w:val="18"/>
                <w:szCs w:val="20"/>
                <w:lang w:eastAsia="hr-HR"/>
              </w:rPr>
              <w:t>Fortunata</w:t>
            </w:r>
            <w:proofErr w:type="spellEnd"/>
            <w:r w:rsidRPr="00950745">
              <w:rPr>
                <w:rFonts w:cs="Times New Roman" w:eastAsia="Times New Roman" w:hAnsi="Times New Roman" w:ascii="Times New Roman"/>
                <w:color w:val="000000"/>
                <w:sz w:val="18"/>
                <w:szCs w:val="20"/>
                <w:lang w:eastAsia="hr-HR"/>
              </w:rPr>
              <w:t xml:space="preserve"> Pintarića 2, Bjelovar</w:t>
            </w:r>
          </w:p>
        </w:tc>
        <w:tc>
          <w:tcPr>
            <w:tcW w:type="dxa" w:w="1640"/>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300.793,20 kn</w:t>
            </w:r>
          </w:p>
        </w:tc>
        <w:tc>
          <w:tcPr>
            <w:tcW w:type="dxa" w:w="757"/>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40%</w:t>
            </w:r>
          </w:p>
        </w:tc>
        <w:tc>
          <w:tcPr>
            <w:tcW w:type="dxa" w:w="1400"/>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120.317,28 kn</w:t>
            </w:r>
          </w:p>
        </w:tc>
        <w:tc>
          <w:tcPr>
            <w:tcW w:type="dxa" w:w="1417"/>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180.475,92 kn</w:t>
            </w:r>
          </w:p>
        </w:tc>
        <w:tc>
          <w:tcPr>
            <w:tcW w:type="dxa" w:w="1207"/>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3.759,92 kn</w:t>
            </w:r>
          </w:p>
        </w:tc>
      </w:tr>
      <w:tr w:rsidTr="00B72291" w:rsidR="00950745" w:rsidRPr="00950745">
        <w:trPr>
          <w:trHeight w:val="300"/>
        </w:trPr>
        <w:tc>
          <w:tcPr>
            <w:tcW w:type="dxa" w:w="639"/>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3.</w:t>
            </w:r>
          </w:p>
        </w:tc>
        <w:tc>
          <w:tcPr>
            <w:tcW w:type="dxa" w:w="2835"/>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MIRJANA MURANIĆ</w:t>
            </w:r>
          </w:p>
        </w:tc>
        <w:tc>
          <w:tcPr>
            <w:tcW w:type="dxa" w:w="1640"/>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75929021447</w:t>
            </w:r>
          </w:p>
        </w:tc>
        <w:tc>
          <w:tcPr>
            <w:tcW w:type="dxa" w:w="2835"/>
            <w:shd w:fill="FFFFFF" w:color="000000" w:val="clear"/>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 xml:space="preserve">Ivana Viteza </w:t>
            </w:r>
            <w:proofErr w:type="spellStart"/>
            <w:r w:rsidRPr="00950745">
              <w:rPr>
                <w:rFonts w:cs="Times New Roman" w:eastAsia="Times New Roman" w:hAnsi="Times New Roman" w:ascii="Times New Roman"/>
                <w:color w:val="000000"/>
                <w:sz w:val="18"/>
                <w:szCs w:val="20"/>
                <w:lang w:eastAsia="hr-HR"/>
              </w:rPr>
              <w:t>Trnskog</w:t>
            </w:r>
            <w:proofErr w:type="spellEnd"/>
            <w:r w:rsidRPr="00950745">
              <w:rPr>
                <w:rFonts w:cs="Times New Roman" w:eastAsia="Times New Roman" w:hAnsi="Times New Roman" w:ascii="Times New Roman"/>
                <w:color w:val="000000"/>
                <w:sz w:val="18"/>
                <w:szCs w:val="20"/>
                <w:lang w:eastAsia="hr-HR"/>
              </w:rPr>
              <w:t xml:space="preserve">, 36, Nova </w:t>
            </w:r>
            <w:proofErr w:type="spellStart"/>
            <w:r w:rsidRPr="00950745">
              <w:rPr>
                <w:rFonts w:cs="Times New Roman" w:eastAsia="Times New Roman" w:hAnsi="Times New Roman" w:ascii="Times New Roman"/>
                <w:color w:val="000000"/>
                <w:sz w:val="18"/>
                <w:szCs w:val="20"/>
                <w:lang w:eastAsia="hr-HR"/>
              </w:rPr>
              <w:t>Rača</w:t>
            </w:r>
            <w:proofErr w:type="spellEnd"/>
          </w:p>
        </w:tc>
        <w:tc>
          <w:tcPr>
            <w:tcW w:type="dxa" w:w="1640"/>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604.190,55 kn</w:t>
            </w:r>
          </w:p>
        </w:tc>
        <w:tc>
          <w:tcPr>
            <w:tcW w:type="dxa" w:w="757"/>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40%</w:t>
            </w:r>
          </w:p>
        </w:tc>
        <w:tc>
          <w:tcPr>
            <w:tcW w:type="dxa" w:w="1400"/>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241.676,22 kn</w:t>
            </w:r>
          </w:p>
        </w:tc>
        <w:tc>
          <w:tcPr>
            <w:tcW w:type="dxa" w:w="1417"/>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362.514,33 kn</w:t>
            </w:r>
          </w:p>
        </w:tc>
        <w:tc>
          <w:tcPr>
            <w:tcW w:type="dxa" w:w="1207"/>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7.552,38 kn</w:t>
            </w:r>
          </w:p>
        </w:tc>
      </w:tr>
      <w:tr w:rsidTr="00B72291" w:rsidR="00950745" w:rsidRPr="00950745">
        <w:trPr>
          <w:trHeight w:val="300"/>
        </w:trPr>
        <w:tc>
          <w:tcPr>
            <w:tcW w:type="dxa" w:w="639"/>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4.</w:t>
            </w:r>
          </w:p>
        </w:tc>
        <w:tc>
          <w:tcPr>
            <w:tcW w:type="dxa" w:w="2835"/>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ZVONIMIR RASTOVAC</w:t>
            </w:r>
          </w:p>
        </w:tc>
        <w:tc>
          <w:tcPr>
            <w:tcW w:type="dxa" w:w="1640"/>
            <w:shd w:fill="FFFFFF" w:color="000000"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26716650379</w:t>
            </w:r>
          </w:p>
        </w:tc>
        <w:tc>
          <w:tcPr>
            <w:tcW w:type="dxa" w:w="2835"/>
            <w:shd w:fill="FFFFFF" w:color="000000" w:val="clear"/>
            <w:noWrap/>
            <w:vAlign w:val="bottom"/>
            <w:hideMark/>
          </w:tcPr>
          <w:p w:rsidRDefault="00950745" w:rsidP="00950745" w:rsidR="00950745" w:rsidRPr="00950745">
            <w:pPr>
              <w:spacing w:lineRule="auto" w:line="240" w:after="0"/>
              <w:rPr>
                <w:rFonts w:cs="Times New Roman" w:eastAsia="Times New Roman" w:hAnsi="Times New Roman" w:ascii="Times New Roman"/>
                <w:color w:val="000000"/>
                <w:sz w:val="18"/>
                <w:szCs w:val="20"/>
                <w:lang w:eastAsia="hr-HR"/>
              </w:rPr>
            </w:pPr>
            <w:proofErr w:type="spellStart"/>
            <w:r w:rsidRPr="00950745">
              <w:rPr>
                <w:rFonts w:cs="Times New Roman" w:eastAsia="Times New Roman" w:hAnsi="Times New Roman" w:ascii="Times New Roman"/>
                <w:color w:val="000000"/>
                <w:sz w:val="18"/>
                <w:szCs w:val="20"/>
                <w:lang w:eastAsia="hr-HR"/>
              </w:rPr>
              <w:t>Fortunata</w:t>
            </w:r>
            <w:proofErr w:type="spellEnd"/>
            <w:r w:rsidRPr="00950745">
              <w:rPr>
                <w:rFonts w:cs="Times New Roman" w:eastAsia="Times New Roman" w:hAnsi="Times New Roman" w:ascii="Times New Roman"/>
                <w:color w:val="000000"/>
                <w:sz w:val="18"/>
                <w:szCs w:val="20"/>
                <w:lang w:eastAsia="hr-HR"/>
              </w:rPr>
              <w:t xml:space="preserve"> Pintarića 2, Bjelovar</w:t>
            </w:r>
          </w:p>
        </w:tc>
        <w:tc>
          <w:tcPr>
            <w:tcW w:type="dxa" w:w="1640"/>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20"/>
                <w:lang w:eastAsia="hr-HR"/>
              </w:rPr>
            </w:pPr>
            <w:r w:rsidRPr="00950745">
              <w:rPr>
                <w:rFonts w:cs="Times New Roman" w:eastAsia="Times New Roman" w:hAnsi="Times New Roman" w:ascii="Times New Roman"/>
                <w:color w:val="000000"/>
                <w:sz w:val="18"/>
                <w:szCs w:val="20"/>
                <w:lang w:eastAsia="hr-HR"/>
              </w:rPr>
              <w:t>142.000,00 kn</w:t>
            </w:r>
          </w:p>
        </w:tc>
        <w:tc>
          <w:tcPr>
            <w:tcW w:type="dxa" w:w="757"/>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40%</w:t>
            </w:r>
          </w:p>
        </w:tc>
        <w:tc>
          <w:tcPr>
            <w:tcW w:type="dxa" w:w="1400"/>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56.800,00 kn</w:t>
            </w:r>
          </w:p>
        </w:tc>
        <w:tc>
          <w:tcPr>
            <w:tcW w:type="dxa" w:w="1417"/>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85.200,00 kn</w:t>
            </w:r>
          </w:p>
        </w:tc>
        <w:tc>
          <w:tcPr>
            <w:tcW w:type="dxa" w:w="1207"/>
            <w:shd w:fill="FFFFFF" w:color="000000"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color w:val="000000"/>
                <w:sz w:val="18"/>
                <w:szCs w:val="16"/>
                <w:lang w:eastAsia="hr-HR"/>
              </w:rPr>
            </w:pPr>
            <w:r w:rsidRPr="00950745">
              <w:rPr>
                <w:rFonts w:cs="Times New Roman" w:eastAsia="Times New Roman" w:hAnsi="Times New Roman" w:ascii="Times New Roman"/>
                <w:color w:val="000000"/>
                <w:sz w:val="18"/>
                <w:szCs w:val="16"/>
                <w:lang w:eastAsia="hr-HR"/>
              </w:rPr>
              <w:t>1.775,00 kn</w:t>
            </w:r>
          </w:p>
        </w:tc>
      </w:tr>
      <w:tr w:rsidTr="00B72291" w:rsidR="00950745" w:rsidRPr="00950745">
        <w:trPr>
          <w:trHeight w:val="300"/>
        </w:trPr>
        <w:tc>
          <w:tcPr>
            <w:tcW w:type="dxa" w:w="639"/>
            <w:shd w:themeFillTint="66" w:themeFill="text2" w:fill="8DB3E2" w:color="auto" w:val="clear"/>
            <w:noWrap/>
            <w:vAlign w:val="bottom"/>
            <w:hideMark/>
          </w:tcPr>
          <w:p w:rsidRDefault="00950745" w:rsidP="00950745" w:rsidR="00950745" w:rsidRPr="00950745">
            <w:pPr>
              <w:spacing w:lineRule="auto" w:line="240" w:after="0"/>
              <w:rPr>
                <w:rFonts w:cs="Calibri" w:eastAsia="Times New Roman" w:hAnsi="Calibri" w:ascii="Calibri"/>
                <w:b/>
                <w:color w:val="000000"/>
                <w:sz w:val="18"/>
                <w:szCs w:val="20"/>
                <w:lang w:eastAsia="hr-HR"/>
              </w:rPr>
            </w:pPr>
            <w:r w:rsidRPr="00950745">
              <w:rPr>
                <w:rFonts w:cs="Calibri" w:eastAsia="Times New Roman" w:hAnsi="Calibri" w:ascii="Calibri"/>
                <w:b/>
                <w:color w:val="000000"/>
                <w:sz w:val="18"/>
                <w:szCs w:val="20"/>
                <w:lang w:eastAsia="hr-HR"/>
              </w:rPr>
              <w:t> </w:t>
            </w:r>
          </w:p>
        </w:tc>
        <w:tc>
          <w:tcPr>
            <w:tcW w:type="dxa" w:w="2835"/>
            <w:shd w:themeFillTint="66" w:themeFill="text2" w:fill="8DB3E2" w:color="auto" w:val="clear"/>
            <w:noWrap/>
            <w:vAlign w:val="bottom"/>
            <w:hideMark/>
          </w:tcPr>
          <w:p w:rsidRDefault="00950745" w:rsidP="00950745" w:rsidR="00950745" w:rsidRPr="00950745">
            <w:pPr>
              <w:spacing w:lineRule="auto" w:line="240" w:after="0"/>
              <w:rPr>
                <w:rFonts w:cs="Calibri" w:eastAsia="Times New Roman" w:hAnsi="Calibri" w:ascii="Calibri"/>
                <w:b/>
                <w:color w:val="000000"/>
                <w:sz w:val="18"/>
                <w:szCs w:val="20"/>
                <w:lang w:eastAsia="hr-HR"/>
              </w:rPr>
            </w:pPr>
            <w:r w:rsidRPr="00950745">
              <w:rPr>
                <w:rFonts w:cs="Calibri" w:eastAsia="Times New Roman" w:hAnsi="Calibri" w:ascii="Calibri"/>
                <w:b/>
                <w:color w:val="000000"/>
                <w:sz w:val="18"/>
                <w:szCs w:val="20"/>
                <w:lang w:eastAsia="hr-HR"/>
              </w:rPr>
              <w:t> </w:t>
            </w:r>
          </w:p>
        </w:tc>
        <w:tc>
          <w:tcPr>
            <w:tcW w:type="dxa" w:w="1640"/>
            <w:shd w:themeFillTint="66" w:themeFill="text2" w:fill="8DB3E2" w:color="auto" w:val="clear"/>
            <w:noWrap/>
            <w:vAlign w:val="bottom"/>
            <w:hideMark/>
          </w:tcPr>
          <w:p w:rsidRDefault="00950745" w:rsidP="00950745" w:rsidR="00950745" w:rsidRPr="00950745">
            <w:pPr>
              <w:spacing w:lineRule="auto" w:line="240" w:after="0"/>
              <w:rPr>
                <w:rFonts w:cs="Calibri" w:eastAsia="Times New Roman" w:hAnsi="Calibri" w:ascii="Calibri"/>
                <w:b/>
                <w:color w:val="000000"/>
                <w:sz w:val="18"/>
                <w:szCs w:val="20"/>
                <w:lang w:eastAsia="hr-HR"/>
              </w:rPr>
            </w:pPr>
            <w:r w:rsidRPr="00950745">
              <w:rPr>
                <w:rFonts w:cs="Calibri" w:eastAsia="Times New Roman" w:hAnsi="Calibri" w:ascii="Calibri"/>
                <w:b/>
                <w:color w:val="000000"/>
                <w:sz w:val="18"/>
                <w:szCs w:val="20"/>
                <w:lang w:eastAsia="hr-HR"/>
              </w:rPr>
              <w:t> </w:t>
            </w:r>
          </w:p>
        </w:tc>
        <w:tc>
          <w:tcPr>
            <w:tcW w:type="dxa" w:w="2835"/>
            <w:shd w:themeFillTint="66" w:themeFill="text2" w:fill="8DB3E2" w:color="auto" w:val="clear"/>
            <w:noWrap/>
            <w:vAlign w:val="bottom"/>
            <w:hideMark/>
          </w:tcPr>
          <w:p w:rsidRDefault="00950745" w:rsidP="00950745" w:rsidR="00950745" w:rsidRPr="00950745">
            <w:pPr>
              <w:spacing w:lineRule="auto" w:line="240" w:after="0"/>
              <w:rPr>
                <w:rFonts w:cs="Times New Roman" w:eastAsia="Times New Roman" w:hAnsi="Times New Roman" w:ascii="Times New Roman"/>
                <w:b/>
                <w:color w:val="000000"/>
                <w:sz w:val="18"/>
                <w:szCs w:val="20"/>
                <w:lang w:eastAsia="hr-HR"/>
              </w:rPr>
            </w:pPr>
            <w:r w:rsidRPr="00950745">
              <w:rPr>
                <w:rFonts w:cs="Times New Roman" w:eastAsia="Times New Roman" w:hAnsi="Times New Roman" w:ascii="Times New Roman"/>
                <w:b/>
                <w:color w:val="000000"/>
                <w:sz w:val="18"/>
                <w:szCs w:val="20"/>
                <w:lang w:eastAsia="hr-HR"/>
              </w:rPr>
              <w:t xml:space="preserve">SVEUKUPNO: </w:t>
            </w:r>
          </w:p>
        </w:tc>
        <w:tc>
          <w:tcPr>
            <w:tcW w:type="dxa" w:w="1640"/>
            <w:shd w:themeFillTint="66" w:themeFill="text2" w:fill="8DB3E2" w:color="auto"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b/>
                <w:color w:val="000000"/>
                <w:sz w:val="18"/>
                <w:szCs w:val="20"/>
                <w:lang w:eastAsia="hr-HR"/>
              </w:rPr>
            </w:pPr>
            <w:r w:rsidRPr="00950745">
              <w:rPr>
                <w:rFonts w:cs="Times New Roman" w:eastAsia="Times New Roman" w:hAnsi="Times New Roman" w:ascii="Times New Roman"/>
                <w:b/>
                <w:color w:val="000000"/>
                <w:sz w:val="18"/>
                <w:szCs w:val="20"/>
                <w:lang w:eastAsia="hr-HR"/>
              </w:rPr>
              <w:t>1.748.429,50 kn</w:t>
            </w:r>
          </w:p>
        </w:tc>
        <w:tc>
          <w:tcPr>
            <w:tcW w:type="dxa" w:w="757"/>
            <w:shd w:themeFillTint="66" w:themeFill="text2" w:fill="8DB3E2" w:color="auto"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b/>
                <w:color w:val="000000"/>
                <w:sz w:val="18"/>
                <w:szCs w:val="16"/>
                <w:lang w:eastAsia="hr-HR"/>
              </w:rPr>
            </w:pPr>
          </w:p>
        </w:tc>
        <w:tc>
          <w:tcPr>
            <w:tcW w:type="dxa" w:w="1400"/>
            <w:shd w:themeFillTint="66" w:themeFill="text2" w:fill="8DB3E2" w:color="auto"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b/>
                <w:color w:val="000000"/>
                <w:sz w:val="18"/>
                <w:szCs w:val="16"/>
                <w:lang w:eastAsia="hr-HR"/>
              </w:rPr>
            </w:pPr>
            <w:r w:rsidRPr="00950745">
              <w:rPr>
                <w:rFonts w:cs="Times New Roman" w:eastAsia="Times New Roman" w:hAnsi="Times New Roman" w:ascii="Times New Roman"/>
                <w:b/>
                <w:color w:val="000000"/>
                <w:sz w:val="18"/>
                <w:szCs w:val="16"/>
                <w:lang w:eastAsia="hr-HR"/>
              </w:rPr>
              <w:t>699.371,80 kn</w:t>
            </w:r>
          </w:p>
        </w:tc>
        <w:tc>
          <w:tcPr>
            <w:tcW w:type="dxa" w:w="1417"/>
            <w:shd w:themeFillTint="66" w:themeFill="text2" w:fill="8DB3E2" w:color="auto"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b/>
                <w:color w:val="000000"/>
                <w:sz w:val="18"/>
                <w:szCs w:val="16"/>
                <w:lang w:eastAsia="hr-HR"/>
              </w:rPr>
            </w:pPr>
            <w:r w:rsidRPr="00950745">
              <w:rPr>
                <w:rFonts w:cs="Times New Roman" w:eastAsia="Times New Roman" w:hAnsi="Times New Roman" w:ascii="Times New Roman"/>
                <w:b/>
                <w:color w:val="000000"/>
                <w:sz w:val="18"/>
                <w:szCs w:val="16"/>
                <w:lang w:eastAsia="hr-HR"/>
              </w:rPr>
              <w:t>1.049.057,70 kn</w:t>
            </w:r>
          </w:p>
        </w:tc>
        <w:tc>
          <w:tcPr>
            <w:tcW w:type="dxa" w:w="1207"/>
            <w:shd w:themeFillTint="66" w:themeFill="text2" w:fill="8DB3E2" w:color="auto" w:val="clear"/>
            <w:noWrap/>
            <w:vAlign w:val="bottom"/>
            <w:hideMark/>
          </w:tcPr>
          <w:p w:rsidRDefault="00950745" w:rsidP="00950745" w:rsidR="00950745" w:rsidRPr="00950745">
            <w:pPr>
              <w:spacing w:lineRule="auto" w:line="240" w:after="0"/>
              <w:jc w:val="right"/>
              <w:rPr>
                <w:rFonts w:cs="Times New Roman" w:eastAsia="Times New Roman" w:hAnsi="Times New Roman" w:ascii="Times New Roman"/>
                <w:b/>
                <w:color w:val="000000"/>
                <w:sz w:val="18"/>
                <w:szCs w:val="16"/>
                <w:lang w:eastAsia="hr-HR"/>
              </w:rPr>
            </w:pPr>
            <w:r w:rsidRPr="00950745">
              <w:rPr>
                <w:rFonts w:cs="Times New Roman" w:eastAsia="Times New Roman" w:hAnsi="Times New Roman" w:ascii="Times New Roman"/>
                <w:b/>
                <w:color w:val="000000"/>
                <w:sz w:val="18"/>
                <w:szCs w:val="16"/>
                <w:lang w:eastAsia="hr-HR"/>
              </w:rPr>
              <w:t>21.855,37 kn</w:t>
            </w:r>
          </w:p>
        </w:tc>
      </w:tr>
    </w:tbl>
    <w:p w:rsidRDefault="00950745" w:rsidP="00950745" w:rsidR="00950745" w:rsidRPr="00950745">
      <w:pPr>
        <w:widowControl w:val="false"/>
        <w:suppressAutoHyphens/>
        <w:autoSpaceDE w:val="false"/>
        <w:autoSpaceDN w:val="false"/>
        <w:spacing w:lineRule="auto" w:line="360"/>
        <w:rPr>
          <w:rFonts w:cs="Times New Roman" w:eastAsia="Calibri" w:hAnsi="Times New Roman" w:ascii="Times New Roman"/>
          <w:b/>
          <w:kern w:val="3"/>
          <w:sz w:val="24"/>
          <w:szCs w:val="24"/>
          <w:u w:val="single"/>
          <w:shd w:fill="FFFFFF" w:color="auto" w:val="clear"/>
          <w:lang w:eastAsia="hr-HR"/>
        </w:rPr>
      </w:pPr>
    </w:p>
    <w:p w:rsidRDefault="00950745" w:rsidP="00950745" w:rsidR="00950745" w:rsidRPr="00950745">
      <w:pPr>
        <w:widowControl w:val="false"/>
        <w:suppressAutoHyphens/>
        <w:autoSpaceDE w:val="false"/>
        <w:autoSpaceDN w:val="false"/>
        <w:spacing w:lineRule="auto" w:line="360"/>
        <w:rPr>
          <w:rFonts w:cs="Times New Roman" w:eastAsia="Calibri" w:hAnsi="Times New Roman" w:ascii="Times New Roman"/>
          <w:b/>
          <w:kern w:val="3"/>
          <w:sz w:val="24"/>
          <w:szCs w:val="24"/>
          <w:u w:val="single"/>
          <w:shd w:fill="FFFFFF" w:color="auto" w:val="clear"/>
          <w:lang w:eastAsia="hr-HR"/>
        </w:rPr>
      </w:pPr>
    </w:p>
    <w:p w:rsidRDefault="00950745" w:rsidP="00950745" w:rsidR="00950745" w:rsidRPr="00950745">
      <w:pPr>
        <w:widowControl w:val="false"/>
        <w:suppressAutoHyphens/>
        <w:autoSpaceDE w:val="false"/>
        <w:autoSpaceDN w:val="false"/>
        <w:spacing w:lineRule="auto" w:line="360"/>
        <w:rPr>
          <w:rFonts w:cs="Times New Roman" w:eastAsia="Calibri" w:hAnsi="Times New Roman" w:ascii="Times New Roman"/>
          <w:b/>
          <w:kern w:val="3"/>
          <w:sz w:val="24"/>
          <w:szCs w:val="24"/>
          <w:u w:val="single"/>
          <w:shd w:fill="FFFFFF" w:color="auto" w:val="clear"/>
          <w:lang w:eastAsia="hr-HR"/>
        </w:rPr>
      </w:pPr>
    </w:p>
    <w:p w:rsidRDefault="00950745" w:rsidP="00950745" w:rsidR="00950745" w:rsidRPr="00950745">
      <w:pPr>
        <w:spacing w:lineRule="auto" w:line="360"/>
        <w:jc w:val="both"/>
        <w:rPr>
          <w:rFonts w:cs="Times New Roman" w:eastAsia="Calibri" w:hAnsi="Times New Roman" w:ascii="Times New Roman"/>
          <w:shd w:fill="FFFFFF" w:color="auto" w:val="clear"/>
        </w:rPr>
      </w:pPr>
      <w:r w:rsidRPr="00950745">
        <w:rPr>
          <w:rFonts w:cs="Times New Roman" w:eastAsia="Calibri" w:hAnsi="Times New Roman" w:ascii="Times New Roman"/>
          <w:shd w:fill="FFFFFF" w:color="auto" w:val="clear"/>
        </w:rPr>
        <w:lastRenderedPageBreak/>
        <w:t xml:space="preserve">3. Osporene tražbine: </w:t>
      </w:r>
    </w:p>
    <w:p w:rsidRDefault="00950745" w:rsidP="00950745" w:rsidR="00950745" w:rsidRPr="00950745">
      <w:pPr>
        <w:spacing w:lineRule="auto" w:line="360"/>
        <w:jc w:val="both"/>
        <w:rPr>
          <w:rFonts w:cs="Times New Roman" w:eastAsia="Calibri" w:hAnsi="Times New Roman" w:ascii="Times New Roman"/>
          <w:sz w:val="24"/>
          <w:szCs w:val="24"/>
        </w:rPr>
      </w:pPr>
      <w:r w:rsidRPr="00950745">
        <w:rPr>
          <w:rFonts w:cs="Times New Roman" w:eastAsia="Calibri" w:hAnsi="Times New Roman" w:ascii="Times New Roman"/>
          <w:sz w:val="24"/>
          <w:szCs w:val="24"/>
        </w:rPr>
        <w:t xml:space="preserve">U slučaju nastanka obveze plaćanja vjerovnika s osporenim tražbinama, isti vjerovnici će biti namireni kako slijedi: </w:t>
      </w:r>
    </w:p>
    <w:p w:rsidRDefault="00950745" w:rsidP="00950745" w:rsidR="00950745" w:rsidRPr="00950745">
      <w:pPr>
        <w:spacing w:lineRule="auto" w:line="360"/>
        <w:jc w:val="both"/>
        <w:rPr>
          <w:rFonts w:cs="Times New Roman" w:eastAsia="Calibri" w:hAnsi="Times New Roman" w:ascii="Times New Roman"/>
          <w:sz w:val="24"/>
          <w:szCs w:val="24"/>
        </w:rPr>
      </w:pPr>
      <w:r w:rsidRPr="00950745">
        <w:rPr>
          <w:rFonts w:cs="Times New Roman" w:eastAsia="Calibri" w:hAnsi="Times New Roman" w:ascii="Times New Roman"/>
          <w:sz w:val="24"/>
          <w:szCs w:val="24"/>
        </w:rPr>
        <w:t xml:space="preserve">Otpisat će se 30% ukupno utvrđenih tražbina, te nakon jedne godine počeka, obročna otplata 70% ukupno utvrđenih tražbina u 48 jednakih mjesečnih obroka (anuiteta) uz propisanu kamatu od 4,5% godišnje, a sve počevši od dana pravomoćnosti Rješenja o sklopljenom </w:t>
      </w:r>
      <w:proofErr w:type="spellStart"/>
      <w:r w:rsidRPr="00950745">
        <w:rPr>
          <w:rFonts w:cs="Times New Roman" w:eastAsia="Calibri" w:hAnsi="Times New Roman" w:ascii="Times New Roman"/>
          <w:sz w:val="24"/>
          <w:szCs w:val="24"/>
        </w:rPr>
        <w:t>predstečajnom</w:t>
      </w:r>
      <w:proofErr w:type="spellEnd"/>
      <w:r w:rsidRPr="00950745">
        <w:rPr>
          <w:rFonts w:cs="Times New Roman" w:eastAsia="Calibri" w:hAnsi="Times New Roman" w:ascii="Times New Roman"/>
          <w:sz w:val="24"/>
          <w:szCs w:val="24"/>
        </w:rPr>
        <w:t xml:space="preserve"> sporazumu pred Trgovačkim sudom.</w:t>
      </w:r>
    </w:p>
    <w:tbl>
      <w:tblPr>
        <w:tblW w:type="dxa" w:w="14172"/>
        <w:tblInd w:type="dxa" w:w="108"/>
        <w:tblLook w:val="04A0" w:noVBand="1" w:noHBand="0" w:lastColumn="0" w:firstColumn="1" w:lastRow="0" w:firstRow="1"/>
      </w:tblPr>
      <w:tblGrid>
        <w:gridCol w:w="723"/>
        <w:gridCol w:w="5620"/>
        <w:gridCol w:w="1536"/>
        <w:gridCol w:w="3685"/>
        <w:gridCol w:w="2608"/>
      </w:tblGrid>
      <w:tr w:rsidTr="00B72291" w:rsidR="00950745" w:rsidRPr="00950745">
        <w:trPr>
          <w:trHeight w:val="20"/>
        </w:trPr>
        <w:tc>
          <w:tcPr>
            <w:tcW w:type="dxa" w:w="723"/>
            <w:tcBorders>
              <w:top w:space="0" w:sz="8" w:color="auto" w:val="single"/>
              <w:left w:space="0" w:sz="8" w:color="auto" w:val="single"/>
              <w:bottom w:space="0" w:sz="8" w:color="auto" w:val="single"/>
              <w:right w:space="0" w:sz="8" w:color="auto" w:val="single"/>
            </w:tcBorders>
            <w:shd w:themeFillTint="66" w:themeFill="text2" w:fill="8DB3E2" w:color="auto" w:val="clear"/>
            <w:noWrap/>
            <w:vAlign w:val="center"/>
            <w:hideMark/>
          </w:tcPr>
          <w:p w:rsidRDefault="00950745" w:rsidP="00950745" w:rsidR="00950745" w:rsidRPr="00950745">
            <w:pPr>
              <w:spacing w:lineRule="auto" w:line="240" w:after="0"/>
              <w:jc w:val="center"/>
              <w:rPr>
                <w:rFonts w:cs="Times New Roman" w:eastAsia="Times New Roman" w:hAnsi="Times New Roman" w:ascii="Times New Roman"/>
                <w:b/>
                <w:bCs/>
                <w:color w:val="000000"/>
                <w:sz w:val="24"/>
                <w:szCs w:val="24"/>
                <w:lang w:eastAsia="hr-HR"/>
              </w:rPr>
            </w:pPr>
            <w:r w:rsidRPr="00950745">
              <w:rPr>
                <w:rFonts w:cs="Times New Roman" w:eastAsia="Times New Roman" w:hAnsi="Times New Roman" w:ascii="Times New Roman"/>
                <w:b/>
                <w:bCs/>
                <w:color w:val="000000"/>
                <w:sz w:val="24"/>
                <w:szCs w:val="24"/>
                <w:lang w:eastAsia="hr-HR"/>
              </w:rPr>
              <w:t>RBR</w:t>
            </w:r>
          </w:p>
        </w:tc>
        <w:tc>
          <w:tcPr>
            <w:tcW w:type="dxa" w:w="5620"/>
            <w:tcBorders>
              <w:top w:space="0" w:sz="8" w:color="auto" w:val="single"/>
              <w:left w:val="nil"/>
              <w:bottom w:space="0" w:sz="8" w:color="auto" w:val="single"/>
              <w:right w:space="0" w:sz="8" w:color="auto" w:val="single"/>
            </w:tcBorders>
            <w:shd w:themeFillTint="66" w:themeFill="text2" w:fill="8DB3E2" w:color="auto" w:val="clear"/>
            <w:vAlign w:val="center"/>
            <w:hideMark/>
          </w:tcPr>
          <w:p w:rsidRDefault="00950745" w:rsidP="00950745" w:rsidR="00950745" w:rsidRPr="00950745">
            <w:pPr>
              <w:spacing w:lineRule="auto" w:line="240" w:after="0"/>
              <w:jc w:val="center"/>
              <w:rPr>
                <w:rFonts w:cs="Times New Roman" w:eastAsia="Times New Roman" w:hAnsi="Times New Roman" w:ascii="Times New Roman"/>
                <w:b/>
                <w:bCs/>
                <w:color w:val="000000"/>
                <w:sz w:val="24"/>
                <w:szCs w:val="24"/>
                <w:lang w:eastAsia="hr-HR"/>
              </w:rPr>
            </w:pPr>
            <w:r w:rsidRPr="00950745">
              <w:rPr>
                <w:rFonts w:cs="Times New Roman" w:eastAsia="Times New Roman" w:hAnsi="Times New Roman" w:ascii="Times New Roman"/>
                <w:b/>
                <w:bCs/>
                <w:color w:val="000000"/>
                <w:sz w:val="24"/>
                <w:szCs w:val="24"/>
                <w:lang w:eastAsia="hr-HR"/>
              </w:rPr>
              <w:t>NAZIV VJEROVNIKA</w:t>
            </w:r>
          </w:p>
        </w:tc>
        <w:tc>
          <w:tcPr>
            <w:tcW w:type="dxa" w:w="1536"/>
            <w:tcBorders>
              <w:top w:space="0" w:sz="8" w:color="auto" w:val="single"/>
              <w:left w:val="nil"/>
              <w:bottom w:space="0" w:sz="8" w:color="auto" w:val="single"/>
              <w:right w:space="0" w:sz="8" w:color="auto" w:val="single"/>
            </w:tcBorders>
            <w:shd w:themeFillTint="66" w:themeFill="text2" w:fill="8DB3E2" w:color="auto" w:val="clear"/>
            <w:vAlign w:val="center"/>
            <w:hideMark/>
          </w:tcPr>
          <w:p w:rsidRDefault="00950745" w:rsidP="00950745" w:rsidR="00950745" w:rsidRPr="00950745">
            <w:pPr>
              <w:spacing w:lineRule="auto" w:line="240" w:after="0"/>
              <w:jc w:val="center"/>
              <w:rPr>
                <w:rFonts w:cs="Times New Roman" w:eastAsia="Times New Roman" w:hAnsi="Times New Roman" w:ascii="Times New Roman"/>
                <w:b/>
                <w:bCs/>
                <w:color w:val="000000"/>
                <w:sz w:val="24"/>
                <w:szCs w:val="24"/>
                <w:lang w:eastAsia="hr-HR"/>
              </w:rPr>
            </w:pPr>
            <w:r w:rsidRPr="00950745">
              <w:rPr>
                <w:rFonts w:cs="Times New Roman" w:eastAsia="Times New Roman" w:hAnsi="Times New Roman" w:ascii="Times New Roman"/>
                <w:b/>
                <w:bCs/>
                <w:color w:val="000000"/>
                <w:sz w:val="24"/>
                <w:szCs w:val="24"/>
                <w:lang w:eastAsia="hr-HR"/>
              </w:rPr>
              <w:t>OIB</w:t>
            </w:r>
          </w:p>
        </w:tc>
        <w:tc>
          <w:tcPr>
            <w:tcW w:type="dxa" w:w="3685"/>
            <w:tcBorders>
              <w:top w:space="0" w:sz="8" w:color="auto" w:val="single"/>
              <w:left w:val="nil"/>
              <w:bottom w:space="0" w:sz="8" w:color="auto" w:val="single"/>
              <w:right w:space="0" w:sz="8" w:color="auto" w:val="single"/>
            </w:tcBorders>
            <w:shd w:themeFillTint="66" w:themeFill="text2" w:fill="8DB3E2" w:color="auto" w:val="clear"/>
            <w:vAlign w:val="center"/>
            <w:hideMark/>
          </w:tcPr>
          <w:p w:rsidRDefault="00950745" w:rsidP="00950745" w:rsidR="00950745" w:rsidRPr="00950745">
            <w:pPr>
              <w:spacing w:lineRule="auto" w:line="240" w:after="0"/>
              <w:jc w:val="center"/>
              <w:rPr>
                <w:rFonts w:cs="Times New Roman" w:eastAsia="Times New Roman" w:hAnsi="Times New Roman" w:ascii="Times New Roman"/>
                <w:b/>
                <w:bCs/>
                <w:color w:val="000000"/>
                <w:sz w:val="24"/>
                <w:szCs w:val="24"/>
                <w:lang w:eastAsia="hr-HR"/>
              </w:rPr>
            </w:pPr>
            <w:r w:rsidRPr="00950745">
              <w:rPr>
                <w:rFonts w:cs="Times New Roman" w:eastAsia="Times New Roman" w:hAnsi="Times New Roman" w:ascii="Times New Roman"/>
                <w:b/>
                <w:bCs/>
                <w:color w:val="000000"/>
                <w:sz w:val="24"/>
                <w:szCs w:val="24"/>
                <w:lang w:eastAsia="hr-HR"/>
              </w:rPr>
              <w:t>ADRESA</w:t>
            </w:r>
          </w:p>
        </w:tc>
        <w:tc>
          <w:tcPr>
            <w:tcW w:type="dxa" w:w="2608"/>
            <w:tcBorders>
              <w:top w:space="0" w:sz="8" w:color="auto" w:val="single"/>
              <w:left w:val="nil"/>
              <w:bottom w:space="0" w:sz="8" w:color="auto" w:val="single"/>
              <w:right w:space="0" w:sz="8" w:color="auto" w:val="single"/>
            </w:tcBorders>
            <w:shd w:themeFillTint="66" w:themeFill="text2" w:fill="8DB3E2" w:color="auto" w:val="clear"/>
            <w:vAlign w:val="center"/>
            <w:hideMark/>
          </w:tcPr>
          <w:p w:rsidRDefault="00950745" w:rsidP="00950745" w:rsidR="00950745" w:rsidRPr="00950745">
            <w:pPr>
              <w:spacing w:lineRule="auto" w:line="240" w:after="0"/>
              <w:jc w:val="center"/>
              <w:rPr>
                <w:rFonts w:cs="Times New Roman" w:eastAsia="Times New Roman" w:hAnsi="Times New Roman" w:ascii="Times New Roman"/>
                <w:b/>
                <w:bCs/>
                <w:color w:val="000000"/>
                <w:sz w:val="24"/>
                <w:szCs w:val="24"/>
                <w:lang w:eastAsia="hr-HR"/>
              </w:rPr>
            </w:pPr>
            <w:r w:rsidRPr="00950745">
              <w:rPr>
                <w:rFonts w:cs="Times New Roman" w:eastAsia="Times New Roman" w:hAnsi="Times New Roman" w:ascii="Times New Roman"/>
                <w:b/>
                <w:bCs/>
                <w:color w:val="000000"/>
                <w:sz w:val="24"/>
                <w:szCs w:val="24"/>
                <w:lang w:eastAsia="hr-HR"/>
              </w:rPr>
              <w:t>IZNOS</w:t>
            </w:r>
          </w:p>
        </w:tc>
      </w:tr>
      <w:tr w:rsidTr="00B72291" w:rsidR="00950745" w:rsidRPr="00950745">
        <w:trPr>
          <w:trHeight w:val="20"/>
        </w:trPr>
        <w:tc>
          <w:tcPr>
            <w:tcW w:type="dxa" w:w="723"/>
            <w:tcBorders>
              <w:top w:val="nil"/>
              <w:left w:space="0" w:sz="8" w:color="auto" w:val="single"/>
              <w:bottom w:space="0" w:sz="8" w:color="auto" w:val="single"/>
              <w:right w:space="0" w:sz="8" w:color="auto" w:val="single"/>
            </w:tcBorders>
            <w:shd w:fill="auto" w:color="auto"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24"/>
                <w:szCs w:val="24"/>
                <w:lang w:eastAsia="hr-HR"/>
              </w:rPr>
            </w:pPr>
            <w:r w:rsidRPr="00950745">
              <w:rPr>
                <w:rFonts w:cs="Times New Roman" w:eastAsia="Times New Roman" w:hAnsi="Times New Roman" w:ascii="Times New Roman"/>
                <w:color w:val="000000"/>
                <w:sz w:val="24"/>
                <w:szCs w:val="24"/>
                <w:lang w:eastAsia="hr-HR"/>
              </w:rPr>
              <w:t>1.</w:t>
            </w:r>
          </w:p>
        </w:tc>
        <w:tc>
          <w:tcPr>
            <w:tcW w:type="dxa" w:w="5620"/>
            <w:tcBorders>
              <w:top w:val="nil"/>
              <w:left w:val="nil"/>
              <w:bottom w:space="0" w:sz="8" w:color="auto" w:val="single"/>
              <w:right w:space="0" w:sz="8" w:color="auto" w:val="single"/>
            </w:tcBorders>
            <w:shd w:fill="auto" w:color="auto"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24"/>
                <w:szCs w:val="24"/>
                <w:lang w:eastAsia="hr-HR"/>
              </w:rPr>
            </w:pPr>
            <w:r w:rsidRPr="00950745">
              <w:rPr>
                <w:rFonts w:cs="Times New Roman" w:eastAsia="Times New Roman" w:hAnsi="Times New Roman" w:ascii="Times New Roman"/>
                <w:color w:val="000000"/>
                <w:sz w:val="24"/>
                <w:szCs w:val="24"/>
                <w:lang w:eastAsia="hr-HR"/>
              </w:rPr>
              <w:t>BISTRA d.o.o.</w:t>
            </w:r>
          </w:p>
        </w:tc>
        <w:tc>
          <w:tcPr>
            <w:tcW w:type="dxa" w:w="1536"/>
            <w:tcBorders>
              <w:top w:val="nil"/>
              <w:left w:val="nil"/>
              <w:bottom w:space="0" w:sz="8" w:color="auto" w:val="single"/>
              <w:right w:space="0" w:sz="8" w:color="auto" w:val="single"/>
            </w:tcBorders>
            <w:shd w:fill="auto" w:color="auto"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24"/>
                <w:szCs w:val="24"/>
                <w:lang w:eastAsia="hr-HR"/>
              </w:rPr>
            </w:pPr>
            <w:r w:rsidRPr="00950745">
              <w:rPr>
                <w:rFonts w:cs="Times New Roman" w:eastAsia="Times New Roman" w:hAnsi="Times New Roman" w:ascii="Times New Roman"/>
                <w:color w:val="000000"/>
                <w:sz w:val="24"/>
                <w:szCs w:val="24"/>
                <w:lang w:eastAsia="hr-HR"/>
              </w:rPr>
              <w:t>54591734025</w:t>
            </w:r>
          </w:p>
        </w:tc>
        <w:tc>
          <w:tcPr>
            <w:tcW w:type="dxa" w:w="3685"/>
            <w:tcBorders>
              <w:top w:val="nil"/>
              <w:left w:val="nil"/>
              <w:bottom w:space="0" w:sz="8" w:color="auto" w:val="single"/>
              <w:right w:space="0" w:sz="8" w:color="auto" w:val="single"/>
            </w:tcBorders>
            <w:shd w:fill="auto" w:color="auto"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24"/>
                <w:szCs w:val="24"/>
                <w:lang w:eastAsia="hr-HR"/>
              </w:rPr>
            </w:pPr>
            <w:r w:rsidRPr="00950745">
              <w:rPr>
                <w:rFonts w:cs="Times New Roman" w:eastAsia="Times New Roman" w:hAnsi="Times New Roman" w:ascii="Times New Roman"/>
                <w:color w:val="000000"/>
                <w:sz w:val="24"/>
                <w:szCs w:val="24"/>
                <w:lang w:eastAsia="hr-HR"/>
              </w:rPr>
              <w:t>A. Radića 8/c, Đurđevac</w:t>
            </w:r>
          </w:p>
        </w:tc>
        <w:tc>
          <w:tcPr>
            <w:tcW w:type="dxa" w:w="2608"/>
            <w:tcBorders>
              <w:top w:val="nil"/>
              <w:left w:val="nil"/>
              <w:bottom w:space="0" w:sz="8" w:color="auto" w:val="single"/>
              <w:right w:space="0" w:sz="8" w:color="auto" w:val="single"/>
            </w:tcBorders>
            <w:shd w:fill="auto" w:color="auto"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24"/>
                <w:szCs w:val="24"/>
                <w:lang w:eastAsia="hr-HR"/>
              </w:rPr>
            </w:pPr>
            <w:r w:rsidRPr="00950745">
              <w:rPr>
                <w:rFonts w:cs="Times New Roman" w:eastAsia="Times New Roman" w:hAnsi="Times New Roman" w:ascii="Times New Roman"/>
                <w:color w:val="000000"/>
                <w:sz w:val="24"/>
                <w:szCs w:val="24"/>
                <w:lang w:eastAsia="hr-HR"/>
              </w:rPr>
              <w:t>37.990,12 kn</w:t>
            </w:r>
          </w:p>
        </w:tc>
      </w:tr>
      <w:tr w:rsidTr="00B72291" w:rsidR="00950745" w:rsidRPr="00950745">
        <w:trPr>
          <w:trHeight w:val="20"/>
        </w:trPr>
        <w:tc>
          <w:tcPr>
            <w:tcW w:type="dxa" w:w="723"/>
            <w:tcBorders>
              <w:top w:val="nil"/>
              <w:left w:space="0" w:sz="8" w:color="auto" w:val="single"/>
              <w:bottom w:space="0" w:sz="8" w:color="auto" w:val="single"/>
              <w:right w:space="0" w:sz="8" w:color="auto" w:val="single"/>
            </w:tcBorders>
            <w:shd w:fill="auto" w:color="auto"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24"/>
                <w:szCs w:val="24"/>
                <w:lang w:eastAsia="hr-HR"/>
              </w:rPr>
            </w:pPr>
            <w:r w:rsidRPr="00950745">
              <w:rPr>
                <w:rFonts w:cs="Times New Roman" w:eastAsia="Times New Roman" w:hAnsi="Times New Roman" w:ascii="Times New Roman"/>
                <w:color w:val="000000"/>
                <w:sz w:val="24"/>
                <w:szCs w:val="24"/>
                <w:lang w:eastAsia="hr-HR"/>
              </w:rPr>
              <w:t>2.</w:t>
            </w:r>
          </w:p>
        </w:tc>
        <w:tc>
          <w:tcPr>
            <w:tcW w:type="dxa" w:w="5620"/>
            <w:tcBorders>
              <w:top w:val="nil"/>
              <w:left w:val="nil"/>
              <w:bottom w:space="0" w:sz="8" w:color="auto" w:val="single"/>
              <w:right w:space="0" w:sz="8" w:color="auto" w:val="single"/>
            </w:tcBorders>
            <w:shd w:fill="auto" w:color="auto"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24"/>
                <w:szCs w:val="24"/>
                <w:lang w:eastAsia="hr-HR"/>
              </w:rPr>
            </w:pPr>
            <w:r w:rsidRPr="00950745">
              <w:rPr>
                <w:rFonts w:cs="Times New Roman" w:eastAsia="Times New Roman" w:hAnsi="Times New Roman" w:ascii="Times New Roman"/>
                <w:color w:val="000000"/>
                <w:sz w:val="24"/>
                <w:szCs w:val="24"/>
                <w:lang w:eastAsia="hr-HR"/>
              </w:rPr>
              <w:t>CESTE d.d.</w:t>
            </w:r>
          </w:p>
        </w:tc>
        <w:tc>
          <w:tcPr>
            <w:tcW w:type="dxa" w:w="1536"/>
            <w:tcBorders>
              <w:top w:val="nil"/>
              <w:left w:val="nil"/>
              <w:bottom w:space="0" w:sz="8" w:color="auto" w:val="single"/>
              <w:right w:space="0" w:sz="8" w:color="auto" w:val="single"/>
            </w:tcBorders>
            <w:shd w:fill="auto" w:color="auto"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24"/>
                <w:szCs w:val="24"/>
                <w:lang w:eastAsia="hr-HR"/>
              </w:rPr>
            </w:pPr>
            <w:r w:rsidRPr="00950745">
              <w:rPr>
                <w:rFonts w:cs="Times New Roman" w:eastAsia="Times New Roman" w:hAnsi="Times New Roman" w:ascii="Times New Roman"/>
                <w:color w:val="000000"/>
                <w:sz w:val="24"/>
                <w:szCs w:val="24"/>
                <w:lang w:eastAsia="hr-HR"/>
              </w:rPr>
              <w:t>35299396580</w:t>
            </w:r>
          </w:p>
        </w:tc>
        <w:tc>
          <w:tcPr>
            <w:tcW w:type="dxa" w:w="3685"/>
            <w:tcBorders>
              <w:top w:val="nil"/>
              <w:left w:val="nil"/>
              <w:bottom w:space="0" w:sz="8" w:color="auto" w:val="single"/>
              <w:right w:space="0" w:sz="8" w:color="auto" w:val="single"/>
            </w:tcBorders>
            <w:shd w:fill="auto" w:color="auto"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24"/>
                <w:szCs w:val="24"/>
                <w:lang w:eastAsia="hr-HR"/>
              </w:rPr>
            </w:pPr>
            <w:r w:rsidRPr="00950745">
              <w:rPr>
                <w:rFonts w:cs="Times New Roman" w:eastAsia="Times New Roman" w:hAnsi="Times New Roman" w:ascii="Times New Roman"/>
                <w:color w:val="000000"/>
                <w:sz w:val="24"/>
                <w:szCs w:val="24"/>
                <w:lang w:eastAsia="hr-HR"/>
              </w:rPr>
              <w:t>ulica Josipa Jelačića 2, Bjelovar</w:t>
            </w:r>
          </w:p>
        </w:tc>
        <w:tc>
          <w:tcPr>
            <w:tcW w:type="dxa" w:w="2608"/>
            <w:tcBorders>
              <w:top w:val="nil"/>
              <w:left w:val="nil"/>
              <w:bottom w:space="0" w:sz="8" w:color="auto" w:val="single"/>
              <w:right w:space="0" w:sz="8" w:color="auto" w:val="single"/>
            </w:tcBorders>
            <w:shd w:fill="auto" w:color="auto"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24"/>
                <w:szCs w:val="24"/>
                <w:lang w:eastAsia="hr-HR"/>
              </w:rPr>
            </w:pPr>
            <w:r w:rsidRPr="00950745">
              <w:rPr>
                <w:rFonts w:cs="Times New Roman" w:eastAsia="Times New Roman" w:hAnsi="Times New Roman" w:ascii="Times New Roman"/>
                <w:color w:val="000000"/>
                <w:sz w:val="24"/>
                <w:szCs w:val="24"/>
                <w:lang w:eastAsia="hr-HR"/>
              </w:rPr>
              <w:t>150.000,00 kn</w:t>
            </w:r>
          </w:p>
        </w:tc>
      </w:tr>
      <w:tr w:rsidTr="00B72291" w:rsidR="00950745" w:rsidRPr="00950745">
        <w:trPr>
          <w:trHeight w:val="20"/>
        </w:trPr>
        <w:tc>
          <w:tcPr>
            <w:tcW w:type="dxa" w:w="723"/>
            <w:tcBorders>
              <w:top w:val="nil"/>
              <w:left w:space="0" w:sz="8" w:color="auto" w:val="single"/>
              <w:bottom w:space="0" w:sz="8" w:color="auto" w:val="single"/>
              <w:right w:space="0" w:sz="8" w:color="auto" w:val="single"/>
            </w:tcBorders>
            <w:shd w:fill="auto" w:color="auto"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24"/>
                <w:szCs w:val="24"/>
                <w:lang w:eastAsia="hr-HR"/>
              </w:rPr>
            </w:pPr>
            <w:r w:rsidRPr="00950745">
              <w:rPr>
                <w:rFonts w:cs="Times New Roman" w:eastAsia="Times New Roman" w:hAnsi="Times New Roman" w:ascii="Times New Roman"/>
                <w:color w:val="000000"/>
                <w:sz w:val="24"/>
                <w:szCs w:val="24"/>
                <w:lang w:eastAsia="hr-HR"/>
              </w:rPr>
              <w:t>3.</w:t>
            </w:r>
          </w:p>
        </w:tc>
        <w:tc>
          <w:tcPr>
            <w:tcW w:type="dxa" w:w="5620"/>
            <w:tcBorders>
              <w:top w:val="nil"/>
              <w:left w:val="nil"/>
              <w:bottom w:space="0" w:sz="8" w:color="auto" w:val="single"/>
              <w:right w:space="0" w:sz="8" w:color="auto" w:val="single"/>
            </w:tcBorders>
            <w:shd w:fill="auto" w:color="auto"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24"/>
                <w:szCs w:val="24"/>
                <w:lang w:eastAsia="hr-HR"/>
              </w:rPr>
            </w:pPr>
            <w:r w:rsidRPr="00950745">
              <w:rPr>
                <w:rFonts w:cs="Times New Roman" w:eastAsia="Times New Roman" w:hAnsi="Times New Roman" w:ascii="Times New Roman"/>
                <w:color w:val="000000"/>
                <w:sz w:val="24"/>
                <w:szCs w:val="24"/>
                <w:lang w:eastAsia="hr-HR"/>
              </w:rPr>
              <w:t>EUROKLIMA d.o.o.</w:t>
            </w:r>
          </w:p>
        </w:tc>
        <w:tc>
          <w:tcPr>
            <w:tcW w:type="dxa" w:w="1536"/>
            <w:tcBorders>
              <w:top w:val="nil"/>
              <w:left w:val="nil"/>
              <w:bottom w:space="0" w:sz="8" w:color="auto" w:val="single"/>
              <w:right w:space="0" w:sz="8" w:color="auto" w:val="single"/>
            </w:tcBorders>
            <w:shd w:fill="auto" w:color="auto"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24"/>
                <w:szCs w:val="24"/>
                <w:lang w:eastAsia="hr-HR"/>
              </w:rPr>
            </w:pPr>
            <w:r w:rsidRPr="00950745">
              <w:rPr>
                <w:rFonts w:cs="Times New Roman" w:eastAsia="Times New Roman" w:hAnsi="Times New Roman" w:ascii="Times New Roman"/>
                <w:color w:val="000000"/>
                <w:sz w:val="24"/>
                <w:szCs w:val="24"/>
                <w:lang w:eastAsia="hr-HR"/>
              </w:rPr>
              <w:t>91538513762</w:t>
            </w:r>
          </w:p>
        </w:tc>
        <w:tc>
          <w:tcPr>
            <w:tcW w:type="dxa" w:w="3685"/>
            <w:tcBorders>
              <w:top w:val="nil"/>
              <w:left w:val="nil"/>
              <w:bottom w:space="0" w:sz="8" w:color="auto" w:val="single"/>
              <w:right w:space="0" w:sz="8" w:color="auto" w:val="single"/>
            </w:tcBorders>
            <w:shd w:fill="auto" w:color="auto"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24"/>
                <w:szCs w:val="24"/>
                <w:lang w:eastAsia="hr-HR"/>
              </w:rPr>
            </w:pPr>
            <w:r w:rsidRPr="00950745">
              <w:rPr>
                <w:rFonts w:cs="Times New Roman" w:eastAsia="Times New Roman" w:hAnsi="Times New Roman" w:ascii="Times New Roman"/>
                <w:color w:val="000000"/>
                <w:sz w:val="24"/>
                <w:szCs w:val="24"/>
                <w:lang w:eastAsia="hr-HR"/>
              </w:rPr>
              <w:t xml:space="preserve">Vrtna 28, </w:t>
            </w:r>
            <w:proofErr w:type="spellStart"/>
            <w:r w:rsidRPr="00950745">
              <w:rPr>
                <w:rFonts w:cs="Times New Roman" w:eastAsia="Times New Roman" w:hAnsi="Times New Roman" w:ascii="Times New Roman"/>
                <w:color w:val="000000"/>
                <w:sz w:val="24"/>
                <w:szCs w:val="24"/>
                <w:lang w:eastAsia="hr-HR"/>
              </w:rPr>
              <w:t>Goričan</w:t>
            </w:r>
            <w:proofErr w:type="spellEnd"/>
          </w:p>
        </w:tc>
        <w:tc>
          <w:tcPr>
            <w:tcW w:type="dxa" w:w="2608"/>
            <w:tcBorders>
              <w:top w:val="nil"/>
              <w:left w:val="nil"/>
              <w:bottom w:space="0" w:sz="8" w:color="auto" w:val="single"/>
              <w:right w:space="0" w:sz="8" w:color="auto" w:val="single"/>
            </w:tcBorders>
            <w:shd w:fill="auto" w:color="auto"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24"/>
                <w:szCs w:val="24"/>
                <w:lang w:eastAsia="hr-HR"/>
              </w:rPr>
            </w:pPr>
            <w:r w:rsidRPr="00950745">
              <w:rPr>
                <w:rFonts w:cs="Times New Roman" w:eastAsia="Times New Roman" w:hAnsi="Times New Roman" w:ascii="Times New Roman"/>
                <w:color w:val="000000"/>
                <w:sz w:val="24"/>
                <w:szCs w:val="24"/>
                <w:lang w:eastAsia="hr-HR"/>
              </w:rPr>
              <w:t>78.827,62 kn</w:t>
            </w:r>
          </w:p>
        </w:tc>
      </w:tr>
      <w:tr w:rsidTr="00B72291" w:rsidR="00950745" w:rsidRPr="00950745">
        <w:trPr>
          <w:trHeight w:val="20"/>
        </w:trPr>
        <w:tc>
          <w:tcPr>
            <w:tcW w:type="dxa" w:w="723"/>
            <w:tcBorders>
              <w:top w:val="nil"/>
              <w:left w:space="0" w:sz="8" w:color="auto" w:val="single"/>
              <w:bottom w:space="0" w:sz="8" w:color="auto" w:val="single"/>
              <w:right w:space="0" w:sz="8" w:color="auto" w:val="single"/>
            </w:tcBorders>
            <w:shd w:fill="auto" w:color="auto"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24"/>
                <w:szCs w:val="24"/>
                <w:lang w:eastAsia="hr-HR"/>
              </w:rPr>
            </w:pPr>
            <w:r w:rsidRPr="00950745">
              <w:rPr>
                <w:rFonts w:cs="Times New Roman" w:eastAsia="Times New Roman" w:hAnsi="Times New Roman" w:ascii="Times New Roman"/>
                <w:color w:val="000000"/>
                <w:sz w:val="24"/>
                <w:szCs w:val="24"/>
                <w:lang w:eastAsia="hr-HR"/>
              </w:rPr>
              <w:t>4.</w:t>
            </w:r>
          </w:p>
        </w:tc>
        <w:tc>
          <w:tcPr>
            <w:tcW w:type="dxa" w:w="5620"/>
            <w:tcBorders>
              <w:top w:val="nil"/>
              <w:left w:val="nil"/>
              <w:bottom w:space="0" w:sz="8" w:color="auto" w:val="single"/>
              <w:right w:space="0" w:sz="8" w:color="auto" w:val="single"/>
            </w:tcBorders>
            <w:shd w:fill="auto" w:color="auto"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24"/>
                <w:szCs w:val="24"/>
                <w:lang w:eastAsia="hr-HR"/>
              </w:rPr>
            </w:pPr>
            <w:r w:rsidRPr="00950745">
              <w:rPr>
                <w:rFonts w:cs="Times New Roman" w:eastAsia="Times New Roman" w:hAnsi="Times New Roman" w:ascii="Times New Roman"/>
                <w:color w:val="000000"/>
                <w:sz w:val="24"/>
                <w:szCs w:val="24"/>
                <w:lang w:eastAsia="hr-HR"/>
              </w:rPr>
              <w:t>GRAD BJELOVAR</w:t>
            </w:r>
          </w:p>
        </w:tc>
        <w:tc>
          <w:tcPr>
            <w:tcW w:type="dxa" w:w="1536"/>
            <w:tcBorders>
              <w:top w:val="nil"/>
              <w:left w:val="nil"/>
              <w:bottom w:space="0" w:sz="8" w:color="auto" w:val="single"/>
              <w:right w:space="0" w:sz="8" w:color="auto" w:val="single"/>
            </w:tcBorders>
            <w:shd w:fill="auto" w:color="auto"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24"/>
                <w:szCs w:val="24"/>
                <w:lang w:eastAsia="hr-HR"/>
              </w:rPr>
            </w:pPr>
            <w:r w:rsidRPr="00950745">
              <w:rPr>
                <w:rFonts w:cs="Times New Roman" w:eastAsia="Times New Roman" w:hAnsi="Times New Roman" w:ascii="Times New Roman"/>
                <w:color w:val="000000"/>
                <w:sz w:val="24"/>
                <w:szCs w:val="24"/>
                <w:lang w:eastAsia="hr-HR"/>
              </w:rPr>
              <w:t>18970641692</w:t>
            </w:r>
          </w:p>
        </w:tc>
        <w:tc>
          <w:tcPr>
            <w:tcW w:type="dxa" w:w="3685"/>
            <w:tcBorders>
              <w:top w:val="nil"/>
              <w:left w:val="nil"/>
              <w:bottom w:space="0" w:sz="8" w:color="auto" w:val="single"/>
              <w:right w:space="0" w:sz="8" w:color="auto" w:val="single"/>
            </w:tcBorders>
            <w:shd w:fill="auto" w:color="auto"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24"/>
                <w:szCs w:val="24"/>
                <w:lang w:eastAsia="hr-HR"/>
              </w:rPr>
            </w:pPr>
            <w:r w:rsidRPr="00950745">
              <w:rPr>
                <w:rFonts w:cs="Times New Roman" w:eastAsia="Times New Roman" w:hAnsi="Times New Roman" w:ascii="Times New Roman"/>
                <w:color w:val="000000"/>
                <w:sz w:val="24"/>
                <w:szCs w:val="24"/>
                <w:lang w:eastAsia="hr-HR"/>
              </w:rPr>
              <w:t>Trg Eugena Kvaternika 2, Bjelovar</w:t>
            </w:r>
          </w:p>
        </w:tc>
        <w:tc>
          <w:tcPr>
            <w:tcW w:type="dxa" w:w="2608"/>
            <w:tcBorders>
              <w:top w:val="nil"/>
              <w:left w:val="nil"/>
              <w:bottom w:space="0" w:sz="8" w:color="auto" w:val="single"/>
              <w:right w:space="0" w:sz="8" w:color="auto" w:val="single"/>
            </w:tcBorders>
            <w:shd w:fill="auto" w:color="auto"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24"/>
                <w:szCs w:val="24"/>
                <w:lang w:eastAsia="hr-HR"/>
              </w:rPr>
            </w:pPr>
            <w:r w:rsidRPr="00950745">
              <w:rPr>
                <w:rFonts w:cs="Times New Roman" w:eastAsia="Times New Roman" w:hAnsi="Times New Roman" w:ascii="Times New Roman"/>
                <w:color w:val="000000"/>
                <w:sz w:val="24"/>
                <w:szCs w:val="24"/>
                <w:lang w:eastAsia="hr-HR"/>
              </w:rPr>
              <w:t>50.000,00 kn</w:t>
            </w:r>
          </w:p>
        </w:tc>
      </w:tr>
      <w:tr w:rsidTr="00B72291" w:rsidR="00950745" w:rsidRPr="00950745">
        <w:trPr>
          <w:trHeight w:val="20"/>
        </w:trPr>
        <w:tc>
          <w:tcPr>
            <w:tcW w:type="dxa" w:w="723"/>
            <w:tcBorders>
              <w:top w:val="nil"/>
              <w:left w:space="0" w:sz="8" w:color="auto" w:val="single"/>
              <w:bottom w:space="0" w:sz="8" w:color="auto" w:val="single"/>
              <w:right w:space="0" w:sz="8" w:color="auto" w:val="single"/>
            </w:tcBorders>
            <w:shd w:fill="auto" w:color="auto"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24"/>
                <w:szCs w:val="24"/>
                <w:lang w:eastAsia="hr-HR"/>
              </w:rPr>
            </w:pPr>
            <w:r w:rsidRPr="00950745">
              <w:rPr>
                <w:rFonts w:cs="Times New Roman" w:eastAsia="Times New Roman" w:hAnsi="Times New Roman" w:ascii="Times New Roman"/>
                <w:color w:val="000000"/>
                <w:sz w:val="24"/>
                <w:szCs w:val="24"/>
                <w:lang w:eastAsia="hr-HR"/>
              </w:rPr>
              <w:t>5.</w:t>
            </w:r>
          </w:p>
        </w:tc>
        <w:tc>
          <w:tcPr>
            <w:tcW w:type="dxa" w:w="5620"/>
            <w:tcBorders>
              <w:top w:val="nil"/>
              <w:left w:val="nil"/>
              <w:bottom w:space="0" w:sz="8" w:color="auto" w:val="single"/>
              <w:right w:space="0" w:sz="8" w:color="auto" w:val="single"/>
            </w:tcBorders>
            <w:shd w:fill="auto" w:color="auto"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24"/>
                <w:szCs w:val="24"/>
                <w:lang w:eastAsia="hr-HR"/>
              </w:rPr>
            </w:pPr>
            <w:r w:rsidRPr="00950745">
              <w:rPr>
                <w:rFonts w:cs="Times New Roman" w:eastAsia="Times New Roman" w:hAnsi="Times New Roman" w:ascii="Times New Roman"/>
                <w:color w:val="000000"/>
                <w:sz w:val="24"/>
                <w:szCs w:val="24"/>
                <w:lang w:eastAsia="hr-HR"/>
              </w:rPr>
              <w:t>LAVČEVIĆ - INŽENJERING d.o.o.</w:t>
            </w:r>
          </w:p>
        </w:tc>
        <w:tc>
          <w:tcPr>
            <w:tcW w:type="dxa" w:w="1536"/>
            <w:tcBorders>
              <w:top w:val="nil"/>
              <w:left w:val="nil"/>
              <w:bottom w:space="0" w:sz="8" w:color="auto" w:val="single"/>
              <w:right w:space="0" w:sz="8" w:color="auto" w:val="single"/>
            </w:tcBorders>
            <w:shd w:fill="auto" w:color="auto"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24"/>
                <w:szCs w:val="24"/>
                <w:lang w:eastAsia="hr-HR"/>
              </w:rPr>
            </w:pPr>
            <w:r w:rsidRPr="00950745">
              <w:rPr>
                <w:rFonts w:cs="Times New Roman" w:eastAsia="Times New Roman" w:hAnsi="Times New Roman" w:ascii="Times New Roman"/>
                <w:color w:val="000000"/>
                <w:sz w:val="24"/>
                <w:szCs w:val="24"/>
                <w:lang w:eastAsia="hr-HR"/>
              </w:rPr>
              <w:t>61073136920</w:t>
            </w:r>
          </w:p>
        </w:tc>
        <w:tc>
          <w:tcPr>
            <w:tcW w:type="dxa" w:w="3685"/>
            <w:tcBorders>
              <w:top w:val="nil"/>
              <w:left w:val="nil"/>
              <w:bottom w:space="0" w:sz="8" w:color="auto" w:val="single"/>
              <w:right w:space="0" w:sz="8" w:color="auto" w:val="single"/>
            </w:tcBorders>
            <w:shd w:fill="auto" w:color="auto"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24"/>
                <w:szCs w:val="24"/>
                <w:lang w:eastAsia="hr-HR"/>
              </w:rPr>
            </w:pPr>
            <w:r w:rsidRPr="00950745">
              <w:rPr>
                <w:rFonts w:cs="Times New Roman" w:eastAsia="Times New Roman" w:hAnsi="Times New Roman" w:ascii="Times New Roman"/>
                <w:color w:val="000000"/>
                <w:sz w:val="24"/>
                <w:szCs w:val="24"/>
                <w:lang w:eastAsia="hr-HR"/>
              </w:rPr>
              <w:t>Bihaćka 2, Split</w:t>
            </w:r>
          </w:p>
        </w:tc>
        <w:tc>
          <w:tcPr>
            <w:tcW w:type="dxa" w:w="2608"/>
            <w:tcBorders>
              <w:top w:val="nil"/>
              <w:left w:val="nil"/>
              <w:bottom w:space="0" w:sz="8" w:color="auto" w:val="single"/>
              <w:right w:space="0" w:sz="8" w:color="auto" w:val="single"/>
            </w:tcBorders>
            <w:shd w:fill="auto" w:color="auto"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24"/>
                <w:szCs w:val="24"/>
                <w:lang w:eastAsia="hr-HR"/>
              </w:rPr>
            </w:pPr>
            <w:r w:rsidRPr="00950745">
              <w:rPr>
                <w:rFonts w:cs="Times New Roman" w:eastAsia="Times New Roman" w:hAnsi="Times New Roman" w:ascii="Times New Roman"/>
                <w:color w:val="000000"/>
                <w:sz w:val="24"/>
                <w:szCs w:val="24"/>
                <w:lang w:eastAsia="hr-HR"/>
              </w:rPr>
              <w:t>500.000,00 kn</w:t>
            </w:r>
          </w:p>
        </w:tc>
      </w:tr>
      <w:tr w:rsidTr="00B72291" w:rsidR="00950745" w:rsidRPr="00950745">
        <w:trPr>
          <w:trHeight w:val="20"/>
        </w:trPr>
        <w:tc>
          <w:tcPr>
            <w:tcW w:type="dxa" w:w="723"/>
            <w:tcBorders>
              <w:top w:val="nil"/>
              <w:left w:space="0" w:sz="8" w:color="auto" w:val="single"/>
              <w:bottom w:space="0" w:sz="8" w:color="auto" w:val="single"/>
              <w:right w:space="0" w:sz="8" w:color="auto" w:val="single"/>
            </w:tcBorders>
            <w:shd w:fill="auto" w:color="auto"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24"/>
                <w:szCs w:val="24"/>
                <w:lang w:eastAsia="hr-HR"/>
              </w:rPr>
            </w:pPr>
            <w:r w:rsidRPr="00950745">
              <w:rPr>
                <w:rFonts w:cs="Times New Roman" w:eastAsia="Times New Roman" w:hAnsi="Times New Roman" w:ascii="Times New Roman"/>
                <w:color w:val="000000"/>
                <w:sz w:val="24"/>
                <w:szCs w:val="24"/>
                <w:lang w:eastAsia="hr-HR"/>
              </w:rPr>
              <w:t>6.</w:t>
            </w:r>
          </w:p>
        </w:tc>
        <w:tc>
          <w:tcPr>
            <w:tcW w:type="dxa" w:w="5620"/>
            <w:tcBorders>
              <w:top w:val="nil"/>
              <w:left w:val="nil"/>
              <w:bottom w:space="0" w:sz="8" w:color="auto" w:val="single"/>
              <w:right w:space="0" w:sz="8" w:color="auto" w:val="single"/>
            </w:tcBorders>
            <w:shd w:fill="auto" w:color="auto"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24"/>
                <w:szCs w:val="24"/>
                <w:lang w:eastAsia="hr-HR"/>
              </w:rPr>
            </w:pPr>
            <w:r w:rsidRPr="00950745">
              <w:rPr>
                <w:rFonts w:cs="Times New Roman" w:eastAsia="Times New Roman" w:hAnsi="Times New Roman" w:ascii="Times New Roman"/>
                <w:color w:val="000000"/>
                <w:sz w:val="24"/>
                <w:szCs w:val="24"/>
                <w:lang w:eastAsia="hr-HR"/>
              </w:rPr>
              <w:t>PONDT, d.o.o.</w:t>
            </w:r>
          </w:p>
        </w:tc>
        <w:tc>
          <w:tcPr>
            <w:tcW w:type="dxa" w:w="1536"/>
            <w:tcBorders>
              <w:top w:val="nil"/>
              <w:left w:val="nil"/>
              <w:bottom w:space="0" w:sz="8" w:color="auto" w:val="single"/>
              <w:right w:space="0" w:sz="8" w:color="auto" w:val="single"/>
            </w:tcBorders>
            <w:shd w:fill="auto" w:color="auto"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24"/>
                <w:szCs w:val="24"/>
                <w:lang w:eastAsia="hr-HR"/>
              </w:rPr>
            </w:pPr>
            <w:r w:rsidRPr="00950745">
              <w:rPr>
                <w:rFonts w:cs="Times New Roman" w:eastAsia="Times New Roman" w:hAnsi="Times New Roman" w:ascii="Times New Roman"/>
                <w:color w:val="000000"/>
                <w:sz w:val="24"/>
                <w:szCs w:val="24"/>
                <w:lang w:eastAsia="hr-HR"/>
              </w:rPr>
              <w:t>60078728358</w:t>
            </w:r>
          </w:p>
        </w:tc>
        <w:tc>
          <w:tcPr>
            <w:tcW w:type="dxa" w:w="3685"/>
            <w:tcBorders>
              <w:top w:val="nil"/>
              <w:left w:val="nil"/>
              <w:bottom w:space="0" w:sz="8" w:color="auto" w:val="single"/>
              <w:right w:space="0" w:sz="8" w:color="auto" w:val="single"/>
            </w:tcBorders>
            <w:shd w:fill="auto" w:color="auto"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24"/>
                <w:szCs w:val="24"/>
                <w:lang w:eastAsia="hr-HR"/>
              </w:rPr>
            </w:pPr>
            <w:r w:rsidRPr="00950745">
              <w:rPr>
                <w:rFonts w:cs="Times New Roman" w:eastAsia="Times New Roman" w:hAnsi="Times New Roman" w:ascii="Times New Roman"/>
                <w:color w:val="000000"/>
                <w:sz w:val="24"/>
                <w:szCs w:val="24"/>
                <w:lang w:eastAsia="hr-HR"/>
              </w:rPr>
              <w:t xml:space="preserve">4. </w:t>
            </w:r>
            <w:proofErr w:type="spellStart"/>
            <w:r w:rsidRPr="00950745">
              <w:rPr>
                <w:rFonts w:cs="Times New Roman" w:eastAsia="Times New Roman" w:hAnsi="Times New Roman" w:ascii="Times New Roman"/>
                <w:color w:val="000000"/>
                <w:sz w:val="24"/>
                <w:szCs w:val="24"/>
                <w:lang w:eastAsia="hr-HR"/>
              </w:rPr>
              <w:t>Barutanski</w:t>
            </w:r>
            <w:proofErr w:type="spellEnd"/>
            <w:r w:rsidRPr="00950745">
              <w:rPr>
                <w:rFonts w:cs="Times New Roman" w:eastAsia="Times New Roman" w:hAnsi="Times New Roman" w:ascii="Times New Roman"/>
                <w:color w:val="000000"/>
                <w:sz w:val="24"/>
                <w:szCs w:val="24"/>
                <w:lang w:eastAsia="hr-HR"/>
              </w:rPr>
              <w:t xml:space="preserve"> Ogranak 5/1, Zagreb</w:t>
            </w:r>
          </w:p>
        </w:tc>
        <w:tc>
          <w:tcPr>
            <w:tcW w:type="dxa" w:w="2608"/>
            <w:tcBorders>
              <w:top w:val="nil"/>
              <w:left w:val="nil"/>
              <w:bottom w:space="0" w:sz="8" w:color="auto" w:val="single"/>
              <w:right w:space="0" w:sz="8" w:color="auto" w:val="single"/>
            </w:tcBorders>
            <w:shd w:fill="auto" w:color="auto"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24"/>
                <w:szCs w:val="24"/>
                <w:lang w:eastAsia="hr-HR"/>
              </w:rPr>
            </w:pPr>
            <w:r w:rsidRPr="00950745">
              <w:rPr>
                <w:rFonts w:cs="Times New Roman" w:eastAsia="Times New Roman" w:hAnsi="Times New Roman" w:ascii="Times New Roman"/>
                <w:color w:val="000000"/>
                <w:sz w:val="24"/>
                <w:szCs w:val="24"/>
                <w:lang w:eastAsia="hr-HR"/>
              </w:rPr>
              <w:t>43.682,02 kn</w:t>
            </w:r>
          </w:p>
        </w:tc>
      </w:tr>
      <w:tr w:rsidTr="00B72291" w:rsidR="00950745" w:rsidRPr="00950745">
        <w:trPr>
          <w:trHeight w:val="20"/>
        </w:trPr>
        <w:tc>
          <w:tcPr>
            <w:tcW w:type="dxa" w:w="723"/>
            <w:tcBorders>
              <w:top w:val="nil"/>
              <w:left w:space="0" w:sz="8" w:color="auto" w:val="single"/>
              <w:bottom w:space="0" w:sz="8" w:color="auto" w:val="single"/>
              <w:right w:space="0" w:sz="8" w:color="auto" w:val="single"/>
            </w:tcBorders>
            <w:shd w:fill="auto" w:color="auto"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24"/>
                <w:szCs w:val="24"/>
                <w:lang w:eastAsia="hr-HR"/>
              </w:rPr>
            </w:pPr>
            <w:r w:rsidRPr="00950745">
              <w:rPr>
                <w:rFonts w:cs="Times New Roman" w:eastAsia="Times New Roman" w:hAnsi="Times New Roman" w:ascii="Times New Roman"/>
                <w:color w:val="000000"/>
                <w:sz w:val="24"/>
                <w:szCs w:val="24"/>
                <w:lang w:eastAsia="hr-HR"/>
              </w:rPr>
              <w:t>7.</w:t>
            </w:r>
          </w:p>
        </w:tc>
        <w:tc>
          <w:tcPr>
            <w:tcW w:type="dxa" w:w="5620"/>
            <w:tcBorders>
              <w:top w:val="nil"/>
              <w:left w:val="nil"/>
              <w:bottom w:space="0" w:sz="8" w:color="auto" w:val="single"/>
              <w:right w:space="0" w:sz="8" w:color="auto" w:val="single"/>
            </w:tcBorders>
            <w:shd w:fill="auto" w:color="auto"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24"/>
                <w:szCs w:val="24"/>
                <w:lang w:eastAsia="hr-HR"/>
              </w:rPr>
            </w:pPr>
            <w:r w:rsidRPr="00950745">
              <w:rPr>
                <w:rFonts w:cs="Times New Roman" w:eastAsia="Times New Roman" w:hAnsi="Times New Roman" w:ascii="Times New Roman"/>
                <w:color w:val="000000"/>
                <w:sz w:val="24"/>
                <w:szCs w:val="24"/>
                <w:lang w:eastAsia="hr-HR"/>
              </w:rPr>
              <w:t>RADNIK d.d.</w:t>
            </w:r>
          </w:p>
        </w:tc>
        <w:tc>
          <w:tcPr>
            <w:tcW w:type="dxa" w:w="1536"/>
            <w:tcBorders>
              <w:top w:val="nil"/>
              <w:left w:val="nil"/>
              <w:bottom w:space="0" w:sz="8" w:color="auto" w:val="single"/>
              <w:right w:space="0" w:sz="8" w:color="auto" w:val="single"/>
            </w:tcBorders>
            <w:shd w:fill="auto" w:color="auto"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24"/>
                <w:szCs w:val="24"/>
                <w:lang w:eastAsia="hr-HR"/>
              </w:rPr>
            </w:pPr>
            <w:r w:rsidRPr="00950745">
              <w:rPr>
                <w:rFonts w:cs="Times New Roman" w:eastAsia="Times New Roman" w:hAnsi="Times New Roman" w:ascii="Times New Roman"/>
                <w:color w:val="000000"/>
                <w:sz w:val="24"/>
                <w:szCs w:val="24"/>
                <w:lang w:eastAsia="hr-HR"/>
              </w:rPr>
              <w:t>21846792292</w:t>
            </w:r>
          </w:p>
        </w:tc>
        <w:tc>
          <w:tcPr>
            <w:tcW w:type="dxa" w:w="3685"/>
            <w:tcBorders>
              <w:top w:val="nil"/>
              <w:left w:val="nil"/>
              <w:bottom w:space="0" w:sz="8" w:color="auto" w:val="single"/>
              <w:right w:space="0" w:sz="8" w:color="auto" w:val="single"/>
            </w:tcBorders>
            <w:shd w:fill="auto" w:color="auto"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24"/>
                <w:szCs w:val="24"/>
                <w:lang w:eastAsia="hr-HR"/>
              </w:rPr>
            </w:pPr>
            <w:r w:rsidRPr="00950745">
              <w:rPr>
                <w:rFonts w:cs="Times New Roman" w:eastAsia="Times New Roman" w:hAnsi="Times New Roman" w:ascii="Times New Roman"/>
                <w:color w:val="000000"/>
                <w:sz w:val="24"/>
                <w:szCs w:val="24"/>
                <w:lang w:eastAsia="hr-HR"/>
              </w:rPr>
              <w:t>Ulica kralja Tomislava 45, Križevci</w:t>
            </w:r>
          </w:p>
        </w:tc>
        <w:tc>
          <w:tcPr>
            <w:tcW w:type="dxa" w:w="2608"/>
            <w:tcBorders>
              <w:top w:val="nil"/>
              <w:left w:val="nil"/>
              <w:bottom w:space="0" w:sz="8" w:color="auto" w:val="single"/>
              <w:right w:space="0" w:sz="8" w:color="auto" w:val="single"/>
            </w:tcBorders>
            <w:shd w:fill="auto" w:color="auto"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24"/>
                <w:szCs w:val="24"/>
                <w:lang w:eastAsia="hr-HR"/>
              </w:rPr>
            </w:pPr>
            <w:r w:rsidRPr="00950745">
              <w:rPr>
                <w:rFonts w:cs="Times New Roman" w:eastAsia="Times New Roman" w:hAnsi="Times New Roman" w:ascii="Times New Roman"/>
                <w:color w:val="000000"/>
                <w:sz w:val="24"/>
                <w:szCs w:val="24"/>
                <w:lang w:eastAsia="hr-HR"/>
              </w:rPr>
              <w:t>264.848,78 kn</w:t>
            </w:r>
          </w:p>
        </w:tc>
      </w:tr>
      <w:tr w:rsidTr="00B72291" w:rsidR="00950745" w:rsidRPr="00950745">
        <w:trPr>
          <w:trHeight w:val="20"/>
        </w:trPr>
        <w:tc>
          <w:tcPr>
            <w:tcW w:type="dxa" w:w="723"/>
            <w:tcBorders>
              <w:top w:val="nil"/>
              <w:left w:space="0" w:sz="8" w:color="auto" w:val="single"/>
              <w:bottom w:space="0" w:sz="8" w:color="auto" w:val="single"/>
              <w:right w:space="0" w:sz="8" w:color="auto" w:val="single"/>
            </w:tcBorders>
            <w:shd w:fill="auto" w:color="auto"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24"/>
                <w:szCs w:val="24"/>
                <w:lang w:eastAsia="hr-HR"/>
              </w:rPr>
            </w:pPr>
            <w:r w:rsidRPr="00950745">
              <w:rPr>
                <w:rFonts w:cs="Times New Roman" w:eastAsia="Times New Roman" w:hAnsi="Times New Roman" w:ascii="Times New Roman"/>
                <w:color w:val="000000"/>
                <w:sz w:val="24"/>
                <w:szCs w:val="24"/>
                <w:lang w:eastAsia="hr-HR"/>
              </w:rPr>
              <w:t>8.</w:t>
            </w:r>
          </w:p>
        </w:tc>
        <w:tc>
          <w:tcPr>
            <w:tcW w:type="dxa" w:w="5620"/>
            <w:tcBorders>
              <w:top w:val="nil"/>
              <w:left w:val="nil"/>
              <w:bottom w:space="0" w:sz="8" w:color="auto" w:val="single"/>
              <w:right w:space="0" w:sz="8" w:color="auto" w:val="single"/>
            </w:tcBorders>
            <w:shd w:fill="auto" w:color="auto"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24"/>
                <w:szCs w:val="24"/>
                <w:lang w:eastAsia="hr-HR"/>
              </w:rPr>
            </w:pPr>
            <w:r w:rsidRPr="00950745">
              <w:rPr>
                <w:rFonts w:cs="Times New Roman" w:eastAsia="Times New Roman" w:hAnsi="Times New Roman" w:ascii="Times New Roman"/>
                <w:color w:val="000000"/>
                <w:sz w:val="24"/>
                <w:szCs w:val="24"/>
                <w:lang w:eastAsia="hr-HR"/>
              </w:rPr>
              <w:t>JOSIP RASTOVAC</w:t>
            </w:r>
          </w:p>
        </w:tc>
        <w:tc>
          <w:tcPr>
            <w:tcW w:type="dxa" w:w="1536"/>
            <w:tcBorders>
              <w:top w:val="nil"/>
              <w:left w:val="nil"/>
              <w:bottom w:space="0" w:sz="8" w:color="auto" w:val="single"/>
              <w:right w:space="0" w:sz="8" w:color="auto" w:val="single"/>
            </w:tcBorders>
            <w:shd w:fill="auto" w:color="auto"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24"/>
                <w:szCs w:val="24"/>
                <w:lang w:eastAsia="hr-HR"/>
              </w:rPr>
            </w:pPr>
            <w:r w:rsidRPr="00950745">
              <w:rPr>
                <w:rFonts w:cs="Times New Roman" w:eastAsia="Times New Roman" w:hAnsi="Times New Roman" w:ascii="Times New Roman"/>
                <w:color w:val="000000"/>
                <w:sz w:val="24"/>
                <w:szCs w:val="24"/>
                <w:lang w:eastAsia="hr-HR"/>
              </w:rPr>
              <w:t>72384303587</w:t>
            </w:r>
          </w:p>
        </w:tc>
        <w:tc>
          <w:tcPr>
            <w:tcW w:type="dxa" w:w="3685"/>
            <w:tcBorders>
              <w:top w:val="nil"/>
              <w:left w:val="nil"/>
              <w:bottom w:space="0" w:sz="8" w:color="auto" w:val="single"/>
              <w:right w:space="0" w:sz="8" w:color="auto" w:val="single"/>
            </w:tcBorders>
            <w:shd w:fill="auto" w:color="auto"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24"/>
                <w:szCs w:val="24"/>
                <w:lang w:eastAsia="hr-HR"/>
              </w:rPr>
            </w:pPr>
            <w:proofErr w:type="spellStart"/>
            <w:r w:rsidRPr="00950745">
              <w:rPr>
                <w:rFonts w:cs="Times New Roman" w:eastAsia="Times New Roman" w:hAnsi="Times New Roman" w:ascii="Times New Roman"/>
                <w:color w:val="000000"/>
                <w:sz w:val="24"/>
                <w:szCs w:val="24"/>
                <w:lang w:eastAsia="hr-HR"/>
              </w:rPr>
              <w:t>Fortunata</w:t>
            </w:r>
            <w:proofErr w:type="spellEnd"/>
            <w:r w:rsidRPr="00950745">
              <w:rPr>
                <w:rFonts w:cs="Times New Roman" w:eastAsia="Times New Roman" w:hAnsi="Times New Roman" w:ascii="Times New Roman"/>
                <w:color w:val="000000"/>
                <w:sz w:val="24"/>
                <w:szCs w:val="24"/>
                <w:lang w:eastAsia="hr-HR"/>
              </w:rPr>
              <w:t xml:space="preserve"> Pintarića 2, Bjelovar</w:t>
            </w:r>
          </w:p>
        </w:tc>
        <w:tc>
          <w:tcPr>
            <w:tcW w:type="dxa" w:w="2608"/>
            <w:tcBorders>
              <w:top w:val="nil"/>
              <w:left w:val="nil"/>
              <w:bottom w:space="0" w:sz="8" w:color="auto" w:val="single"/>
              <w:right w:space="0" w:sz="8" w:color="auto" w:val="single"/>
            </w:tcBorders>
            <w:shd w:fill="auto" w:color="auto"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24"/>
                <w:szCs w:val="24"/>
                <w:lang w:eastAsia="hr-HR"/>
              </w:rPr>
            </w:pPr>
            <w:r w:rsidRPr="00950745">
              <w:rPr>
                <w:rFonts w:cs="Times New Roman" w:eastAsia="Times New Roman" w:hAnsi="Times New Roman" w:ascii="Times New Roman"/>
                <w:color w:val="000000"/>
                <w:sz w:val="24"/>
                <w:szCs w:val="24"/>
                <w:lang w:eastAsia="hr-HR"/>
              </w:rPr>
              <w:t>11.321.032,80 kn</w:t>
            </w:r>
          </w:p>
        </w:tc>
      </w:tr>
      <w:tr w:rsidTr="00B72291" w:rsidR="00950745" w:rsidRPr="00950745">
        <w:trPr>
          <w:trHeight w:val="20"/>
        </w:trPr>
        <w:tc>
          <w:tcPr>
            <w:tcW w:type="dxa" w:w="723"/>
            <w:tcBorders>
              <w:top w:val="nil"/>
              <w:left w:space="0" w:sz="8" w:color="auto" w:val="single"/>
              <w:bottom w:space="0" w:sz="8" w:color="auto" w:val="single"/>
              <w:right w:space="0" w:sz="8" w:color="auto" w:val="single"/>
            </w:tcBorders>
            <w:shd w:fill="auto" w:color="auto"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24"/>
                <w:szCs w:val="24"/>
                <w:lang w:eastAsia="hr-HR"/>
              </w:rPr>
            </w:pPr>
            <w:r w:rsidRPr="00950745">
              <w:rPr>
                <w:rFonts w:cs="Times New Roman" w:eastAsia="Times New Roman" w:hAnsi="Times New Roman" w:ascii="Times New Roman"/>
                <w:color w:val="000000"/>
                <w:sz w:val="24"/>
                <w:szCs w:val="24"/>
                <w:lang w:eastAsia="hr-HR"/>
              </w:rPr>
              <w:t>9.</w:t>
            </w:r>
          </w:p>
        </w:tc>
        <w:tc>
          <w:tcPr>
            <w:tcW w:type="dxa" w:w="5620"/>
            <w:tcBorders>
              <w:top w:val="nil"/>
              <w:left w:val="nil"/>
              <w:bottom w:space="0" w:sz="8" w:color="auto" w:val="single"/>
              <w:right w:space="0" w:sz="8"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24"/>
                <w:szCs w:val="24"/>
                <w:lang w:eastAsia="hr-HR"/>
              </w:rPr>
            </w:pPr>
            <w:r w:rsidRPr="00950745">
              <w:rPr>
                <w:rFonts w:cs="Times New Roman" w:eastAsia="Times New Roman" w:hAnsi="Times New Roman" w:ascii="Times New Roman"/>
                <w:color w:val="000000"/>
                <w:sz w:val="24"/>
                <w:szCs w:val="24"/>
                <w:lang w:eastAsia="hr-HR"/>
              </w:rPr>
              <w:t xml:space="preserve">Tesarsko-zidarski obrt Sabljak </w:t>
            </w:r>
            <w:proofErr w:type="spellStart"/>
            <w:r w:rsidRPr="00950745">
              <w:rPr>
                <w:rFonts w:cs="Times New Roman" w:eastAsia="Times New Roman" w:hAnsi="Times New Roman" w:ascii="Times New Roman"/>
                <w:color w:val="000000"/>
                <w:sz w:val="24"/>
                <w:szCs w:val="24"/>
                <w:lang w:eastAsia="hr-HR"/>
              </w:rPr>
              <w:t>vl</w:t>
            </w:r>
            <w:proofErr w:type="spellEnd"/>
            <w:r w:rsidRPr="00950745">
              <w:rPr>
                <w:rFonts w:cs="Times New Roman" w:eastAsia="Times New Roman" w:hAnsi="Times New Roman" w:ascii="Times New Roman"/>
                <w:color w:val="000000"/>
                <w:sz w:val="24"/>
                <w:szCs w:val="24"/>
                <w:lang w:eastAsia="hr-HR"/>
              </w:rPr>
              <w:t>. Pero Sabljak</w:t>
            </w:r>
          </w:p>
        </w:tc>
        <w:tc>
          <w:tcPr>
            <w:tcW w:type="dxa" w:w="1536"/>
            <w:tcBorders>
              <w:top w:val="nil"/>
              <w:left w:val="nil"/>
              <w:bottom w:space="0" w:sz="8" w:color="auto" w:val="single"/>
              <w:right w:space="0" w:sz="8" w:color="auto" w:val="single"/>
            </w:tcBorders>
            <w:shd w:fill="FFFFFF" w:color="000000"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24"/>
                <w:szCs w:val="24"/>
                <w:lang w:eastAsia="hr-HR"/>
              </w:rPr>
            </w:pPr>
            <w:r w:rsidRPr="00950745">
              <w:rPr>
                <w:rFonts w:cs="Times New Roman" w:eastAsia="Times New Roman" w:hAnsi="Times New Roman" w:ascii="Times New Roman"/>
                <w:color w:val="000000"/>
                <w:sz w:val="24"/>
                <w:szCs w:val="24"/>
                <w:lang w:eastAsia="hr-HR"/>
              </w:rPr>
              <w:t>61955694107</w:t>
            </w:r>
          </w:p>
        </w:tc>
        <w:tc>
          <w:tcPr>
            <w:tcW w:type="dxa" w:w="3685"/>
            <w:tcBorders>
              <w:top w:val="nil"/>
              <w:left w:val="nil"/>
              <w:bottom w:space="0" w:sz="8" w:color="auto" w:val="single"/>
              <w:right w:space="0" w:sz="8" w:color="auto" w:val="single"/>
            </w:tcBorders>
            <w:shd w:fill="FFFFFF" w:color="000000"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24"/>
                <w:szCs w:val="24"/>
                <w:lang w:eastAsia="hr-HR"/>
              </w:rPr>
            </w:pPr>
            <w:proofErr w:type="spellStart"/>
            <w:r w:rsidRPr="00950745">
              <w:rPr>
                <w:rFonts w:cs="Times New Roman" w:eastAsia="Times New Roman" w:hAnsi="Times New Roman" w:ascii="Times New Roman"/>
                <w:color w:val="000000"/>
                <w:sz w:val="24"/>
                <w:szCs w:val="24"/>
                <w:lang w:eastAsia="hr-HR"/>
              </w:rPr>
              <w:t>Mišinačka</w:t>
            </w:r>
            <w:proofErr w:type="spellEnd"/>
            <w:r w:rsidRPr="00950745">
              <w:rPr>
                <w:rFonts w:cs="Times New Roman" w:eastAsia="Times New Roman" w:hAnsi="Times New Roman" w:ascii="Times New Roman"/>
                <w:color w:val="000000"/>
                <w:sz w:val="24"/>
                <w:szCs w:val="24"/>
                <w:lang w:eastAsia="hr-HR"/>
              </w:rPr>
              <w:t xml:space="preserve"> 30, Bjelovar</w:t>
            </w:r>
          </w:p>
        </w:tc>
        <w:tc>
          <w:tcPr>
            <w:tcW w:type="dxa" w:w="2608"/>
            <w:tcBorders>
              <w:top w:val="nil"/>
              <w:left w:val="nil"/>
              <w:bottom w:space="0" w:sz="8" w:color="auto" w:val="single"/>
              <w:right w:space="0" w:sz="8" w:color="auto" w:val="single"/>
            </w:tcBorders>
            <w:shd w:fill="auto" w:color="auto"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24"/>
                <w:szCs w:val="24"/>
                <w:lang w:eastAsia="hr-HR"/>
              </w:rPr>
            </w:pPr>
            <w:r w:rsidRPr="00950745">
              <w:rPr>
                <w:rFonts w:cs="Times New Roman" w:eastAsia="Times New Roman" w:hAnsi="Times New Roman" w:ascii="Times New Roman"/>
                <w:color w:val="000000"/>
                <w:sz w:val="24"/>
                <w:szCs w:val="24"/>
                <w:lang w:eastAsia="hr-HR"/>
              </w:rPr>
              <w:t>13.361,45 kn</w:t>
            </w:r>
          </w:p>
        </w:tc>
      </w:tr>
      <w:tr w:rsidTr="00B72291" w:rsidR="00950745" w:rsidRPr="00950745">
        <w:trPr>
          <w:trHeight w:val="20"/>
        </w:trPr>
        <w:tc>
          <w:tcPr>
            <w:tcW w:type="dxa" w:w="723"/>
            <w:tcBorders>
              <w:top w:val="nil"/>
              <w:left w:space="0" w:sz="8" w:color="auto" w:val="single"/>
              <w:bottom w:space="0" w:sz="8" w:color="auto" w:val="single"/>
              <w:right w:space="0" w:sz="8" w:color="auto" w:val="single"/>
            </w:tcBorders>
            <w:shd w:fill="auto" w:color="auto"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24"/>
                <w:szCs w:val="24"/>
                <w:lang w:eastAsia="hr-HR"/>
              </w:rPr>
            </w:pPr>
            <w:r w:rsidRPr="00950745">
              <w:rPr>
                <w:rFonts w:cs="Times New Roman" w:eastAsia="Times New Roman" w:hAnsi="Times New Roman" w:ascii="Times New Roman"/>
                <w:color w:val="000000"/>
                <w:sz w:val="24"/>
                <w:szCs w:val="24"/>
                <w:lang w:eastAsia="hr-HR"/>
              </w:rPr>
              <w:t>10.</w:t>
            </w:r>
          </w:p>
        </w:tc>
        <w:tc>
          <w:tcPr>
            <w:tcW w:type="dxa" w:w="5620"/>
            <w:tcBorders>
              <w:top w:val="nil"/>
              <w:left w:val="nil"/>
              <w:bottom w:space="0" w:sz="8" w:color="auto" w:val="single"/>
              <w:right w:space="0" w:sz="8" w:color="auto" w:val="single"/>
            </w:tcBorders>
            <w:shd w:fill="auto" w:color="auto"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24"/>
                <w:szCs w:val="24"/>
                <w:lang w:eastAsia="hr-HR"/>
              </w:rPr>
            </w:pPr>
            <w:r w:rsidRPr="00950745">
              <w:rPr>
                <w:rFonts w:cs="Times New Roman" w:eastAsia="Times New Roman" w:hAnsi="Times New Roman" w:ascii="Times New Roman"/>
                <w:color w:val="000000"/>
                <w:sz w:val="24"/>
                <w:szCs w:val="24"/>
                <w:lang w:eastAsia="hr-HR"/>
              </w:rPr>
              <w:t>THALASSOTHERAPIA - CRIKVENICA Specijalna bolnica za medicinsku rehabilitaciju Primorsko-goranske županije</w:t>
            </w:r>
          </w:p>
        </w:tc>
        <w:tc>
          <w:tcPr>
            <w:tcW w:type="dxa" w:w="1536"/>
            <w:tcBorders>
              <w:top w:val="nil"/>
              <w:left w:val="nil"/>
              <w:bottom w:space="0" w:sz="8" w:color="auto" w:val="single"/>
              <w:right w:space="0" w:sz="8" w:color="auto" w:val="single"/>
            </w:tcBorders>
            <w:shd w:fill="auto" w:color="auto"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24"/>
                <w:szCs w:val="24"/>
                <w:lang w:eastAsia="hr-HR"/>
              </w:rPr>
            </w:pPr>
            <w:r w:rsidRPr="00950745">
              <w:rPr>
                <w:rFonts w:cs="Times New Roman" w:eastAsia="Times New Roman" w:hAnsi="Times New Roman" w:ascii="Times New Roman"/>
                <w:color w:val="000000"/>
                <w:sz w:val="24"/>
                <w:szCs w:val="24"/>
                <w:lang w:eastAsia="hr-HR"/>
              </w:rPr>
              <w:t>16038790456</w:t>
            </w:r>
          </w:p>
        </w:tc>
        <w:tc>
          <w:tcPr>
            <w:tcW w:type="dxa" w:w="3685"/>
            <w:tcBorders>
              <w:top w:val="nil"/>
              <w:left w:val="nil"/>
              <w:bottom w:space="0" w:sz="8" w:color="auto" w:val="single"/>
              <w:right w:space="0" w:sz="8" w:color="auto" w:val="single"/>
            </w:tcBorders>
            <w:shd w:fill="auto" w:color="auto" w:val="clear"/>
            <w:noWrap/>
            <w:vAlign w:val="center"/>
            <w:hideMark/>
          </w:tcPr>
          <w:p w:rsidRDefault="00950745" w:rsidP="00950745" w:rsidR="00950745" w:rsidRPr="00950745">
            <w:pPr>
              <w:spacing w:lineRule="auto" w:line="240" w:after="0"/>
              <w:rPr>
                <w:rFonts w:cs="Times New Roman" w:eastAsia="Times New Roman" w:hAnsi="Times New Roman" w:ascii="Times New Roman"/>
                <w:color w:val="000000"/>
                <w:sz w:val="24"/>
                <w:szCs w:val="24"/>
                <w:lang w:eastAsia="hr-HR"/>
              </w:rPr>
            </w:pPr>
            <w:r w:rsidRPr="00950745">
              <w:rPr>
                <w:rFonts w:cs="Times New Roman" w:eastAsia="Times New Roman" w:hAnsi="Times New Roman" w:ascii="Times New Roman"/>
                <w:color w:val="000000"/>
                <w:sz w:val="24"/>
                <w:szCs w:val="24"/>
                <w:lang w:eastAsia="hr-HR"/>
              </w:rPr>
              <w:t>Gajevo Šetalište 21, Crikvenica</w:t>
            </w:r>
          </w:p>
        </w:tc>
        <w:tc>
          <w:tcPr>
            <w:tcW w:type="dxa" w:w="2608"/>
            <w:tcBorders>
              <w:top w:val="nil"/>
              <w:left w:val="nil"/>
              <w:bottom w:space="0" w:sz="8" w:color="auto" w:val="single"/>
              <w:right w:space="0" w:sz="8" w:color="auto" w:val="single"/>
            </w:tcBorders>
            <w:shd w:fill="auto" w:color="auto"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color w:val="000000"/>
                <w:sz w:val="24"/>
                <w:szCs w:val="24"/>
                <w:lang w:eastAsia="hr-HR"/>
              </w:rPr>
            </w:pPr>
            <w:r w:rsidRPr="00950745">
              <w:rPr>
                <w:rFonts w:cs="Times New Roman" w:eastAsia="Times New Roman" w:hAnsi="Times New Roman" w:ascii="Times New Roman"/>
                <w:color w:val="000000"/>
                <w:sz w:val="24"/>
                <w:szCs w:val="24"/>
                <w:lang w:eastAsia="hr-HR"/>
              </w:rPr>
              <w:t>15.000,00 kn</w:t>
            </w:r>
          </w:p>
        </w:tc>
      </w:tr>
      <w:tr w:rsidTr="00B72291" w:rsidR="00950745" w:rsidRPr="00950745">
        <w:trPr>
          <w:trHeight w:val="20"/>
        </w:trPr>
        <w:tc>
          <w:tcPr>
            <w:tcW w:type="dxa" w:w="723"/>
            <w:tcBorders>
              <w:top w:val="nil"/>
              <w:left w:space="0" w:sz="8" w:color="auto" w:val="single"/>
              <w:bottom w:space="0" w:sz="8" w:color="auto" w:val="single"/>
              <w:right w:space="0" w:sz="8" w:color="auto" w:val="single"/>
            </w:tcBorders>
            <w:shd w:themeFillTint="66" w:themeFill="text2" w:fill="8DB3E2" w:color="auto" w:val="clear"/>
            <w:noWrap/>
            <w:vAlign w:val="center"/>
            <w:hideMark/>
          </w:tcPr>
          <w:p w:rsidRDefault="00950745" w:rsidP="00950745" w:rsidR="00950745" w:rsidRPr="00950745">
            <w:pPr>
              <w:spacing w:lineRule="auto" w:line="240" w:after="0"/>
              <w:rPr>
                <w:rFonts w:cs="Times New Roman" w:eastAsia="Times New Roman" w:hAnsi="Times New Roman" w:ascii="Times New Roman"/>
                <w:b/>
                <w:color w:val="000000"/>
                <w:sz w:val="24"/>
                <w:szCs w:val="24"/>
                <w:lang w:eastAsia="hr-HR"/>
              </w:rPr>
            </w:pPr>
            <w:r w:rsidRPr="00950745">
              <w:rPr>
                <w:rFonts w:cs="Times New Roman" w:eastAsia="Times New Roman" w:hAnsi="Times New Roman" w:ascii="Times New Roman"/>
                <w:b/>
                <w:color w:val="000000"/>
                <w:sz w:val="24"/>
                <w:szCs w:val="24"/>
                <w:lang w:eastAsia="hr-HR"/>
              </w:rPr>
              <w:t> </w:t>
            </w:r>
          </w:p>
        </w:tc>
        <w:tc>
          <w:tcPr>
            <w:tcW w:type="dxa" w:w="5620"/>
            <w:tcBorders>
              <w:top w:val="nil"/>
              <w:left w:val="nil"/>
              <w:bottom w:space="0" w:sz="8" w:color="auto" w:val="single"/>
              <w:right w:space="0" w:sz="8" w:color="auto" w:val="single"/>
            </w:tcBorders>
            <w:shd w:themeFillTint="66" w:themeFill="text2" w:fill="8DB3E2" w:color="auto" w:val="clear"/>
            <w:noWrap/>
            <w:vAlign w:val="center"/>
            <w:hideMark/>
          </w:tcPr>
          <w:p w:rsidRDefault="00950745" w:rsidP="00950745" w:rsidR="00950745" w:rsidRPr="00950745">
            <w:pPr>
              <w:spacing w:lineRule="auto" w:line="240" w:after="0"/>
              <w:rPr>
                <w:rFonts w:cs="Times New Roman" w:eastAsia="Times New Roman" w:hAnsi="Times New Roman" w:ascii="Times New Roman"/>
                <w:b/>
                <w:color w:val="000000"/>
                <w:sz w:val="24"/>
                <w:szCs w:val="24"/>
                <w:lang w:eastAsia="hr-HR"/>
              </w:rPr>
            </w:pPr>
            <w:r w:rsidRPr="00950745">
              <w:rPr>
                <w:rFonts w:cs="Times New Roman" w:eastAsia="Times New Roman" w:hAnsi="Times New Roman" w:ascii="Times New Roman"/>
                <w:b/>
                <w:color w:val="000000"/>
                <w:sz w:val="24"/>
                <w:szCs w:val="24"/>
                <w:lang w:eastAsia="hr-HR"/>
              </w:rPr>
              <w:t> </w:t>
            </w:r>
          </w:p>
        </w:tc>
        <w:tc>
          <w:tcPr>
            <w:tcW w:type="dxa" w:w="1536"/>
            <w:tcBorders>
              <w:top w:val="nil"/>
              <w:left w:val="nil"/>
              <w:bottom w:space="0" w:sz="8" w:color="auto" w:val="single"/>
              <w:right w:space="0" w:sz="8" w:color="auto" w:val="single"/>
            </w:tcBorders>
            <w:shd w:themeFillTint="66" w:themeFill="text2" w:fill="8DB3E2" w:color="auto" w:val="clear"/>
            <w:noWrap/>
            <w:vAlign w:val="center"/>
            <w:hideMark/>
          </w:tcPr>
          <w:p w:rsidRDefault="00950745" w:rsidP="00950745" w:rsidR="00950745" w:rsidRPr="00950745">
            <w:pPr>
              <w:spacing w:lineRule="auto" w:line="240" w:after="0"/>
              <w:rPr>
                <w:rFonts w:cs="Times New Roman" w:eastAsia="Times New Roman" w:hAnsi="Times New Roman" w:ascii="Times New Roman"/>
                <w:b/>
                <w:color w:val="000000"/>
                <w:sz w:val="24"/>
                <w:szCs w:val="24"/>
                <w:lang w:eastAsia="hr-HR"/>
              </w:rPr>
            </w:pPr>
            <w:r w:rsidRPr="00950745">
              <w:rPr>
                <w:rFonts w:cs="Times New Roman" w:eastAsia="Times New Roman" w:hAnsi="Times New Roman" w:ascii="Times New Roman"/>
                <w:b/>
                <w:color w:val="000000"/>
                <w:sz w:val="24"/>
                <w:szCs w:val="24"/>
                <w:lang w:eastAsia="hr-HR"/>
              </w:rPr>
              <w:t> </w:t>
            </w:r>
          </w:p>
        </w:tc>
        <w:tc>
          <w:tcPr>
            <w:tcW w:type="dxa" w:w="3685"/>
            <w:tcBorders>
              <w:top w:val="nil"/>
              <w:left w:val="nil"/>
              <w:bottom w:space="0" w:sz="8" w:color="auto" w:val="single"/>
              <w:right w:space="0" w:sz="8" w:color="auto" w:val="single"/>
            </w:tcBorders>
            <w:shd w:themeFillTint="66" w:themeFill="text2" w:fill="8DB3E2" w:color="auto" w:val="clear"/>
            <w:noWrap/>
            <w:vAlign w:val="center"/>
            <w:hideMark/>
          </w:tcPr>
          <w:p w:rsidRDefault="00950745" w:rsidP="00950745" w:rsidR="00950745" w:rsidRPr="00950745">
            <w:pPr>
              <w:spacing w:lineRule="auto" w:line="240" w:after="0"/>
              <w:rPr>
                <w:rFonts w:cs="Times New Roman" w:eastAsia="Times New Roman" w:hAnsi="Times New Roman" w:ascii="Times New Roman"/>
                <w:b/>
                <w:color w:val="000000"/>
                <w:sz w:val="24"/>
                <w:szCs w:val="24"/>
                <w:lang w:eastAsia="hr-HR"/>
              </w:rPr>
            </w:pPr>
            <w:r w:rsidRPr="00950745">
              <w:rPr>
                <w:rFonts w:cs="Times New Roman" w:eastAsia="Times New Roman" w:hAnsi="Times New Roman" w:ascii="Times New Roman"/>
                <w:b/>
                <w:color w:val="000000"/>
                <w:sz w:val="24"/>
                <w:szCs w:val="24"/>
                <w:lang w:eastAsia="hr-HR"/>
              </w:rPr>
              <w:t> </w:t>
            </w:r>
          </w:p>
        </w:tc>
        <w:tc>
          <w:tcPr>
            <w:tcW w:type="dxa" w:w="2608"/>
            <w:tcBorders>
              <w:top w:val="nil"/>
              <w:left w:val="nil"/>
              <w:bottom w:space="0" w:sz="8" w:color="auto" w:val="single"/>
              <w:right w:space="0" w:sz="8" w:color="auto" w:val="single"/>
            </w:tcBorders>
            <w:shd w:themeFillTint="66" w:themeFill="text2" w:fill="8DB3E2" w:color="auto" w:val="clear"/>
            <w:noWrap/>
            <w:vAlign w:val="center"/>
            <w:hideMark/>
          </w:tcPr>
          <w:p w:rsidRDefault="00950745" w:rsidP="00950745" w:rsidR="00950745" w:rsidRPr="00950745">
            <w:pPr>
              <w:spacing w:lineRule="auto" w:line="240" w:after="0"/>
              <w:jc w:val="right"/>
              <w:rPr>
                <w:rFonts w:cs="Times New Roman" w:eastAsia="Times New Roman" w:hAnsi="Times New Roman" w:ascii="Times New Roman"/>
                <w:b/>
                <w:color w:val="000000"/>
                <w:sz w:val="24"/>
                <w:szCs w:val="24"/>
                <w:lang w:eastAsia="hr-HR"/>
              </w:rPr>
            </w:pPr>
            <w:r w:rsidRPr="00950745">
              <w:rPr>
                <w:rFonts w:cs="Times New Roman" w:eastAsia="Times New Roman" w:hAnsi="Times New Roman" w:ascii="Times New Roman"/>
                <w:b/>
                <w:color w:val="000000"/>
                <w:sz w:val="24"/>
                <w:szCs w:val="24"/>
                <w:lang w:eastAsia="hr-HR"/>
              </w:rPr>
              <w:t>12.474.742,79 kn</w:t>
            </w:r>
          </w:p>
        </w:tc>
      </w:tr>
    </w:tbl>
    <w:p w:rsidRDefault="00950745" w:rsidP="00950745" w:rsidR="00950745" w:rsidRPr="00950745">
      <w:pPr>
        <w:widowControl w:val="false"/>
        <w:suppressAutoHyphens/>
        <w:autoSpaceDE w:val="false"/>
        <w:autoSpaceDN w:val="false"/>
        <w:spacing w:lineRule="auto" w:line="360"/>
        <w:rPr>
          <w:rFonts w:cs="Times New Roman" w:eastAsia="Calibri" w:hAnsi="Times New Roman" w:ascii="Times New Roman"/>
          <w:kern w:val="3"/>
          <w:sz w:val="24"/>
          <w:szCs w:val="24"/>
          <w:shd w:fill="FFFFFF" w:color="auto" w:val="clear"/>
          <w:lang w:eastAsia="hr-HR"/>
        </w:rPr>
      </w:pPr>
    </w:p>
    <w:p w:rsidRDefault="00950745" w:rsidP="00950745" w:rsidR="00950745" w:rsidRPr="00950745">
      <w:pPr>
        <w:widowControl w:val="false"/>
        <w:suppressAutoHyphens/>
        <w:autoSpaceDE w:val="false"/>
        <w:autoSpaceDN w:val="false"/>
        <w:spacing w:lineRule="auto" w:line="360"/>
        <w:jc w:val="both"/>
        <w:rPr>
          <w:rFonts w:cs="Times New Roman" w:eastAsia="SimSun" w:hAnsi="Times New Roman" w:ascii="Times New Roman"/>
          <w:kern w:val="3"/>
          <w:sz w:val="24"/>
          <w:szCs w:val="24"/>
          <w:lang w:eastAsia="hr-HR"/>
        </w:rPr>
      </w:pPr>
      <w:r w:rsidRPr="00950745">
        <w:rPr>
          <w:rFonts w:cs="Times New Roman" w:eastAsia="SimSun" w:hAnsi="Times New Roman" w:ascii="Times New Roman"/>
          <w:kern w:val="3"/>
          <w:sz w:val="24"/>
          <w:szCs w:val="24"/>
          <w:lang w:eastAsia="hr-HR"/>
        </w:rPr>
        <w:t>Vjerovnik osporene tražbine  MOZAIK d.o.o. je povukao svoju tražbinu u sveukupnom iznosu od 21.500.000,00 kn pisanim podneskom kod Trgovačkog suda u Bjelovaru.</w:t>
      </w:r>
    </w:p>
    <w:p w:rsidRDefault="00950745" w:rsidP="00950745" w:rsidR="00950745" w:rsidRPr="00950745">
      <w:pPr>
        <w:widowControl w:val="false"/>
        <w:suppressAutoHyphens/>
        <w:autoSpaceDE w:val="false"/>
        <w:autoSpaceDN w:val="false"/>
        <w:spacing w:lineRule="auto" w:line="360"/>
        <w:rPr>
          <w:rFonts w:cs="Times New Roman" w:eastAsia="Calibri" w:hAnsi="Times New Roman" w:ascii="Times New Roman"/>
          <w:b/>
          <w:kern w:val="3"/>
          <w:sz w:val="24"/>
          <w:szCs w:val="24"/>
          <w:u w:val="single"/>
          <w:shd w:fill="FFFFFF" w:color="auto" w:val="clear"/>
          <w:lang w:eastAsia="hr-HR"/>
        </w:rPr>
      </w:pPr>
      <w:r w:rsidRPr="00950745">
        <w:rPr>
          <w:rFonts w:cs="Times New Roman" w:eastAsia="Calibri" w:hAnsi="Times New Roman" w:ascii="Times New Roman"/>
          <w:b/>
          <w:kern w:val="3"/>
          <w:sz w:val="24"/>
          <w:szCs w:val="24"/>
          <w:u w:val="single"/>
          <w:shd w:fill="FFFFFF" w:color="auto" w:val="clear"/>
          <w:lang w:eastAsia="hr-HR"/>
        </w:rPr>
        <w:lastRenderedPageBreak/>
        <w:t>Dug prema zaposlenicima iznosi 140.735,00 kn</w:t>
      </w:r>
    </w:p>
    <w:p w:rsidRDefault="00950745" w:rsidP="00950745" w:rsidR="00950745" w:rsidRPr="00950745">
      <w:pPr>
        <w:widowControl w:val="false"/>
        <w:suppressAutoHyphens/>
        <w:autoSpaceDE w:val="false"/>
        <w:autoSpaceDN w:val="false"/>
        <w:spacing w:lineRule="auto" w:line="336"/>
        <w:jc w:val="both"/>
        <w:rPr>
          <w:rFonts w:cs="Times New Roman" w:eastAsia="Calibri" w:hAnsi="Times New Roman" w:ascii="Times New Roman"/>
          <w:kern w:val="3"/>
          <w:sz w:val="24"/>
          <w:szCs w:val="24"/>
          <w:shd w:fill="FFFFFF" w:color="auto" w:val="clear"/>
          <w:lang w:eastAsia="hr-HR"/>
        </w:rPr>
      </w:pPr>
      <w:r w:rsidRPr="00950745">
        <w:rPr>
          <w:rFonts w:cs="Times New Roman" w:eastAsia="Calibri" w:hAnsi="Times New Roman" w:ascii="Times New Roman"/>
          <w:kern w:val="3"/>
          <w:sz w:val="24"/>
          <w:szCs w:val="24"/>
          <w:shd w:fill="FFFFFF" w:color="auto" w:val="clear"/>
          <w:lang w:eastAsia="hr-HR"/>
        </w:rPr>
        <w:t xml:space="preserve">Tražbine radnika iskazane su u financijskim izvještajima Društva po osnovi neto plaća u iznosu 140.735,00 kn na dan 30.04.2017. godine. Ako </w:t>
      </w:r>
      <w:proofErr w:type="spellStart"/>
      <w:r w:rsidRPr="00950745">
        <w:rPr>
          <w:rFonts w:cs="Times New Roman" w:eastAsia="Calibri" w:hAnsi="Times New Roman" w:ascii="Times New Roman"/>
          <w:kern w:val="3"/>
          <w:sz w:val="24"/>
          <w:szCs w:val="24"/>
          <w:shd w:fill="FFFFFF" w:color="auto" w:val="clear"/>
          <w:lang w:eastAsia="hr-HR"/>
        </w:rPr>
        <w:t>predstečajni</w:t>
      </w:r>
      <w:proofErr w:type="spellEnd"/>
      <w:r w:rsidRPr="00950745">
        <w:rPr>
          <w:rFonts w:cs="Times New Roman" w:eastAsia="Calibri" w:hAnsi="Times New Roman" w:ascii="Times New Roman"/>
          <w:kern w:val="3"/>
          <w:sz w:val="24"/>
          <w:szCs w:val="24"/>
          <w:shd w:fill="FFFFFF" w:color="auto" w:val="clear"/>
          <w:lang w:eastAsia="hr-HR"/>
        </w:rPr>
        <w:t xml:space="preserve"> sporazum bude sklopljen, društvo izjavljuje da neće imati učinka na tražbine radnika, te će one biti podmirene po prioritetnom postupku.</w:t>
      </w:r>
    </w:p>
    <w:p w:rsidRDefault="00950745" w:rsidP="00950745" w:rsidR="00950745" w:rsidRPr="00950745">
      <w:pPr>
        <w:widowControl w:val="false"/>
        <w:suppressAutoHyphens/>
        <w:autoSpaceDE w:val="false"/>
        <w:autoSpaceDN w:val="false"/>
        <w:spacing w:lineRule="auto" w:line="360"/>
        <w:jc w:val="both"/>
        <w:rPr>
          <w:rFonts w:cs="Times New Roman" w:eastAsia="SimSun" w:hAnsi="Times New Roman" w:ascii="Times New Roman"/>
          <w:kern w:val="3"/>
          <w:sz w:val="24"/>
          <w:szCs w:val="24"/>
          <w:lang w:eastAsia="hr-HR"/>
        </w:rPr>
        <w:sectPr w:rsidSect="00B72291" w:rsidR="00950745" w:rsidRPr="00950745">
          <w:pgSz w:orient="landscape" w:h="11906" w:w="16838"/>
          <w:pgMar w:gutter="0" w:footer="708" w:header="708" w:left="1417" w:bottom="1417" w:right="1417" w:top="1417"/>
          <w:cols w:space="708"/>
          <w:docGrid w:linePitch="360"/>
        </w:sectPr>
      </w:pPr>
    </w:p>
    <w:p w:rsidRDefault="00950745" w:rsidP="00950745" w:rsidR="00950745" w:rsidRPr="00950745">
      <w:pPr>
        <w:suppressLineNumbers/>
        <w:tabs>
          <w:tab w:pos="340" w:val="left"/>
          <w:tab w:pos="426" w:val="center"/>
          <w:tab w:pos="720" w:val="left"/>
          <w:tab w:pos="4320" w:val="center"/>
          <w:tab w:pos="8640" w:val="right"/>
        </w:tabs>
        <w:spacing w:lineRule="auto" w:line="360"/>
        <w:ind w:right="-64" w:left="674"/>
        <w:contextualSpacing/>
        <w:jc w:val="both"/>
        <w:rPr>
          <w:rFonts w:cs="Times New Roman" w:eastAsia="Calibri" w:hAnsi="Times New Roman" w:ascii="Times New Roman"/>
          <w:b/>
          <w:i/>
          <w:sz w:val="24"/>
          <w:szCs w:val="24"/>
          <w:u w:val="single"/>
        </w:rPr>
      </w:pPr>
      <w:r w:rsidRPr="00950745">
        <w:rPr>
          <w:rFonts w:cs="Times New Roman" w:eastAsia="Calibri" w:hAnsi="Times New Roman" w:ascii="Times New Roman"/>
          <w:b/>
          <w:i/>
          <w:sz w:val="24"/>
          <w:szCs w:val="24"/>
          <w:u w:val="single"/>
        </w:rPr>
        <w:lastRenderedPageBreak/>
        <w:t>Vjerovnici s tražbinama koji nisu nižeg isplatnog reda:</w:t>
      </w:r>
    </w:p>
    <w:p w:rsidRDefault="00950745" w:rsidP="00950745" w:rsidR="00950745" w:rsidRPr="00950745">
      <w:pPr>
        <w:suppressLineNumbers/>
        <w:tabs>
          <w:tab w:pos="340" w:val="left"/>
          <w:tab w:pos="426" w:val="center"/>
          <w:tab w:pos="720" w:val="left"/>
          <w:tab w:pos="4320" w:val="center"/>
          <w:tab w:pos="8640" w:val="right"/>
        </w:tabs>
        <w:spacing w:lineRule="auto" w:line="360"/>
        <w:ind w:right="-64" w:left="674"/>
        <w:contextualSpacing/>
        <w:jc w:val="both"/>
        <w:rPr>
          <w:rFonts w:cs="Times New Roman" w:eastAsia="Calibri" w:hAnsi="Times New Roman" w:ascii="Times New Roman"/>
          <w:i/>
          <w:sz w:val="24"/>
          <w:szCs w:val="24"/>
        </w:rPr>
      </w:pPr>
    </w:p>
    <w:p w:rsidRDefault="00950745" w:rsidP="00950745" w:rsidR="00950745" w:rsidRPr="00950745">
      <w:pPr>
        <w:numPr>
          <w:ilvl w:val="0"/>
          <w:numId w:val="45"/>
        </w:numPr>
        <w:spacing w:lineRule="auto" w:line="240"/>
        <w:contextualSpacing/>
        <w:jc w:val="both"/>
        <w:rPr>
          <w:rFonts w:cs="Times New Roman" w:eastAsia="Calibri" w:hAnsi="Times New Roman" w:ascii="Times New Roman"/>
        </w:rPr>
      </w:pPr>
      <w:r w:rsidRPr="00950745">
        <w:rPr>
          <w:rFonts w:cs="Times New Roman" w:eastAsia="Calibri" w:hAnsi="Times New Roman" w:ascii="Times New Roman"/>
        </w:rPr>
        <w:t>Vjerovniku</w:t>
      </w:r>
      <w:r w:rsidRPr="00950745">
        <w:rPr>
          <w:rFonts w:cs="Times New Roman" w:eastAsia="Times New Roman" w:hAnsi="Times New Roman" w:ascii="Times New Roman"/>
          <w:color w:val="000000"/>
        </w:rPr>
        <w:t xml:space="preserve"> </w:t>
      </w:r>
      <w:r w:rsidRPr="00950745">
        <w:rPr>
          <w:rFonts w:cs="Times New Roman" w:eastAsia="Times New Roman" w:hAnsi="Times New Roman" w:ascii="Times New Roman"/>
          <w:b/>
          <w:color w:val="000000"/>
        </w:rPr>
        <w:t xml:space="preserve">" ERVOJIĆ ", OBRT ZA PROIZVODNJU SKLADIŠNE OPREME I METALNE GALANTERIJE, VL. MATO ERVOJIĆ, </w:t>
      </w:r>
      <w:proofErr w:type="spellStart"/>
      <w:r w:rsidRPr="00950745">
        <w:rPr>
          <w:rFonts w:cs="Times New Roman" w:eastAsia="Times New Roman" w:hAnsi="Times New Roman" w:ascii="Times New Roman"/>
          <w:b/>
          <w:color w:val="000000"/>
        </w:rPr>
        <w:t>Bulinac</w:t>
      </w:r>
      <w:proofErr w:type="spellEnd"/>
      <w:r w:rsidRPr="00950745">
        <w:rPr>
          <w:rFonts w:cs="Times New Roman" w:eastAsia="Times New Roman" w:hAnsi="Times New Roman" w:ascii="Times New Roman"/>
          <w:b/>
          <w:color w:val="000000"/>
        </w:rPr>
        <w:t xml:space="preserve"> 46, </w:t>
      </w:r>
      <w:proofErr w:type="spellStart"/>
      <w:r w:rsidRPr="00950745">
        <w:rPr>
          <w:rFonts w:cs="Times New Roman" w:eastAsia="Times New Roman" w:hAnsi="Times New Roman" w:ascii="Times New Roman"/>
          <w:b/>
          <w:color w:val="000000"/>
        </w:rPr>
        <w:t>Bulinac</w:t>
      </w:r>
      <w:proofErr w:type="spellEnd"/>
      <w:r w:rsidRPr="00950745">
        <w:rPr>
          <w:rFonts w:cs="Times New Roman" w:eastAsia="Calibri" w:hAnsi="Times New Roman" w:ascii="Times New Roman"/>
        </w:rPr>
        <w:t>, OIB:</w:t>
      </w:r>
      <w:r w:rsidRPr="00950745">
        <w:rPr>
          <w:rFonts w:cs="Times New Roman" w:eastAsia="Times New Roman" w:hAnsi="Times New Roman" w:ascii="Times New Roman"/>
          <w:color w:val="000000"/>
        </w:rPr>
        <w:t xml:space="preserve"> 08752202953</w:t>
      </w:r>
      <w:r w:rsidRPr="00950745">
        <w:rPr>
          <w:rFonts w:cs="Times New Roman" w:eastAsia="Calibri" w:hAnsi="Times New Roman" w:ascii="Times New Roman"/>
        </w:rPr>
        <w:t>, otpisuje se 30% ukupno utvrđene tražbine u iznosu od 1.774,65 kn, dok će se 70% ukupno utvrđene tražbine u iznosu od 4.140,84 kn namiriti kako slijedi:</w:t>
      </w:r>
    </w:p>
    <w:p w:rsidRDefault="00950745" w:rsidP="00950745" w:rsidR="00950745" w:rsidRPr="00950745">
      <w:pPr>
        <w:numPr>
          <w:ilvl w:val="0"/>
          <w:numId w:val="35"/>
        </w:numPr>
        <w:spacing w:lineRule="auto" w:line="240"/>
        <w:ind w:hanging="357"/>
        <w:contextualSpacing/>
        <w:jc w:val="both"/>
        <w:rPr>
          <w:rFonts w:cs="Times New Roman" w:eastAsia="Calibri" w:hAnsi="Times New Roman" w:ascii="Times New Roman"/>
        </w:rPr>
      </w:pPr>
      <w:r w:rsidRPr="00950745">
        <w:rPr>
          <w:rFonts w:cs="Times New Roman" w:eastAsia="Calibri" w:hAnsi="Times New Roman" w:ascii="Times New Roman"/>
        </w:rPr>
        <w:t xml:space="preserve">Nakon pravomoćnosti Rješenja o sklopljenom </w:t>
      </w:r>
      <w:proofErr w:type="spellStart"/>
      <w:r w:rsidRPr="00950745">
        <w:rPr>
          <w:rFonts w:cs="Times New Roman" w:eastAsia="Calibri" w:hAnsi="Times New Roman" w:ascii="Times New Roman"/>
        </w:rPr>
        <w:t>predstečajnom</w:t>
      </w:r>
      <w:proofErr w:type="spellEnd"/>
      <w:r w:rsidRPr="00950745">
        <w:rPr>
          <w:rFonts w:cs="Times New Roman" w:eastAsia="Calibri" w:hAnsi="Times New Roman" w:ascii="Times New Roman"/>
        </w:rPr>
        <w:t xml:space="preserve"> sporazumu pred Trgovačkim sudom teče razdoblje jedne godine počeka.</w:t>
      </w:r>
    </w:p>
    <w:p w:rsidRDefault="00950745" w:rsidP="00950745" w:rsidR="00950745" w:rsidRPr="00950745">
      <w:pPr>
        <w:numPr>
          <w:ilvl w:val="0"/>
          <w:numId w:val="35"/>
        </w:numPr>
        <w:spacing w:lineRule="auto" w:line="240"/>
        <w:ind w:hanging="357"/>
        <w:contextualSpacing/>
        <w:jc w:val="both"/>
        <w:rPr>
          <w:rFonts w:cs="Times New Roman" w:eastAsia="Calibri" w:hAnsi="Times New Roman" w:ascii="Times New Roman"/>
        </w:rPr>
      </w:pPr>
      <w:r w:rsidRPr="00950745">
        <w:rPr>
          <w:rFonts w:cs="Times New Roman" w:eastAsia="Calibri" w:hAnsi="Times New Roman" w:ascii="Times New Roman"/>
        </w:rPr>
        <w:t>Nakon isteka razdoblja počeka teče razdoblje otplate pri čemu se tražbina namiruje u 48 (četrdeset osam) jednakih, uzastopnih anuiteta u iznosu od 86,27 kn, uz propisanu kamatu od 4,5% godišnje.</w:t>
      </w:r>
    </w:p>
    <w:p w:rsidRDefault="00950745" w:rsidP="00950745" w:rsidR="00950745" w:rsidRPr="00950745">
      <w:pPr>
        <w:numPr>
          <w:ilvl w:val="0"/>
          <w:numId w:val="35"/>
        </w:numPr>
        <w:spacing w:lineRule="auto" w:line="240"/>
        <w:ind w:hanging="357"/>
        <w:contextualSpacing/>
        <w:jc w:val="both"/>
        <w:rPr>
          <w:rFonts w:cs="Times New Roman" w:eastAsia="Calibri" w:hAnsi="Times New Roman" w:ascii="Times New Roman"/>
        </w:rPr>
      </w:pPr>
      <w:r w:rsidRPr="00950745">
        <w:rPr>
          <w:rFonts w:cs="Times New Roman" w:eastAsia="Calibri" w:hAnsi="Times New Roman" w:ascii="Times New Roman"/>
        </w:rPr>
        <w:t>Prvi anuitet u iznosu od 86,27 kn, na naplatu dospijeva prvog dana u mjesecu, a nakon isteka vremena počeka.</w:t>
      </w:r>
    </w:p>
    <w:p w:rsidRDefault="00950745" w:rsidP="00950745" w:rsidR="00950745">
      <w:pPr>
        <w:spacing w:lineRule="auto" w:line="240"/>
        <w:ind w:left="720"/>
        <w:contextualSpacing/>
        <w:jc w:val="both"/>
        <w:rPr>
          <w:rFonts w:cs="Times New Roman" w:eastAsia="Calibri" w:hAnsi="Times New Roman" w:ascii="Times New Roman"/>
        </w:rPr>
      </w:pPr>
    </w:p>
    <w:p w:rsidRDefault="00942C14" w:rsidP="00950745" w:rsidR="00942C14" w:rsidRPr="00950745">
      <w:pPr>
        <w:spacing w:lineRule="auto" w:line="240"/>
        <w:ind w:left="720"/>
        <w:contextualSpacing/>
        <w:jc w:val="both"/>
        <w:rPr>
          <w:rFonts w:cs="Times New Roman" w:eastAsia="Calibri" w:hAnsi="Times New Roman" w:ascii="Times New Roman"/>
        </w:rPr>
      </w:pPr>
    </w:p>
    <w:p w:rsidRDefault="00950745" w:rsidP="00950745" w:rsidR="00950745" w:rsidRPr="00950745">
      <w:pPr>
        <w:numPr>
          <w:ilvl w:val="0"/>
          <w:numId w:val="45"/>
        </w:numPr>
        <w:spacing w:lineRule="auto" w:line="240"/>
        <w:contextualSpacing/>
        <w:jc w:val="both"/>
        <w:rPr>
          <w:rFonts w:cs="Times New Roman" w:eastAsia="Calibri" w:hAnsi="Times New Roman" w:ascii="Times New Roman"/>
        </w:rPr>
      </w:pPr>
      <w:r w:rsidRPr="00950745">
        <w:rPr>
          <w:rFonts w:cs="Times New Roman" w:eastAsia="Calibri" w:hAnsi="Times New Roman" w:ascii="Times New Roman"/>
        </w:rPr>
        <w:t>Vjerovniku</w:t>
      </w:r>
      <w:r w:rsidRPr="00950745">
        <w:rPr>
          <w:rFonts w:cs="Times New Roman" w:eastAsia="Times New Roman" w:hAnsi="Times New Roman" w:ascii="Times New Roman"/>
          <w:color w:val="000000"/>
        </w:rPr>
        <w:t xml:space="preserve"> </w:t>
      </w:r>
      <w:r w:rsidRPr="00950745">
        <w:rPr>
          <w:rFonts w:cs="Times New Roman" w:eastAsia="Times New Roman" w:hAnsi="Times New Roman" w:ascii="Times New Roman"/>
          <w:b/>
          <w:color w:val="000000"/>
        </w:rPr>
        <w:t xml:space="preserve">"BILANCA" SERVIS, IZRADA I ODRŽAVANJE SOFTWARE, VL. JOSIP JAKŠEKOVIĆ, </w:t>
      </w:r>
      <w:proofErr w:type="spellStart"/>
      <w:r w:rsidRPr="00950745">
        <w:rPr>
          <w:rFonts w:cs="Times New Roman" w:eastAsia="Times New Roman" w:hAnsi="Times New Roman" w:ascii="Times New Roman"/>
          <w:b/>
          <w:color w:val="000000"/>
        </w:rPr>
        <w:t>J.Haulika</w:t>
      </w:r>
      <w:proofErr w:type="spellEnd"/>
      <w:r w:rsidRPr="00950745">
        <w:rPr>
          <w:rFonts w:cs="Times New Roman" w:eastAsia="Times New Roman" w:hAnsi="Times New Roman" w:ascii="Times New Roman"/>
          <w:b/>
          <w:color w:val="000000"/>
        </w:rPr>
        <w:t xml:space="preserve"> 1A, Bjelovar, </w:t>
      </w:r>
      <w:r w:rsidRPr="00950745">
        <w:rPr>
          <w:rFonts w:cs="Times New Roman" w:eastAsia="Calibri" w:hAnsi="Times New Roman" w:ascii="Times New Roman"/>
        </w:rPr>
        <w:t>OIB:</w:t>
      </w:r>
      <w:r w:rsidRPr="00950745">
        <w:rPr>
          <w:rFonts w:cs="Times New Roman" w:eastAsia="Times New Roman" w:hAnsi="Times New Roman" w:ascii="Times New Roman"/>
          <w:color w:val="000000"/>
        </w:rPr>
        <w:t xml:space="preserve"> 37271364596</w:t>
      </w:r>
      <w:r w:rsidRPr="00950745">
        <w:rPr>
          <w:rFonts w:cs="Times New Roman" w:eastAsia="Calibri" w:hAnsi="Times New Roman" w:ascii="Times New Roman"/>
        </w:rPr>
        <w:t>, otpisuje se 30% ukupno utvrđene tražbine u iznosu od 2.105,39 kn, dok će se 70% ukupno utvrđene tražbine u iznosu od 4.912,57 kn namiriti kako slijedi:</w:t>
      </w:r>
    </w:p>
    <w:p w:rsidRDefault="00950745" w:rsidP="00950745" w:rsidR="00950745" w:rsidRPr="00950745">
      <w:pPr>
        <w:numPr>
          <w:ilvl w:val="0"/>
          <w:numId w:val="35"/>
        </w:numPr>
        <w:spacing w:lineRule="auto" w:line="240"/>
        <w:ind w:hanging="357"/>
        <w:contextualSpacing/>
        <w:jc w:val="both"/>
        <w:rPr>
          <w:rFonts w:cs="Times New Roman" w:eastAsia="Calibri" w:hAnsi="Times New Roman" w:ascii="Times New Roman"/>
        </w:rPr>
      </w:pPr>
      <w:r w:rsidRPr="00950745">
        <w:rPr>
          <w:rFonts w:cs="Times New Roman" w:eastAsia="Calibri" w:hAnsi="Times New Roman" w:ascii="Times New Roman"/>
        </w:rPr>
        <w:t xml:space="preserve">Nakon pravomoćnosti Rješenja o sklopljenom </w:t>
      </w:r>
      <w:proofErr w:type="spellStart"/>
      <w:r w:rsidRPr="00950745">
        <w:rPr>
          <w:rFonts w:cs="Times New Roman" w:eastAsia="Calibri" w:hAnsi="Times New Roman" w:ascii="Times New Roman"/>
        </w:rPr>
        <w:t>predstečajnom</w:t>
      </w:r>
      <w:proofErr w:type="spellEnd"/>
      <w:r w:rsidRPr="00950745">
        <w:rPr>
          <w:rFonts w:cs="Times New Roman" w:eastAsia="Calibri" w:hAnsi="Times New Roman" w:ascii="Times New Roman"/>
        </w:rPr>
        <w:t xml:space="preserve"> sporazumu pred Trgovačkim sudom teče razdoblje jedne godine počeka.</w:t>
      </w:r>
    </w:p>
    <w:p w:rsidRDefault="00950745" w:rsidP="00950745" w:rsidR="00950745" w:rsidRPr="00950745">
      <w:pPr>
        <w:numPr>
          <w:ilvl w:val="0"/>
          <w:numId w:val="35"/>
        </w:numPr>
        <w:spacing w:lineRule="auto" w:line="240"/>
        <w:ind w:hanging="357"/>
        <w:contextualSpacing/>
        <w:jc w:val="both"/>
        <w:rPr>
          <w:rFonts w:cs="Times New Roman" w:eastAsia="Calibri" w:hAnsi="Times New Roman" w:ascii="Times New Roman"/>
        </w:rPr>
      </w:pPr>
      <w:r w:rsidRPr="00950745">
        <w:rPr>
          <w:rFonts w:cs="Times New Roman" w:eastAsia="Calibri" w:hAnsi="Times New Roman" w:ascii="Times New Roman"/>
        </w:rPr>
        <w:t>Nakon isteka razdoblja počeka teče razdoblje otplate pri čemu se tražbina namiruje u 48 (četrdeset osam) jednakih, uzastopnih anuiteta u iznosu od 102,35 kn, uz propisanu kamatu od 4,5% godišnje.</w:t>
      </w:r>
    </w:p>
    <w:p w:rsidRDefault="00950745" w:rsidP="00950745" w:rsidR="00950745" w:rsidRPr="00950745">
      <w:pPr>
        <w:numPr>
          <w:ilvl w:val="0"/>
          <w:numId w:val="35"/>
        </w:numPr>
        <w:spacing w:lineRule="auto" w:line="240"/>
        <w:ind w:hanging="357"/>
        <w:contextualSpacing/>
        <w:jc w:val="both"/>
        <w:rPr>
          <w:rFonts w:cs="Times New Roman" w:eastAsia="Calibri" w:hAnsi="Times New Roman" w:ascii="Times New Roman"/>
        </w:rPr>
      </w:pPr>
      <w:r w:rsidRPr="00950745">
        <w:rPr>
          <w:rFonts w:cs="Times New Roman" w:eastAsia="Calibri" w:hAnsi="Times New Roman" w:ascii="Times New Roman"/>
        </w:rPr>
        <w:t>Prvi anuitet u iznosu od 102,35 kn, na naplatu dospijeva prvog dana u mjesecu, a nakon isteka vremena počeka.</w:t>
      </w:r>
    </w:p>
    <w:p w:rsidRDefault="00950745" w:rsidP="00950745" w:rsidR="00950745">
      <w:pPr>
        <w:spacing w:lineRule="auto" w:line="240"/>
        <w:ind w:left="720"/>
        <w:contextualSpacing/>
        <w:jc w:val="both"/>
        <w:rPr>
          <w:rFonts w:cs="Times New Roman" w:eastAsia="Calibri" w:hAnsi="Times New Roman" w:ascii="Times New Roman"/>
        </w:rPr>
      </w:pPr>
    </w:p>
    <w:p w:rsidRDefault="00942C14" w:rsidP="00950745" w:rsidR="00942C14" w:rsidRPr="00950745">
      <w:pPr>
        <w:spacing w:lineRule="auto" w:line="240"/>
        <w:ind w:left="720"/>
        <w:contextualSpacing/>
        <w:jc w:val="both"/>
        <w:rPr>
          <w:rFonts w:cs="Times New Roman" w:eastAsia="Calibri" w:hAnsi="Times New Roman" w:ascii="Times New Roman"/>
        </w:rPr>
      </w:pPr>
    </w:p>
    <w:p w:rsidRDefault="00950745" w:rsidP="00950745" w:rsidR="00950745" w:rsidRPr="00950745">
      <w:pPr>
        <w:numPr>
          <w:ilvl w:val="0"/>
          <w:numId w:val="45"/>
        </w:numPr>
        <w:spacing w:lineRule="auto" w:line="240"/>
        <w:contextualSpacing/>
        <w:jc w:val="both"/>
        <w:rPr>
          <w:rFonts w:cs="Times New Roman" w:eastAsia="Calibri" w:hAnsi="Times New Roman" w:ascii="Times New Roman"/>
        </w:rPr>
      </w:pPr>
      <w:r w:rsidRPr="00950745">
        <w:rPr>
          <w:rFonts w:cs="Times New Roman" w:eastAsia="Calibri" w:hAnsi="Times New Roman" w:ascii="Times New Roman"/>
        </w:rPr>
        <w:t>Vjerovniku</w:t>
      </w:r>
      <w:r w:rsidRPr="00950745">
        <w:rPr>
          <w:rFonts w:cs="Times New Roman" w:eastAsia="Times New Roman" w:hAnsi="Times New Roman" w:ascii="Times New Roman"/>
          <w:color w:val="000000"/>
        </w:rPr>
        <w:t xml:space="preserve"> </w:t>
      </w:r>
      <w:r w:rsidRPr="00950745">
        <w:rPr>
          <w:rFonts w:cs="Times New Roman" w:eastAsia="Times New Roman" w:hAnsi="Times New Roman" w:ascii="Times New Roman"/>
          <w:b/>
          <w:color w:val="000000"/>
        </w:rPr>
        <w:t>"MATRIX" TRGOVAČKI OBRT, JASMINKA KUMIC, Ive Turkalja 10, Sisak</w:t>
      </w:r>
      <w:r w:rsidRPr="00950745">
        <w:rPr>
          <w:rFonts w:cs="Times New Roman" w:eastAsia="Calibri" w:hAnsi="Times New Roman" w:ascii="Times New Roman"/>
        </w:rPr>
        <w:t>, OIB:</w:t>
      </w:r>
      <w:r w:rsidRPr="00950745">
        <w:rPr>
          <w:rFonts w:cs="Times New Roman" w:eastAsia="Times New Roman" w:hAnsi="Times New Roman" w:ascii="Times New Roman"/>
          <w:color w:val="000000"/>
        </w:rPr>
        <w:t xml:space="preserve"> 07919512804</w:t>
      </w:r>
      <w:r w:rsidRPr="00950745">
        <w:rPr>
          <w:rFonts w:cs="Times New Roman" w:eastAsia="Calibri" w:hAnsi="Times New Roman" w:ascii="Times New Roman"/>
        </w:rPr>
        <w:t>, otpisuje se 30% ukupno utvrđene tražbine u iznosu od 170,92 kn, dok će se 70% ukupno utvrđene tražbine u iznosu od 398,81 kn namiriti kako slijedi:</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 xml:space="preserve">Nakon pravomoćnosti Rješenja o sklopljenom </w:t>
      </w:r>
      <w:proofErr w:type="spellStart"/>
      <w:r w:rsidRPr="00950745">
        <w:rPr>
          <w:rFonts w:cs="Times New Roman" w:eastAsia="Calibri" w:hAnsi="Times New Roman" w:ascii="Times New Roman"/>
        </w:rPr>
        <w:t>predstečajnom</w:t>
      </w:r>
      <w:proofErr w:type="spellEnd"/>
      <w:r w:rsidRPr="00950745">
        <w:rPr>
          <w:rFonts w:cs="Times New Roman" w:eastAsia="Calibri" w:hAnsi="Times New Roman" w:ascii="Times New Roman"/>
        </w:rPr>
        <w:t xml:space="preserve"> sporazumu pred Trgovačkim sudom teče razdoblje jedne godine počeka.</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Nakon isteka razdoblja počeka teče razdoblje otplate pri čemu se tražbina namiruje u 48 (četrdeset osam) jednakih, uzastopnih anuiteta u iznosu od 8,31 kn, uz propisanu kamatu od 4,5% godišnje.</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Prvi anuitet u iznosu od 8,31 kn, na naplatu dospijeva prvog dana u mjesecu, a nakon isteka vremena počeka.</w:t>
      </w:r>
    </w:p>
    <w:p w:rsidRDefault="00950745" w:rsidP="00950745" w:rsidR="00950745" w:rsidRPr="00950745">
      <w:pPr>
        <w:spacing w:lineRule="auto" w:line="240"/>
        <w:jc w:val="both"/>
        <w:rPr>
          <w:rFonts w:cs="Times New Roman" w:eastAsia="Calibri" w:hAnsi="Times New Roman" w:ascii="Times New Roman"/>
        </w:rPr>
      </w:pPr>
    </w:p>
    <w:p w:rsidRDefault="00950745" w:rsidP="00950745" w:rsidR="00950745" w:rsidRPr="00950745">
      <w:pPr>
        <w:spacing w:lineRule="auto" w:line="240"/>
        <w:jc w:val="both"/>
        <w:rPr>
          <w:rFonts w:cs="Times New Roman" w:eastAsia="Calibri" w:hAnsi="Times New Roman" w:ascii="Times New Roman"/>
        </w:rPr>
      </w:pPr>
    </w:p>
    <w:p w:rsidRDefault="00950745" w:rsidP="00950745" w:rsidR="00950745" w:rsidRPr="00950745">
      <w:pPr>
        <w:spacing w:lineRule="auto" w:line="240"/>
        <w:jc w:val="both"/>
        <w:rPr>
          <w:rFonts w:cs="Times New Roman" w:eastAsia="Calibri" w:hAnsi="Times New Roman" w:ascii="Times New Roman"/>
        </w:rPr>
      </w:pPr>
    </w:p>
    <w:p w:rsidRDefault="00950745" w:rsidP="00950745" w:rsidR="00950745" w:rsidRPr="00950745">
      <w:pPr>
        <w:spacing w:lineRule="auto" w:line="240"/>
        <w:jc w:val="both"/>
        <w:rPr>
          <w:rFonts w:cs="Times New Roman" w:eastAsia="Calibri" w:hAnsi="Times New Roman" w:ascii="Times New Roman"/>
        </w:rPr>
      </w:pPr>
    </w:p>
    <w:p w:rsidRDefault="00950745" w:rsidP="00950745" w:rsidR="00950745">
      <w:pPr>
        <w:spacing w:lineRule="auto" w:line="240"/>
        <w:jc w:val="both"/>
        <w:rPr>
          <w:rFonts w:cs="Times New Roman" w:eastAsia="Calibri" w:hAnsi="Times New Roman" w:ascii="Times New Roman"/>
        </w:rPr>
      </w:pPr>
    </w:p>
    <w:p w:rsidRDefault="00942C14" w:rsidP="00950745" w:rsidR="00942C14">
      <w:pPr>
        <w:spacing w:lineRule="auto" w:line="240"/>
        <w:jc w:val="both"/>
        <w:rPr>
          <w:rFonts w:cs="Times New Roman" w:eastAsia="Calibri" w:hAnsi="Times New Roman" w:ascii="Times New Roman"/>
        </w:rPr>
      </w:pPr>
    </w:p>
    <w:p w:rsidRDefault="00942C14" w:rsidP="00950745" w:rsidR="00942C14" w:rsidRPr="00950745">
      <w:pPr>
        <w:spacing w:lineRule="auto" w:line="240"/>
        <w:jc w:val="both"/>
        <w:rPr>
          <w:rFonts w:cs="Times New Roman" w:eastAsia="Calibri" w:hAnsi="Times New Roman" w:ascii="Times New Roman"/>
        </w:rPr>
      </w:pPr>
    </w:p>
    <w:p w:rsidRDefault="00950745" w:rsidP="00950745" w:rsidR="00950745" w:rsidRPr="00950745">
      <w:pPr>
        <w:numPr>
          <w:ilvl w:val="0"/>
          <w:numId w:val="45"/>
        </w:numPr>
        <w:spacing w:lineRule="auto" w:line="240"/>
        <w:contextualSpacing/>
        <w:jc w:val="both"/>
        <w:rPr>
          <w:rFonts w:cs="Times New Roman" w:eastAsia="Calibri" w:hAnsi="Times New Roman" w:ascii="Times New Roman"/>
        </w:rPr>
      </w:pPr>
      <w:r w:rsidRPr="00950745">
        <w:rPr>
          <w:rFonts w:cs="Times New Roman" w:eastAsia="Calibri" w:hAnsi="Times New Roman" w:ascii="Times New Roman"/>
        </w:rPr>
        <w:lastRenderedPageBreak/>
        <w:t>Vjerovniku</w:t>
      </w:r>
      <w:r w:rsidRPr="00950745">
        <w:rPr>
          <w:rFonts w:cs="Times New Roman" w:eastAsia="Times New Roman" w:hAnsi="Times New Roman" w:ascii="Times New Roman"/>
          <w:color w:val="000000"/>
        </w:rPr>
        <w:t xml:space="preserve"> </w:t>
      </w:r>
      <w:r w:rsidRPr="00950745">
        <w:rPr>
          <w:rFonts w:cs="Times New Roman" w:eastAsia="Times New Roman" w:hAnsi="Times New Roman" w:ascii="Times New Roman"/>
          <w:b/>
          <w:color w:val="000000"/>
        </w:rPr>
        <w:t>ACO Građevinski elementi d.o.o., Radnička cesta 177, Zagreb</w:t>
      </w:r>
      <w:r w:rsidRPr="00950745">
        <w:rPr>
          <w:rFonts w:cs="Times New Roman" w:eastAsia="Calibri" w:hAnsi="Times New Roman" w:ascii="Times New Roman"/>
        </w:rPr>
        <w:t>, OIB:</w:t>
      </w:r>
      <w:r w:rsidRPr="00950745">
        <w:rPr>
          <w:rFonts w:cs="Times New Roman" w:eastAsia="Times New Roman" w:hAnsi="Times New Roman" w:ascii="Times New Roman"/>
          <w:color w:val="000000"/>
        </w:rPr>
        <w:t xml:space="preserve"> 25074288719</w:t>
      </w:r>
      <w:r w:rsidRPr="00950745">
        <w:rPr>
          <w:rFonts w:cs="Times New Roman" w:eastAsia="Calibri" w:hAnsi="Times New Roman" w:ascii="Times New Roman"/>
        </w:rPr>
        <w:t>, otpisuje se 30% ukupno utvrđene tražbine u iznosu od 31.140,64 kn, dok će se 70% ukupno utvrđene tražbine u iznosu od 72.661,50 kn namiriti kako slijedi:</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 xml:space="preserve">Nakon pravomoćnosti Rješenja o sklopljenom </w:t>
      </w:r>
      <w:proofErr w:type="spellStart"/>
      <w:r w:rsidRPr="00950745">
        <w:rPr>
          <w:rFonts w:cs="Times New Roman" w:eastAsia="Calibri" w:hAnsi="Times New Roman" w:ascii="Times New Roman"/>
        </w:rPr>
        <w:t>predstečajnom</w:t>
      </w:r>
      <w:proofErr w:type="spellEnd"/>
      <w:r w:rsidRPr="00950745">
        <w:rPr>
          <w:rFonts w:cs="Times New Roman" w:eastAsia="Calibri" w:hAnsi="Times New Roman" w:ascii="Times New Roman"/>
        </w:rPr>
        <w:t xml:space="preserve"> sporazumu pred Trgovačkim sudom teče razdoblje jedne godine počeka.</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Nakon isteka razdoblja počeka teče razdoblje otplate pri čemu se tražbina namiruje u 48 (četrdeset osam) jednakih, uzastopnih anuiteta u iznosu od 1.513,78 kn, uz propisanu kamatu od 4,5% godišnje.</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Prvi anuitet u iznosu od 1.513,78 kn, na naplatu dospijeva prvog dana u mjesecu, a nakon isteka vremena počeka.</w:t>
      </w:r>
    </w:p>
    <w:p w:rsidRDefault="00950745" w:rsidP="00950745" w:rsidR="00950745">
      <w:pPr>
        <w:spacing w:lineRule="auto" w:line="240"/>
        <w:ind w:left="714"/>
        <w:contextualSpacing/>
        <w:jc w:val="both"/>
        <w:rPr>
          <w:rFonts w:cs="Times New Roman" w:eastAsia="Calibri" w:hAnsi="Times New Roman" w:ascii="Times New Roman"/>
        </w:rPr>
      </w:pPr>
    </w:p>
    <w:p w:rsidRDefault="00942C14" w:rsidP="00950745" w:rsidR="00942C14" w:rsidRPr="00950745">
      <w:pPr>
        <w:spacing w:lineRule="auto" w:line="240"/>
        <w:ind w:left="714"/>
        <w:contextualSpacing/>
        <w:jc w:val="both"/>
        <w:rPr>
          <w:rFonts w:cs="Times New Roman" w:eastAsia="Calibri" w:hAnsi="Times New Roman" w:ascii="Times New Roman"/>
        </w:rPr>
      </w:pPr>
    </w:p>
    <w:p w:rsidRDefault="00950745" w:rsidP="00950745" w:rsidR="00950745" w:rsidRPr="00950745">
      <w:pPr>
        <w:numPr>
          <w:ilvl w:val="0"/>
          <w:numId w:val="41"/>
        </w:numPr>
        <w:spacing w:lineRule="auto" w:line="240"/>
        <w:contextualSpacing/>
        <w:jc w:val="both"/>
        <w:rPr>
          <w:rFonts w:cs="Times New Roman" w:eastAsia="Calibri" w:hAnsi="Times New Roman" w:ascii="Times New Roman"/>
        </w:rPr>
      </w:pPr>
      <w:r w:rsidRPr="00950745">
        <w:rPr>
          <w:rFonts w:cs="Times New Roman" w:eastAsia="Calibri" w:hAnsi="Times New Roman" w:ascii="Times New Roman"/>
        </w:rPr>
        <w:t>Vjerovniku</w:t>
      </w:r>
      <w:r w:rsidRPr="00950745">
        <w:rPr>
          <w:rFonts w:cs="Times New Roman" w:eastAsia="Times New Roman" w:hAnsi="Times New Roman" w:ascii="Times New Roman"/>
          <w:color w:val="000000"/>
        </w:rPr>
        <w:t xml:space="preserve"> </w:t>
      </w:r>
      <w:r w:rsidRPr="00950745">
        <w:rPr>
          <w:rFonts w:cs="Times New Roman" w:eastAsia="Times New Roman" w:hAnsi="Times New Roman" w:ascii="Times New Roman"/>
          <w:b/>
          <w:color w:val="000000"/>
        </w:rPr>
        <w:t xml:space="preserve">AQT d.o.o., </w:t>
      </w:r>
      <w:proofErr w:type="spellStart"/>
      <w:r w:rsidRPr="00950745">
        <w:rPr>
          <w:rFonts w:cs="Times New Roman" w:eastAsia="Times New Roman" w:hAnsi="Times New Roman" w:ascii="Times New Roman"/>
          <w:b/>
          <w:color w:val="000000"/>
        </w:rPr>
        <w:t>Mandrovićeva</w:t>
      </w:r>
      <w:proofErr w:type="spellEnd"/>
      <w:r w:rsidRPr="00950745">
        <w:rPr>
          <w:rFonts w:cs="Times New Roman" w:eastAsia="Times New Roman" w:hAnsi="Times New Roman" w:ascii="Times New Roman"/>
          <w:b/>
          <w:color w:val="000000"/>
        </w:rPr>
        <w:t xml:space="preserve"> 17, Zagreb</w:t>
      </w:r>
      <w:r w:rsidRPr="00950745">
        <w:rPr>
          <w:rFonts w:cs="Times New Roman" w:eastAsia="Calibri" w:hAnsi="Times New Roman" w:ascii="Times New Roman"/>
        </w:rPr>
        <w:t>, OIB:</w:t>
      </w:r>
      <w:r w:rsidRPr="00950745">
        <w:rPr>
          <w:rFonts w:cs="Times New Roman" w:eastAsia="Times New Roman" w:hAnsi="Times New Roman" w:ascii="Times New Roman"/>
          <w:color w:val="000000"/>
        </w:rPr>
        <w:t xml:space="preserve"> 43837366384</w:t>
      </w:r>
      <w:r w:rsidRPr="00950745">
        <w:rPr>
          <w:rFonts w:cs="Times New Roman" w:eastAsia="Calibri" w:hAnsi="Times New Roman" w:ascii="Times New Roman"/>
        </w:rPr>
        <w:t>, otpisuje se 30% ukupno utvrđene tražbine u iznosu od 6.028,81 kn, dok će se 70% ukupno utvrđene tražbine u iznosu od 14.067,23 kn namiriti kako slijedi:</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 xml:space="preserve">Nakon pravomoćnosti Rješenja o sklopljenom </w:t>
      </w:r>
      <w:proofErr w:type="spellStart"/>
      <w:r w:rsidRPr="00950745">
        <w:rPr>
          <w:rFonts w:cs="Times New Roman" w:eastAsia="Calibri" w:hAnsi="Times New Roman" w:ascii="Times New Roman"/>
        </w:rPr>
        <w:t>predstečajnom</w:t>
      </w:r>
      <w:proofErr w:type="spellEnd"/>
      <w:r w:rsidRPr="00950745">
        <w:rPr>
          <w:rFonts w:cs="Times New Roman" w:eastAsia="Calibri" w:hAnsi="Times New Roman" w:ascii="Times New Roman"/>
        </w:rPr>
        <w:t xml:space="preserve"> sporazumu pred Trgovačkim sudom teče razdoblje jedne godine počeka.</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Nakon isteka razdoblja počeka teče razdoblje otplate pri čemu se tražbina namiruje u 48 (četrdeset osam) jednakih, uzastopnih anuiteta u iznosu od 293,07 kn, uz propisanu kamatu od 4,5% godišnje.</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Prvi anuitet u iznosu od 293,07 kn, na naplatu dospijeva prvog dana u mjesecu, a nakon isteka vremena počeka.</w:t>
      </w:r>
    </w:p>
    <w:p w:rsidRDefault="00950745" w:rsidP="00950745" w:rsidR="00950745">
      <w:pPr>
        <w:spacing w:lineRule="auto" w:line="240"/>
        <w:ind w:left="714"/>
        <w:contextualSpacing/>
        <w:jc w:val="both"/>
        <w:rPr>
          <w:rFonts w:cs="Times New Roman" w:eastAsia="Calibri" w:hAnsi="Times New Roman" w:ascii="Times New Roman"/>
        </w:rPr>
      </w:pPr>
    </w:p>
    <w:p w:rsidRDefault="00942C14" w:rsidP="00950745" w:rsidR="00942C14" w:rsidRPr="00950745">
      <w:pPr>
        <w:spacing w:lineRule="auto" w:line="240"/>
        <w:ind w:left="714"/>
        <w:contextualSpacing/>
        <w:jc w:val="both"/>
        <w:rPr>
          <w:rFonts w:cs="Times New Roman" w:eastAsia="Calibri" w:hAnsi="Times New Roman" w:ascii="Times New Roman"/>
        </w:rPr>
      </w:pPr>
    </w:p>
    <w:p w:rsidRDefault="00950745" w:rsidP="00950745" w:rsidR="00950745" w:rsidRPr="00950745">
      <w:pPr>
        <w:numPr>
          <w:ilvl w:val="0"/>
          <w:numId w:val="41"/>
        </w:numPr>
        <w:spacing w:lineRule="auto" w:line="240"/>
        <w:contextualSpacing/>
        <w:jc w:val="both"/>
        <w:rPr>
          <w:rFonts w:cs="Times New Roman" w:eastAsia="Calibri" w:hAnsi="Times New Roman" w:ascii="Times New Roman"/>
        </w:rPr>
      </w:pPr>
      <w:r w:rsidRPr="00950745">
        <w:rPr>
          <w:rFonts w:cs="Times New Roman" w:eastAsia="Calibri" w:hAnsi="Times New Roman" w:ascii="Times New Roman"/>
        </w:rPr>
        <w:t>Vjerovniku</w:t>
      </w:r>
      <w:r w:rsidRPr="00950745">
        <w:rPr>
          <w:rFonts w:cs="Times New Roman" w:eastAsia="Times New Roman" w:hAnsi="Times New Roman" w:ascii="Times New Roman"/>
          <w:color w:val="000000"/>
        </w:rPr>
        <w:t xml:space="preserve"> </w:t>
      </w:r>
      <w:r w:rsidRPr="00950745">
        <w:rPr>
          <w:rFonts w:cs="Times New Roman" w:eastAsia="Times New Roman" w:hAnsi="Times New Roman" w:ascii="Times New Roman"/>
          <w:b/>
          <w:color w:val="000000"/>
        </w:rPr>
        <w:t xml:space="preserve">AQUACHEM d.o.o., </w:t>
      </w:r>
      <w:proofErr w:type="spellStart"/>
      <w:r w:rsidRPr="00950745">
        <w:rPr>
          <w:rFonts w:cs="Times New Roman" w:eastAsia="Times New Roman" w:hAnsi="Times New Roman" w:ascii="Times New Roman"/>
          <w:b/>
          <w:color w:val="000000"/>
        </w:rPr>
        <w:t>Jalševečki</w:t>
      </w:r>
      <w:proofErr w:type="spellEnd"/>
      <w:r w:rsidRPr="00950745">
        <w:rPr>
          <w:rFonts w:cs="Times New Roman" w:eastAsia="Times New Roman" w:hAnsi="Times New Roman" w:ascii="Times New Roman"/>
          <w:b/>
          <w:color w:val="000000"/>
        </w:rPr>
        <w:t xml:space="preserve"> odvojak 17, Ivanić-Grad</w:t>
      </w:r>
      <w:r w:rsidRPr="00950745">
        <w:rPr>
          <w:rFonts w:cs="Times New Roman" w:eastAsia="Calibri" w:hAnsi="Times New Roman" w:ascii="Times New Roman"/>
        </w:rPr>
        <w:t>, OIB:</w:t>
      </w:r>
      <w:r w:rsidRPr="00950745">
        <w:rPr>
          <w:rFonts w:cs="Times New Roman" w:eastAsia="Times New Roman" w:hAnsi="Times New Roman" w:ascii="Times New Roman"/>
          <w:color w:val="000000"/>
        </w:rPr>
        <w:t xml:space="preserve"> 17436320396</w:t>
      </w:r>
      <w:r w:rsidRPr="00950745">
        <w:rPr>
          <w:rFonts w:cs="Times New Roman" w:eastAsia="Calibri" w:hAnsi="Times New Roman" w:ascii="Times New Roman"/>
        </w:rPr>
        <w:t>, otpisuje se 30% ukupno utvrđene tražbine u iznosu od 8.710,01 kn, dok će se 70% ukupno utvrđene tražbine u iznosu od 20.323,37kn namiriti kako slijedi:</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 xml:space="preserve">Nakon pravomoćnosti Rješenja o sklopljenom </w:t>
      </w:r>
      <w:proofErr w:type="spellStart"/>
      <w:r w:rsidRPr="00950745">
        <w:rPr>
          <w:rFonts w:cs="Times New Roman" w:eastAsia="Calibri" w:hAnsi="Times New Roman" w:ascii="Times New Roman"/>
        </w:rPr>
        <w:t>predstečajnom</w:t>
      </w:r>
      <w:proofErr w:type="spellEnd"/>
      <w:r w:rsidRPr="00950745">
        <w:rPr>
          <w:rFonts w:cs="Times New Roman" w:eastAsia="Calibri" w:hAnsi="Times New Roman" w:ascii="Times New Roman"/>
        </w:rPr>
        <w:t xml:space="preserve"> sporazumu pred Trgovačkim sudom teče razdoblje jedne godine počeka.</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Nakon isteka razdoblja počeka teče razdoblje otplate pri čemu se tražbina namiruje u 48 (četrdeset osam) jednakih, uzastopnih anuiteta u iznosu od 423,40 kn, uz propisanu kamatu od 4,5% godišnje.</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Prvi anuitet u iznosu od 423,40 kn, na naplatu dospijeva prvog dana u mjesecu, a nakon isteka vremena počeka.</w:t>
      </w:r>
    </w:p>
    <w:p w:rsidRDefault="00950745" w:rsidP="00950745" w:rsidR="00950745">
      <w:pPr>
        <w:spacing w:lineRule="auto" w:line="240"/>
        <w:ind w:left="714"/>
        <w:contextualSpacing/>
        <w:jc w:val="both"/>
        <w:rPr>
          <w:rFonts w:cs="Times New Roman" w:eastAsia="Calibri" w:hAnsi="Times New Roman" w:ascii="Times New Roman"/>
        </w:rPr>
      </w:pPr>
    </w:p>
    <w:p w:rsidRDefault="00942C14" w:rsidP="00950745" w:rsidR="00942C14" w:rsidRPr="00950745">
      <w:pPr>
        <w:spacing w:lineRule="auto" w:line="240"/>
        <w:ind w:left="714"/>
        <w:contextualSpacing/>
        <w:jc w:val="both"/>
        <w:rPr>
          <w:rFonts w:cs="Times New Roman" w:eastAsia="Calibri" w:hAnsi="Times New Roman" w:ascii="Times New Roman"/>
        </w:rPr>
      </w:pPr>
    </w:p>
    <w:p w:rsidRDefault="00950745" w:rsidP="00950745" w:rsidR="00950745" w:rsidRPr="00950745">
      <w:pPr>
        <w:numPr>
          <w:ilvl w:val="0"/>
          <w:numId w:val="41"/>
        </w:numPr>
        <w:spacing w:lineRule="auto" w:line="240"/>
        <w:contextualSpacing/>
        <w:jc w:val="both"/>
        <w:rPr>
          <w:rFonts w:cs="Times New Roman" w:eastAsia="Calibri" w:hAnsi="Times New Roman" w:ascii="Times New Roman"/>
        </w:rPr>
      </w:pPr>
      <w:r w:rsidRPr="00950745">
        <w:rPr>
          <w:rFonts w:cs="Times New Roman" w:eastAsia="Calibri" w:hAnsi="Times New Roman" w:ascii="Times New Roman"/>
        </w:rPr>
        <w:t>Vjerovniku</w:t>
      </w:r>
      <w:r w:rsidRPr="00950745">
        <w:rPr>
          <w:rFonts w:cs="Times New Roman" w:eastAsia="Times New Roman" w:hAnsi="Times New Roman" w:ascii="Times New Roman"/>
          <w:color w:val="000000"/>
        </w:rPr>
        <w:t xml:space="preserve"> </w:t>
      </w:r>
      <w:r w:rsidRPr="00950745">
        <w:rPr>
          <w:rFonts w:cs="Times New Roman" w:eastAsia="Times New Roman" w:hAnsi="Times New Roman" w:ascii="Times New Roman"/>
          <w:b/>
          <w:color w:val="000000"/>
        </w:rPr>
        <w:t>AUTOCENTAR RAJKOVIĆ d.o.o., Križevačka cesta 20/b, Bjelovar</w:t>
      </w:r>
      <w:r w:rsidRPr="00950745">
        <w:rPr>
          <w:rFonts w:cs="Times New Roman" w:eastAsia="Calibri" w:hAnsi="Times New Roman" w:ascii="Times New Roman"/>
        </w:rPr>
        <w:t>, OIB:</w:t>
      </w:r>
      <w:r w:rsidRPr="00950745">
        <w:rPr>
          <w:rFonts w:cs="Times New Roman" w:eastAsia="Times New Roman" w:hAnsi="Times New Roman" w:ascii="Times New Roman"/>
          <w:color w:val="000000"/>
        </w:rPr>
        <w:t xml:space="preserve"> 08870961602</w:t>
      </w:r>
      <w:r w:rsidRPr="00950745">
        <w:rPr>
          <w:rFonts w:cs="Times New Roman" w:eastAsia="Calibri" w:hAnsi="Times New Roman" w:ascii="Times New Roman"/>
        </w:rPr>
        <w:t>, otpisuje se 30% ukupno utvrđene tražbine u iznosu od 690,97 kn, dok će se 70% ukupno utvrđene tražbine u iznosu od 1.612,26 kn namiriti kako slijedi:</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 xml:space="preserve">Nakon pravomoćnosti Rješenja o sklopljenom </w:t>
      </w:r>
      <w:proofErr w:type="spellStart"/>
      <w:r w:rsidRPr="00950745">
        <w:rPr>
          <w:rFonts w:cs="Times New Roman" w:eastAsia="Calibri" w:hAnsi="Times New Roman" w:ascii="Times New Roman"/>
        </w:rPr>
        <w:t>predstečajnom</w:t>
      </w:r>
      <w:proofErr w:type="spellEnd"/>
      <w:r w:rsidRPr="00950745">
        <w:rPr>
          <w:rFonts w:cs="Times New Roman" w:eastAsia="Calibri" w:hAnsi="Times New Roman" w:ascii="Times New Roman"/>
        </w:rPr>
        <w:t xml:space="preserve"> sporazumu pred Trgovačkim sudom teče razdoblje jedne godine počeka.</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Nakon isteka razdoblja počeka teče razdoblje otplate pri čemu se tražbina namiruje u 48 (četrdeset osam) jednakih, uzastopnih anuiteta u iznosu od 33,59 kn, uz propisanu kamatu od 4,5% godišnje.</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Prvi anuitet u iznosu od 33,59 kn, na naplatu dospijeva prvog dana u mjesecu, a nakon isteka vremena počeka.</w:t>
      </w:r>
    </w:p>
    <w:p w:rsidRDefault="00950745" w:rsidP="00950745" w:rsidR="00950745">
      <w:pPr>
        <w:spacing w:lineRule="auto" w:line="240"/>
        <w:ind w:left="714"/>
        <w:contextualSpacing/>
        <w:jc w:val="both"/>
        <w:rPr>
          <w:rFonts w:cs="Times New Roman" w:eastAsia="Calibri" w:hAnsi="Times New Roman" w:ascii="Times New Roman"/>
        </w:rPr>
      </w:pPr>
    </w:p>
    <w:p w:rsidRDefault="00942C14" w:rsidP="00950745" w:rsidR="00942C14">
      <w:pPr>
        <w:spacing w:lineRule="auto" w:line="240"/>
        <w:ind w:left="714"/>
        <w:contextualSpacing/>
        <w:jc w:val="both"/>
        <w:rPr>
          <w:rFonts w:cs="Times New Roman" w:eastAsia="Calibri" w:hAnsi="Times New Roman" w:ascii="Times New Roman"/>
        </w:rPr>
      </w:pPr>
    </w:p>
    <w:p w:rsidRDefault="00942C14" w:rsidP="00950745" w:rsidR="00942C14">
      <w:pPr>
        <w:spacing w:lineRule="auto" w:line="240"/>
        <w:ind w:left="714"/>
        <w:contextualSpacing/>
        <w:jc w:val="both"/>
        <w:rPr>
          <w:rFonts w:cs="Times New Roman" w:eastAsia="Calibri" w:hAnsi="Times New Roman" w:ascii="Times New Roman"/>
        </w:rPr>
      </w:pPr>
    </w:p>
    <w:p w:rsidRDefault="00942C14" w:rsidP="00950745" w:rsidR="00942C14" w:rsidRPr="00950745">
      <w:pPr>
        <w:spacing w:lineRule="auto" w:line="240"/>
        <w:ind w:left="714"/>
        <w:contextualSpacing/>
        <w:jc w:val="both"/>
        <w:rPr>
          <w:rFonts w:cs="Times New Roman" w:eastAsia="Calibri" w:hAnsi="Times New Roman" w:ascii="Times New Roman"/>
        </w:rPr>
      </w:pPr>
    </w:p>
    <w:p w:rsidRDefault="00950745" w:rsidP="00950745" w:rsidR="00950745" w:rsidRPr="00950745">
      <w:pPr>
        <w:spacing w:lineRule="auto" w:line="240"/>
        <w:ind w:left="714"/>
        <w:contextualSpacing/>
        <w:jc w:val="both"/>
        <w:rPr>
          <w:rFonts w:cs="Times New Roman" w:eastAsia="Calibri" w:hAnsi="Times New Roman" w:ascii="Times New Roman"/>
        </w:rPr>
      </w:pPr>
    </w:p>
    <w:p w:rsidRDefault="00950745" w:rsidP="00950745" w:rsidR="00950745" w:rsidRPr="00950745">
      <w:pPr>
        <w:numPr>
          <w:ilvl w:val="0"/>
          <w:numId w:val="41"/>
        </w:numPr>
        <w:spacing w:lineRule="auto" w:line="240"/>
        <w:contextualSpacing/>
        <w:jc w:val="both"/>
        <w:rPr>
          <w:rFonts w:cs="Times New Roman" w:eastAsia="Calibri" w:hAnsi="Times New Roman" w:ascii="Times New Roman"/>
        </w:rPr>
      </w:pPr>
      <w:r w:rsidRPr="00950745">
        <w:rPr>
          <w:rFonts w:cs="Times New Roman" w:eastAsia="Calibri" w:hAnsi="Times New Roman" w:ascii="Times New Roman"/>
        </w:rPr>
        <w:lastRenderedPageBreak/>
        <w:t>Vjerovniku</w:t>
      </w:r>
      <w:r w:rsidRPr="00950745">
        <w:rPr>
          <w:rFonts w:cs="Times New Roman" w:eastAsia="Times New Roman" w:hAnsi="Times New Roman" w:ascii="Times New Roman"/>
          <w:color w:val="000000"/>
        </w:rPr>
        <w:t xml:space="preserve"> </w:t>
      </w:r>
      <w:r w:rsidRPr="00950745">
        <w:rPr>
          <w:rFonts w:cs="Times New Roman" w:eastAsia="Times New Roman" w:hAnsi="Times New Roman" w:ascii="Times New Roman"/>
          <w:b/>
          <w:color w:val="000000"/>
        </w:rPr>
        <w:t xml:space="preserve">AUTOPRIJEVOZNIČKI OBRT "KONTREC", VL. MARIJAN KONTREC, </w:t>
      </w:r>
      <w:proofErr w:type="spellStart"/>
      <w:r w:rsidRPr="00950745">
        <w:rPr>
          <w:rFonts w:cs="Times New Roman" w:eastAsia="Times New Roman" w:hAnsi="Times New Roman" w:ascii="Times New Roman"/>
          <w:b/>
          <w:color w:val="000000"/>
        </w:rPr>
        <w:t>A.Kovačića</w:t>
      </w:r>
      <w:proofErr w:type="spellEnd"/>
      <w:r w:rsidRPr="00950745">
        <w:rPr>
          <w:rFonts w:cs="Times New Roman" w:eastAsia="Times New Roman" w:hAnsi="Times New Roman" w:ascii="Times New Roman"/>
          <w:b/>
          <w:color w:val="000000"/>
        </w:rPr>
        <w:t xml:space="preserve"> 29, Bjelovar</w:t>
      </w:r>
      <w:r w:rsidRPr="00950745">
        <w:rPr>
          <w:rFonts w:cs="Times New Roman" w:eastAsia="Calibri" w:hAnsi="Times New Roman" w:ascii="Times New Roman"/>
        </w:rPr>
        <w:t>, OIB:</w:t>
      </w:r>
      <w:r w:rsidRPr="00950745">
        <w:rPr>
          <w:rFonts w:cs="Times New Roman" w:eastAsia="Times New Roman" w:hAnsi="Times New Roman" w:ascii="Times New Roman"/>
          <w:color w:val="000000"/>
        </w:rPr>
        <w:t xml:space="preserve"> 36559498404</w:t>
      </w:r>
      <w:r w:rsidRPr="00950745">
        <w:rPr>
          <w:rFonts w:cs="Times New Roman" w:eastAsia="Calibri" w:hAnsi="Times New Roman" w:ascii="Times New Roman"/>
        </w:rPr>
        <w:t>, otpisuje se 30% ukupno utvrđene tražbine u iznosu od 2.812,50 kn, dok će se 70% ukupno utvrđene tražbine u iznosu od 6.562,50 kn namiriti kako slijedi:</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 xml:space="preserve">Nakon pravomoćnosti Rješenja o sklopljenom </w:t>
      </w:r>
      <w:proofErr w:type="spellStart"/>
      <w:r w:rsidRPr="00950745">
        <w:rPr>
          <w:rFonts w:cs="Times New Roman" w:eastAsia="Calibri" w:hAnsi="Times New Roman" w:ascii="Times New Roman"/>
        </w:rPr>
        <w:t>predstečajnom</w:t>
      </w:r>
      <w:proofErr w:type="spellEnd"/>
      <w:r w:rsidRPr="00950745">
        <w:rPr>
          <w:rFonts w:cs="Times New Roman" w:eastAsia="Calibri" w:hAnsi="Times New Roman" w:ascii="Times New Roman"/>
        </w:rPr>
        <w:t xml:space="preserve"> sporazumu pred Trgovačkim sudom teče razdoblje jedne godine počeka.</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Nakon isteka razdoblja počeka teče razdoblje otplate pri čemu se tražbina namiruje u 48 (četrdeset osam) jednakih, uzastopnih anuiteta u iznosu od 136,72 kn, uz propisanu kamatu od 4,5% godišnje.</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Prvi anuitet u iznosu od 136,72 kn, na naplatu dospijeva prvog dana u mjesecu, a nakon isteka vremena počeka.</w:t>
      </w:r>
    </w:p>
    <w:p w:rsidRDefault="00950745" w:rsidP="00950745" w:rsidR="00950745">
      <w:pPr>
        <w:spacing w:lineRule="auto" w:line="240"/>
        <w:contextualSpacing/>
        <w:jc w:val="both"/>
        <w:rPr>
          <w:rFonts w:cs="Times New Roman" w:eastAsia="Calibri" w:hAnsi="Times New Roman" w:ascii="Times New Roman"/>
        </w:rPr>
      </w:pPr>
    </w:p>
    <w:p w:rsidRDefault="00942C14" w:rsidP="00950745" w:rsidR="00942C14" w:rsidRPr="00950745">
      <w:pPr>
        <w:spacing w:lineRule="auto" w:line="240"/>
        <w:contextualSpacing/>
        <w:jc w:val="both"/>
        <w:rPr>
          <w:rFonts w:cs="Times New Roman" w:eastAsia="Calibri" w:hAnsi="Times New Roman" w:ascii="Times New Roman"/>
        </w:rPr>
      </w:pPr>
    </w:p>
    <w:p w:rsidRDefault="00950745" w:rsidP="00950745" w:rsidR="00950745" w:rsidRPr="00950745">
      <w:pPr>
        <w:numPr>
          <w:ilvl w:val="0"/>
          <w:numId w:val="41"/>
        </w:numPr>
        <w:spacing w:lineRule="auto" w:line="240"/>
        <w:contextualSpacing/>
        <w:jc w:val="both"/>
        <w:rPr>
          <w:rFonts w:cs="Times New Roman" w:eastAsia="Calibri" w:hAnsi="Times New Roman" w:ascii="Times New Roman"/>
        </w:rPr>
      </w:pPr>
      <w:r w:rsidRPr="00950745">
        <w:rPr>
          <w:rFonts w:cs="Times New Roman" w:eastAsia="Calibri" w:hAnsi="Times New Roman" w:ascii="Times New Roman"/>
        </w:rPr>
        <w:t>Vjerovniku</w:t>
      </w:r>
      <w:r w:rsidRPr="00950745">
        <w:rPr>
          <w:rFonts w:cs="Times New Roman" w:eastAsia="Times New Roman" w:hAnsi="Times New Roman" w:ascii="Times New Roman"/>
          <w:color w:val="000000"/>
        </w:rPr>
        <w:t xml:space="preserve"> </w:t>
      </w:r>
      <w:r w:rsidRPr="00950745">
        <w:rPr>
          <w:rFonts w:cs="Times New Roman" w:eastAsia="Times New Roman" w:hAnsi="Times New Roman" w:ascii="Times New Roman"/>
          <w:b/>
          <w:color w:val="000000"/>
        </w:rPr>
        <w:t>BBR d.o.o., Franje Kuhača 9, Bjelovar</w:t>
      </w:r>
      <w:r w:rsidRPr="00950745">
        <w:rPr>
          <w:rFonts w:cs="Times New Roman" w:eastAsia="Calibri" w:hAnsi="Times New Roman" w:ascii="Times New Roman"/>
        </w:rPr>
        <w:t>, OIB:</w:t>
      </w:r>
      <w:r w:rsidRPr="00950745">
        <w:rPr>
          <w:rFonts w:cs="Times New Roman" w:eastAsia="Times New Roman" w:hAnsi="Times New Roman" w:ascii="Times New Roman"/>
          <w:color w:val="000000"/>
        </w:rPr>
        <w:t xml:space="preserve"> 62803591576</w:t>
      </w:r>
      <w:r w:rsidRPr="00950745">
        <w:rPr>
          <w:rFonts w:cs="Times New Roman" w:eastAsia="Calibri" w:hAnsi="Times New Roman" w:ascii="Times New Roman"/>
        </w:rPr>
        <w:t>, otpisuje se 30% ukupno utvrđene tražbine u iznosu od 1.488,75 kn, dok će se 70% ukupno utvrđene tražbine u iznosu od 3.473,75 kn namiriti kako slijedi:</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 xml:space="preserve">Nakon pravomoćnosti Rješenja o sklopljenom </w:t>
      </w:r>
      <w:proofErr w:type="spellStart"/>
      <w:r w:rsidRPr="00950745">
        <w:rPr>
          <w:rFonts w:cs="Times New Roman" w:eastAsia="Calibri" w:hAnsi="Times New Roman" w:ascii="Times New Roman"/>
        </w:rPr>
        <w:t>predstečajnom</w:t>
      </w:r>
      <w:proofErr w:type="spellEnd"/>
      <w:r w:rsidRPr="00950745">
        <w:rPr>
          <w:rFonts w:cs="Times New Roman" w:eastAsia="Calibri" w:hAnsi="Times New Roman" w:ascii="Times New Roman"/>
        </w:rPr>
        <w:t xml:space="preserve"> sporazumu pred Trgovačkim sudom teče razdoblje jedne godine počeka.</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Nakon isteka razdoblja počeka teče razdoblje otplate pri čemu se tražbina namiruje u 48 (četrdeset osam) jednakih, uzastopnih anuiteta u iznosu od 72,37 kn, uz propisanu kamatu od 4,5% godišnje.</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Prvi anuitet u iznosu od 72,37 kn, na naplatu dospijeva prvog dana u mjesecu, a nakon isteka vremena počeka.</w:t>
      </w:r>
    </w:p>
    <w:p w:rsidRDefault="00950745" w:rsidP="00950745" w:rsidR="00950745">
      <w:pPr>
        <w:spacing w:lineRule="auto" w:line="240"/>
        <w:ind w:left="714"/>
        <w:contextualSpacing/>
        <w:jc w:val="both"/>
        <w:rPr>
          <w:rFonts w:cs="Times New Roman" w:eastAsia="Calibri" w:hAnsi="Times New Roman" w:ascii="Times New Roman"/>
        </w:rPr>
      </w:pPr>
    </w:p>
    <w:p w:rsidRDefault="00942C14" w:rsidP="00950745" w:rsidR="00942C14" w:rsidRPr="00950745">
      <w:pPr>
        <w:spacing w:lineRule="auto" w:line="240"/>
        <w:ind w:left="714"/>
        <w:contextualSpacing/>
        <w:jc w:val="both"/>
        <w:rPr>
          <w:rFonts w:cs="Times New Roman" w:eastAsia="Calibri" w:hAnsi="Times New Roman" w:ascii="Times New Roman"/>
        </w:rPr>
      </w:pPr>
    </w:p>
    <w:p w:rsidRDefault="00950745" w:rsidP="00950745" w:rsidR="00950745" w:rsidRPr="00950745">
      <w:pPr>
        <w:numPr>
          <w:ilvl w:val="0"/>
          <w:numId w:val="41"/>
        </w:numPr>
        <w:spacing w:lineRule="auto" w:line="240"/>
        <w:contextualSpacing/>
        <w:jc w:val="both"/>
        <w:rPr>
          <w:rFonts w:cs="Times New Roman" w:eastAsia="Calibri" w:hAnsi="Times New Roman" w:ascii="Times New Roman"/>
        </w:rPr>
      </w:pPr>
      <w:r w:rsidRPr="00950745">
        <w:rPr>
          <w:rFonts w:cs="Times New Roman" w:eastAsia="Calibri" w:hAnsi="Times New Roman" w:ascii="Times New Roman"/>
        </w:rPr>
        <w:t>Vjerovniku</w:t>
      </w:r>
      <w:r w:rsidRPr="00950745">
        <w:rPr>
          <w:rFonts w:cs="Times New Roman" w:eastAsia="Times New Roman" w:hAnsi="Times New Roman" w:ascii="Times New Roman"/>
          <w:color w:val="000000"/>
        </w:rPr>
        <w:t xml:space="preserve"> </w:t>
      </w:r>
      <w:r w:rsidRPr="00950745">
        <w:rPr>
          <w:rFonts w:cs="Times New Roman" w:eastAsia="Times New Roman" w:hAnsi="Times New Roman" w:ascii="Times New Roman"/>
          <w:b/>
          <w:color w:val="000000"/>
        </w:rPr>
        <w:t>BERHE d.o.o., Radnička cesta 40-5, Zagreb</w:t>
      </w:r>
      <w:r w:rsidRPr="00950745">
        <w:rPr>
          <w:rFonts w:cs="Times New Roman" w:eastAsia="Calibri" w:hAnsi="Times New Roman" w:ascii="Times New Roman"/>
        </w:rPr>
        <w:t>, OIB:</w:t>
      </w:r>
      <w:r w:rsidRPr="00950745">
        <w:rPr>
          <w:rFonts w:cs="Times New Roman" w:eastAsia="Times New Roman" w:hAnsi="Times New Roman" w:ascii="Times New Roman"/>
          <w:color w:val="000000"/>
        </w:rPr>
        <w:t xml:space="preserve"> 99296372942</w:t>
      </w:r>
      <w:r w:rsidRPr="00950745">
        <w:rPr>
          <w:rFonts w:cs="Times New Roman" w:eastAsia="Calibri" w:hAnsi="Times New Roman" w:ascii="Times New Roman"/>
        </w:rPr>
        <w:t>, otpisuje se 30% ukupno utvrđene tražbine u iznosu od 1.528,13 kn, dok će se 70% ukupno utvrđene tražbine u iznosu od 3.565,63 kn namiriti kako slijedi:</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 xml:space="preserve">Nakon pravomoćnosti Rješenja o sklopljenom </w:t>
      </w:r>
      <w:proofErr w:type="spellStart"/>
      <w:r w:rsidRPr="00950745">
        <w:rPr>
          <w:rFonts w:cs="Times New Roman" w:eastAsia="Calibri" w:hAnsi="Times New Roman" w:ascii="Times New Roman"/>
        </w:rPr>
        <w:t>predstečajnom</w:t>
      </w:r>
      <w:proofErr w:type="spellEnd"/>
      <w:r w:rsidRPr="00950745">
        <w:rPr>
          <w:rFonts w:cs="Times New Roman" w:eastAsia="Calibri" w:hAnsi="Times New Roman" w:ascii="Times New Roman"/>
        </w:rPr>
        <w:t xml:space="preserve"> sporazumu pred Trgovačkim sudom teče razdoblje jedne godine počeka.</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Nakon isteka razdoblja počeka teče razdoblje otplate pri čemu se tražbina namiruje u 48 (četrdeset osam) jednakih, uzastopnih anuiteta u iznosu od 74,28 kn, uz propisanu kamatu od 4,5% godišnje.</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Prvi anuitet u iznosu od 74,28 kn, na naplatu dospijeva prvog dana u mjesecu, a nakon isteka vremena počeka.</w:t>
      </w:r>
    </w:p>
    <w:p w:rsidRDefault="00950745" w:rsidP="00950745" w:rsidR="00950745">
      <w:pPr>
        <w:spacing w:lineRule="auto" w:line="240"/>
        <w:ind w:left="714"/>
        <w:contextualSpacing/>
        <w:jc w:val="both"/>
        <w:rPr>
          <w:rFonts w:cs="Times New Roman" w:eastAsia="Calibri" w:hAnsi="Times New Roman" w:ascii="Times New Roman"/>
        </w:rPr>
      </w:pPr>
    </w:p>
    <w:p w:rsidRDefault="00942C14" w:rsidP="00950745" w:rsidR="00942C14" w:rsidRPr="00950745">
      <w:pPr>
        <w:spacing w:lineRule="auto" w:line="240"/>
        <w:ind w:left="714"/>
        <w:contextualSpacing/>
        <w:jc w:val="both"/>
        <w:rPr>
          <w:rFonts w:cs="Times New Roman" w:eastAsia="Calibri" w:hAnsi="Times New Roman" w:ascii="Times New Roman"/>
        </w:rPr>
      </w:pPr>
    </w:p>
    <w:p w:rsidRDefault="00950745" w:rsidP="00950745" w:rsidR="00950745" w:rsidRPr="00950745">
      <w:pPr>
        <w:numPr>
          <w:ilvl w:val="0"/>
          <w:numId w:val="41"/>
        </w:numPr>
        <w:spacing w:lineRule="auto" w:line="240"/>
        <w:contextualSpacing/>
        <w:jc w:val="both"/>
        <w:rPr>
          <w:rFonts w:cs="Times New Roman" w:eastAsia="Calibri" w:hAnsi="Times New Roman" w:ascii="Times New Roman"/>
        </w:rPr>
      </w:pPr>
      <w:r w:rsidRPr="00950745">
        <w:rPr>
          <w:rFonts w:cs="Times New Roman" w:eastAsia="Calibri" w:hAnsi="Times New Roman" w:ascii="Times New Roman"/>
        </w:rPr>
        <w:t>Vjerovniku</w:t>
      </w:r>
      <w:r w:rsidRPr="00950745">
        <w:rPr>
          <w:rFonts w:cs="Times New Roman" w:eastAsia="Times New Roman" w:hAnsi="Times New Roman" w:ascii="Times New Roman"/>
          <w:color w:val="000000"/>
        </w:rPr>
        <w:t xml:space="preserve"> </w:t>
      </w:r>
      <w:r w:rsidRPr="00950745">
        <w:rPr>
          <w:rFonts w:cs="Times New Roman" w:eastAsia="Times New Roman" w:hAnsi="Times New Roman" w:ascii="Times New Roman"/>
          <w:b/>
          <w:color w:val="000000"/>
        </w:rPr>
        <w:t>BERNER d.o.o., Majstorska 9, Zagreb</w:t>
      </w:r>
      <w:r w:rsidRPr="00950745">
        <w:rPr>
          <w:rFonts w:cs="Times New Roman" w:eastAsia="Calibri" w:hAnsi="Times New Roman" w:ascii="Times New Roman"/>
        </w:rPr>
        <w:t>, OIB:</w:t>
      </w:r>
      <w:r w:rsidRPr="00950745">
        <w:rPr>
          <w:rFonts w:cs="Times New Roman" w:eastAsia="Times New Roman" w:hAnsi="Times New Roman" w:ascii="Times New Roman"/>
          <w:color w:val="000000"/>
        </w:rPr>
        <w:t xml:space="preserve"> 66471923099</w:t>
      </w:r>
      <w:r w:rsidRPr="00950745">
        <w:rPr>
          <w:rFonts w:cs="Times New Roman" w:eastAsia="Calibri" w:hAnsi="Times New Roman" w:ascii="Times New Roman"/>
        </w:rPr>
        <w:t>, otpisuje se 30% ukupno utvrđene tražbine u iznosu od 659,63 kn, dok će se 70% ukupno utvrđene tražbine u iznosu od 1.539,13 kn namiriti kako slijedi:</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 xml:space="preserve">Nakon pravomoćnosti Rješenja o sklopljenom </w:t>
      </w:r>
      <w:proofErr w:type="spellStart"/>
      <w:r w:rsidRPr="00950745">
        <w:rPr>
          <w:rFonts w:cs="Times New Roman" w:eastAsia="Calibri" w:hAnsi="Times New Roman" w:ascii="Times New Roman"/>
        </w:rPr>
        <w:t>predstečajnom</w:t>
      </w:r>
      <w:proofErr w:type="spellEnd"/>
      <w:r w:rsidRPr="00950745">
        <w:rPr>
          <w:rFonts w:cs="Times New Roman" w:eastAsia="Calibri" w:hAnsi="Times New Roman" w:ascii="Times New Roman"/>
        </w:rPr>
        <w:t xml:space="preserve"> sporazumu pred Trgovačkim sudom teče razdoblje jedne godine počeka.</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Nakon isteka razdoblja počeka teče razdoblje otplate pri čemu se tražbina namiruje u 48 (četrdeset osam) jednakih, uzastopnih anuiteta u iznosu od 32,07 kn, uz propisanu kamatu od 4,5% godišnje.</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Prvi anuitet u iznosu od 32,07 kn, na naplatu dospijeva prvog dana u mjesecu, a nakon isteka vremena počeka.</w:t>
      </w:r>
    </w:p>
    <w:p w:rsidRDefault="00950745" w:rsidP="00950745" w:rsidR="00950745">
      <w:pPr>
        <w:spacing w:lineRule="auto" w:line="240"/>
        <w:contextualSpacing/>
        <w:jc w:val="both"/>
        <w:rPr>
          <w:rFonts w:cs="Times New Roman" w:eastAsia="Calibri" w:hAnsi="Times New Roman" w:ascii="Times New Roman"/>
        </w:rPr>
      </w:pPr>
    </w:p>
    <w:p w:rsidRDefault="00942C14" w:rsidP="00950745" w:rsidR="00942C14">
      <w:pPr>
        <w:spacing w:lineRule="auto" w:line="240"/>
        <w:contextualSpacing/>
        <w:jc w:val="both"/>
        <w:rPr>
          <w:rFonts w:cs="Times New Roman" w:eastAsia="Calibri" w:hAnsi="Times New Roman" w:ascii="Times New Roman"/>
        </w:rPr>
      </w:pPr>
    </w:p>
    <w:p w:rsidRDefault="00942C14" w:rsidP="00950745" w:rsidR="00942C14" w:rsidRPr="00950745">
      <w:pPr>
        <w:spacing w:lineRule="auto" w:line="240"/>
        <w:contextualSpacing/>
        <w:jc w:val="both"/>
        <w:rPr>
          <w:rFonts w:cs="Times New Roman" w:eastAsia="Calibri" w:hAnsi="Times New Roman" w:ascii="Times New Roman"/>
        </w:rPr>
      </w:pPr>
    </w:p>
    <w:p w:rsidRDefault="00950745" w:rsidP="00950745" w:rsidR="00950745" w:rsidRPr="00950745">
      <w:pPr>
        <w:numPr>
          <w:ilvl w:val="0"/>
          <w:numId w:val="41"/>
        </w:numPr>
        <w:spacing w:lineRule="auto" w:line="240"/>
        <w:contextualSpacing/>
        <w:jc w:val="both"/>
        <w:rPr>
          <w:rFonts w:cs="Times New Roman" w:eastAsia="Calibri" w:hAnsi="Times New Roman" w:ascii="Times New Roman"/>
        </w:rPr>
      </w:pPr>
      <w:r w:rsidRPr="00950745">
        <w:rPr>
          <w:rFonts w:cs="Times New Roman" w:eastAsia="Calibri" w:hAnsi="Times New Roman" w:ascii="Times New Roman"/>
        </w:rPr>
        <w:lastRenderedPageBreak/>
        <w:t>Vjerovniku</w:t>
      </w:r>
      <w:r w:rsidRPr="00950745">
        <w:rPr>
          <w:rFonts w:cs="Times New Roman" w:eastAsia="Times New Roman" w:hAnsi="Times New Roman" w:ascii="Times New Roman"/>
          <w:color w:val="000000"/>
        </w:rPr>
        <w:t xml:space="preserve"> </w:t>
      </w:r>
      <w:r w:rsidRPr="00950745">
        <w:rPr>
          <w:rFonts w:cs="Times New Roman" w:eastAsia="Times New Roman" w:hAnsi="Times New Roman" w:ascii="Times New Roman"/>
          <w:b/>
          <w:color w:val="000000"/>
        </w:rPr>
        <w:t xml:space="preserve">BIDD-SAMOBOR d.o.o., </w:t>
      </w:r>
      <w:proofErr w:type="spellStart"/>
      <w:r w:rsidRPr="00950745">
        <w:rPr>
          <w:rFonts w:cs="Times New Roman" w:eastAsia="Times New Roman" w:hAnsi="Times New Roman" w:ascii="Times New Roman"/>
          <w:b/>
          <w:color w:val="000000"/>
        </w:rPr>
        <w:t>Matijaša</w:t>
      </w:r>
      <w:proofErr w:type="spellEnd"/>
      <w:r w:rsidRPr="00950745">
        <w:rPr>
          <w:rFonts w:cs="Times New Roman" w:eastAsia="Times New Roman" w:hAnsi="Times New Roman" w:ascii="Times New Roman"/>
          <w:b/>
          <w:color w:val="000000"/>
        </w:rPr>
        <w:t xml:space="preserve"> Korvina 7, Samobor</w:t>
      </w:r>
      <w:r w:rsidRPr="00950745">
        <w:rPr>
          <w:rFonts w:cs="Times New Roman" w:eastAsia="Calibri" w:hAnsi="Times New Roman" w:ascii="Times New Roman"/>
        </w:rPr>
        <w:t>, OIB:</w:t>
      </w:r>
      <w:r w:rsidRPr="00950745">
        <w:rPr>
          <w:rFonts w:cs="Times New Roman" w:eastAsia="Times New Roman" w:hAnsi="Times New Roman" w:ascii="Times New Roman"/>
          <w:color w:val="000000"/>
        </w:rPr>
        <w:t xml:space="preserve"> 04857353497</w:t>
      </w:r>
      <w:r w:rsidRPr="00950745">
        <w:rPr>
          <w:rFonts w:cs="Times New Roman" w:eastAsia="Calibri" w:hAnsi="Times New Roman" w:ascii="Times New Roman"/>
        </w:rPr>
        <w:t>, otpisuje se 30% ukupno utvrđene tražbine u iznosu od 8.563,37 kn, dok će se 70% ukupno utvrđene tražbine u iznosu od 19.981,20 kn namiriti kako slijedi:</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 xml:space="preserve">Nakon pravomoćnosti Rješenja o sklopljenom </w:t>
      </w:r>
      <w:proofErr w:type="spellStart"/>
      <w:r w:rsidRPr="00950745">
        <w:rPr>
          <w:rFonts w:cs="Times New Roman" w:eastAsia="Calibri" w:hAnsi="Times New Roman" w:ascii="Times New Roman"/>
        </w:rPr>
        <w:t>predstečajnom</w:t>
      </w:r>
      <w:proofErr w:type="spellEnd"/>
      <w:r w:rsidRPr="00950745">
        <w:rPr>
          <w:rFonts w:cs="Times New Roman" w:eastAsia="Calibri" w:hAnsi="Times New Roman" w:ascii="Times New Roman"/>
        </w:rPr>
        <w:t xml:space="preserve"> sporazumu pred Trgovačkim sudom teče razdoblje jedne godine počeka.</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Nakon isteka razdoblja počeka teče razdoblje otplate pri čemu se tražbina namiruje u 48 (četrdeset osam) jednakih, uzastopnih anuiteta u iznosu od 416,27 kn, uz propisanu kamatu od 4,5% godišnje.</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Prvi anuitet u iznosu od 416,27 kn, na naplatu dospijeva prvog dana u mjesecu, a nakon isteka vremena počeka.</w:t>
      </w:r>
    </w:p>
    <w:p w:rsidRDefault="00950745" w:rsidP="00950745" w:rsidR="00950745">
      <w:pPr>
        <w:spacing w:lineRule="auto" w:line="240"/>
        <w:contextualSpacing/>
        <w:jc w:val="both"/>
        <w:rPr>
          <w:rFonts w:cs="Times New Roman" w:eastAsia="Calibri" w:hAnsi="Times New Roman" w:ascii="Times New Roman"/>
        </w:rPr>
      </w:pPr>
    </w:p>
    <w:p w:rsidRDefault="00942C14" w:rsidP="00950745" w:rsidR="00942C14" w:rsidRPr="00950745">
      <w:pPr>
        <w:spacing w:lineRule="auto" w:line="240"/>
        <w:contextualSpacing/>
        <w:jc w:val="both"/>
        <w:rPr>
          <w:rFonts w:cs="Times New Roman" w:eastAsia="Calibri" w:hAnsi="Times New Roman" w:ascii="Times New Roman"/>
        </w:rPr>
      </w:pPr>
    </w:p>
    <w:p w:rsidRDefault="00950745" w:rsidP="00950745" w:rsidR="00950745" w:rsidRPr="00950745">
      <w:pPr>
        <w:numPr>
          <w:ilvl w:val="0"/>
          <w:numId w:val="41"/>
        </w:numPr>
        <w:spacing w:lineRule="auto" w:line="240"/>
        <w:contextualSpacing/>
        <w:jc w:val="both"/>
        <w:rPr>
          <w:rFonts w:cs="Times New Roman" w:eastAsia="Calibri" w:hAnsi="Times New Roman" w:ascii="Times New Roman"/>
        </w:rPr>
      </w:pPr>
      <w:r w:rsidRPr="00950745">
        <w:rPr>
          <w:rFonts w:cs="Times New Roman" w:eastAsia="Calibri" w:hAnsi="Times New Roman" w:ascii="Times New Roman"/>
        </w:rPr>
        <w:t>Vjerovniku</w:t>
      </w:r>
      <w:r w:rsidRPr="00950745">
        <w:rPr>
          <w:rFonts w:cs="Times New Roman" w:eastAsia="Times New Roman" w:hAnsi="Times New Roman" w:ascii="Times New Roman"/>
          <w:color w:val="000000"/>
        </w:rPr>
        <w:t xml:space="preserve"> </w:t>
      </w:r>
      <w:r w:rsidRPr="00950745">
        <w:rPr>
          <w:rFonts w:cs="Times New Roman" w:eastAsia="Times New Roman" w:hAnsi="Times New Roman" w:ascii="Times New Roman"/>
          <w:b/>
          <w:color w:val="000000"/>
        </w:rPr>
        <w:t>BIT PROMET d.o.o., Odra, Velika cesta 39, Zagreb</w:t>
      </w:r>
      <w:r w:rsidRPr="00950745">
        <w:rPr>
          <w:rFonts w:cs="Times New Roman" w:eastAsia="Calibri" w:hAnsi="Times New Roman" w:ascii="Times New Roman"/>
        </w:rPr>
        <w:t>, OIB:</w:t>
      </w:r>
      <w:r w:rsidRPr="00950745">
        <w:rPr>
          <w:rFonts w:cs="Times New Roman" w:eastAsia="Times New Roman" w:hAnsi="Times New Roman" w:ascii="Times New Roman"/>
          <w:color w:val="000000"/>
        </w:rPr>
        <w:t xml:space="preserve"> 15161231864</w:t>
      </w:r>
      <w:r w:rsidRPr="00950745">
        <w:rPr>
          <w:rFonts w:cs="Times New Roman" w:eastAsia="Calibri" w:hAnsi="Times New Roman" w:ascii="Times New Roman"/>
        </w:rPr>
        <w:t>, otpisuje se 30% ukupno utvrđene tražbine u iznosu od 938,02 kn, dok će se 70% ukupno utvrđene tražbine u iznosu od 2.188,72 kn namiriti kako slijedi:</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 xml:space="preserve">Nakon pravomoćnosti Rješenja o sklopljenom </w:t>
      </w:r>
      <w:proofErr w:type="spellStart"/>
      <w:r w:rsidRPr="00950745">
        <w:rPr>
          <w:rFonts w:cs="Times New Roman" w:eastAsia="Calibri" w:hAnsi="Times New Roman" w:ascii="Times New Roman"/>
        </w:rPr>
        <w:t>predstečajnom</w:t>
      </w:r>
      <w:proofErr w:type="spellEnd"/>
      <w:r w:rsidRPr="00950745">
        <w:rPr>
          <w:rFonts w:cs="Times New Roman" w:eastAsia="Calibri" w:hAnsi="Times New Roman" w:ascii="Times New Roman"/>
        </w:rPr>
        <w:t xml:space="preserve"> sporazumu pred Trgovačkim sudom teče razdoblje jedne godine počeka.</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Nakon isteka razdoblja počeka teče razdoblje otplate pri čemu se tražbina namiruje u 48 (četrdeset osam) jednakih, uzastopnih anuiteta u iznosu od 45,60 kn, uz propisanu kamatu od 4,5% godišnje.</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Prvi anuitet u iznosu od 45,60 kn, na naplatu dospijeva prvog dana u mjesecu, a nakon isteka vremena počeka.</w:t>
      </w:r>
    </w:p>
    <w:p w:rsidRDefault="00950745" w:rsidP="00950745" w:rsidR="00950745">
      <w:pPr>
        <w:spacing w:lineRule="auto" w:line="240"/>
        <w:contextualSpacing/>
        <w:jc w:val="both"/>
        <w:rPr>
          <w:rFonts w:cs="Times New Roman" w:eastAsia="Calibri" w:hAnsi="Times New Roman" w:ascii="Times New Roman"/>
        </w:rPr>
      </w:pPr>
    </w:p>
    <w:p w:rsidRDefault="00942C14" w:rsidP="00950745" w:rsidR="00942C14" w:rsidRPr="00950745">
      <w:pPr>
        <w:spacing w:lineRule="auto" w:line="240"/>
        <w:contextualSpacing/>
        <w:jc w:val="both"/>
        <w:rPr>
          <w:rFonts w:cs="Times New Roman" w:eastAsia="Calibri" w:hAnsi="Times New Roman" w:ascii="Times New Roman"/>
        </w:rPr>
      </w:pPr>
    </w:p>
    <w:p w:rsidRDefault="00950745" w:rsidP="00950745" w:rsidR="00950745" w:rsidRPr="00950745">
      <w:pPr>
        <w:numPr>
          <w:ilvl w:val="0"/>
          <w:numId w:val="41"/>
        </w:numPr>
        <w:spacing w:lineRule="auto" w:line="240"/>
        <w:contextualSpacing/>
        <w:jc w:val="both"/>
        <w:rPr>
          <w:rFonts w:cs="Times New Roman" w:eastAsia="Calibri" w:hAnsi="Times New Roman" w:ascii="Times New Roman"/>
        </w:rPr>
      </w:pPr>
      <w:r w:rsidRPr="00950745">
        <w:rPr>
          <w:rFonts w:cs="Times New Roman" w:eastAsia="Calibri" w:hAnsi="Times New Roman" w:ascii="Times New Roman"/>
        </w:rPr>
        <w:t>Vjerovniku</w:t>
      </w:r>
      <w:r w:rsidRPr="00950745">
        <w:rPr>
          <w:rFonts w:cs="Times New Roman" w:eastAsia="Times New Roman" w:hAnsi="Times New Roman" w:ascii="Times New Roman"/>
          <w:color w:val="000000"/>
        </w:rPr>
        <w:t xml:space="preserve"> </w:t>
      </w:r>
      <w:r w:rsidRPr="00950745">
        <w:rPr>
          <w:rFonts w:cs="Times New Roman" w:eastAsia="Times New Roman" w:hAnsi="Times New Roman" w:ascii="Times New Roman"/>
          <w:b/>
          <w:color w:val="000000"/>
        </w:rPr>
        <w:t xml:space="preserve">BRAMINI d.o.o., </w:t>
      </w:r>
      <w:proofErr w:type="spellStart"/>
      <w:r w:rsidRPr="00950745">
        <w:rPr>
          <w:rFonts w:cs="Times New Roman" w:eastAsia="Times New Roman" w:hAnsi="Times New Roman" w:ascii="Times New Roman"/>
          <w:b/>
          <w:color w:val="000000"/>
        </w:rPr>
        <w:t>Gundulićeva</w:t>
      </w:r>
      <w:proofErr w:type="spellEnd"/>
      <w:r w:rsidRPr="00950745">
        <w:rPr>
          <w:rFonts w:cs="Times New Roman" w:eastAsia="Times New Roman" w:hAnsi="Times New Roman" w:ascii="Times New Roman"/>
          <w:b/>
          <w:color w:val="000000"/>
        </w:rPr>
        <w:t xml:space="preserve"> 3, Zagreb</w:t>
      </w:r>
      <w:r w:rsidRPr="00950745">
        <w:rPr>
          <w:rFonts w:cs="Times New Roman" w:eastAsia="Calibri" w:hAnsi="Times New Roman" w:ascii="Times New Roman"/>
        </w:rPr>
        <w:t>, OIB:</w:t>
      </w:r>
      <w:r w:rsidRPr="00950745">
        <w:rPr>
          <w:rFonts w:cs="Times New Roman" w:eastAsia="Times New Roman" w:hAnsi="Times New Roman" w:ascii="Times New Roman"/>
          <w:color w:val="000000"/>
        </w:rPr>
        <w:t xml:space="preserve"> 61883395124</w:t>
      </w:r>
      <w:r w:rsidRPr="00950745">
        <w:rPr>
          <w:rFonts w:cs="Times New Roman" w:eastAsia="Calibri" w:hAnsi="Times New Roman" w:ascii="Times New Roman"/>
        </w:rPr>
        <w:t>, otpisuje se 30% ukupno utvrđene tražbine u iznosu od 2.103,00 kn, dok će se 70% ukupno utvrđene tražbine u iznosu od 4.907,00 kn namiriti kako slijedi:</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 xml:space="preserve">Nakon pravomoćnosti Rješenja o sklopljenom </w:t>
      </w:r>
      <w:proofErr w:type="spellStart"/>
      <w:r w:rsidRPr="00950745">
        <w:rPr>
          <w:rFonts w:cs="Times New Roman" w:eastAsia="Calibri" w:hAnsi="Times New Roman" w:ascii="Times New Roman"/>
        </w:rPr>
        <w:t>predstečajnom</w:t>
      </w:r>
      <w:proofErr w:type="spellEnd"/>
      <w:r w:rsidRPr="00950745">
        <w:rPr>
          <w:rFonts w:cs="Times New Roman" w:eastAsia="Calibri" w:hAnsi="Times New Roman" w:ascii="Times New Roman"/>
        </w:rPr>
        <w:t xml:space="preserve"> sporazumu pred Trgovačkim sudom teče razdoblje jedne godine počeka.</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Nakon isteka razdoblja počeka teče razdoblje otplate pri čemu se tražbina namiruje u 48 (četrdeset osam) jednakih, uzastopnih anuiteta u iznosu od 102,23 kn, uz propisanu kamatu od 4,5% godišnje.</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Prvi anuitet u iznosu od 102,23 kn, na naplatu dospijeva prvog dana u mjesecu, a nakon isteka vremena počeka.</w:t>
      </w:r>
    </w:p>
    <w:p w:rsidRDefault="00950745" w:rsidP="00950745" w:rsidR="00950745" w:rsidRPr="00950745">
      <w:pPr>
        <w:spacing w:lineRule="auto" w:line="240"/>
        <w:ind w:left="720"/>
        <w:jc w:val="both"/>
        <w:rPr>
          <w:rFonts w:cs="Times New Roman" w:eastAsia="Calibri" w:hAnsi="Times New Roman" w:ascii="Times New Roman"/>
        </w:rPr>
      </w:pPr>
    </w:p>
    <w:p w:rsidRDefault="00950745" w:rsidP="00950745" w:rsidR="00950745" w:rsidRPr="00950745">
      <w:pPr>
        <w:numPr>
          <w:ilvl w:val="0"/>
          <w:numId w:val="41"/>
        </w:numPr>
        <w:spacing w:lineRule="auto" w:line="240"/>
        <w:contextualSpacing/>
        <w:jc w:val="both"/>
        <w:rPr>
          <w:rFonts w:cs="Times New Roman" w:eastAsia="Calibri" w:hAnsi="Times New Roman" w:ascii="Times New Roman"/>
        </w:rPr>
      </w:pPr>
      <w:r w:rsidRPr="00950745">
        <w:rPr>
          <w:rFonts w:cs="Times New Roman" w:eastAsia="Calibri" w:hAnsi="Times New Roman" w:ascii="Times New Roman"/>
        </w:rPr>
        <w:t>Vjerovniku</w:t>
      </w:r>
      <w:r w:rsidRPr="00950745">
        <w:rPr>
          <w:rFonts w:cs="Times New Roman" w:eastAsia="Times New Roman" w:hAnsi="Times New Roman" w:ascii="Times New Roman"/>
          <w:color w:val="000000"/>
        </w:rPr>
        <w:t xml:space="preserve"> </w:t>
      </w:r>
      <w:r w:rsidRPr="00950745">
        <w:rPr>
          <w:rFonts w:cs="Times New Roman" w:eastAsia="Times New Roman" w:hAnsi="Times New Roman" w:ascii="Times New Roman"/>
          <w:b/>
          <w:color w:val="000000"/>
        </w:rPr>
        <w:t xml:space="preserve">CERAMICA DEL CONCA s.p.a., </w:t>
      </w:r>
      <w:proofErr w:type="spellStart"/>
      <w:r w:rsidRPr="00950745">
        <w:rPr>
          <w:rFonts w:cs="Times New Roman" w:eastAsia="Times New Roman" w:hAnsi="Times New Roman" w:ascii="Times New Roman"/>
          <w:b/>
          <w:color w:val="000000"/>
        </w:rPr>
        <w:t>Via</w:t>
      </w:r>
      <w:proofErr w:type="spellEnd"/>
      <w:r w:rsidRPr="00950745">
        <w:rPr>
          <w:rFonts w:cs="Times New Roman" w:eastAsia="Times New Roman" w:hAnsi="Times New Roman" w:ascii="Times New Roman"/>
          <w:b/>
          <w:color w:val="000000"/>
        </w:rPr>
        <w:t xml:space="preserve"> </w:t>
      </w:r>
      <w:proofErr w:type="spellStart"/>
      <w:r w:rsidRPr="00950745">
        <w:rPr>
          <w:rFonts w:cs="Times New Roman" w:eastAsia="Times New Roman" w:hAnsi="Times New Roman" w:ascii="Times New Roman"/>
          <w:b/>
          <w:color w:val="000000"/>
        </w:rPr>
        <w:t>Croce</w:t>
      </w:r>
      <w:proofErr w:type="spellEnd"/>
      <w:r w:rsidRPr="00950745">
        <w:rPr>
          <w:rFonts w:cs="Times New Roman" w:eastAsia="Times New Roman" w:hAnsi="Times New Roman" w:ascii="Times New Roman"/>
          <w:b/>
          <w:color w:val="000000"/>
        </w:rPr>
        <w:t xml:space="preserve">, 8 – 47832 San </w:t>
      </w:r>
      <w:proofErr w:type="spellStart"/>
      <w:r w:rsidRPr="00950745">
        <w:rPr>
          <w:rFonts w:cs="Times New Roman" w:eastAsia="Times New Roman" w:hAnsi="Times New Roman" w:ascii="Times New Roman"/>
          <w:b/>
          <w:color w:val="000000"/>
        </w:rPr>
        <w:t>Clemente</w:t>
      </w:r>
      <w:proofErr w:type="spellEnd"/>
      <w:r w:rsidRPr="00950745">
        <w:rPr>
          <w:rFonts w:cs="Times New Roman" w:eastAsia="Times New Roman" w:hAnsi="Times New Roman" w:ascii="Times New Roman"/>
          <w:b/>
          <w:color w:val="000000"/>
        </w:rPr>
        <w:t xml:space="preserve"> (RN) – </w:t>
      </w:r>
      <w:proofErr w:type="spellStart"/>
      <w:r w:rsidRPr="00950745">
        <w:rPr>
          <w:rFonts w:cs="Times New Roman" w:eastAsia="Times New Roman" w:hAnsi="Times New Roman" w:ascii="Times New Roman"/>
          <w:b/>
          <w:color w:val="000000"/>
        </w:rPr>
        <w:t>Italy</w:t>
      </w:r>
      <w:proofErr w:type="spellEnd"/>
      <w:r w:rsidRPr="00950745">
        <w:rPr>
          <w:rFonts w:cs="Times New Roman" w:eastAsia="Calibri" w:hAnsi="Times New Roman" w:ascii="Times New Roman"/>
        </w:rPr>
        <w:t xml:space="preserve">, </w:t>
      </w:r>
      <w:proofErr w:type="spellStart"/>
      <w:r w:rsidRPr="00950745">
        <w:rPr>
          <w:rFonts w:cs="Times New Roman" w:eastAsia="Calibri" w:hAnsi="Times New Roman" w:ascii="Times New Roman"/>
        </w:rPr>
        <w:t>P.IVA</w:t>
      </w:r>
      <w:proofErr w:type="spellEnd"/>
      <w:r w:rsidRPr="00950745">
        <w:rPr>
          <w:rFonts w:cs="Times New Roman" w:eastAsia="Calibri" w:hAnsi="Times New Roman" w:ascii="Times New Roman"/>
        </w:rPr>
        <w:t xml:space="preserve"> 00819720400, otpisuje se 30% ukupno utvrđene tražbine u iznosu od 2.546,47 kn, dok će se 70% ukupno utvrđene tražbine u iznosu od 5.941,76 kn namiriti kako slijedi:</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 xml:space="preserve">Nakon pravomoćnosti Rješenja o sklopljenom </w:t>
      </w:r>
      <w:proofErr w:type="spellStart"/>
      <w:r w:rsidRPr="00950745">
        <w:rPr>
          <w:rFonts w:cs="Times New Roman" w:eastAsia="Calibri" w:hAnsi="Times New Roman" w:ascii="Times New Roman"/>
        </w:rPr>
        <w:t>predstečajnom</w:t>
      </w:r>
      <w:proofErr w:type="spellEnd"/>
      <w:r w:rsidRPr="00950745">
        <w:rPr>
          <w:rFonts w:cs="Times New Roman" w:eastAsia="Calibri" w:hAnsi="Times New Roman" w:ascii="Times New Roman"/>
        </w:rPr>
        <w:t xml:space="preserve"> sporazumu pred Trgovačkim sudom teče razdoblje jedne godine počeka.</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Nakon isteka razdoblja počeka teče razdoblje otplate pri čemu se tražbina namiruje u 48 (četrdeset osam) jednakih, uzastopnih anuiteta u iznosu od 123,79 kn, uz propisanu kamatu od 4,5% godišnje.</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Prvi anuitet u iznosu od 123,79 kn, na naplatu dospijeva prvog dana u mjesecu, a nakon isteka vremena počeka.</w:t>
      </w:r>
    </w:p>
    <w:p w:rsidRDefault="00950745" w:rsidP="00950745" w:rsidR="00950745">
      <w:pPr>
        <w:spacing w:lineRule="auto" w:line="240"/>
        <w:contextualSpacing/>
        <w:jc w:val="both"/>
        <w:rPr>
          <w:rFonts w:cs="Times New Roman" w:eastAsia="Calibri" w:hAnsi="Times New Roman" w:ascii="Times New Roman"/>
        </w:rPr>
      </w:pPr>
    </w:p>
    <w:p w:rsidRDefault="00942C14" w:rsidP="00950745" w:rsidR="00942C14">
      <w:pPr>
        <w:spacing w:lineRule="auto" w:line="240"/>
        <w:contextualSpacing/>
        <w:jc w:val="both"/>
        <w:rPr>
          <w:rFonts w:cs="Times New Roman" w:eastAsia="Calibri" w:hAnsi="Times New Roman" w:ascii="Times New Roman"/>
        </w:rPr>
      </w:pPr>
    </w:p>
    <w:p w:rsidRDefault="00942C14" w:rsidP="00950745" w:rsidR="00942C14">
      <w:pPr>
        <w:spacing w:lineRule="auto" w:line="240"/>
        <w:contextualSpacing/>
        <w:jc w:val="both"/>
        <w:rPr>
          <w:rFonts w:cs="Times New Roman" w:eastAsia="Calibri" w:hAnsi="Times New Roman" w:ascii="Times New Roman"/>
        </w:rPr>
      </w:pPr>
    </w:p>
    <w:p w:rsidRDefault="00942C14" w:rsidP="00950745" w:rsidR="00942C14" w:rsidRPr="00950745">
      <w:pPr>
        <w:spacing w:lineRule="auto" w:line="240"/>
        <w:contextualSpacing/>
        <w:jc w:val="both"/>
        <w:rPr>
          <w:rFonts w:cs="Times New Roman" w:eastAsia="Calibri" w:hAnsi="Times New Roman" w:ascii="Times New Roman"/>
        </w:rPr>
      </w:pPr>
    </w:p>
    <w:p w:rsidRDefault="00950745" w:rsidP="00950745" w:rsidR="00950745" w:rsidRPr="00950745">
      <w:pPr>
        <w:numPr>
          <w:ilvl w:val="0"/>
          <w:numId w:val="41"/>
        </w:numPr>
        <w:spacing w:lineRule="auto" w:line="240"/>
        <w:contextualSpacing/>
        <w:jc w:val="both"/>
        <w:rPr>
          <w:rFonts w:cs="Times New Roman" w:eastAsia="Calibri" w:hAnsi="Times New Roman" w:ascii="Times New Roman"/>
        </w:rPr>
      </w:pPr>
      <w:r w:rsidRPr="00950745">
        <w:rPr>
          <w:rFonts w:cs="Times New Roman" w:eastAsia="Calibri" w:hAnsi="Times New Roman" w:ascii="Times New Roman"/>
        </w:rPr>
        <w:lastRenderedPageBreak/>
        <w:t>Vjerovniku</w:t>
      </w:r>
      <w:r w:rsidRPr="00950745">
        <w:rPr>
          <w:rFonts w:cs="Times New Roman" w:eastAsia="Times New Roman" w:hAnsi="Times New Roman" w:ascii="Times New Roman"/>
          <w:color w:val="000000"/>
        </w:rPr>
        <w:t xml:space="preserve"> </w:t>
      </w:r>
      <w:r w:rsidRPr="00950745">
        <w:rPr>
          <w:rFonts w:cs="Times New Roman" w:eastAsia="Times New Roman" w:hAnsi="Times New Roman" w:ascii="Times New Roman"/>
          <w:b/>
          <w:color w:val="000000"/>
        </w:rPr>
        <w:t>CESTE d.d., ulica Josipa Jelačića 2, Bjelovar</w:t>
      </w:r>
      <w:r w:rsidRPr="00950745">
        <w:rPr>
          <w:rFonts w:cs="Times New Roman" w:eastAsia="Calibri" w:hAnsi="Times New Roman" w:ascii="Times New Roman"/>
        </w:rPr>
        <w:t>, OIB:</w:t>
      </w:r>
      <w:r w:rsidRPr="00950745">
        <w:rPr>
          <w:rFonts w:cs="Times New Roman" w:eastAsia="Times New Roman" w:hAnsi="Times New Roman" w:ascii="Times New Roman"/>
          <w:color w:val="000000"/>
        </w:rPr>
        <w:t xml:space="preserve"> 35299396580</w:t>
      </w:r>
      <w:r w:rsidRPr="00950745">
        <w:rPr>
          <w:rFonts w:cs="Times New Roman" w:eastAsia="Calibri" w:hAnsi="Times New Roman" w:ascii="Times New Roman"/>
        </w:rPr>
        <w:t>, otpisuje se 30% ukupno utvrđene tražbine u iznosu od 150.379,45 kn, dok će se 70% ukupno utvrđene tražbine u iznosu od 350.885,39 kn namiriti kako slijedi:</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 xml:space="preserve">Nakon pravomoćnosti Rješenja o sklopljenom </w:t>
      </w:r>
      <w:proofErr w:type="spellStart"/>
      <w:r w:rsidRPr="00950745">
        <w:rPr>
          <w:rFonts w:cs="Times New Roman" w:eastAsia="Calibri" w:hAnsi="Times New Roman" w:ascii="Times New Roman"/>
        </w:rPr>
        <w:t>predstečajnom</w:t>
      </w:r>
      <w:proofErr w:type="spellEnd"/>
      <w:r w:rsidRPr="00950745">
        <w:rPr>
          <w:rFonts w:cs="Times New Roman" w:eastAsia="Calibri" w:hAnsi="Times New Roman" w:ascii="Times New Roman"/>
        </w:rPr>
        <w:t xml:space="preserve"> sporazumu pred Trgovačkim sudom teče razdoblje jedne godine počeka.</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Nakon isteka razdoblja počeka teče razdoblje otplate pri čemu se tražbina namiruje u 48 (četrdeset osam) jednakih, uzastopnih anuiteta u iznosu od 7.310,11 kn, uz propisanu kamatu od 4,5% godišnje.</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Prvi anuitet u iznosu od 7.310,11 kn, na naplatu dospijeva prvog dana u mjesecu, a nakon isteka vremena počeka.</w:t>
      </w:r>
    </w:p>
    <w:p w:rsidRDefault="00950745" w:rsidP="00950745" w:rsidR="00950745">
      <w:pPr>
        <w:spacing w:lineRule="auto" w:line="240"/>
        <w:ind w:left="714"/>
        <w:contextualSpacing/>
        <w:jc w:val="both"/>
        <w:rPr>
          <w:rFonts w:cs="Times New Roman" w:eastAsia="Calibri" w:hAnsi="Times New Roman" w:ascii="Times New Roman"/>
        </w:rPr>
      </w:pPr>
    </w:p>
    <w:p w:rsidRDefault="00942C14" w:rsidP="00950745" w:rsidR="00942C14" w:rsidRPr="00950745">
      <w:pPr>
        <w:spacing w:lineRule="auto" w:line="240"/>
        <w:ind w:left="714"/>
        <w:contextualSpacing/>
        <w:jc w:val="both"/>
        <w:rPr>
          <w:rFonts w:cs="Times New Roman" w:eastAsia="Calibri" w:hAnsi="Times New Roman" w:ascii="Times New Roman"/>
        </w:rPr>
      </w:pPr>
    </w:p>
    <w:p w:rsidRDefault="00950745" w:rsidP="00950745" w:rsidR="00950745" w:rsidRPr="00950745">
      <w:pPr>
        <w:numPr>
          <w:ilvl w:val="0"/>
          <w:numId w:val="41"/>
        </w:numPr>
        <w:spacing w:lineRule="auto" w:line="240"/>
        <w:contextualSpacing/>
        <w:jc w:val="both"/>
        <w:rPr>
          <w:rFonts w:cs="Times New Roman" w:eastAsia="Calibri" w:hAnsi="Times New Roman" w:ascii="Times New Roman"/>
        </w:rPr>
      </w:pPr>
      <w:bookmarkStart w:name="_Hlk503514636" w:id="67"/>
      <w:r w:rsidRPr="00950745">
        <w:rPr>
          <w:rFonts w:cs="Times New Roman" w:eastAsia="Calibri" w:hAnsi="Times New Roman" w:ascii="Times New Roman"/>
        </w:rPr>
        <w:t>Vjerovniku</w:t>
      </w:r>
      <w:r w:rsidRPr="00950745">
        <w:rPr>
          <w:rFonts w:cs="Times New Roman" w:eastAsia="Times New Roman" w:hAnsi="Times New Roman" w:ascii="Times New Roman"/>
          <w:color w:val="000000"/>
        </w:rPr>
        <w:t xml:space="preserve"> </w:t>
      </w:r>
      <w:r w:rsidRPr="00950745">
        <w:rPr>
          <w:rFonts w:cs="Times New Roman" w:eastAsia="Times New Roman" w:hAnsi="Times New Roman" w:ascii="Times New Roman"/>
          <w:b/>
          <w:color w:val="000000"/>
        </w:rPr>
        <w:t>CINČAONA HELENA d.o.o., Sveta Helena 155, Sveti Ivan Zelina</w:t>
      </w:r>
      <w:r w:rsidRPr="00950745">
        <w:rPr>
          <w:rFonts w:cs="Times New Roman" w:eastAsia="Calibri" w:hAnsi="Times New Roman" w:ascii="Times New Roman"/>
        </w:rPr>
        <w:t>, OIB:</w:t>
      </w:r>
      <w:r w:rsidRPr="00950745">
        <w:rPr>
          <w:rFonts w:cs="Times New Roman" w:eastAsia="Times New Roman" w:hAnsi="Times New Roman" w:ascii="Times New Roman"/>
          <w:color w:val="000000"/>
        </w:rPr>
        <w:t xml:space="preserve"> 18867325461</w:t>
      </w:r>
      <w:r w:rsidRPr="00950745">
        <w:rPr>
          <w:rFonts w:cs="Times New Roman" w:eastAsia="Calibri" w:hAnsi="Times New Roman" w:ascii="Times New Roman"/>
        </w:rPr>
        <w:t xml:space="preserve"> je podmirena obveza u iznosu od 60.559,33 kn sa danom 30.11.2017. godine te iznos obveza prema vjerovniku na dan sastavljanja izmijenjenog plana financijskog restrukturiranja iznosi 0,00 kn.</w:t>
      </w:r>
    </w:p>
    <w:bookmarkEnd w:id="67"/>
    <w:p w:rsidRDefault="00950745" w:rsidP="00950745" w:rsidR="00950745">
      <w:pPr>
        <w:spacing w:lineRule="auto" w:line="240"/>
        <w:jc w:val="both"/>
        <w:rPr>
          <w:rFonts w:cs="Times New Roman" w:eastAsia="Calibri" w:hAnsi="Times New Roman" w:ascii="Times New Roman"/>
        </w:rPr>
      </w:pPr>
    </w:p>
    <w:p w:rsidRDefault="00942C14" w:rsidP="00950745" w:rsidR="00942C14" w:rsidRPr="00950745">
      <w:pPr>
        <w:spacing w:lineRule="auto" w:line="240"/>
        <w:jc w:val="both"/>
        <w:rPr>
          <w:rFonts w:cs="Times New Roman" w:eastAsia="Calibri" w:hAnsi="Times New Roman" w:ascii="Times New Roman"/>
        </w:rPr>
      </w:pPr>
    </w:p>
    <w:p w:rsidRDefault="00950745" w:rsidP="00950745" w:rsidR="00950745" w:rsidRPr="00950745">
      <w:pPr>
        <w:numPr>
          <w:ilvl w:val="0"/>
          <w:numId w:val="41"/>
        </w:numPr>
        <w:spacing w:lineRule="auto" w:line="240"/>
        <w:contextualSpacing/>
        <w:jc w:val="both"/>
        <w:rPr>
          <w:rFonts w:cs="Times New Roman" w:eastAsia="Calibri" w:hAnsi="Times New Roman" w:ascii="Times New Roman"/>
        </w:rPr>
      </w:pPr>
      <w:r w:rsidRPr="00950745">
        <w:rPr>
          <w:rFonts w:cs="Times New Roman" w:eastAsia="Calibri" w:hAnsi="Times New Roman" w:ascii="Times New Roman"/>
        </w:rPr>
        <w:t>Vjerovniku</w:t>
      </w:r>
      <w:r w:rsidRPr="00950745">
        <w:rPr>
          <w:rFonts w:cs="Times New Roman" w:eastAsia="Times New Roman" w:hAnsi="Times New Roman" w:ascii="Times New Roman"/>
          <w:color w:val="000000"/>
        </w:rPr>
        <w:t xml:space="preserve"> </w:t>
      </w:r>
      <w:r w:rsidRPr="00950745">
        <w:rPr>
          <w:rFonts w:cs="Times New Roman" w:eastAsia="Times New Roman" w:hAnsi="Times New Roman" w:ascii="Times New Roman"/>
          <w:b/>
          <w:color w:val="000000"/>
        </w:rPr>
        <w:t>COMET d.o.o., Varaždinska 40/C, Novi Marof</w:t>
      </w:r>
      <w:r w:rsidRPr="00950745">
        <w:rPr>
          <w:rFonts w:cs="Times New Roman" w:eastAsia="Calibri" w:hAnsi="Times New Roman" w:ascii="Times New Roman"/>
        </w:rPr>
        <w:t>, OIB:</w:t>
      </w:r>
      <w:r w:rsidRPr="00950745">
        <w:rPr>
          <w:rFonts w:cs="Times New Roman" w:eastAsia="Times New Roman" w:hAnsi="Times New Roman" w:ascii="Times New Roman"/>
          <w:color w:val="000000"/>
        </w:rPr>
        <w:t xml:space="preserve"> 48249084626</w:t>
      </w:r>
      <w:r w:rsidRPr="00950745">
        <w:rPr>
          <w:rFonts w:cs="Times New Roman" w:eastAsia="Calibri" w:hAnsi="Times New Roman" w:ascii="Times New Roman"/>
        </w:rPr>
        <w:t>, otpisuje se 30% ukupno utvrđene tražbine u iznosu od 575,75 kn, dok će se 70% ukupno utvrđene tražbine u iznosu od 1.343,41 kn namiriti kako slijedi:</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 xml:space="preserve">Nakon pravomoćnosti Rješenja o sklopljenom </w:t>
      </w:r>
      <w:proofErr w:type="spellStart"/>
      <w:r w:rsidRPr="00950745">
        <w:rPr>
          <w:rFonts w:cs="Times New Roman" w:eastAsia="Calibri" w:hAnsi="Times New Roman" w:ascii="Times New Roman"/>
        </w:rPr>
        <w:t>predstečajnom</w:t>
      </w:r>
      <w:proofErr w:type="spellEnd"/>
      <w:r w:rsidRPr="00950745">
        <w:rPr>
          <w:rFonts w:cs="Times New Roman" w:eastAsia="Calibri" w:hAnsi="Times New Roman" w:ascii="Times New Roman"/>
        </w:rPr>
        <w:t xml:space="preserve"> sporazumu pred Trgovačkim sudom teče razdoblje jedne godine počeka.</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Nakon isteka razdoblja počeka teče razdoblje otplate pri čemu se tražbina namiruje u 48 (četrdeset osam) jednakih, uzastopnih anuiteta u iznosu od 27,99 kn, uz propisanu kamatu od 4,5% godišnje.</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Prvi anuitet u iznosu od 27,99 kn, na naplatu dospijeva prvog dana u mjesecu, a nakon isteka vremena počeka.</w:t>
      </w:r>
    </w:p>
    <w:p w:rsidRDefault="00950745" w:rsidP="00950745" w:rsidR="00950745">
      <w:pPr>
        <w:spacing w:lineRule="auto" w:line="240"/>
        <w:contextualSpacing/>
        <w:jc w:val="both"/>
        <w:rPr>
          <w:rFonts w:cs="Times New Roman" w:eastAsia="Calibri" w:hAnsi="Times New Roman" w:ascii="Times New Roman"/>
        </w:rPr>
      </w:pPr>
    </w:p>
    <w:p w:rsidRDefault="00942C14" w:rsidP="00950745" w:rsidR="00942C14" w:rsidRPr="00950745">
      <w:pPr>
        <w:spacing w:lineRule="auto" w:line="240"/>
        <w:contextualSpacing/>
        <w:jc w:val="both"/>
        <w:rPr>
          <w:rFonts w:cs="Times New Roman" w:eastAsia="Calibri" w:hAnsi="Times New Roman" w:ascii="Times New Roman"/>
        </w:rPr>
      </w:pPr>
    </w:p>
    <w:p w:rsidRDefault="00950745" w:rsidP="00950745" w:rsidR="00950745" w:rsidRPr="00950745">
      <w:pPr>
        <w:numPr>
          <w:ilvl w:val="0"/>
          <w:numId w:val="41"/>
        </w:numPr>
        <w:spacing w:lineRule="auto" w:line="240"/>
        <w:contextualSpacing/>
        <w:jc w:val="both"/>
        <w:rPr>
          <w:rFonts w:cs="Times New Roman" w:eastAsia="Calibri" w:hAnsi="Times New Roman" w:ascii="Times New Roman"/>
        </w:rPr>
      </w:pPr>
      <w:r w:rsidRPr="00950745">
        <w:rPr>
          <w:rFonts w:cs="Times New Roman" w:eastAsia="Calibri" w:hAnsi="Times New Roman" w:ascii="Times New Roman"/>
        </w:rPr>
        <w:t>Vjerovniku</w:t>
      </w:r>
      <w:r w:rsidRPr="00950745">
        <w:rPr>
          <w:rFonts w:cs="Times New Roman" w:eastAsia="Times New Roman" w:hAnsi="Times New Roman" w:ascii="Times New Roman"/>
          <w:color w:val="000000"/>
        </w:rPr>
        <w:t xml:space="preserve"> </w:t>
      </w:r>
      <w:r w:rsidRPr="00950745">
        <w:rPr>
          <w:rFonts w:cs="Times New Roman" w:eastAsia="Times New Roman" w:hAnsi="Times New Roman" w:ascii="Times New Roman"/>
          <w:b/>
          <w:color w:val="000000"/>
        </w:rPr>
        <w:t xml:space="preserve">CROATIA BANKA d.d., Roberta Frangeša Mihanovića 9, Zagreb, </w:t>
      </w:r>
      <w:r w:rsidRPr="00950745">
        <w:rPr>
          <w:rFonts w:cs="Times New Roman" w:eastAsia="Calibri" w:hAnsi="Times New Roman" w:ascii="Times New Roman"/>
        </w:rPr>
        <w:t>OIB:</w:t>
      </w:r>
      <w:r w:rsidRPr="00950745">
        <w:rPr>
          <w:rFonts w:cs="Times New Roman" w:eastAsia="Times New Roman" w:hAnsi="Times New Roman" w:ascii="Times New Roman"/>
          <w:color w:val="000000"/>
        </w:rPr>
        <w:t xml:space="preserve"> 32247795989</w:t>
      </w:r>
      <w:r w:rsidRPr="00950745">
        <w:rPr>
          <w:rFonts w:cs="Times New Roman" w:eastAsia="Calibri" w:hAnsi="Times New Roman" w:ascii="Times New Roman"/>
        </w:rPr>
        <w:t>, otpisuje se 30% ukupno utvrđene tražbine u iznosu od 47,27 kn, dok će se 70% ukupno utvrđene tražbine u iznosu od 110,29 kn namiriti kako slijedi:</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 xml:space="preserve">Nakon pravomoćnosti Rješenja o sklopljenom </w:t>
      </w:r>
      <w:proofErr w:type="spellStart"/>
      <w:r w:rsidRPr="00950745">
        <w:rPr>
          <w:rFonts w:cs="Times New Roman" w:eastAsia="Calibri" w:hAnsi="Times New Roman" w:ascii="Times New Roman"/>
        </w:rPr>
        <w:t>predstečajnom</w:t>
      </w:r>
      <w:proofErr w:type="spellEnd"/>
      <w:r w:rsidRPr="00950745">
        <w:rPr>
          <w:rFonts w:cs="Times New Roman" w:eastAsia="Calibri" w:hAnsi="Times New Roman" w:ascii="Times New Roman"/>
        </w:rPr>
        <w:t xml:space="preserve"> sporazumu pred Trgovačkim sudom teče razdoblje jedne godine počeka.</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Nakon isteka razdoblja počeka teče razdoblje otplate pri čemu se tražbina namiruje u 48 (četrdeset osam) jednakih, uzastopnih anuiteta u iznosu od 2,30 kn, uz propisanu kamatu od 4,5% godišnje.</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Prvi anuitet u iznosu od 2,30 kn, na naplatu dospijeva prvog dana u mjesecu, a nakon isteka vremena počeka.</w:t>
      </w:r>
    </w:p>
    <w:p w:rsidRDefault="00950745" w:rsidP="00950745" w:rsidR="00950745" w:rsidRPr="00950745">
      <w:pPr>
        <w:spacing w:lineRule="auto" w:line="240"/>
        <w:contextualSpacing/>
        <w:jc w:val="both"/>
        <w:rPr>
          <w:rFonts w:cs="Times New Roman" w:eastAsia="Calibri" w:hAnsi="Times New Roman" w:ascii="Times New Roman"/>
        </w:rPr>
      </w:pPr>
    </w:p>
    <w:p w:rsidRDefault="00950745" w:rsidP="00950745" w:rsidR="00950745" w:rsidRPr="00950745">
      <w:pPr>
        <w:spacing w:lineRule="auto" w:line="240"/>
        <w:contextualSpacing/>
        <w:jc w:val="both"/>
        <w:rPr>
          <w:rFonts w:cs="Times New Roman" w:eastAsia="Calibri" w:hAnsi="Times New Roman" w:ascii="Times New Roman"/>
        </w:rPr>
      </w:pPr>
    </w:p>
    <w:p w:rsidRDefault="00950745" w:rsidP="00950745" w:rsidR="00950745" w:rsidRPr="00950745">
      <w:pPr>
        <w:spacing w:lineRule="auto" w:line="240"/>
        <w:contextualSpacing/>
        <w:jc w:val="both"/>
        <w:rPr>
          <w:rFonts w:cs="Times New Roman" w:eastAsia="Calibri" w:hAnsi="Times New Roman" w:ascii="Times New Roman"/>
        </w:rPr>
      </w:pPr>
    </w:p>
    <w:p w:rsidRDefault="00950745" w:rsidP="00950745" w:rsidR="00950745" w:rsidRPr="00950745">
      <w:pPr>
        <w:spacing w:lineRule="auto" w:line="240"/>
        <w:contextualSpacing/>
        <w:jc w:val="both"/>
        <w:rPr>
          <w:rFonts w:cs="Times New Roman" w:eastAsia="Calibri" w:hAnsi="Times New Roman" w:ascii="Times New Roman"/>
        </w:rPr>
      </w:pPr>
    </w:p>
    <w:p w:rsidRDefault="00950745" w:rsidP="00950745" w:rsidR="00950745">
      <w:pPr>
        <w:spacing w:lineRule="auto" w:line="240"/>
        <w:contextualSpacing/>
        <w:jc w:val="both"/>
        <w:rPr>
          <w:rFonts w:cs="Times New Roman" w:eastAsia="Calibri" w:hAnsi="Times New Roman" w:ascii="Times New Roman"/>
        </w:rPr>
      </w:pPr>
    </w:p>
    <w:p w:rsidRDefault="00942C14" w:rsidP="00950745" w:rsidR="00942C14">
      <w:pPr>
        <w:spacing w:lineRule="auto" w:line="240"/>
        <w:contextualSpacing/>
        <w:jc w:val="both"/>
        <w:rPr>
          <w:rFonts w:cs="Times New Roman" w:eastAsia="Calibri" w:hAnsi="Times New Roman" w:ascii="Times New Roman"/>
        </w:rPr>
      </w:pPr>
    </w:p>
    <w:p w:rsidRDefault="00942C14" w:rsidP="00950745" w:rsidR="00942C14" w:rsidRPr="00950745">
      <w:pPr>
        <w:spacing w:lineRule="auto" w:line="240"/>
        <w:contextualSpacing/>
        <w:jc w:val="both"/>
        <w:rPr>
          <w:rFonts w:cs="Times New Roman" w:eastAsia="Calibri" w:hAnsi="Times New Roman" w:ascii="Times New Roman"/>
        </w:rPr>
      </w:pPr>
    </w:p>
    <w:p w:rsidRDefault="00950745" w:rsidP="00950745" w:rsidR="00950745" w:rsidRPr="00950745">
      <w:pPr>
        <w:spacing w:lineRule="auto" w:line="240"/>
        <w:contextualSpacing/>
        <w:jc w:val="both"/>
        <w:rPr>
          <w:rFonts w:cs="Times New Roman" w:eastAsia="Calibri" w:hAnsi="Times New Roman" w:ascii="Times New Roman"/>
        </w:rPr>
      </w:pPr>
    </w:p>
    <w:p w:rsidRDefault="00950745" w:rsidP="00950745" w:rsidR="00950745" w:rsidRPr="00950745">
      <w:pPr>
        <w:spacing w:lineRule="auto" w:line="240"/>
        <w:contextualSpacing/>
        <w:jc w:val="both"/>
        <w:rPr>
          <w:rFonts w:cs="Times New Roman" w:eastAsia="Calibri" w:hAnsi="Times New Roman" w:ascii="Times New Roman"/>
        </w:rPr>
      </w:pPr>
    </w:p>
    <w:p w:rsidRDefault="00950745" w:rsidP="00950745" w:rsidR="00950745" w:rsidRPr="00950745">
      <w:pPr>
        <w:numPr>
          <w:ilvl w:val="0"/>
          <w:numId w:val="41"/>
        </w:numPr>
        <w:spacing w:lineRule="auto" w:line="240"/>
        <w:contextualSpacing/>
        <w:jc w:val="both"/>
        <w:rPr>
          <w:rFonts w:cs="Times New Roman" w:eastAsia="Calibri" w:hAnsi="Times New Roman" w:ascii="Times New Roman"/>
        </w:rPr>
      </w:pPr>
      <w:r w:rsidRPr="00950745">
        <w:rPr>
          <w:rFonts w:cs="Times New Roman" w:eastAsia="Calibri" w:hAnsi="Times New Roman" w:ascii="Times New Roman"/>
        </w:rPr>
        <w:lastRenderedPageBreak/>
        <w:t>Vjerovniku</w:t>
      </w:r>
      <w:r w:rsidRPr="00950745">
        <w:rPr>
          <w:rFonts w:cs="Times New Roman" w:eastAsia="Times New Roman" w:hAnsi="Times New Roman" w:ascii="Times New Roman"/>
          <w:color w:val="000000"/>
        </w:rPr>
        <w:t xml:space="preserve"> </w:t>
      </w:r>
      <w:r w:rsidRPr="00950745">
        <w:rPr>
          <w:rFonts w:cs="Times New Roman" w:eastAsia="Times New Roman" w:hAnsi="Times New Roman" w:ascii="Times New Roman"/>
          <w:b/>
          <w:color w:val="000000"/>
        </w:rPr>
        <w:t>DELTRON d.o.o.</w:t>
      </w:r>
      <w:r w:rsidRPr="00950745">
        <w:rPr>
          <w:rFonts w:cs="Times New Roman" w:eastAsia="Calibri" w:hAnsi="Times New Roman" w:ascii="Times New Roman"/>
          <w:b/>
        </w:rPr>
        <w:t>, Vukovarska 148, Split</w:t>
      </w:r>
      <w:r w:rsidRPr="00950745">
        <w:rPr>
          <w:rFonts w:cs="Times New Roman" w:eastAsia="Calibri" w:hAnsi="Times New Roman" w:ascii="Times New Roman"/>
        </w:rPr>
        <w:t xml:space="preserve"> OIB:</w:t>
      </w:r>
      <w:r w:rsidRPr="00950745">
        <w:rPr>
          <w:rFonts w:cs="Times New Roman" w:eastAsia="Times New Roman" w:hAnsi="Times New Roman" w:ascii="Times New Roman"/>
          <w:color w:val="000000"/>
        </w:rPr>
        <w:t xml:space="preserve"> 36118056137</w:t>
      </w:r>
      <w:r w:rsidRPr="00950745">
        <w:rPr>
          <w:rFonts w:cs="Times New Roman" w:eastAsia="Calibri" w:hAnsi="Times New Roman" w:ascii="Times New Roman"/>
        </w:rPr>
        <w:t>, otpisuje se 30% ukupno utvrđene tražbine u iznosu od 9.386,20 kn, dok će se 70% ukupno utvrđene tražbine u iznosu od 21.901,13 kn namiriti kako slijedi:</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 xml:space="preserve">Nakon pravomoćnosti Rješenja o sklopljenom </w:t>
      </w:r>
      <w:proofErr w:type="spellStart"/>
      <w:r w:rsidRPr="00950745">
        <w:rPr>
          <w:rFonts w:cs="Times New Roman" w:eastAsia="Calibri" w:hAnsi="Times New Roman" w:ascii="Times New Roman"/>
        </w:rPr>
        <w:t>predstečajnom</w:t>
      </w:r>
      <w:proofErr w:type="spellEnd"/>
      <w:r w:rsidRPr="00950745">
        <w:rPr>
          <w:rFonts w:cs="Times New Roman" w:eastAsia="Calibri" w:hAnsi="Times New Roman" w:ascii="Times New Roman"/>
        </w:rPr>
        <w:t xml:space="preserve"> sporazumu pred Trgovačkim sudom teče razdoblje jedne godine počeka.</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Nakon isteka razdoblja počeka teče razdoblje otplate pri čemu se tražbina namiruje u 48 (četrdeset osam) jednakih, uzastopnih anuiteta u iznosu od 456,27 kn, uz propisanu kamatu od 4,5% godišnje.</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Prvi anuitet u iznosu od 456,27 kn, na naplatu dospijeva prvog dana u mjesecu, a nakon isteka vremena počeka.</w:t>
      </w:r>
    </w:p>
    <w:p w:rsidRDefault="00950745" w:rsidP="00950745" w:rsidR="00950745">
      <w:pPr>
        <w:spacing w:lineRule="auto" w:line="240"/>
        <w:jc w:val="both"/>
        <w:rPr>
          <w:rFonts w:cs="Times New Roman" w:eastAsia="Calibri" w:hAnsi="Times New Roman" w:ascii="Times New Roman"/>
        </w:rPr>
      </w:pPr>
    </w:p>
    <w:p w:rsidRDefault="00942C14" w:rsidP="00950745" w:rsidR="00942C14" w:rsidRPr="00950745">
      <w:pPr>
        <w:spacing w:lineRule="auto" w:line="240"/>
        <w:jc w:val="both"/>
        <w:rPr>
          <w:rFonts w:cs="Times New Roman" w:eastAsia="Calibri" w:hAnsi="Times New Roman" w:ascii="Times New Roman"/>
        </w:rPr>
      </w:pPr>
    </w:p>
    <w:p w:rsidRDefault="00950745" w:rsidP="00950745" w:rsidR="00950745" w:rsidRPr="00950745">
      <w:pPr>
        <w:numPr>
          <w:ilvl w:val="0"/>
          <w:numId w:val="41"/>
        </w:numPr>
        <w:spacing w:lineRule="auto" w:line="240"/>
        <w:contextualSpacing/>
        <w:jc w:val="both"/>
        <w:rPr>
          <w:rFonts w:cs="Times New Roman" w:eastAsia="Calibri" w:hAnsi="Times New Roman" w:ascii="Times New Roman"/>
        </w:rPr>
      </w:pPr>
      <w:bookmarkStart w:name="_Hlk503514654" w:id="68"/>
      <w:r w:rsidRPr="00950745">
        <w:rPr>
          <w:rFonts w:cs="Times New Roman" w:eastAsia="Calibri" w:hAnsi="Times New Roman" w:ascii="Times New Roman"/>
        </w:rPr>
        <w:t>Vjerovniku</w:t>
      </w:r>
      <w:r w:rsidRPr="00950745">
        <w:rPr>
          <w:rFonts w:cs="Times New Roman" w:eastAsia="Times New Roman" w:hAnsi="Times New Roman" w:ascii="Times New Roman"/>
          <w:color w:val="000000"/>
        </w:rPr>
        <w:t xml:space="preserve"> </w:t>
      </w:r>
      <w:r w:rsidRPr="00950745">
        <w:rPr>
          <w:rFonts w:cs="Times New Roman" w:eastAsia="Times New Roman" w:hAnsi="Times New Roman" w:ascii="Times New Roman"/>
          <w:b/>
          <w:color w:val="000000"/>
        </w:rPr>
        <w:t>D-PROMET d.o.o., Bedem  ljubavi 1991 kbr. 4. Bjelovar</w:t>
      </w:r>
      <w:r w:rsidRPr="00950745">
        <w:rPr>
          <w:rFonts w:cs="Times New Roman" w:eastAsia="Calibri" w:hAnsi="Times New Roman" w:ascii="Times New Roman"/>
        </w:rPr>
        <w:t>, OIB:</w:t>
      </w:r>
      <w:r w:rsidRPr="00950745">
        <w:rPr>
          <w:rFonts w:cs="Times New Roman" w:eastAsia="Times New Roman" w:hAnsi="Times New Roman" w:ascii="Times New Roman"/>
          <w:color w:val="000000"/>
        </w:rPr>
        <w:t xml:space="preserve"> 82218062623</w:t>
      </w:r>
      <w:r w:rsidRPr="00950745">
        <w:rPr>
          <w:rFonts w:cs="Times New Roman" w:eastAsia="Calibri" w:hAnsi="Times New Roman" w:ascii="Times New Roman"/>
        </w:rPr>
        <w:t>, je podmirena obveza u iznosu od 37.826,90 kn sa danom 30.11.2017. godine te iznos obveza prema vjerovniku na dan sastavljanja izmijenjenog plana financijskog restrukturiranja iznosi 0,00 kn.</w:t>
      </w:r>
    </w:p>
    <w:bookmarkEnd w:id="68"/>
    <w:p w:rsidRDefault="00950745" w:rsidP="00950745" w:rsidR="00950745">
      <w:pPr>
        <w:spacing w:lineRule="auto" w:line="240"/>
        <w:jc w:val="both"/>
        <w:rPr>
          <w:rFonts w:cs="Times New Roman" w:eastAsia="Calibri" w:hAnsi="Times New Roman" w:ascii="Times New Roman"/>
        </w:rPr>
      </w:pPr>
    </w:p>
    <w:p w:rsidRDefault="00942C14" w:rsidP="00950745" w:rsidR="00942C14" w:rsidRPr="00950745">
      <w:pPr>
        <w:spacing w:lineRule="auto" w:line="240"/>
        <w:jc w:val="both"/>
        <w:rPr>
          <w:rFonts w:cs="Times New Roman" w:eastAsia="Calibri" w:hAnsi="Times New Roman" w:ascii="Times New Roman"/>
        </w:rPr>
      </w:pPr>
    </w:p>
    <w:p w:rsidRDefault="00950745" w:rsidP="00950745" w:rsidR="00950745" w:rsidRPr="00950745">
      <w:pPr>
        <w:numPr>
          <w:ilvl w:val="0"/>
          <w:numId w:val="41"/>
        </w:numPr>
        <w:spacing w:lineRule="auto" w:line="240"/>
        <w:contextualSpacing/>
        <w:jc w:val="both"/>
        <w:rPr>
          <w:rFonts w:cs="Times New Roman" w:eastAsia="Calibri" w:hAnsi="Times New Roman" w:ascii="Times New Roman"/>
        </w:rPr>
      </w:pPr>
      <w:r w:rsidRPr="00950745">
        <w:rPr>
          <w:rFonts w:cs="Times New Roman" w:eastAsia="Calibri" w:hAnsi="Times New Roman" w:ascii="Times New Roman"/>
        </w:rPr>
        <w:t>Vjerovniku</w:t>
      </w:r>
      <w:r w:rsidRPr="00950745">
        <w:rPr>
          <w:rFonts w:cs="Times New Roman" w:eastAsia="Times New Roman" w:hAnsi="Times New Roman" w:ascii="Times New Roman"/>
          <w:color w:val="000000"/>
        </w:rPr>
        <w:t xml:space="preserve"> </w:t>
      </w:r>
      <w:proofErr w:type="spellStart"/>
      <w:r w:rsidRPr="00950745">
        <w:rPr>
          <w:rFonts w:cs="Times New Roman" w:eastAsia="Times New Roman" w:hAnsi="Times New Roman" w:ascii="Times New Roman"/>
          <w:b/>
          <w:color w:val="000000"/>
        </w:rPr>
        <w:t>Dräger</w:t>
      </w:r>
      <w:proofErr w:type="spellEnd"/>
      <w:r w:rsidRPr="00950745">
        <w:rPr>
          <w:rFonts w:cs="Times New Roman" w:eastAsia="Times New Roman" w:hAnsi="Times New Roman" w:ascii="Times New Roman"/>
          <w:b/>
          <w:color w:val="000000"/>
        </w:rPr>
        <w:t xml:space="preserve"> </w:t>
      </w:r>
      <w:proofErr w:type="spellStart"/>
      <w:r w:rsidRPr="00950745">
        <w:rPr>
          <w:rFonts w:cs="Times New Roman" w:eastAsia="Times New Roman" w:hAnsi="Times New Roman" w:ascii="Times New Roman"/>
          <w:b/>
          <w:color w:val="000000"/>
        </w:rPr>
        <w:t>Medical</w:t>
      </w:r>
      <w:proofErr w:type="spellEnd"/>
      <w:r w:rsidRPr="00950745">
        <w:rPr>
          <w:rFonts w:cs="Times New Roman" w:eastAsia="Times New Roman" w:hAnsi="Times New Roman" w:ascii="Times New Roman"/>
          <w:b/>
          <w:color w:val="000000"/>
        </w:rPr>
        <w:t xml:space="preserve"> Croatia d.o.o., Avenija Većeslava Holjevca 40, Zagreb</w:t>
      </w:r>
      <w:r w:rsidRPr="00950745">
        <w:rPr>
          <w:rFonts w:cs="Times New Roman" w:eastAsia="Calibri" w:hAnsi="Times New Roman" w:ascii="Times New Roman"/>
        </w:rPr>
        <w:t>, OIB:</w:t>
      </w:r>
      <w:r w:rsidRPr="00950745">
        <w:rPr>
          <w:rFonts w:cs="Times New Roman" w:eastAsia="Times New Roman" w:hAnsi="Times New Roman" w:ascii="Times New Roman"/>
          <w:color w:val="000000"/>
        </w:rPr>
        <w:t xml:space="preserve"> 89114805760</w:t>
      </w:r>
      <w:r w:rsidRPr="00950745">
        <w:rPr>
          <w:rFonts w:cs="Times New Roman" w:eastAsia="Calibri" w:hAnsi="Times New Roman" w:ascii="Times New Roman"/>
        </w:rPr>
        <w:t>, otpisuje se 30% ukupno utvrđene tražbine u iznosu od 6.470,74 kn, dok će se 70% ukupno utvrđene tražbine u iznosu od 15.098,39 kn namiriti kako slijedi:</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 xml:space="preserve">Nakon pravomoćnosti Rješenja o sklopljenom </w:t>
      </w:r>
      <w:proofErr w:type="spellStart"/>
      <w:r w:rsidRPr="00950745">
        <w:rPr>
          <w:rFonts w:cs="Times New Roman" w:eastAsia="Calibri" w:hAnsi="Times New Roman" w:ascii="Times New Roman"/>
        </w:rPr>
        <w:t>predstečajnom</w:t>
      </w:r>
      <w:proofErr w:type="spellEnd"/>
      <w:r w:rsidRPr="00950745">
        <w:rPr>
          <w:rFonts w:cs="Times New Roman" w:eastAsia="Calibri" w:hAnsi="Times New Roman" w:ascii="Times New Roman"/>
        </w:rPr>
        <w:t xml:space="preserve"> sporazumu pred Trgovačkim sudom teče razdoblje jedne godine počeka.</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Nakon isteka razdoblja počeka teče razdoblje otplate pri čemu se tražbina namiruje u 48 (četrdeset osam) jednakih, uzastopnih anuiteta u iznosu od 314,55 kn, uz propisanu kamatu od 4,5% godišnje.</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Prvi anuitet u iznosu od 314,55 kn, na naplatu dospijeva prvog dana u mjesecu, a nakon isteka vremena počeka.</w:t>
      </w:r>
    </w:p>
    <w:p w:rsidRDefault="00950745" w:rsidP="00950745" w:rsidR="00950745">
      <w:pPr>
        <w:spacing w:lineRule="auto" w:line="240"/>
        <w:contextualSpacing/>
        <w:jc w:val="both"/>
        <w:rPr>
          <w:rFonts w:cs="Times New Roman" w:eastAsia="Calibri" w:hAnsi="Times New Roman" w:ascii="Times New Roman"/>
        </w:rPr>
      </w:pPr>
    </w:p>
    <w:p w:rsidRDefault="00942C14" w:rsidP="00950745" w:rsidR="00942C14" w:rsidRPr="00950745">
      <w:pPr>
        <w:spacing w:lineRule="auto" w:line="240"/>
        <w:contextualSpacing/>
        <w:jc w:val="both"/>
        <w:rPr>
          <w:rFonts w:cs="Times New Roman" w:eastAsia="Calibri" w:hAnsi="Times New Roman" w:ascii="Times New Roman"/>
        </w:rPr>
      </w:pPr>
    </w:p>
    <w:p w:rsidRDefault="00950745" w:rsidP="00950745" w:rsidR="00950745" w:rsidRPr="00950745">
      <w:pPr>
        <w:numPr>
          <w:ilvl w:val="0"/>
          <w:numId w:val="41"/>
        </w:numPr>
        <w:spacing w:lineRule="auto" w:line="240"/>
        <w:contextualSpacing/>
        <w:jc w:val="both"/>
        <w:rPr>
          <w:rFonts w:cs="Times New Roman" w:eastAsia="Calibri" w:hAnsi="Times New Roman" w:ascii="Times New Roman"/>
        </w:rPr>
      </w:pPr>
      <w:r w:rsidRPr="00950745">
        <w:rPr>
          <w:rFonts w:cs="Times New Roman" w:eastAsia="Calibri" w:hAnsi="Times New Roman" w:ascii="Times New Roman"/>
        </w:rPr>
        <w:t>Vjerovniku</w:t>
      </w:r>
      <w:r w:rsidRPr="00950745">
        <w:rPr>
          <w:rFonts w:cs="Times New Roman" w:eastAsia="Times New Roman" w:hAnsi="Times New Roman" w:ascii="Times New Roman"/>
          <w:color w:val="000000"/>
        </w:rPr>
        <w:t xml:space="preserve"> </w:t>
      </w:r>
      <w:r w:rsidRPr="00950745">
        <w:rPr>
          <w:rFonts w:cs="Times New Roman" w:eastAsia="Times New Roman" w:hAnsi="Times New Roman" w:ascii="Times New Roman"/>
          <w:b/>
          <w:color w:val="000000"/>
        </w:rPr>
        <w:t>ELEKTROKOVINA d.o.o., Stara cesta 32, Hrvatski Leskovac</w:t>
      </w:r>
      <w:r w:rsidRPr="00950745">
        <w:rPr>
          <w:rFonts w:cs="Times New Roman" w:eastAsia="Calibri" w:hAnsi="Times New Roman" w:ascii="Times New Roman"/>
        </w:rPr>
        <w:t>, OIB:</w:t>
      </w:r>
      <w:r w:rsidRPr="00950745">
        <w:rPr>
          <w:rFonts w:cs="Times New Roman" w:eastAsia="Times New Roman" w:hAnsi="Times New Roman" w:ascii="Times New Roman"/>
          <w:color w:val="000000"/>
        </w:rPr>
        <w:t xml:space="preserve"> 31397555146</w:t>
      </w:r>
      <w:r w:rsidRPr="00950745">
        <w:rPr>
          <w:rFonts w:cs="Times New Roman" w:eastAsia="Calibri" w:hAnsi="Times New Roman" w:ascii="Times New Roman"/>
        </w:rPr>
        <w:t>, otpisuje se 30% ukupno utvrđene tražbine u iznosu od 1.591,54 kn, dok će se 70% ukupno utvrđene tražbine u iznosu od 3.713,59 kn namiriti kako slijedi:</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 xml:space="preserve">Nakon pravomoćnosti Rješenja o sklopljenom </w:t>
      </w:r>
      <w:proofErr w:type="spellStart"/>
      <w:r w:rsidRPr="00950745">
        <w:rPr>
          <w:rFonts w:cs="Times New Roman" w:eastAsia="Calibri" w:hAnsi="Times New Roman" w:ascii="Times New Roman"/>
        </w:rPr>
        <w:t>predstečajnom</w:t>
      </w:r>
      <w:proofErr w:type="spellEnd"/>
      <w:r w:rsidRPr="00950745">
        <w:rPr>
          <w:rFonts w:cs="Times New Roman" w:eastAsia="Calibri" w:hAnsi="Times New Roman" w:ascii="Times New Roman"/>
        </w:rPr>
        <w:t xml:space="preserve"> sporazumu pred Trgovačkim sudom teče razdoblje jedne godine počeka.</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Nakon isteka razdoblja počeka teče razdoblje otplate pri čemu se tražbina namiruje u 48 (četrdeset osam) jednakih, uzastopnih anuiteta u iznosu od 77,37 kn, uz propisanu kamatu od 4,5% godišnje.</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Prvi anuitet u iznosu od 77,37 kn, na naplatu dospijeva prvog dana u mjesecu, a nakon isteka vremena počeka.</w:t>
      </w:r>
    </w:p>
    <w:p w:rsidRDefault="00950745" w:rsidP="00950745" w:rsidR="00950745" w:rsidRPr="00950745">
      <w:pPr>
        <w:spacing w:lineRule="auto" w:line="240"/>
        <w:contextualSpacing/>
        <w:jc w:val="both"/>
        <w:rPr>
          <w:rFonts w:cs="Times New Roman" w:eastAsia="Calibri" w:hAnsi="Times New Roman" w:ascii="Times New Roman"/>
        </w:rPr>
      </w:pPr>
    </w:p>
    <w:p w:rsidRDefault="00950745" w:rsidP="00950745" w:rsidR="00950745" w:rsidRPr="00950745">
      <w:pPr>
        <w:spacing w:lineRule="auto" w:line="240"/>
        <w:contextualSpacing/>
        <w:jc w:val="both"/>
        <w:rPr>
          <w:rFonts w:cs="Times New Roman" w:eastAsia="Calibri" w:hAnsi="Times New Roman" w:ascii="Times New Roman"/>
        </w:rPr>
      </w:pPr>
    </w:p>
    <w:p w:rsidRDefault="00950745" w:rsidP="00950745" w:rsidR="00950745" w:rsidRPr="00950745">
      <w:pPr>
        <w:spacing w:lineRule="auto" w:line="240"/>
        <w:contextualSpacing/>
        <w:jc w:val="both"/>
        <w:rPr>
          <w:rFonts w:cs="Times New Roman" w:eastAsia="Calibri" w:hAnsi="Times New Roman" w:ascii="Times New Roman"/>
        </w:rPr>
      </w:pPr>
    </w:p>
    <w:p w:rsidRDefault="00950745" w:rsidP="00950745" w:rsidR="00950745" w:rsidRPr="00950745">
      <w:pPr>
        <w:spacing w:lineRule="auto" w:line="240"/>
        <w:contextualSpacing/>
        <w:jc w:val="both"/>
        <w:rPr>
          <w:rFonts w:cs="Times New Roman" w:eastAsia="Calibri" w:hAnsi="Times New Roman" w:ascii="Times New Roman"/>
        </w:rPr>
      </w:pPr>
    </w:p>
    <w:p w:rsidRDefault="00950745" w:rsidP="00950745" w:rsidR="00950745" w:rsidRPr="00950745">
      <w:pPr>
        <w:spacing w:lineRule="auto" w:line="240"/>
        <w:contextualSpacing/>
        <w:jc w:val="both"/>
        <w:rPr>
          <w:rFonts w:cs="Times New Roman" w:eastAsia="Calibri" w:hAnsi="Times New Roman" w:ascii="Times New Roman"/>
        </w:rPr>
      </w:pPr>
    </w:p>
    <w:p w:rsidRDefault="00950745" w:rsidP="00950745" w:rsidR="00950745" w:rsidRPr="00950745">
      <w:pPr>
        <w:spacing w:lineRule="auto" w:line="240"/>
        <w:contextualSpacing/>
        <w:jc w:val="both"/>
        <w:rPr>
          <w:rFonts w:cs="Times New Roman" w:eastAsia="Calibri" w:hAnsi="Times New Roman" w:ascii="Times New Roman"/>
        </w:rPr>
      </w:pPr>
    </w:p>
    <w:p w:rsidRDefault="00950745" w:rsidP="00950745" w:rsidR="00950745" w:rsidRPr="00950745">
      <w:pPr>
        <w:spacing w:lineRule="auto" w:line="240"/>
        <w:contextualSpacing/>
        <w:jc w:val="both"/>
        <w:rPr>
          <w:rFonts w:cs="Times New Roman" w:eastAsia="Calibri" w:hAnsi="Times New Roman" w:ascii="Times New Roman"/>
        </w:rPr>
      </w:pPr>
    </w:p>
    <w:p w:rsidRDefault="00950745" w:rsidP="00950745" w:rsidR="00950745" w:rsidRPr="00950745">
      <w:pPr>
        <w:spacing w:lineRule="auto" w:line="240"/>
        <w:contextualSpacing/>
        <w:jc w:val="both"/>
        <w:rPr>
          <w:rFonts w:cs="Times New Roman" w:eastAsia="Calibri" w:hAnsi="Times New Roman" w:ascii="Times New Roman"/>
        </w:rPr>
      </w:pPr>
    </w:p>
    <w:p w:rsidRDefault="00950745" w:rsidP="00950745" w:rsidR="00950745" w:rsidRPr="00950745">
      <w:pPr>
        <w:numPr>
          <w:ilvl w:val="0"/>
          <w:numId w:val="41"/>
        </w:numPr>
        <w:spacing w:lineRule="auto" w:line="240"/>
        <w:contextualSpacing/>
        <w:jc w:val="both"/>
        <w:rPr>
          <w:rFonts w:cs="Times New Roman" w:eastAsia="Calibri" w:hAnsi="Times New Roman" w:ascii="Times New Roman"/>
        </w:rPr>
      </w:pPr>
      <w:r w:rsidRPr="00950745">
        <w:rPr>
          <w:rFonts w:cs="Times New Roman" w:eastAsia="Calibri" w:hAnsi="Times New Roman" w:ascii="Times New Roman"/>
        </w:rPr>
        <w:lastRenderedPageBreak/>
        <w:t>Vjerovniku</w:t>
      </w:r>
      <w:r w:rsidRPr="00950745">
        <w:rPr>
          <w:rFonts w:cs="Times New Roman" w:eastAsia="Times New Roman" w:hAnsi="Times New Roman" w:ascii="Times New Roman"/>
          <w:color w:val="000000"/>
        </w:rPr>
        <w:t xml:space="preserve"> </w:t>
      </w:r>
      <w:r w:rsidRPr="00950745">
        <w:rPr>
          <w:rFonts w:cs="Times New Roman" w:eastAsia="Times New Roman" w:hAnsi="Times New Roman" w:ascii="Times New Roman"/>
          <w:b/>
          <w:color w:val="000000"/>
        </w:rPr>
        <w:t>ELEKTROMETAL – DISTRIBUCIJA PLINA d.o.o., Ferde Rusana 21, Bjelovar</w:t>
      </w:r>
      <w:r w:rsidRPr="00950745">
        <w:rPr>
          <w:rFonts w:cs="Times New Roman" w:eastAsia="Calibri" w:hAnsi="Times New Roman" w:ascii="Times New Roman"/>
        </w:rPr>
        <w:t>, OIB:</w:t>
      </w:r>
      <w:r w:rsidRPr="00950745">
        <w:rPr>
          <w:rFonts w:cs="Times New Roman" w:eastAsia="Times New Roman" w:hAnsi="Times New Roman" w:ascii="Times New Roman"/>
          <w:color w:val="000000"/>
        </w:rPr>
        <w:t xml:space="preserve"> 72439215688</w:t>
      </w:r>
      <w:r w:rsidRPr="00950745">
        <w:rPr>
          <w:rFonts w:cs="Times New Roman" w:eastAsia="Calibri" w:hAnsi="Times New Roman" w:ascii="Times New Roman"/>
        </w:rPr>
        <w:t>, otpisuje se 30% ukupno utvrđene tražbine u iznosu od 585,23 kn, dok će se 70% ukupno utvrđene tražbine u iznosu od 1.365,53 kn namiriti kako slijedi:</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 xml:space="preserve">Nakon pravomoćnosti Rješenja o sklopljenom </w:t>
      </w:r>
      <w:proofErr w:type="spellStart"/>
      <w:r w:rsidRPr="00950745">
        <w:rPr>
          <w:rFonts w:cs="Times New Roman" w:eastAsia="Calibri" w:hAnsi="Times New Roman" w:ascii="Times New Roman"/>
        </w:rPr>
        <w:t>predstečajnom</w:t>
      </w:r>
      <w:proofErr w:type="spellEnd"/>
      <w:r w:rsidRPr="00950745">
        <w:rPr>
          <w:rFonts w:cs="Times New Roman" w:eastAsia="Calibri" w:hAnsi="Times New Roman" w:ascii="Times New Roman"/>
        </w:rPr>
        <w:t xml:space="preserve"> sporazumu pred Trgovačkim sudom teče razdoblje jedne godine počeka.</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Nakon isteka razdoblja počeka teče razdoblje otplate pri čemu se tražbina namiruje u 48 (četrdeset osam) jednakih, uzastopnih anuiteta u iznosu od 28,45 kn, uz propisanu kamatu od 4,5% godišnje.</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Prvi anuitet u iznosu od 28,45 kn, na naplatu dospijeva prvog dana u mjesecu, a nakon isteka vremena počeka.</w:t>
      </w:r>
    </w:p>
    <w:p w:rsidRDefault="00950745" w:rsidP="00950745" w:rsidR="00950745">
      <w:pPr>
        <w:spacing w:lineRule="auto" w:line="240"/>
        <w:contextualSpacing/>
        <w:jc w:val="both"/>
        <w:rPr>
          <w:rFonts w:cs="Times New Roman" w:eastAsia="Calibri" w:hAnsi="Times New Roman" w:ascii="Times New Roman"/>
        </w:rPr>
      </w:pPr>
    </w:p>
    <w:p w:rsidRDefault="00942C14" w:rsidP="00950745" w:rsidR="00942C14" w:rsidRPr="00950745">
      <w:pPr>
        <w:spacing w:lineRule="auto" w:line="240"/>
        <w:contextualSpacing/>
        <w:jc w:val="both"/>
        <w:rPr>
          <w:rFonts w:cs="Times New Roman" w:eastAsia="Calibri" w:hAnsi="Times New Roman" w:ascii="Times New Roman"/>
        </w:rPr>
      </w:pPr>
    </w:p>
    <w:p w:rsidRDefault="00950745" w:rsidP="00950745" w:rsidR="00950745" w:rsidRPr="00950745">
      <w:pPr>
        <w:numPr>
          <w:ilvl w:val="0"/>
          <w:numId w:val="41"/>
        </w:numPr>
        <w:spacing w:lineRule="auto" w:line="240"/>
        <w:contextualSpacing/>
        <w:jc w:val="both"/>
        <w:rPr>
          <w:rFonts w:cs="Times New Roman" w:eastAsia="Calibri" w:hAnsi="Times New Roman" w:ascii="Times New Roman"/>
        </w:rPr>
      </w:pPr>
      <w:r w:rsidRPr="00950745">
        <w:rPr>
          <w:rFonts w:cs="Times New Roman" w:eastAsia="Calibri" w:hAnsi="Times New Roman" w:ascii="Times New Roman"/>
        </w:rPr>
        <w:t>Vjerovniku</w:t>
      </w:r>
      <w:r w:rsidRPr="00950745">
        <w:rPr>
          <w:rFonts w:cs="Times New Roman" w:eastAsia="Times New Roman" w:hAnsi="Times New Roman" w:ascii="Times New Roman"/>
          <w:color w:val="000000"/>
        </w:rPr>
        <w:t xml:space="preserve"> </w:t>
      </w:r>
      <w:r w:rsidRPr="00950745">
        <w:rPr>
          <w:rFonts w:cs="Times New Roman" w:eastAsia="Times New Roman" w:hAnsi="Times New Roman" w:ascii="Times New Roman"/>
          <w:b/>
          <w:color w:val="000000"/>
        </w:rPr>
        <w:t xml:space="preserve">ELMO d.o.o., </w:t>
      </w:r>
      <w:proofErr w:type="spellStart"/>
      <w:r w:rsidRPr="00950745">
        <w:rPr>
          <w:rFonts w:cs="Times New Roman" w:eastAsia="Times New Roman" w:hAnsi="Times New Roman" w:ascii="Times New Roman"/>
          <w:b/>
          <w:color w:val="000000"/>
        </w:rPr>
        <w:t>Ignjatička</w:t>
      </w:r>
      <w:proofErr w:type="spellEnd"/>
      <w:r w:rsidRPr="00950745">
        <w:rPr>
          <w:rFonts w:cs="Times New Roman" w:eastAsia="Times New Roman" w:hAnsi="Times New Roman" w:ascii="Times New Roman"/>
          <w:b/>
          <w:color w:val="000000"/>
        </w:rPr>
        <w:t xml:space="preserve"> 10, Grubišno Polje</w:t>
      </w:r>
      <w:r w:rsidRPr="00950745">
        <w:rPr>
          <w:rFonts w:cs="Times New Roman" w:eastAsia="Calibri" w:hAnsi="Times New Roman" w:ascii="Times New Roman"/>
        </w:rPr>
        <w:t>, OIB:</w:t>
      </w:r>
      <w:r w:rsidRPr="00950745">
        <w:rPr>
          <w:rFonts w:cs="Times New Roman" w:eastAsia="Times New Roman" w:hAnsi="Times New Roman" w:ascii="Times New Roman"/>
          <w:color w:val="000000"/>
        </w:rPr>
        <w:t xml:space="preserve"> 26548259188</w:t>
      </w:r>
      <w:r w:rsidRPr="00950745">
        <w:rPr>
          <w:rFonts w:cs="Times New Roman" w:eastAsia="Calibri" w:hAnsi="Times New Roman" w:ascii="Times New Roman"/>
        </w:rPr>
        <w:t>, otpisuje se 30% ukupno utvrđene tražbine u iznosu od 1.347,97 kn, dok će se 70% ukupno utvrđene tražbine u iznosu od 3.145,26 kn namiriti kako slijedi:</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 xml:space="preserve">Nakon pravomoćnosti Rješenja o sklopljenom </w:t>
      </w:r>
      <w:proofErr w:type="spellStart"/>
      <w:r w:rsidRPr="00950745">
        <w:rPr>
          <w:rFonts w:cs="Times New Roman" w:eastAsia="Calibri" w:hAnsi="Times New Roman" w:ascii="Times New Roman"/>
        </w:rPr>
        <w:t>predstečajnom</w:t>
      </w:r>
      <w:proofErr w:type="spellEnd"/>
      <w:r w:rsidRPr="00950745">
        <w:rPr>
          <w:rFonts w:cs="Times New Roman" w:eastAsia="Calibri" w:hAnsi="Times New Roman" w:ascii="Times New Roman"/>
        </w:rPr>
        <w:t xml:space="preserve"> sporazumu pred Trgovačkim sudom teče razdoblje jedne godine počeka.</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Nakon isteka razdoblja počeka teče razdoblje otplate pri čemu se tražbina namiruje u 48 (četrdeset osam) jednakih, uzastopnih anuiteta u iznosu od 65,53 kn, uz propisanu kamatu od 4,5% godišnje.</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Prvi anuitet u iznosu od 65,53 kn, na naplatu dospijeva prvog dana u mjesecu, a nakon isteka vremena počeka.</w:t>
      </w:r>
    </w:p>
    <w:p w:rsidRDefault="00950745" w:rsidP="00950745" w:rsidR="00950745">
      <w:pPr>
        <w:spacing w:lineRule="auto" w:line="240"/>
        <w:contextualSpacing/>
        <w:jc w:val="both"/>
        <w:rPr>
          <w:rFonts w:cs="Times New Roman" w:eastAsia="Calibri" w:hAnsi="Times New Roman" w:ascii="Times New Roman"/>
        </w:rPr>
      </w:pPr>
    </w:p>
    <w:p w:rsidRDefault="00942C14" w:rsidP="00950745" w:rsidR="00942C14" w:rsidRPr="00950745">
      <w:pPr>
        <w:spacing w:lineRule="auto" w:line="240"/>
        <w:contextualSpacing/>
        <w:jc w:val="both"/>
        <w:rPr>
          <w:rFonts w:cs="Times New Roman" w:eastAsia="Calibri" w:hAnsi="Times New Roman" w:ascii="Times New Roman"/>
        </w:rPr>
      </w:pPr>
    </w:p>
    <w:p w:rsidRDefault="00950745" w:rsidP="00950745" w:rsidR="00950745" w:rsidRPr="00950745">
      <w:pPr>
        <w:numPr>
          <w:ilvl w:val="0"/>
          <w:numId w:val="41"/>
        </w:numPr>
        <w:spacing w:lineRule="auto" w:line="240"/>
        <w:contextualSpacing/>
        <w:jc w:val="both"/>
        <w:rPr>
          <w:rFonts w:cs="Times New Roman" w:eastAsia="Calibri" w:hAnsi="Times New Roman" w:ascii="Times New Roman"/>
        </w:rPr>
      </w:pPr>
      <w:r w:rsidRPr="00950745">
        <w:rPr>
          <w:rFonts w:cs="Times New Roman" w:eastAsia="Calibri" w:hAnsi="Times New Roman" w:ascii="Times New Roman"/>
        </w:rPr>
        <w:t>Vjerovniku</w:t>
      </w:r>
      <w:r w:rsidRPr="00950745">
        <w:rPr>
          <w:rFonts w:cs="Times New Roman" w:eastAsia="Times New Roman" w:hAnsi="Times New Roman" w:ascii="Times New Roman"/>
          <w:color w:val="000000"/>
        </w:rPr>
        <w:t xml:space="preserve"> </w:t>
      </w:r>
      <w:r w:rsidRPr="00950745">
        <w:rPr>
          <w:rFonts w:cs="Times New Roman" w:eastAsia="Times New Roman" w:hAnsi="Times New Roman" w:ascii="Times New Roman"/>
          <w:b/>
          <w:color w:val="000000"/>
        </w:rPr>
        <w:t>ERSTE CARD CLUB d.o.o., Praška 5, Zagreb</w:t>
      </w:r>
      <w:r w:rsidRPr="00950745">
        <w:rPr>
          <w:rFonts w:cs="Times New Roman" w:eastAsia="Calibri" w:hAnsi="Times New Roman" w:ascii="Times New Roman"/>
        </w:rPr>
        <w:t>, OIB:</w:t>
      </w:r>
      <w:r w:rsidRPr="00950745">
        <w:rPr>
          <w:rFonts w:cs="Times New Roman" w:eastAsia="Times New Roman" w:hAnsi="Times New Roman" w:ascii="Times New Roman"/>
          <w:color w:val="000000"/>
        </w:rPr>
        <w:t xml:space="preserve"> 85941596441</w:t>
      </w:r>
      <w:r w:rsidRPr="00950745">
        <w:rPr>
          <w:rFonts w:cs="Times New Roman" w:eastAsia="Calibri" w:hAnsi="Times New Roman" w:ascii="Times New Roman"/>
        </w:rPr>
        <w:t>, otpisuje se 30% ukupno utvrđene tražbine u iznosu od 9.373,25 kn, dok će se 70% ukupno utvrđene tražbine u iznosu od 21.870,93 kn namiriti kako slijedi:</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 xml:space="preserve">Nakon pravomoćnosti Rješenja o sklopljenom </w:t>
      </w:r>
      <w:proofErr w:type="spellStart"/>
      <w:r w:rsidRPr="00950745">
        <w:rPr>
          <w:rFonts w:cs="Times New Roman" w:eastAsia="Calibri" w:hAnsi="Times New Roman" w:ascii="Times New Roman"/>
        </w:rPr>
        <w:t>predstečajnom</w:t>
      </w:r>
      <w:proofErr w:type="spellEnd"/>
      <w:r w:rsidRPr="00950745">
        <w:rPr>
          <w:rFonts w:cs="Times New Roman" w:eastAsia="Calibri" w:hAnsi="Times New Roman" w:ascii="Times New Roman"/>
        </w:rPr>
        <w:t xml:space="preserve"> sporazumu pred Trgovačkim sudom teče razdoblje jedne godine počeka.</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Nakon isteka razdoblja počeka teče razdoblje otplate pri čemu se tražbina namiruje u 48 (četrdeset osam) jednakih, uzastopnih anuiteta u iznosu od 455,64 kn, uz propisanu kamatu od 4,5% godišnje.</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Prvi anuitet u iznosu od 455,64 kn, na naplatu dospijeva prvog dana u mjesecu, a nakon isteka vremena počeka.</w:t>
      </w:r>
    </w:p>
    <w:p w:rsidRDefault="00950745" w:rsidP="00950745" w:rsidR="00950745">
      <w:pPr>
        <w:spacing w:lineRule="auto" w:line="240"/>
        <w:contextualSpacing/>
        <w:jc w:val="both"/>
        <w:rPr>
          <w:rFonts w:cs="Times New Roman" w:eastAsia="Calibri" w:hAnsi="Times New Roman" w:ascii="Times New Roman"/>
        </w:rPr>
      </w:pPr>
    </w:p>
    <w:p w:rsidRDefault="00942C14" w:rsidP="00950745" w:rsidR="00942C14" w:rsidRPr="00950745">
      <w:pPr>
        <w:spacing w:lineRule="auto" w:line="240"/>
        <w:contextualSpacing/>
        <w:jc w:val="both"/>
        <w:rPr>
          <w:rFonts w:cs="Times New Roman" w:eastAsia="Calibri" w:hAnsi="Times New Roman" w:ascii="Times New Roman"/>
        </w:rPr>
      </w:pPr>
    </w:p>
    <w:p w:rsidRDefault="00950745" w:rsidP="00950745" w:rsidR="00950745" w:rsidRPr="00950745">
      <w:pPr>
        <w:numPr>
          <w:ilvl w:val="0"/>
          <w:numId w:val="41"/>
        </w:numPr>
        <w:spacing w:lineRule="auto" w:line="240"/>
        <w:contextualSpacing/>
        <w:jc w:val="both"/>
        <w:rPr>
          <w:rFonts w:cs="Times New Roman" w:eastAsia="Calibri" w:hAnsi="Times New Roman" w:ascii="Times New Roman"/>
        </w:rPr>
      </w:pPr>
      <w:r w:rsidRPr="00950745">
        <w:rPr>
          <w:rFonts w:cs="Times New Roman" w:eastAsia="Calibri" w:hAnsi="Times New Roman" w:ascii="Times New Roman"/>
        </w:rPr>
        <w:t>Vjerovniku</w:t>
      </w:r>
      <w:r w:rsidRPr="00950745">
        <w:rPr>
          <w:rFonts w:cs="Times New Roman" w:eastAsia="Times New Roman" w:hAnsi="Times New Roman" w:ascii="Times New Roman"/>
          <w:color w:val="000000"/>
        </w:rPr>
        <w:t xml:space="preserve"> </w:t>
      </w:r>
      <w:r w:rsidRPr="00950745">
        <w:rPr>
          <w:rFonts w:cs="Times New Roman" w:eastAsia="Times New Roman" w:hAnsi="Times New Roman" w:ascii="Times New Roman"/>
          <w:b/>
          <w:color w:val="000000"/>
        </w:rPr>
        <w:t>ERSTE&amp;STEIERMÄRKISCHE BANK d. d., Jadranski trg 3/a, Rijeka</w:t>
      </w:r>
      <w:r w:rsidRPr="00950745">
        <w:rPr>
          <w:rFonts w:cs="Times New Roman" w:eastAsia="Calibri" w:hAnsi="Times New Roman" w:ascii="Times New Roman"/>
        </w:rPr>
        <w:t>, OIB:</w:t>
      </w:r>
      <w:r w:rsidRPr="00950745">
        <w:rPr>
          <w:rFonts w:cs="Times New Roman" w:eastAsia="Times New Roman" w:hAnsi="Times New Roman" w:ascii="Times New Roman"/>
          <w:color w:val="000000"/>
        </w:rPr>
        <w:t xml:space="preserve"> 23057039320</w:t>
      </w:r>
      <w:r w:rsidRPr="00950745">
        <w:rPr>
          <w:rFonts w:cs="Times New Roman" w:eastAsia="Calibri" w:hAnsi="Times New Roman" w:ascii="Times New Roman"/>
        </w:rPr>
        <w:t>, otpisuje se 30% ukupno utvrđene tražbine u iznosu od 216,33 kn, dok će se 70% ukupno utvrđene tražbine u iznosu od 504,78 kn namiriti kako slijedi:</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 xml:space="preserve">Nakon pravomoćnosti Rješenja o sklopljenom </w:t>
      </w:r>
      <w:proofErr w:type="spellStart"/>
      <w:r w:rsidRPr="00950745">
        <w:rPr>
          <w:rFonts w:cs="Times New Roman" w:eastAsia="Calibri" w:hAnsi="Times New Roman" w:ascii="Times New Roman"/>
        </w:rPr>
        <w:t>predstečajnom</w:t>
      </w:r>
      <w:proofErr w:type="spellEnd"/>
      <w:r w:rsidRPr="00950745">
        <w:rPr>
          <w:rFonts w:cs="Times New Roman" w:eastAsia="Calibri" w:hAnsi="Times New Roman" w:ascii="Times New Roman"/>
        </w:rPr>
        <w:t xml:space="preserve"> sporazumu pred Trgovačkim sudom teče razdoblje jedne godine počeka.</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Nakon isteka razdoblja počeka teče razdoblje otplate pri čemu se tražbina namiruje u 48 (četrdeset osam) jednakih, uzastopnih anuiteta u iznosu od 10,52 kn, uz propisanu kamatu od 4,5% godišnje.</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Prvi anuitet u iznosu od 10,52 kn, na naplatu dospijeva prvog dana u mjesecu, a nakon isteka vremena počeka.</w:t>
      </w:r>
    </w:p>
    <w:p w:rsidRDefault="00950745" w:rsidP="00950745" w:rsidR="00950745">
      <w:pPr>
        <w:spacing w:lineRule="auto" w:line="240"/>
        <w:contextualSpacing/>
        <w:jc w:val="both"/>
        <w:rPr>
          <w:rFonts w:cs="Times New Roman" w:eastAsia="Calibri" w:hAnsi="Times New Roman" w:ascii="Times New Roman"/>
        </w:rPr>
      </w:pPr>
    </w:p>
    <w:p w:rsidRDefault="00942C14" w:rsidP="00950745" w:rsidR="00942C14">
      <w:pPr>
        <w:spacing w:lineRule="auto" w:line="240"/>
        <w:contextualSpacing/>
        <w:jc w:val="both"/>
        <w:rPr>
          <w:rFonts w:cs="Times New Roman" w:eastAsia="Calibri" w:hAnsi="Times New Roman" w:ascii="Times New Roman"/>
        </w:rPr>
      </w:pPr>
    </w:p>
    <w:p w:rsidRDefault="00942C14" w:rsidP="00950745" w:rsidR="00942C14">
      <w:pPr>
        <w:spacing w:lineRule="auto" w:line="240"/>
        <w:contextualSpacing/>
        <w:jc w:val="both"/>
        <w:rPr>
          <w:rFonts w:cs="Times New Roman" w:eastAsia="Calibri" w:hAnsi="Times New Roman" w:ascii="Times New Roman"/>
        </w:rPr>
      </w:pPr>
    </w:p>
    <w:p w:rsidRDefault="00942C14" w:rsidP="00950745" w:rsidR="00942C14">
      <w:pPr>
        <w:spacing w:lineRule="auto" w:line="240"/>
        <w:contextualSpacing/>
        <w:jc w:val="both"/>
        <w:rPr>
          <w:rFonts w:cs="Times New Roman" w:eastAsia="Calibri" w:hAnsi="Times New Roman" w:ascii="Times New Roman"/>
        </w:rPr>
      </w:pPr>
    </w:p>
    <w:p w:rsidRDefault="00942C14" w:rsidP="00950745" w:rsidR="00942C14" w:rsidRPr="00950745">
      <w:pPr>
        <w:spacing w:lineRule="auto" w:line="240"/>
        <w:contextualSpacing/>
        <w:jc w:val="both"/>
        <w:rPr>
          <w:rFonts w:cs="Times New Roman" w:eastAsia="Calibri" w:hAnsi="Times New Roman" w:ascii="Times New Roman"/>
        </w:rPr>
      </w:pPr>
    </w:p>
    <w:p w:rsidRDefault="00950745" w:rsidP="00950745" w:rsidR="00950745" w:rsidRPr="00950745">
      <w:pPr>
        <w:numPr>
          <w:ilvl w:val="0"/>
          <w:numId w:val="41"/>
        </w:numPr>
        <w:spacing w:lineRule="auto" w:line="240"/>
        <w:contextualSpacing/>
        <w:jc w:val="both"/>
        <w:rPr>
          <w:rFonts w:cs="Times New Roman" w:eastAsia="Calibri" w:hAnsi="Times New Roman" w:ascii="Times New Roman"/>
        </w:rPr>
      </w:pPr>
      <w:r w:rsidRPr="00950745">
        <w:rPr>
          <w:rFonts w:cs="Times New Roman" w:eastAsia="Calibri" w:hAnsi="Times New Roman" w:ascii="Times New Roman"/>
        </w:rPr>
        <w:lastRenderedPageBreak/>
        <w:t>Vjerovniku</w:t>
      </w:r>
      <w:r w:rsidRPr="00950745">
        <w:rPr>
          <w:rFonts w:cs="Times New Roman" w:eastAsia="Times New Roman" w:hAnsi="Times New Roman" w:ascii="Times New Roman"/>
          <w:b/>
          <w:color w:val="000000"/>
        </w:rPr>
        <w:t xml:space="preserve"> EUROHERC osiguranje d.d., Ulica grada Vukovara 282, Zagreb</w:t>
      </w:r>
      <w:r w:rsidRPr="00950745">
        <w:rPr>
          <w:rFonts w:cs="Times New Roman" w:eastAsia="Calibri" w:hAnsi="Times New Roman" w:ascii="Times New Roman"/>
        </w:rPr>
        <w:t>, OIB:</w:t>
      </w:r>
      <w:r w:rsidRPr="00950745">
        <w:rPr>
          <w:rFonts w:cs="Times New Roman" w:eastAsia="Times New Roman" w:hAnsi="Times New Roman" w:ascii="Times New Roman"/>
          <w:color w:val="000000"/>
        </w:rPr>
        <w:t xml:space="preserve"> 22694857747</w:t>
      </w:r>
      <w:r w:rsidRPr="00950745">
        <w:rPr>
          <w:rFonts w:cs="Times New Roman" w:eastAsia="Calibri" w:hAnsi="Times New Roman" w:ascii="Times New Roman"/>
        </w:rPr>
        <w:t>, otpisuje se 30% ukupno utvrđene tražbine u iznosu od 7.671,48 kn, dok će se 70% ukupno utvrđene tražbine u iznosu od 17.900,13 kn namiriti kako slijedi:</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 xml:space="preserve">Nakon pravomoćnosti Rješenja o sklopljenom </w:t>
      </w:r>
      <w:proofErr w:type="spellStart"/>
      <w:r w:rsidRPr="00950745">
        <w:rPr>
          <w:rFonts w:cs="Times New Roman" w:eastAsia="Calibri" w:hAnsi="Times New Roman" w:ascii="Times New Roman"/>
        </w:rPr>
        <w:t>predstečajnom</w:t>
      </w:r>
      <w:proofErr w:type="spellEnd"/>
      <w:r w:rsidRPr="00950745">
        <w:rPr>
          <w:rFonts w:cs="Times New Roman" w:eastAsia="Calibri" w:hAnsi="Times New Roman" w:ascii="Times New Roman"/>
        </w:rPr>
        <w:t xml:space="preserve"> sporazumu pred Trgovačkim sudom teče razdoblje jedne godine počeka.</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Nakon isteka razdoblja počeka teče razdoblje otplate pri čemu se tražbina namiruje u 48 (četrdeset osam) jednakih, uzastopnih anuiteta u iznosu od 372,92 kn, uz propisanu kamatu od 4,5% godišnje.</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Prvi anuitet u iznosu od 372,92 kn, na naplatu dospijeva prvog dana u mjesecu, a nakon isteka vremena počeka.</w:t>
      </w:r>
    </w:p>
    <w:p w:rsidRDefault="00950745" w:rsidP="00950745" w:rsidR="00950745">
      <w:pPr>
        <w:spacing w:lineRule="auto" w:line="240"/>
        <w:contextualSpacing/>
        <w:jc w:val="both"/>
        <w:rPr>
          <w:rFonts w:cs="Times New Roman" w:eastAsia="Calibri" w:hAnsi="Times New Roman" w:ascii="Times New Roman"/>
        </w:rPr>
      </w:pPr>
    </w:p>
    <w:p w:rsidRDefault="00942C14" w:rsidP="00950745" w:rsidR="00942C14" w:rsidRPr="00950745">
      <w:pPr>
        <w:spacing w:lineRule="auto" w:line="240"/>
        <w:contextualSpacing/>
        <w:jc w:val="both"/>
        <w:rPr>
          <w:rFonts w:cs="Times New Roman" w:eastAsia="Calibri" w:hAnsi="Times New Roman" w:ascii="Times New Roman"/>
        </w:rPr>
      </w:pPr>
    </w:p>
    <w:p w:rsidRDefault="00950745" w:rsidP="00950745" w:rsidR="00950745" w:rsidRPr="00950745">
      <w:pPr>
        <w:numPr>
          <w:ilvl w:val="0"/>
          <w:numId w:val="41"/>
        </w:numPr>
        <w:spacing w:lineRule="auto" w:line="240"/>
        <w:contextualSpacing/>
        <w:jc w:val="both"/>
        <w:rPr>
          <w:rFonts w:cs="Times New Roman" w:eastAsia="Calibri" w:hAnsi="Times New Roman" w:ascii="Times New Roman"/>
        </w:rPr>
      </w:pPr>
      <w:r w:rsidRPr="00950745">
        <w:rPr>
          <w:rFonts w:cs="Times New Roman" w:eastAsia="Calibri" w:hAnsi="Times New Roman" w:ascii="Times New Roman"/>
        </w:rPr>
        <w:t>Vjerovniku</w:t>
      </w:r>
      <w:r w:rsidRPr="00950745">
        <w:rPr>
          <w:rFonts w:cs="Times New Roman" w:eastAsia="Times New Roman" w:hAnsi="Times New Roman" w:ascii="Times New Roman"/>
          <w:color w:val="000000"/>
        </w:rPr>
        <w:t xml:space="preserve"> </w:t>
      </w:r>
      <w:r w:rsidRPr="00950745">
        <w:rPr>
          <w:rFonts w:cs="Times New Roman" w:eastAsia="Times New Roman" w:hAnsi="Times New Roman" w:ascii="Times New Roman"/>
          <w:b/>
          <w:color w:val="000000"/>
        </w:rPr>
        <w:t xml:space="preserve">EUROKLIMA d.o.o., Vrtna 28, </w:t>
      </w:r>
      <w:proofErr w:type="spellStart"/>
      <w:r w:rsidRPr="00950745">
        <w:rPr>
          <w:rFonts w:cs="Times New Roman" w:eastAsia="Times New Roman" w:hAnsi="Times New Roman" w:ascii="Times New Roman"/>
          <w:b/>
          <w:color w:val="000000"/>
        </w:rPr>
        <w:t>Goričan</w:t>
      </w:r>
      <w:proofErr w:type="spellEnd"/>
      <w:r w:rsidRPr="00950745">
        <w:rPr>
          <w:rFonts w:cs="Times New Roman" w:eastAsia="Calibri" w:hAnsi="Times New Roman" w:ascii="Times New Roman"/>
        </w:rPr>
        <w:t>, OIB:</w:t>
      </w:r>
      <w:r w:rsidRPr="00950745">
        <w:rPr>
          <w:rFonts w:cs="Times New Roman" w:eastAsia="Times New Roman" w:hAnsi="Times New Roman" w:ascii="Times New Roman"/>
          <w:color w:val="000000"/>
        </w:rPr>
        <w:t xml:space="preserve"> 91538513762</w:t>
      </w:r>
      <w:r w:rsidRPr="00950745">
        <w:rPr>
          <w:rFonts w:cs="Times New Roman" w:eastAsia="Calibri" w:hAnsi="Times New Roman" w:ascii="Times New Roman"/>
        </w:rPr>
        <w:t>, otpisuje se 30% ukupno utvrđene tražbine u iznosu od 65.207,25 kn, dok će se 70% ukupno utvrđene tražbine u iznosu od 152.150,25 kn namiriti kako slijedi:</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 xml:space="preserve">Nakon pravomoćnosti Rješenja o sklopljenom </w:t>
      </w:r>
      <w:proofErr w:type="spellStart"/>
      <w:r w:rsidRPr="00950745">
        <w:rPr>
          <w:rFonts w:cs="Times New Roman" w:eastAsia="Calibri" w:hAnsi="Times New Roman" w:ascii="Times New Roman"/>
        </w:rPr>
        <w:t>predstečajnom</w:t>
      </w:r>
      <w:proofErr w:type="spellEnd"/>
      <w:r w:rsidRPr="00950745">
        <w:rPr>
          <w:rFonts w:cs="Times New Roman" w:eastAsia="Calibri" w:hAnsi="Times New Roman" w:ascii="Times New Roman"/>
        </w:rPr>
        <w:t xml:space="preserve"> sporazumu pred Trgovačkim sudom teče razdoblje jedne godine počeka.</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Nakon isteka razdoblja počeka teče razdoblje otplate pri čemu se tražbina namiruje u 48 (četrdeset osam) jednakih, uzastopnih anuiteta u iznosu od 3.169,80 kn, uz propisanu kamatu od 4,5% godišnje.</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Prvi anuitet u iznosu od 3.169,80 kn, na naplatu dospijeva prvog dana u mjesecu, a nakon isteka vremena počeka.</w:t>
      </w:r>
    </w:p>
    <w:p w:rsidRDefault="00950745" w:rsidP="00950745" w:rsidR="00950745">
      <w:pPr>
        <w:spacing w:lineRule="auto" w:line="240"/>
        <w:contextualSpacing/>
        <w:jc w:val="both"/>
        <w:rPr>
          <w:rFonts w:cs="Times New Roman" w:eastAsia="Calibri" w:hAnsi="Times New Roman" w:ascii="Times New Roman"/>
        </w:rPr>
      </w:pPr>
    </w:p>
    <w:p w:rsidRDefault="00942C14" w:rsidP="00950745" w:rsidR="00942C14" w:rsidRPr="00950745">
      <w:pPr>
        <w:spacing w:lineRule="auto" w:line="240"/>
        <w:contextualSpacing/>
        <w:jc w:val="both"/>
        <w:rPr>
          <w:rFonts w:cs="Times New Roman" w:eastAsia="Calibri" w:hAnsi="Times New Roman" w:ascii="Times New Roman"/>
        </w:rPr>
      </w:pPr>
    </w:p>
    <w:p w:rsidRDefault="00950745" w:rsidP="00950745" w:rsidR="00950745" w:rsidRPr="00950745">
      <w:pPr>
        <w:numPr>
          <w:ilvl w:val="0"/>
          <w:numId w:val="41"/>
        </w:numPr>
        <w:spacing w:lineRule="auto" w:line="240"/>
        <w:contextualSpacing/>
        <w:jc w:val="both"/>
        <w:rPr>
          <w:rFonts w:cs="Times New Roman" w:eastAsia="Calibri" w:hAnsi="Times New Roman" w:ascii="Times New Roman"/>
        </w:rPr>
      </w:pPr>
      <w:r w:rsidRPr="00950745">
        <w:rPr>
          <w:rFonts w:cs="Times New Roman" w:eastAsia="Calibri" w:hAnsi="Times New Roman" w:ascii="Times New Roman"/>
        </w:rPr>
        <w:t>Vjerovniku</w:t>
      </w:r>
      <w:r w:rsidRPr="00950745">
        <w:rPr>
          <w:rFonts w:cs="Times New Roman" w:eastAsia="Times New Roman" w:hAnsi="Times New Roman" w:ascii="Times New Roman"/>
          <w:color w:val="000000"/>
        </w:rPr>
        <w:t xml:space="preserve"> </w:t>
      </w:r>
      <w:r w:rsidRPr="00950745">
        <w:rPr>
          <w:rFonts w:cs="Times New Roman" w:eastAsia="Times New Roman" w:hAnsi="Times New Roman" w:ascii="Times New Roman"/>
          <w:b/>
          <w:color w:val="000000"/>
        </w:rPr>
        <w:t xml:space="preserve">EUROVENT SISTEMI d.o.o., Zinke </w:t>
      </w:r>
      <w:proofErr w:type="spellStart"/>
      <w:r w:rsidRPr="00950745">
        <w:rPr>
          <w:rFonts w:cs="Times New Roman" w:eastAsia="Times New Roman" w:hAnsi="Times New Roman" w:ascii="Times New Roman"/>
          <w:b/>
          <w:color w:val="000000"/>
        </w:rPr>
        <w:t>Kunc</w:t>
      </w:r>
      <w:proofErr w:type="spellEnd"/>
      <w:r w:rsidRPr="00950745">
        <w:rPr>
          <w:rFonts w:cs="Times New Roman" w:eastAsia="Times New Roman" w:hAnsi="Times New Roman" w:ascii="Times New Roman"/>
          <w:b/>
          <w:color w:val="000000"/>
        </w:rPr>
        <w:t xml:space="preserve"> 4, Zagreb</w:t>
      </w:r>
      <w:r w:rsidRPr="00950745">
        <w:rPr>
          <w:rFonts w:cs="Times New Roman" w:eastAsia="Calibri" w:hAnsi="Times New Roman" w:ascii="Times New Roman"/>
        </w:rPr>
        <w:t>, OIB:</w:t>
      </w:r>
      <w:r w:rsidRPr="00950745">
        <w:rPr>
          <w:rFonts w:cs="Times New Roman" w:eastAsia="Times New Roman" w:hAnsi="Times New Roman" w:ascii="Times New Roman"/>
          <w:color w:val="000000"/>
        </w:rPr>
        <w:t xml:space="preserve"> 79824224893</w:t>
      </w:r>
      <w:r w:rsidRPr="00950745">
        <w:rPr>
          <w:rFonts w:cs="Times New Roman" w:eastAsia="Calibri" w:hAnsi="Times New Roman" w:ascii="Times New Roman"/>
        </w:rPr>
        <w:t>, otpisuje se 30% ukupno utvrđene tražbine u iznosu od 13.243,99 kn, dok će se 70% ukupno utvrđene tražbine u iznosu od 30.902,65 kn namiriti kako slijedi:</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 xml:space="preserve">Nakon pravomoćnosti Rješenja o sklopljenom </w:t>
      </w:r>
      <w:proofErr w:type="spellStart"/>
      <w:r w:rsidRPr="00950745">
        <w:rPr>
          <w:rFonts w:cs="Times New Roman" w:eastAsia="Calibri" w:hAnsi="Times New Roman" w:ascii="Times New Roman"/>
        </w:rPr>
        <w:t>predstečajnom</w:t>
      </w:r>
      <w:proofErr w:type="spellEnd"/>
      <w:r w:rsidRPr="00950745">
        <w:rPr>
          <w:rFonts w:cs="Times New Roman" w:eastAsia="Calibri" w:hAnsi="Times New Roman" w:ascii="Times New Roman"/>
        </w:rPr>
        <w:t xml:space="preserve"> sporazumu pred Trgovačkim sudom teče razdoblje jedne godine počeka.</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Nakon isteka razdoblja počeka teče razdoblje otplate pri čemu se tražbina namiruje u 48 (četrdeset osam) jednakih, uzastopnih anuiteta u iznosu od 643,81 kn, uz propisanu kamatu od 4,5% godišnje.</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Prvi anuitet u iznosu od 643,81 kn, na naplatu dospijeva prvog dana u mjesecu, a nakon isteka vremena počeka.</w:t>
      </w:r>
    </w:p>
    <w:p w:rsidRDefault="00950745" w:rsidP="00950745" w:rsidR="00950745">
      <w:pPr>
        <w:spacing w:lineRule="auto" w:line="240"/>
        <w:ind w:left="714"/>
        <w:contextualSpacing/>
        <w:jc w:val="both"/>
        <w:rPr>
          <w:rFonts w:cs="Times New Roman" w:eastAsia="Calibri" w:hAnsi="Times New Roman" w:ascii="Times New Roman"/>
        </w:rPr>
      </w:pPr>
    </w:p>
    <w:p w:rsidRDefault="00942C14" w:rsidP="00950745" w:rsidR="00942C14" w:rsidRPr="00950745">
      <w:pPr>
        <w:spacing w:lineRule="auto" w:line="240"/>
        <w:ind w:left="714"/>
        <w:contextualSpacing/>
        <w:jc w:val="both"/>
        <w:rPr>
          <w:rFonts w:cs="Times New Roman" w:eastAsia="Calibri" w:hAnsi="Times New Roman" w:ascii="Times New Roman"/>
        </w:rPr>
      </w:pPr>
    </w:p>
    <w:p w:rsidRDefault="00950745" w:rsidP="00950745" w:rsidR="00950745" w:rsidRPr="00950745">
      <w:pPr>
        <w:numPr>
          <w:ilvl w:val="0"/>
          <w:numId w:val="41"/>
        </w:numPr>
        <w:spacing w:lineRule="auto" w:line="240"/>
        <w:contextualSpacing/>
        <w:jc w:val="both"/>
        <w:rPr>
          <w:rFonts w:cs="Times New Roman" w:eastAsia="Calibri" w:hAnsi="Times New Roman" w:ascii="Times New Roman"/>
        </w:rPr>
      </w:pPr>
      <w:r w:rsidRPr="00950745">
        <w:rPr>
          <w:rFonts w:cs="Times New Roman" w:eastAsia="Calibri" w:hAnsi="Times New Roman" w:ascii="Times New Roman"/>
        </w:rPr>
        <w:t>Vjerovniku</w:t>
      </w:r>
      <w:r w:rsidRPr="00950745">
        <w:rPr>
          <w:rFonts w:cs="Times New Roman" w:eastAsia="Times New Roman" w:hAnsi="Times New Roman" w:ascii="Times New Roman"/>
          <w:color w:val="000000"/>
        </w:rPr>
        <w:t xml:space="preserve"> </w:t>
      </w:r>
      <w:r w:rsidRPr="00950745">
        <w:rPr>
          <w:rFonts w:cs="Times New Roman" w:eastAsia="Times New Roman" w:hAnsi="Times New Roman" w:ascii="Times New Roman"/>
          <w:b/>
          <w:color w:val="000000"/>
        </w:rPr>
        <w:t>FDS-TRGOVINA d.o.o., Majstorska 1g, Zagreb</w:t>
      </w:r>
      <w:r w:rsidRPr="00950745">
        <w:rPr>
          <w:rFonts w:cs="Times New Roman" w:eastAsia="Calibri" w:hAnsi="Times New Roman" w:ascii="Times New Roman"/>
        </w:rPr>
        <w:t>, OIB:</w:t>
      </w:r>
      <w:r w:rsidRPr="00950745">
        <w:rPr>
          <w:rFonts w:cs="Times New Roman" w:eastAsia="Times New Roman" w:hAnsi="Times New Roman" w:ascii="Times New Roman"/>
          <w:color w:val="000000"/>
        </w:rPr>
        <w:t xml:space="preserve"> 71814187727</w:t>
      </w:r>
      <w:r w:rsidRPr="00950745">
        <w:rPr>
          <w:rFonts w:cs="Times New Roman" w:eastAsia="Calibri" w:hAnsi="Times New Roman" w:ascii="Times New Roman"/>
        </w:rPr>
        <w:t>, otpisuje se 30% ukupno utvrđene tražbine u iznosu od 4.972,88 kn, dok će se 70% ukupno utvrđene tražbine u iznosu od 11.603,38 kn namiriti kako slijedi:</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 xml:space="preserve">Nakon pravomoćnosti Rješenja o sklopljenom </w:t>
      </w:r>
      <w:proofErr w:type="spellStart"/>
      <w:r w:rsidRPr="00950745">
        <w:rPr>
          <w:rFonts w:cs="Times New Roman" w:eastAsia="Calibri" w:hAnsi="Times New Roman" w:ascii="Times New Roman"/>
        </w:rPr>
        <w:t>predstečajnom</w:t>
      </w:r>
      <w:proofErr w:type="spellEnd"/>
      <w:r w:rsidRPr="00950745">
        <w:rPr>
          <w:rFonts w:cs="Times New Roman" w:eastAsia="Calibri" w:hAnsi="Times New Roman" w:ascii="Times New Roman"/>
        </w:rPr>
        <w:t xml:space="preserve"> sporazumu pred Trgovačkim sudom teče razdoblje jedne godine počeka.</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Nakon isteka razdoblja počeka teče razdoblje otplate pri čemu se tražbina namiruje u 48 (četrdeset osam) jednakih, uzastopnih anuiteta u iznosu od 241,74 kn, uz propisanu kamatu od 4,5% godišnje.</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Prvi anuitet u iznosu od 241,74 kn, na naplatu dospijeva prvog dana u mjesecu, a nakon isteka vremena počeka.</w:t>
      </w:r>
    </w:p>
    <w:p w:rsidRDefault="00950745" w:rsidP="00950745" w:rsidR="00950745">
      <w:pPr>
        <w:spacing w:lineRule="auto" w:line="240"/>
        <w:ind w:left="720"/>
        <w:jc w:val="both"/>
        <w:rPr>
          <w:rFonts w:cs="Times New Roman" w:eastAsia="Calibri" w:hAnsi="Times New Roman" w:ascii="Times New Roman"/>
        </w:rPr>
      </w:pPr>
    </w:p>
    <w:p w:rsidRDefault="00942C14" w:rsidP="00950745" w:rsidR="00942C14" w:rsidRPr="00950745">
      <w:pPr>
        <w:spacing w:lineRule="auto" w:line="240"/>
        <w:ind w:left="720"/>
        <w:jc w:val="both"/>
        <w:rPr>
          <w:rFonts w:cs="Times New Roman" w:eastAsia="Calibri" w:hAnsi="Times New Roman" w:ascii="Times New Roman"/>
        </w:rPr>
      </w:pPr>
    </w:p>
    <w:p w:rsidRDefault="00950745" w:rsidP="00950745" w:rsidR="00950745" w:rsidRPr="00950745">
      <w:pPr>
        <w:numPr>
          <w:ilvl w:val="0"/>
          <w:numId w:val="41"/>
        </w:numPr>
        <w:spacing w:lineRule="auto" w:line="240"/>
        <w:contextualSpacing/>
        <w:jc w:val="both"/>
        <w:rPr>
          <w:rFonts w:cs="Times New Roman" w:eastAsia="Calibri" w:hAnsi="Times New Roman" w:ascii="Times New Roman"/>
        </w:rPr>
      </w:pPr>
      <w:r w:rsidRPr="00950745">
        <w:rPr>
          <w:rFonts w:cs="Times New Roman" w:eastAsia="Calibri" w:hAnsi="Times New Roman" w:ascii="Times New Roman"/>
        </w:rPr>
        <w:lastRenderedPageBreak/>
        <w:t>Vjerovniku</w:t>
      </w:r>
      <w:r w:rsidRPr="00950745">
        <w:rPr>
          <w:rFonts w:cs="Times New Roman" w:eastAsia="Times New Roman" w:hAnsi="Times New Roman" w:ascii="Times New Roman"/>
          <w:color w:val="000000"/>
        </w:rPr>
        <w:t xml:space="preserve"> </w:t>
      </w:r>
      <w:r w:rsidRPr="00950745">
        <w:rPr>
          <w:rFonts w:cs="Times New Roman" w:eastAsia="Times New Roman" w:hAnsi="Times New Roman" w:ascii="Times New Roman"/>
          <w:b/>
          <w:color w:val="000000"/>
        </w:rPr>
        <w:t>Financijska agencija, Ulica grada Vukovara 70, Zagreb</w:t>
      </w:r>
      <w:r w:rsidRPr="00950745">
        <w:rPr>
          <w:rFonts w:cs="Times New Roman" w:eastAsia="Calibri" w:hAnsi="Times New Roman" w:ascii="Times New Roman"/>
        </w:rPr>
        <w:t>, OIB: 85821130368, otpisuje se 30% ukupno utvrđene tražbine u iznosu od 70,21 kn, dok će se 70% ukupno utvrđene tražbine u iznosu od 163,81 kn namiriti kako slijedi:</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 xml:space="preserve">Nakon pravomoćnosti Rješenja o sklopljenom </w:t>
      </w:r>
      <w:proofErr w:type="spellStart"/>
      <w:r w:rsidRPr="00950745">
        <w:rPr>
          <w:rFonts w:cs="Times New Roman" w:eastAsia="Calibri" w:hAnsi="Times New Roman" w:ascii="Times New Roman"/>
        </w:rPr>
        <w:t>predstečajnom</w:t>
      </w:r>
      <w:proofErr w:type="spellEnd"/>
      <w:r w:rsidRPr="00950745">
        <w:rPr>
          <w:rFonts w:cs="Times New Roman" w:eastAsia="Calibri" w:hAnsi="Times New Roman" w:ascii="Times New Roman"/>
        </w:rPr>
        <w:t xml:space="preserve"> sporazumu pred Trgovačkim sudom teče razdoblje jedne godine počeka.</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Nakon isteka razdoblja počeka teče razdoblje otplate pri čemu se tražbina namiruje u 48 (četrdeset osam) jednakih, uzastopnih anuiteta u iznosu od 3,41 kn, uz propisanu kamatu od 4,5% godišnje.</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Prvi anuitet u iznosu od 3,41 kn, na naplatu dospijeva prvog dana u mjesecu, a nakon isteka vremena počeka.</w:t>
      </w:r>
    </w:p>
    <w:p w:rsidRDefault="00950745" w:rsidP="00950745" w:rsidR="00950745">
      <w:pPr>
        <w:spacing w:lineRule="auto" w:line="240"/>
        <w:contextualSpacing/>
        <w:jc w:val="both"/>
        <w:rPr>
          <w:rFonts w:cs="Times New Roman" w:eastAsia="Calibri" w:hAnsi="Times New Roman" w:ascii="Times New Roman"/>
        </w:rPr>
      </w:pPr>
    </w:p>
    <w:p w:rsidRDefault="00942C14" w:rsidP="00950745" w:rsidR="00942C14" w:rsidRPr="00950745">
      <w:pPr>
        <w:spacing w:lineRule="auto" w:line="240"/>
        <w:contextualSpacing/>
        <w:jc w:val="both"/>
        <w:rPr>
          <w:rFonts w:cs="Times New Roman" w:eastAsia="Calibri" w:hAnsi="Times New Roman" w:ascii="Times New Roman"/>
        </w:rPr>
      </w:pPr>
    </w:p>
    <w:p w:rsidRDefault="00950745" w:rsidP="00950745" w:rsidR="00950745" w:rsidRPr="00950745">
      <w:pPr>
        <w:numPr>
          <w:ilvl w:val="0"/>
          <w:numId w:val="41"/>
        </w:numPr>
        <w:spacing w:lineRule="auto" w:line="240"/>
        <w:contextualSpacing/>
        <w:jc w:val="both"/>
        <w:rPr>
          <w:rFonts w:cs="Times New Roman" w:eastAsia="Calibri" w:hAnsi="Times New Roman" w:ascii="Times New Roman"/>
        </w:rPr>
      </w:pPr>
      <w:r w:rsidRPr="00950745">
        <w:rPr>
          <w:rFonts w:cs="Times New Roman" w:eastAsia="Calibri" w:hAnsi="Times New Roman" w:ascii="Times New Roman"/>
        </w:rPr>
        <w:t>Vjerovniku</w:t>
      </w:r>
      <w:r w:rsidRPr="00950745">
        <w:rPr>
          <w:rFonts w:cs="Times New Roman" w:eastAsia="Times New Roman" w:hAnsi="Times New Roman" w:ascii="Times New Roman"/>
          <w:color w:val="000000"/>
        </w:rPr>
        <w:t xml:space="preserve"> </w:t>
      </w:r>
      <w:r w:rsidRPr="00950745">
        <w:rPr>
          <w:rFonts w:cs="Times New Roman" w:eastAsia="Times New Roman" w:hAnsi="Times New Roman" w:ascii="Times New Roman"/>
          <w:b/>
          <w:color w:val="000000"/>
        </w:rPr>
        <w:t xml:space="preserve">FOROL MAZIVA d.o.o., Adolfa </w:t>
      </w:r>
      <w:proofErr w:type="spellStart"/>
      <w:r w:rsidRPr="00950745">
        <w:rPr>
          <w:rFonts w:cs="Times New Roman" w:eastAsia="Times New Roman" w:hAnsi="Times New Roman" w:ascii="Times New Roman"/>
          <w:b/>
          <w:color w:val="000000"/>
        </w:rPr>
        <w:t>Wisserta</w:t>
      </w:r>
      <w:proofErr w:type="spellEnd"/>
      <w:r w:rsidRPr="00950745">
        <w:rPr>
          <w:rFonts w:cs="Times New Roman" w:eastAsia="Times New Roman" w:hAnsi="Times New Roman" w:ascii="Times New Roman"/>
          <w:b/>
          <w:color w:val="000000"/>
        </w:rPr>
        <w:t xml:space="preserve"> 3/a, Varaždin</w:t>
      </w:r>
      <w:r w:rsidRPr="00950745">
        <w:rPr>
          <w:rFonts w:cs="Times New Roman" w:eastAsia="Calibri" w:hAnsi="Times New Roman" w:ascii="Times New Roman"/>
        </w:rPr>
        <w:t>, OIB:</w:t>
      </w:r>
      <w:r w:rsidRPr="00950745">
        <w:rPr>
          <w:rFonts w:cs="Times New Roman" w:eastAsia="Times New Roman" w:hAnsi="Times New Roman" w:ascii="Times New Roman"/>
          <w:color w:val="000000"/>
        </w:rPr>
        <w:t xml:space="preserve"> 77512337492</w:t>
      </w:r>
      <w:r w:rsidRPr="00950745">
        <w:rPr>
          <w:rFonts w:cs="Times New Roman" w:eastAsia="Calibri" w:hAnsi="Times New Roman" w:ascii="Times New Roman"/>
        </w:rPr>
        <w:t>, otpisuje se 30% ukupno utvrđene tražbine u iznosu od 4.479,15 kn, dok će se 70% ukupno utvrđene tražbine u iznosu od 10.451,35 kn namiriti kako slijedi:</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 xml:space="preserve">Nakon pravomoćnosti Rješenja o sklopljenom </w:t>
      </w:r>
      <w:proofErr w:type="spellStart"/>
      <w:r w:rsidRPr="00950745">
        <w:rPr>
          <w:rFonts w:cs="Times New Roman" w:eastAsia="Calibri" w:hAnsi="Times New Roman" w:ascii="Times New Roman"/>
        </w:rPr>
        <w:t>predstečajnom</w:t>
      </w:r>
      <w:proofErr w:type="spellEnd"/>
      <w:r w:rsidRPr="00950745">
        <w:rPr>
          <w:rFonts w:cs="Times New Roman" w:eastAsia="Calibri" w:hAnsi="Times New Roman" w:ascii="Times New Roman"/>
        </w:rPr>
        <w:t xml:space="preserve"> sporazumu pred Trgovačkim sudom teče razdoblje jedne godine počeka.</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Nakon isteka razdoblja počeka teče razdoblje otplate pri čemu se tražbina namiruje u 48 (četrdeset osam) jednakih, uzastopnih anuiteta u iznosu od 217,74 kn, uz propisanu kamatu od 4,5% godišnje.</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Prvi anuitet u iznosu od 217,74 kn, na naplatu dospijeva prvog dana u mjesecu, a nakon isteka vremena počeka.</w:t>
      </w:r>
    </w:p>
    <w:p w:rsidRDefault="00950745" w:rsidP="00950745" w:rsidR="00950745">
      <w:pPr>
        <w:spacing w:lineRule="auto" w:line="240"/>
        <w:contextualSpacing/>
        <w:jc w:val="both"/>
        <w:rPr>
          <w:rFonts w:cs="Times New Roman" w:eastAsia="Calibri" w:hAnsi="Times New Roman" w:ascii="Times New Roman"/>
        </w:rPr>
      </w:pPr>
    </w:p>
    <w:p w:rsidRDefault="00942C14" w:rsidP="00950745" w:rsidR="00942C14" w:rsidRPr="00950745">
      <w:pPr>
        <w:spacing w:lineRule="auto" w:line="240"/>
        <w:contextualSpacing/>
        <w:jc w:val="both"/>
        <w:rPr>
          <w:rFonts w:cs="Times New Roman" w:eastAsia="Calibri" w:hAnsi="Times New Roman" w:ascii="Times New Roman"/>
        </w:rPr>
      </w:pPr>
    </w:p>
    <w:p w:rsidRDefault="00950745" w:rsidP="00950745" w:rsidR="00950745" w:rsidRPr="00950745">
      <w:pPr>
        <w:numPr>
          <w:ilvl w:val="0"/>
          <w:numId w:val="41"/>
        </w:numPr>
        <w:spacing w:lineRule="auto" w:line="240"/>
        <w:contextualSpacing/>
        <w:jc w:val="both"/>
        <w:rPr>
          <w:rFonts w:cs="Times New Roman" w:eastAsia="Calibri" w:hAnsi="Times New Roman" w:ascii="Times New Roman"/>
        </w:rPr>
      </w:pPr>
      <w:r w:rsidRPr="00950745">
        <w:rPr>
          <w:rFonts w:cs="Times New Roman" w:eastAsia="Calibri" w:hAnsi="Times New Roman" w:ascii="Times New Roman"/>
        </w:rPr>
        <w:t>Vjerovniku</w:t>
      </w:r>
      <w:r w:rsidRPr="00950745">
        <w:rPr>
          <w:rFonts w:cs="Times New Roman" w:eastAsia="Times New Roman" w:hAnsi="Times New Roman" w:ascii="Times New Roman"/>
          <w:color w:val="000000"/>
        </w:rPr>
        <w:t xml:space="preserve"> </w:t>
      </w:r>
      <w:r w:rsidRPr="00950745">
        <w:rPr>
          <w:rFonts w:cs="Times New Roman" w:eastAsia="Times New Roman" w:hAnsi="Times New Roman" w:ascii="Times New Roman"/>
          <w:b/>
          <w:color w:val="000000"/>
        </w:rPr>
        <w:t xml:space="preserve">FRIGOMOTORS, d.o.o., </w:t>
      </w:r>
      <w:proofErr w:type="spellStart"/>
      <w:r w:rsidRPr="00950745">
        <w:rPr>
          <w:rFonts w:cs="Times New Roman" w:eastAsia="Times New Roman" w:hAnsi="Times New Roman" w:ascii="Times New Roman"/>
          <w:b/>
          <w:color w:val="000000"/>
        </w:rPr>
        <w:t>Dugopoljska</w:t>
      </w:r>
      <w:proofErr w:type="spellEnd"/>
      <w:r w:rsidRPr="00950745">
        <w:rPr>
          <w:rFonts w:cs="Times New Roman" w:eastAsia="Times New Roman" w:hAnsi="Times New Roman" w:ascii="Times New Roman"/>
          <w:b/>
          <w:color w:val="000000"/>
        </w:rPr>
        <w:t xml:space="preserve"> 35, </w:t>
      </w:r>
      <w:proofErr w:type="spellStart"/>
      <w:r w:rsidRPr="00950745">
        <w:rPr>
          <w:rFonts w:cs="Times New Roman" w:eastAsia="Times New Roman" w:hAnsi="Times New Roman" w:ascii="Times New Roman"/>
          <w:b/>
          <w:color w:val="000000"/>
        </w:rPr>
        <w:t>Dugopolje</w:t>
      </w:r>
      <w:proofErr w:type="spellEnd"/>
      <w:r w:rsidRPr="00950745">
        <w:rPr>
          <w:rFonts w:cs="Times New Roman" w:eastAsia="Calibri" w:hAnsi="Times New Roman" w:ascii="Times New Roman"/>
        </w:rPr>
        <w:t>, OIB:</w:t>
      </w:r>
      <w:r w:rsidRPr="00950745">
        <w:rPr>
          <w:rFonts w:cs="Times New Roman" w:eastAsia="Times New Roman" w:hAnsi="Times New Roman" w:ascii="Times New Roman"/>
          <w:color w:val="000000"/>
        </w:rPr>
        <w:t xml:space="preserve"> 09191580513</w:t>
      </w:r>
      <w:r w:rsidRPr="00950745">
        <w:rPr>
          <w:rFonts w:cs="Times New Roman" w:eastAsia="Calibri" w:hAnsi="Times New Roman" w:ascii="Times New Roman"/>
        </w:rPr>
        <w:t>, otpisuje se 30% ukupno utvrđene tražbine u iznosu od 12.320,87 kn, dok će se 70% ukupno utvrđene tražbine u iznosu od 28.748,70 kn namiriti kako slijedi:</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 xml:space="preserve">Nakon pravomoćnosti Rješenja o sklopljenom </w:t>
      </w:r>
      <w:proofErr w:type="spellStart"/>
      <w:r w:rsidRPr="00950745">
        <w:rPr>
          <w:rFonts w:cs="Times New Roman" w:eastAsia="Calibri" w:hAnsi="Times New Roman" w:ascii="Times New Roman"/>
        </w:rPr>
        <w:t>predstečajnom</w:t>
      </w:r>
      <w:proofErr w:type="spellEnd"/>
      <w:r w:rsidRPr="00950745">
        <w:rPr>
          <w:rFonts w:cs="Times New Roman" w:eastAsia="Calibri" w:hAnsi="Times New Roman" w:ascii="Times New Roman"/>
        </w:rPr>
        <w:t xml:space="preserve"> sporazumu pred Trgovačkim sudom teče razdoblje jedne godine počeka.</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Nakon isteka razdoblja počeka teče razdoblje otplate pri čemu se tražbina namiruje u 48 (četrdeset osam) jednakih, uzastopnih anuiteta u iznosu od 598,93 kn, uz propisanu kamatu od 4,5% godišnje.</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Prvi anuitet u iznosu od 598,93 kn, na naplatu dospijeva prvog dana u mjesecu, a nakon isteka vremena počeka.</w:t>
      </w:r>
    </w:p>
    <w:p w:rsidRDefault="00950745" w:rsidP="00950745" w:rsidR="00950745">
      <w:pPr>
        <w:spacing w:lineRule="auto" w:line="240"/>
        <w:contextualSpacing/>
        <w:jc w:val="both"/>
        <w:rPr>
          <w:rFonts w:cs="Times New Roman" w:eastAsia="Calibri" w:hAnsi="Times New Roman" w:ascii="Times New Roman"/>
        </w:rPr>
      </w:pPr>
    </w:p>
    <w:p w:rsidRDefault="00942C14" w:rsidP="00950745" w:rsidR="00942C14" w:rsidRPr="00950745">
      <w:pPr>
        <w:spacing w:lineRule="auto" w:line="240"/>
        <w:contextualSpacing/>
        <w:jc w:val="both"/>
        <w:rPr>
          <w:rFonts w:cs="Times New Roman" w:eastAsia="Calibri" w:hAnsi="Times New Roman" w:ascii="Times New Roman"/>
        </w:rPr>
      </w:pPr>
    </w:p>
    <w:p w:rsidRDefault="00950745" w:rsidP="00950745" w:rsidR="00950745" w:rsidRPr="00950745">
      <w:pPr>
        <w:numPr>
          <w:ilvl w:val="0"/>
          <w:numId w:val="41"/>
        </w:numPr>
        <w:spacing w:lineRule="auto" w:line="240"/>
        <w:contextualSpacing/>
        <w:jc w:val="both"/>
        <w:rPr>
          <w:rFonts w:cs="Times New Roman" w:eastAsia="Calibri" w:hAnsi="Times New Roman" w:ascii="Times New Roman"/>
        </w:rPr>
      </w:pPr>
      <w:r w:rsidRPr="00950745">
        <w:rPr>
          <w:rFonts w:cs="Times New Roman" w:eastAsia="Calibri" w:hAnsi="Times New Roman" w:ascii="Times New Roman"/>
        </w:rPr>
        <w:t>Vjerovniku</w:t>
      </w:r>
      <w:r w:rsidRPr="00950745">
        <w:rPr>
          <w:rFonts w:cs="Times New Roman" w:eastAsia="Times New Roman" w:hAnsi="Times New Roman" w:ascii="Times New Roman"/>
          <w:color w:val="000000"/>
        </w:rPr>
        <w:t xml:space="preserve"> </w:t>
      </w:r>
      <w:r w:rsidRPr="00950745">
        <w:rPr>
          <w:rFonts w:cs="Times New Roman" w:eastAsia="Times New Roman" w:hAnsi="Times New Roman" w:ascii="Times New Roman"/>
          <w:b/>
          <w:color w:val="000000"/>
        </w:rPr>
        <w:t>FUMARIUM d.o.o., Svete Helene 3, Samobor</w:t>
      </w:r>
      <w:r w:rsidRPr="00950745">
        <w:rPr>
          <w:rFonts w:cs="Times New Roman" w:eastAsia="Calibri" w:hAnsi="Times New Roman" w:ascii="Times New Roman"/>
        </w:rPr>
        <w:t>, OIB:</w:t>
      </w:r>
      <w:r w:rsidRPr="00950745">
        <w:rPr>
          <w:rFonts w:cs="Times New Roman" w:eastAsia="Times New Roman" w:hAnsi="Times New Roman" w:ascii="Times New Roman"/>
          <w:color w:val="000000"/>
        </w:rPr>
        <w:t xml:space="preserve"> 10313267957</w:t>
      </w:r>
      <w:r w:rsidRPr="00950745">
        <w:rPr>
          <w:rFonts w:cs="Times New Roman" w:eastAsia="Calibri" w:hAnsi="Times New Roman" w:ascii="Times New Roman"/>
        </w:rPr>
        <w:t>, otpisuje se 30% ukupno utvrđene tražbine u iznosu od 5.568,04 kn, dok će se 70% ukupno utvrđene tražbine u iznosu od 12.992,10 kn namiriti kako slijedi:</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 xml:space="preserve">Nakon pravomoćnosti Rješenja o sklopljenom </w:t>
      </w:r>
      <w:proofErr w:type="spellStart"/>
      <w:r w:rsidRPr="00950745">
        <w:rPr>
          <w:rFonts w:cs="Times New Roman" w:eastAsia="Calibri" w:hAnsi="Times New Roman" w:ascii="Times New Roman"/>
        </w:rPr>
        <w:t>predstečajnom</w:t>
      </w:r>
      <w:proofErr w:type="spellEnd"/>
      <w:r w:rsidRPr="00950745">
        <w:rPr>
          <w:rFonts w:cs="Times New Roman" w:eastAsia="Calibri" w:hAnsi="Times New Roman" w:ascii="Times New Roman"/>
        </w:rPr>
        <w:t xml:space="preserve"> sporazumu pred Trgovačkim sudom teče razdoblje jedne godine počeka.</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Nakon isteka razdoblja počeka teče razdoblje otplate pri čemu se tražbina namiruje u 48 (četrdeset osam) jednakih, uzastopnih anuiteta u iznosu od 270,67 kn, uz propisanu kamatu od 4,5% godišnje.</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Prvi anuitet u iznosu od 270,67 kn, na naplatu dospijeva prvog dana u mjesecu, a nakon isteka vremena počeka.</w:t>
      </w:r>
    </w:p>
    <w:p w:rsidRDefault="00950745" w:rsidP="00950745" w:rsidR="00950745">
      <w:pPr>
        <w:spacing w:lineRule="auto" w:line="240"/>
        <w:contextualSpacing/>
        <w:jc w:val="both"/>
        <w:rPr>
          <w:rFonts w:cs="Times New Roman" w:eastAsia="Calibri" w:hAnsi="Times New Roman" w:ascii="Times New Roman"/>
        </w:rPr>
      </w:pPr>
    </w:p>
    <w:p w:rsidRDefault="00942C14" w:rsidP="00950745" w:rsidR="00942C14">
      <w:pPr>
        <w:spacing w:lineRule="auto" w:line="240"/>
        <w:contextualSpacing/>
        <w:jc w:val="both"/>
        <w:rPr>
          <w:rFonts w:cs="Times New Roman" w:eastAsia="Calibri" w:hAnsi="Times New Roman" w:ascii="Times New Roman"/>
        </w:rPr>
      </w:pPr>
    </w:p>
    <w:p w:rsidRDefault="00942C14" w:rsidP="00950745" w:rsidR="00942C14">
      <w:pPr>
        <w:spacing w:lineRule="auto" w:line="240"/>
        <w:contextualSpacing/>
        <w:jc w:val="both"/>
        <w:rPr>
          <w:rFonts w:cs="Times New Roman" w:eastAsia="Calibri" w:hAnsi="Times New Roman" w:ascii="Times New Roman"/>
        </w:rPr>
      </w:pPr>
    </w:p>
    <w:p w:rsidRDefault="00942C14" w:rsidP="00950745" w:rsidR="00942C14" w:rsidRPr="00950745">
      <w:pPr>
        <w:spacing w:lineRule="auto" w:line="240"/>
        <w:contextualSpacing/>
        <w:jc w:val="both"/>
        <w:rPr>
          <w:rFonts w:cs="Times New Roman" w:eastAsia="Calibri" w:hAnsi="Times New Roman" w:ascii="Times New Roman"/>
        </w:rPr>
      </w:pPr>
    </w:p>
    <w:p w:rsidRDefault="00950745" w:rsidP="00950745" w:rsidR="00950745" w:rsidRPr="00950745">
      <w:pPr>
        <w:numPr>
          <w:ilvl w:val="0"/>
          <w:numId w:val="41"/>
        </w:numPr>
        <w:spacing w:lineRule="auto" w:line="240"/>
        <w:contextualSpacing/>
        <w:jc w:val="both"/>
        <w:rPr>
          <w:rFonts w:cs="Times New Roman" w:eastAsia="Calibri" w:hAnsi="Times New Roman" w:ascii="Times New Roman"/>
        </w:rPr>
      </w:pPr>
      <w:r w:rsidRPr="00950745">
        <w:rPr>
          <w:rFonts w:cs="Times New Roman" w:eastAsia="Calibri" w:hAnsi="Times New Roman" w:ascii="Times New Roman"/>
        </w:rPr>
        <w:lastRenderedPageBreak/>
        <w:t>Vjerovniku</w:t>
      </w:r>
      <w:r w:rsidRPr="00950745">
        <w:rPr>
          <w:rFonts w:cs="Times New Roman" w:eastAsia="Times New Roman" w:hAnsi="Times New Roman" w:ascii="Times New Roman"/>
          <w:color w:val="000000"/>
        </w:rPr>
        <w:t xml:space="preserve"> </w:t>
      </w:r>
      <w:r w:rsidRPr="00950745">
        <w:rPr>
          <w:rFonts w:cs="Times New Roman" w:eastAsia="Times New Roman" w:hAnsi="Times New Roman" w:ascii="Times New Roman"/>
          <w:b/>
          <w:color w:val="000000"/>
        </w:rPr>
        <w:t xml:space="preserve">GLOBAL EKSPRES d.o.o., </w:t>
      </w:r>
      <w:proofErr w:type="spellStart"/>
      <w:r w:rsidRPr="00950745">
        <w:rPr>
          <w:rFonts w:cs="Times New Roman" w:eastAsia="Times New Roman" w:hAnsi="Times New Roman" w:ascii="Times New Roman"/>
          <w:b/>
          <w:color w:val="000000"/>
        </w:rPr>
        <w:t>Stupničke</w:t>
      </w:r>
      <w:proofErr w:type="spellEnd"/>
      <w:r w:rsidRPr="00950745">
        <w:rPr>
          <w:rFonts w:cs="Times New Roman" w:eastAsia="Times New Roman" w:hAnsi="Times New Roman" w:ascii="Times New Roman"/>
          <w:b/>
          <w:color w:val="000000"/>
        </w:rPr>
        <w:t xml:space="preserve"> </w:t>
      </w:r>
      <w:proofErr w:type="spellStart"/>
      <w:r w:rsidRPr="00950745">
        <w:rPr>
          <w:rFonts w:cs="Times New Roman" w:eastAsia="Times New Roman" w:hAnsi="Times New Roman" w:ascii="Times New Roman"/>
          <w:b/>
          <w:color w:val="000000"/>
        </w:rPr>
        <w:t>šipkovine</w:t>
      </w:r>
      <w:proofErr w:type="spellEnd"/>
      <w:r w:rsidRPr="00950745">
        <w:rPr>
          <w:rFonts w:cs="Times New Roman" w:eastAsia="Times New Roman" w:hAnsi="Times New Roman" w:ascii="Times New Roman"/>
          <w:b/>
          <w:color w:val="000000"/>
        </w:rPr>
        <w:t xml:space="preserve"> 3/1, Donji </w:t>
      </w:r>
      <w:proofErr w:type="spellStart"/>
      <w:r w:rsidRPr="00950745">
        <w:rPr>
          <w:rFonts w:cs="Times New Roman" w:eastAsia="Times New Roman" w:hAnsi="Times New Roman" w:ascii="Times New Roman"/>
          <w:b/>
          <w:color w:val="000000"/>
        </w:rPr>
        <w:t>Stupnik</w:t>
      </w:r>
      <w:proofErr w:type="spellEnd"/>
      <w:r w:rsidRPr="00950745">
        <w:rPr>
          <w:rFonts w:cs="Times New Roman" w:eastAsia="Calibri" w:hAnsi="Times New Roman" w:ascii="Times New Roman"/>
        </w:rPr>
        <w:t>, OIB:</w:t>
      </w:r>
      <w:r w:rsidRPr="00950745">
        <w:rPr>
          <w:rFonts w:cs="Times New Roman" w:eastAsia="Times New Roman" w:hAnsi="Times New Roman" w:ascii="Times New Roman"/>
          <w:color w:val="000000"/>
        </w:rPr>
        <w:t xml:space="preserve"> 08233537792</w:t>
      </w:r>
      <w:r w:rsidRPr="00950745">
        <w:rPr>
          <w:rFonts w:cs="Times New Roman" w:eastAsia="Calibri" w:hAnsi="Times New Roman" w:ascii="Times New Roman"/>
        </w:rPr>
        <w:t>, otpisuje se 30% ukupno utvrđene tražbine u iznosu od 93,75 kn, dok će se 70% ukupno utvrđene tražbine u iznosu od 218,75 kn namiriti kako slijedi:</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 xml:space="preserve">Nakon pravomoćnosti Rješenja o sklopljenom </w:t>
      </w:r>
      <w:proofErr w:type="spellStart"/>
      <w:r w:rsidRPr="00950745">
        <w:rPr>
          <w:rFonts w:cs="Times New Roman" w:eastAsia="Calibri" w:hAnsi="Times New Roman" w:ascii="Times New Roman"/>
        </w:rPr>
        <w:t>predstečajnom</w:t>
      </w:r>
      <w:proofErr w:type="spellEnd"/>
      <w:r w:rsidRPr="00950745">
        <w:rPr>
          <w:rFonts w:cs="Times New Roman" w:eastAsia="Calibri" w:hAnsi="Times New Roman" w:ascii="Times New Roman"/>
        </w:rPr>
        <w:t xml:space="preserve"> sporazumu pred Trgovačkim sudom teče razdoblje jedne godine počeka.</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Nakon isteka razdoblja počeka teče razdoblje otplate pri čemu se tražbina namiruje u 48 (četrdeset osam) jednakih, uzastopnih anuiteta u iznosu od 4,56 kn, uz propisanu kamatu od 4,5% godišnje.</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Prvi anuitet u iznosu od 4,56 kn, na naplatu dospijeva prvog dana u mjesecu, a nakon isteka vremena počeka.</w:t>
      </w:r>
    </w:p>
    <w:p w:rsidRDefault="00950745" w:rsidP="00950745" w:rsidR="00950745">
      <w:pPr>
        <w:spacing w:lineRule="auto" w:line="240"/>
        <w:contextualSpacing/>
        <w:jc w:val="both"/>
        <w:rPr>
          <w:rFonts w:cs="Times New Roman" w:eastAsia="Calibri" w:hAnsi="Times New Roman" w:ascii="Times New Roman"/>
        </w:rPr>
      </w:pPr>
    </w:p>
    <w:p w:rsidRDefault="00942C14" w:rsidP="00950745" w:rsidR="00942C14" w:rsidRPr="00950745">
      <w:pPr>
        <w:spacing w:lineRule="auto" w:line="240"/>
        <w:contextualSpacing/>
        <w:jc w:val="both"/>
        <w:rPr>
          <w:rFonts w:cs="Times New Roman" w:eastAsia="Calibri" w:hAnsi="Times New Roman" w:ascii="Times New Roman"/>
        </w:rPr>
      </w:pPr>
    </w:p>
    <w:p w:rsidRDefault="00950745" w:rsidP="00950745" w:rsidR="00950745" w:rsidRPr="00950745">
      <w:pPr>
        <w:numPr>
          <w:ilvl w:val="0"/>
          <w:numId w:val="41"/>
        </w:numPr>
        <w:spacing w:lineRule="auto" w:line="240"/>
        <w:contextualSpacing/>
        <w:jc w:val="both"/>
        <w:rPr>
          <w:rFonts w:cs="Times New Roman" w:eastAsia="Calibri" w:hAnsi="Times New Roman" w:ascii="Times New Roman"/>
        </w:rPr>
      </w:pPr>
      <w:r w:rsidRPr="00950745">
        <w:rPr>
          <w:rFonts w:cs="Times New Roman" w:eastAsia="Calibri" w:hAnsi="Times New Roman" w:ascii="Times New Roman"/>
        </w:rPr>
        <w:t>Vjerovniku</w:t>
      </w:r>
      <w:r w:rsidRPr="00950745">
        <w:rPr>
          <w:rFonts w:cs="Times New Roman" w:eastAsia="Times New Roman" w:hAnsi="Times New Roman" w:ascii="Times New Roman"/>
          <w:color w:val="000000"/>
        </w:rPr>
        <w:t xml:space="preserve"> </w:t>
      </w:r>
      <w:r w:rsidRPr="00950745">
        <w:rPr>
          <w:rFonts w:cs="Times New Roman" w:eastAsia="Times New Roman" w:hAnsi="Times New Roman" w:ascii="Times New Roman"/>
          <w:b/>
          <w:color w:val="000000"/>
        </w:rPr>
        <w:t>GRAD BJELOVAR</w:t>
      </w:r>
      <w:r w:rsidRPr="00950745">
        <w:rPr>
          <w:rFonts w:cs="Times New Roman" w:eastAsia="Calibri" w:hAnsi="Times New Roman" w:ascii="Times New Roman"/>
          <w:b/>
        </w:rPr>
        <w:t>, Trg Eugena Kvaternik 2, Bjelovar</w:t>
      </w:r>
      <w:r w:rsidRPr="00950745">
        <w:rPr>
          <w:rFonts w:cs="Times New Roman" w:eastAsia="Calibri" w:hAnsi="Times New Roman" w:ascii="Times New Roman"/>
        </w:rPr>
        <w:t>, OIB: 18970641692, otpisuje se 30% ukupno utvrđene tražbine u iznosu od 17.365,84 kn, dok će se 70% ukupno utvrđene tražbine u iznosu od 40.520,30 kn namiriti kako slijedi:</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 xml:space="preserve">Nakon pravomoćnosti Rješenja o sklopljenom </w:t>
      </w:r>
      <w:proofErr w:type="spellStart"/>
      <w:r w:rsidRPr="00950745">
        <w:rPr>
          <w:rFonts w:cs="Times New Roman" w:eastAsia="Calibri" w:hAnsi="Times New Roman" w:ascii="Times New Roman"/>
        </w:rPr>
        <w:t>predstečajnom</w:t>
      </w:r>
      <w:proofErr w:type="spellEnd"/>
      <w:r w:rsidRPr="00950745">
        <w:rPr>
          <w:rFonts w:cs="Times New Roman" w:eastAsia="Calibri" w:hAnsi="Times New Roman" w:ascii="Times New Roman"/>
        </w:rPr>
        <w:t xml:space="preserve"> sporazumu pred Trgovačkim sudom teče razdoblje jedne godine počeka.</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Nakon isteka razdoblja počeka teče razdoblje otplate pri čemu se tražbina namiruje u 48 (četrdeset osam) jednakih, uzastopnih anuiteta u iznosu od 844,17 kn, uz propisanu kamatu od 4,5% godišnje.</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Prvi anuitet u iznosu od 844,17 kn, na naplatu dospijeva prvog dana u mjesecu, a nakon isteka vremena počeka.</w:t>
      </w:r>
    </w:p>
    <w:p w:rsidRDefault="00950745" w:rsidP="00950745" w:rsidR="00950745">
      <w:pPr>
        <w:spacing w:lineRule="auto" w:line="240"/>
        <w:ind w:left="357"/>
        <w:contextualSpacing/>
        <w:jc w:val="both"/>
        <w:rPr>
          <w:rFonts w:cs="Times New Roman" w:eastAsia="Calibri" w:hAnsi="Times New Roman" w:ascii="Times New Roman"/>
        </w:rPr>
      </w:pPr>
    </w:p>
    <w:p w:rsidRDefault="00942C14" w:rsidP="00950745" w:rsidR="00942C14" w:rsidRPr="00950745">
      <w:pPr>
        <w:spacing w:lineRule="auto" w:line="240"/>
        <w:ind w:left="357"/>
        <w:contextualSpacing/>
        <w:jc w:val="both"/>
        <w:rPr>
          <w:rFonts w:cs="Times New Roman" w:eastAsia="Calibri" w:hAnsi="Times New Roman" w:ascii="Times New Roman"/>
        </w:rPr>
      </w:pPr>
    </w:p>
    <w:p w:rsidRDefault="00950745" w:rsidP="00950745" w:rsidR="00950745" w:rsidRPr="00950745">
      <w:pPr>
        <w:numPr>
          <w:ilvl w:val="0"/>
          <w:numId w:val="41"/>
        </w:numPr>
        <w:spacing w:lineRule="auto" w:line="240"/>
        <w:contextualSpacing/>
        <w:jc w:val="both"/>
        <w:rPr>
          <w:rFonts w:cs="Times New Roman" w:eastAsia="Calibri" w:hAnsi="Times New Roman" w:ascii="Times New Roman"/>
        </w:rPr>
      </w:pPr>
      <w:r w:rsidRPr="00950745">
        <w:rPr>
          <w:rFonts w:cs="Times New Roman" w:eastAsia="Calibri" w:hAnsi="Times New Roman" w:ascii="Times New Roman"/>
        </w:rPr>
        <w:t>Vjerovniku</w:t>
      </w:r>
      <w:r w:rsidRPr="00950745">
        <w:rPr>
          <w:rFonts w:cs="Times New Roman" w:eastAsia="Times New Roman" w:hAnsi="Times New Roman" w:ascii="Times New Roman"/>
          <w:color w:val="000000"/>
        </w:rPr>
        <w:t xml:space="preserve"> </w:t>
      </w:r>
      <w:r w:rsidRPr="00950745">
        <w:rPr>
          <w:rFonts w:cs="Times New Roman" w:eastAsia="Times New Roman" w:hAnsi="Times New Roman" w:ascii="Times New Roman"/>
          <w:b/>
          <w:color w:val="000000"/>
        </w:rPr>
        <w:t>GRADSKA PLINARA ZAGREB-OPSKRBA d.o.o.</w:t>
      </w:r>
      <w:r w:rsidRPr="00950745">
        <w:rPr>
          <w:rFonts w:cs="Times New Roman" w:eastAsia="Calibri" w:hAnsi="Times New Roman" w:ascii="Times New Roman"/>
          <w:b/>
        </w:rPr>
        <w:t>, Radnička cesta 1, Zagreb</w:t>
      </w:r>
      <w:r w:rsidRPr="00950745">
        <w:rPr>
          <w:rFonts w:cs="Times New Roman" w:eastAsia="Calibri" w:hAnsi="Times New Roman" w:ascii="Times New Roman"/>
        </w:rPr>
        <w:t>, OIB:</w:t>
      </w:r>
      <w:r w:rsidRPr="00950745">
        <w:rPr>
          <w:rFonts w:cs="Times New Roman" w:eastAsia="Times New Roman" w:hAnsi="Times New Roman" w:ascii="Times New Roman"/>
          <w:color w:val="000000"/>
        </w:rPr>
        <w:t xml:space="preserve"> 74364571096</w:t>
      </w:r>
      <w:r w:rsidRPr="00950745">
        <w:rPr>
          <w:rFonts w:cs="Times New Roman" w:eastAsia="Calibri" w:hAnsi="Times New Roman" w:ascii="Times New Roman"/>
        </w:rPr>
        <w:t>, otpisuje se 30% ukupno utvrđene tražbine u iznosu od 7.295,75 kn, dok će se 70% ukupno utvrđene tražbine u iznosu od 17.023,41 kn namiriti kako slijedi:</w:t>
      </w:r>
    </w:p>
    <w:p w:rsidRDefault="00950745" w:rsidP="00950745" w:rsidR="00950745" w:rsidRPr="00950745">
      <w:pPr>
        <w:numPr>
          <w:ilvl w:val="0"/>
          <w:numId w:val="35"/>
        </w:numPr>
        <w:spacing w:lineRule="auto" w:line="240"/>
        <w:ind w:hanging="357"/>
        <w:contextualSpacing/>
        <w:jc w:val="both"/>
        <w:rPr>
          <w:rFonts w:cs="Times New Roman" w:eastAsia="Calibri" w:hAnsi="Times New Roman" w:ascii="Times New Roman"/>
        </w:rPr>
      </w:pPr>
      <w:r w:rsidRPr="00950745">
        <w:rPr>
          <w:rFonts w:cs="Times New Roman" w:eastAsia="Calibri" w:hAnsi="Times New Roman" w:ascii="Times New Roman"/>
        </w:rPr>
        <w:t xml:space="preserve">Nakon pravomoćnosti Rješenja o sklopljenom </w:t>
      </w:r>
      <w:proofErr w:type="spellStart"/>
      <w:r w:rsidRPr="00950745">
        <w:rPr>
          <w:rFonts w:cs="Times New Roman" w:eastAsia="Calibri" w:hAnsi="Times New Roman" w:ascii="Times New Roman"/>
        </w:rPr>
        <w:t>predstečajnom</w:t>
      </w:r>
      <w:proofErr w:type="spellEnd"/>
      <w:r w:rsidRPr="00950745">
        <w:rPr>
          <w:rFonts w:cs="Times New Roman" w:eastAsia="Calibri" w:hAnsi="Times New Roman" w:ascii="Times New Roman"/>
        </w:rPr>
        <w:t xml:space="preserve"> sporazumu pred Trgovačkim sudom teče razdoblje jedne godine počeka.</w:t>
      </w:r>
    </w:p>
    <w:p w:rsidRDefault="00950745" w:rsidP="00950745" w:rsidR="00950745" w:rsidRPr="00950745">
      <w:pPr>
        <w:numPr>
          <w:ilvl w:val="0"/>
          <w:numId w:val="35"/>
        </w:numPr>
        <w:spacing w:lineRule="auto" w:line="240"/>
        <w:ind w:hanging="357"/>
        <w:contextualSpacing/>
        <w:jc w:val="both"/>
        <w:rPr>
          <w:rFonts w:cs="Times New Roman" w:eastAsia="Calibri" w:hAnsi="Times New Roman" w:ascii="Times New Roman"/>
        </w:rPr>
      </w:pPr>
      <w:r w:rsidRPr="00950745">
        <w:rPr>
          <w:rFonts w:cs="Times New Roman" w:eastAsia="Calibri" w:hAnsi="Times New Roman" w:ascii="Times New Roman"/>
        </w:rPr>
        <w:t>Nakon isteka razdoblja počeka teče razdoblje otplate pri čemu se tražbina namiruje u 48 (četrdeset osam) jednakih, uzastopnih anuiteta u iznosu od 354,65 kn, uz propisanu kamatu od 4,5% godišnje.</w:t>
      </w:r>
    </w:p>
    <w:p w:rsidRDefault="00950745" w:rsidP="00950745" w:rsidR="00950745" w:rsidRPr="00950745">
      <w:pPr>
        <w:numPr>
          <w:ilvl w:val="0"/>
          <w:numId w:val="35"/>
        </w:numPr>
        <w:spacing w:lineRule="auto" w:line="240"/>
        <w:ind w:hanging="357"/>
        <w:contextualSpacing/>
        <w:jc w:val="both"/>
        <w:rPr>
          <w:rFonts w:cs="Times New Roman" w:eastAsia="Calibri" w:hAnsi="Times New Roman" w:ascii="Times New Roman"/>
        </w:rPr>
      </w:pPr>
      <w:r w:rsidRPr="00950745">
        <w:rPr>
          <w:rFonts w:cs="Times New Roman" w:eastAsia="Calibri" w:hAnsi="Times New Roman" w:ascii="Times New Roman"/>
        </w:rPr>
        <w:t>Prvi anuitet u iznosu od 354,65 kn, na naplatu dospijeva prvog dana u mjesecu, a nakon isteka vremena počeka.</w:t>
      </w:r>
    </w:p>
    <w:p w:rsidRDefault="00950745" w:rsidP="00950745" w:rsidR="00950745">
      <w:pPr>
        <w:spacing w:lineRule="auto" w:line="240"/>
        <w:ind w:left="720"/>
        <w:contextualSpacing/>
        <w:jc w:val="both"/>
        <w:rPr>
          <w:rFonts w:cs="Times New Roman" w:eastAsia="Calibri" w:hAnsi="Times New Roman" w:ascii="Times New Roman"/>
        </w:rPr>
      </w:pPr>
    </w:p>
    <w:p w:rsidRDefault="00942C14" w:rsidP="00950745" w:rsidR="00942C14" w:rsidRPr="00950745">
      <w:pPr>
        <w:spacing w:lineRule="auto" w:line="240"/>
        <w:ind w:left="720"/>
        <w:contextualSpacing/>
        <w:jc w:val="both"/>
        <w:rPr>
          <w:rFonts w:cs="Times New Roman" w:eastAsia="Calibri" w:hAnsi="Times New Roman" w:ascii="Times New Roman"/>
        </w:rPr>
      </w:pPr>
    </w:p>
    <w:p w:rsidRDefault="00950745" w:rsidP="00950745" w:rsidR="00950745" w:rsidRPr="00950745">
      <w:pPr>
        <w:numPr>
          <w:ilvl w:val="0"/>
          <w:numId w:val="41"/>
        </w:numPr>
        <w:spacing w:lineRule="auto" w:line="240"/>
        <w:contextualSpacing/>
        <w:jc w:val="both"/>
        <w:rPr>
          <w:rFonts w:cs="Times New Roman" w:eastAsia="Calibri" w:hAnsi="Times New Roman" w:ascii="Times New Roman"/>
        </w:rPr>
      </w:pPr>
      <w:r w:rsidRPr="00950745">
        <w:rPr>
          <w:rFonts w:cs="Times New Roman" w:eastAsia="Calibri" w:hAnsi="Times New Roman" w:ascii="Times New Roman"/>
        </w:rPr>
        <w:t>Vjerovniku</w:t>
      </w:r>
      <w:r w:rsidRPr="00950745">
        <w:rPr>
          <w:rFonts w:cs="Times New Roman" w:eastAsia="Times New Roman" w:hAnsi="Times New Roman" w:ascii="Times New Roman"/>
          <w:color w:val="000000"/>
        </w:rPr>
        <w:t xml:space="preserve"> </w:t>
      </w:r>
      <w:r w:rsidRPr="00950745">
        <w:rPr>
          <w:rFonts w:cs="Times New Roman" w:eastAsia="Times New Roman" w:hAnsi="Times New Roman" w:ascii="Times New Roman"/>
          <w:b/>
          <w:color w:val="000000"/>
        </w:rPr>
        <w:t xml:space="preserve">H2O-PROJEKT d.o.o., Ivane Brlić </w:t>
      </w:r>
      <w:proofErr w:type="spellStart"/>
      <w:r w:rsidRPr="00950745">
        <w:rPr>
          <w:rFonts w:cs="Times New Roman" w:eastAsia="Times New Roman" w:hAnsi="Times New Roman" w:ascii="Times New Roman"/>
          <w:b/>
          <w:color w:val="000000"/>
        </w:rPr>
        <w:t>Mažurannić</w:t>
      </w:r>
      <w:proofErr w:type="spellEnd"/>
      <w:r w:rsidRPr="00950745">
        <w:rPr>
          <w:rFonts w:cs="Times New Roman" w:eastAsia="Times New Roman" w:hAnsi="Times New Roman" w:ascii="Times New Roman"/>
          <w:b/>
          <w:color w:val="000000"/>
        </w:rPr>
        <w:t xml:space="preserve"> 54, Zagreb, </w:t>
      </w:r>
      <w:r w:rsidRPr="00950745">
        <w:rPr>
          <w:rFonts w:cs="Times New Roman" w:eastAsia="Calibri" w:hAnsi="Times New Roman" w:ascii="Times New Roman"/>
        </w:rPr>
        <w:t>OIB:</w:t>
      </w:r>
      <w:r w:rsidRPr="00950745">
        <w:rPr>
          <w:rFonts w:cs="Times New Roman" w:eastAsia="Times New Roman" w:hAnsi="Times New Roman" w:ascii="Times New Roman"/>
          <w:color w:val="000000"/>
        </w:rPr>
        <w:t xml:space="preserve"> 03102071050</w:t>
      </w:r>
      <w:r w:rsidRPr="00950745">
        <w:rPr>
          <w:rFonts w:cs="Times New Roman" w:eastAsia="Calibri" w:hAnsi="Times New Roman" w:ascii="Times New Roman"/>
        </w:rPr>
        <w:t>, otpisuje se 30% ukupno utvrđene tražbine u iznosu od 1.924,15 kn, dok će se 70% ukupno utvrđene tražbine u iznosu od 4.489,68 kn namiriti kako slijedi:</w:t>
      </w:r>
    </w:p>
    <w:p w:rsidRDefault="00950745" w:rsidP="00950745" w:rsidR="00950745" w:rsidRPr="00950745">
      <w:pPr>
        <w:numPr>
          <w:ilvl w:val="0"/>
          <w:numId w:val="35"/>
        </w:numPr>
        <w:spacing w:lineRule="auto" w:line="240"/>
        <w:ind w:hanging="357"/>
        <w:contextualSpacing/>
        <w:jc w:val="both"/>
        <w:rPr>
          <w:rFonts w:cs="Times New Roman" w:eastAsia="Calibri" w:hAnsi="Times New Roman" w:ascii="Times New Roman"/>
        </w:rPr>
      </w:pPr>
      <w:r w:rsidRPr="00950745">
        <w:rPr>
          <w:rFonts w:cs="Times New Roman" w:eastAsia="Calibri" w:hAnsi="Times New Roman" w:ascii="Times New Roman"/>
        </w:rPr>
        <w:t xml:space="preserve">Nakon pravomoćnosti Rješenja o sklopljenom </w:t>
      </w:r>
      <w:proofErr w:type="spellStart"/>
      <w:r w:rsidRPr="00950745">
        <w:rPr>
          <w:rFonts w:cs="Times New Roman" w:eastAsia="Calibri" w:hAnsi="Times New Roman" w:ascii="Times New Roman"/>
        </w:rPr>
        <w:t>predstečajnom</w:t>
      </w:r>
      <w:proofErr w:type="spellEnd"/>
      <w:r w:rsidRPr="00950745">
        <w:rPr>
          <w:rFonts w:cs="Times New Roman" w:eastAsia="Calibri" w:hAnsi="Times New Roman" w:ascii="Times New Roman"/>
        </w:rPr>
        <w:t xml:space="preserve"> sporazumu pred Trgovačkim sudom teče razdoblje jedne godine počeka.</w:t>
      </w:r>
    </w:p>
    <w:p w:rsidRDefault="00950745" w:rsidP="00950745" w:rsidR="00950745" w:rsidRPr="00950745">
      <w:pPr>
        <w:numPr>
          <w:ilvl w:val="0"/>
          <w:numId w:val="35"/>
        </w:numPr>
        <w:spacing w:lineRule="auto" w:line="240"/>
        <w:ind w:hanging="357"/>
        <w:contextualSpacing/>
        <w:jc w:val="both"/>
        <w:rPr>
          <w:rFonts w:cs="Times New Roman" w:eastAsia="Calibri" w:hAnsi="Times New Roman" w:ascii="Times New Roman"/>
        </w:rPr>
      </w:pPr>
      <w:r w:rsidRPr="00950745">
        <w:rPr>
          <w:rFonts w:cs="Times New Roman" w:eastAsia="Calibri" w:hAnsi="Times New Roman" w:ascii="Times New Roman"/>
        </w:rPr>
        <w:t>Nakon isteka razdoblja počeka teče razdoblje otplate pri čemu se tražbina namiruje u 48 (četrdeset osam) jednakih, uzastopnih anuiteta u iznosu od 93,54 kn, uz propisanu kamatu od 4,5% godišnje.</w:t>
      </w:r>
    </w:p>
    <w:p w:rsidRDefault="00950745" w:rsidP="00950745" w:rsidR="00950745" w:rsidRPr="00950745">
      <w:pPr>
        <w:numPr>
          <w:ilvl w:val="0"/>
          <w:numId w:val="35"/>
        </w:numPr>
        <w:spacing w:lineRule="auto" w:line="240"/>
        <w:ind w:hanging="357"/>
        <w:contextualSpacing/>
        <w:jc w:val="both"/>
        <w:rPr>
          <w:rFonts w:cs="Times New Roman" w:eastAsia="Calibri" w:hAnsi="Times New Roman" w:ascii="Times New Roman"/>
        </w:rPr>
      </w:pPr>
      <w:r w:rsidRPr="00950745">
        <w:rPr>
          <w:rFonts w:cs="Times New Roman" w:eastAsia="Calibri" w:hAnsi="Times New Roman" w:ascii="Times New Roman"/>
        </w:rPr>
        <w:t>Prvi anuitet u iznosu od 93,54 kn, na naplatu dospijeva prvog dana u mjesecu, a nakon isteka vremena počeka.</w:t>
      </w:r>
    </w:p>
    <w:p w:rsidRDefault="00950745" w:rsidP="00950745" w:rsidR="00950745">
      <w:pPr>
        <w:spacing w:lineRule="auto" w:line="240"/>
        <w:ind w:left="720"/>
        <w:contextualSpacing/>
        <w:jc w:val="both"/>
        <w:rPr>
          <w:rFonts w:cs="Times New Roman" w:eastAsia="Calibri" w:hAnsi="Times New Roman" w:ascii="Times New Roman"/>
        </w:rPr>
      </w:pPr>
    </w:p>
    <w:p w:rsidRDefault="00942C14" w:rsidP="00950745" w:rsidR="00942C14">
      <w:pPr>
        <w:spacing w:lineRule="auto" w:line="240"/>
        <w:ind w:left="720"/>
        <w:contextualSpacing/>
        <w:jc w:val="both"/>
        <w:rPr>
          <w:rFonts w:cs="Times New Roman" w:eastAsia="Calibri" w:hAnsi="Times New Roman" w:ascii="Times New Roman"/>
        </w:rPr>
      </w:pPr>
    </w:p>
    <w:p w:rsidRDefault="00942C14" w:rsidP="00950745" w:rsidR="00942C14">
      <w:pPr>
        <w:spacing w:lineRule="auto" w:line="240"/>
        <w:ind w:left="720"/>
        <w:contextualSpacing/>
        <w:jc w:val="both"/>
        <w:rPr>
          <w:rFonts w:cs="Times New Roman" w:eastAsia="Calibri" w:hAnsi="Times New Roman" w:ascii="Times New Roman"/>
        </w:rPr>
      </w:pPr>
    </w:p>
    <w:p w:rsidRDefault="00942C14" w:rsidP="00950745" w:rsidR="00942C14" w:rsidRPr="00950745">
      <w:pPr>
        <w:spacing w:lineRule="auto" w:line="240"/>
        <w:ind w:left="720"/>
        <w:contextualSpacing/>
        <w:jc w:val="both"/>
        <w:rPr>
          <w:rFonts w:cs="Times New Roman" w:eastAsia="Calibri" w:hAnsi="Times New Roman" w:ascii="Times New Roman"/>
        </w:rPr>
      </w:pPr>
    </w:p>
    <w:p w:rsidRDefault="00950745" w:rsidP="00950745" w:rsidR="00950745" w:rsidRPr="00950745">
      <w:pPr>
        <w:numPr>
          <w:ilvl w:val="0"/>
          <w:numId w:val="41"/>
        </w:numPr>
        <w:spacing w:lineRule="auto" w:line="240"/>
        <w:contextualSpacing/>
        <w:jc w:val="both"/>
        <w:rPr>
          <w:rFonts w:cs="Times New Roman" w:eastAsia="Calibri" w:hAnsi="Times New Roman" w:ascii="Times New Roman"/>
        </w:rPr>
      </w:pPr>
      <w:r w:rsidRPr="00950745">
        <w:rPr>
          <w:rFonts w:cs="Times New Roman" w:eastAsia="Calibri" w:hAnsi="Times New Roman" w:ascii="Times New Roman"/>
        </w:rPr>
        <w:lastRenderedPageBreak/>
        <w:t>Vjerovniku</w:t>
      </w:r>
      <w:r w:rsidRPr="00950745">
        <w:rPr>
          <w:rFonts w:cs="Times New Roman" w:eastAsia="Times New Roman" w:hAnsi="Times New Roman" w:ascii="Times New Roman"/>
          <w:color w:val="000000"/>
        </w:rPr>
        <w:t xml:space="preserve"> </w:t>
      </w:r>
      <w:r w:rsidRPr="00950745">
        <w:rPr>
          <w:rFonts w:cs="Times New Roman" w:eastAsia="Times New Roman" w:hAnsi="Times New Roman" w:ascii="Times New Roman"/>
          <w:b/>
          <w:color w:val="000000"/>
        </w:rPr>
        <w:t>HARD-JURA d.o.o., Josipa Jelačića 11, Bjelovar</w:t>
      </w:r>
      <w:r w:rsidRPr="00950745">
        <w:rPr>
          <w:rFonts w:cs="Times New Roman" w:eastAsia="Calibri" w:hAnsi="Times New Roman" w:ascii="Times New Roman"/>
        </w:rPr>
        <w:t>, OIB:</w:t>
      </w:r>
      <w:r w:rsidRPr="00950745">
        <w:rPr>
          <w:rFonts w:cs="Times New Roman" w:eastAsia="Times New Roman" w:hAnsi="Times New Roman" w:ascii="Times New Roman"/>
          <w:color w:val="000000"/>
        </w:rPr>
        <w:t xml:space="preserve"> 60204973674</w:t>
      </w:r>
      <w:r w:rsidRPr="00950745">
        <w:rPr>
          <w:rFonts w:cs="Times New Roman" w:eastAsia="Calibri" w:hAnsi="Times New Roman" w:ascii="Times New Roman"/>
        </w:rPr>
        <w:t>, otpisuje se 30% ukupno utvrđene tražbine u iznosu od 788,23 kn, dok će se 70% ukupno utvrđene tražbine u iznosu od 1.839,20 kn namiriti kako slijedi:</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 xml:space="preserve">Nakon pravomoćnosti Rješenja o sklopljenom </w:t>
      </w:r>
      <w:proofErr w:type="spellStart"/>
      <w:r w:rsidRPr="00950745">
        <w:rPr>
          <w:rFonts w:cs="Times New Roman" w:eastAsia="Calibri" w:hAnsi="Times New Roman" w:ascii="Times New Roman"/>
        </w:rPr>
        <w:t>predstečajnom</w:t>
      </w:r>
      <w:proofErr w:type="spellEnd"/>
      <w:r w:rsidRPr="00950745">
        <w:rPr>
          <w:rFonts w:cs="Times New Roman" w:eastAsia="Calibri" w:hAnsi="Times New Roman" w:ascii="Times New Roman"/>
        </w:rPr>
        <w:t xml:space="preserve"> sporazumu pred Trgovačkim sudom teče razdoblje jedne godine počeka.</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Nakon isteka razdoblja počeka teče razdoblje otplate pri čemu se tražbina namiruje u 48 (četrdeset osam) jednakih, uzastopnih anuiteta u iznosu od 38,32 kn, uz propisanu kamatu od 4,5% godišnje.</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Prvi anuitet u iznosu od 38,32 kn, na naplatu dospijeva prvog dana u mjesecu, a nakon isteka vremena počeka.</w:t>
      </w:r>
    </w:p>
    <w:p w:rsidRDefault="00950745" w:rsidP="00950745" w:rsidR="00950745">
      <w:pPr>
        <w:spacing w:lineRule="auto" w:line="240"/>
        <w:jc w:val="both"/>
        <w:rPr>
          <w:rFonts w:cs="Times New Roman" w:eastAsia="Calibri" w:hAnsi="Times New Roman" w:ascii="Times New Roman"/>
        </w:rPr>
      </w:pPr>
    </w:p>
    <w:p w:rsidRDefault="009543B5" w:rsidP="00950745" w:rsidR="009543B5" w:rsidRPr="00950745">
      <w:pPr>
        <w:spacing w:lineRule="auto" w:line="240"/>
        <w:jc w:val="both"/>
        <w:rPr>
          <w:rFonts w:cs="Times New Roman" w:eastAsia="Calibri" w:hAnsi="Times New Roman" w:ascii="Times New Roman"/>
        </w:rPr>
      </w:pPr>
    </w:p>
    <w:p w:rsidRDefault="00950745" w:rsidP="00950745" w:rsidR="00950745" w:rsidRPr="00950745">
      <w:pPr>
        <w:numPr>
          <w:ilvl w:val="0"/>
          <w:numId w:val="41"/>
        </w:numPr>
        <w:spacing w:lineRule="auto" w:line="240"/>
        <w:contextualSpacing/>
        <w:jc w:val="both"/>
        <w:rPr>
          <w:rFonts w:cs="Times New Roman" w:eastAsia="Calibri" w:hAnsi="Times New Roman" w:ascii="Times New Roman"/>
        </w:rPr>
      </w:pPr>
      <w:r w:rsidRPr="00950745">
        <w:rPr>
          <w:rFonts w:cs="Times New Roman" w:eastAsia="Calibri" w:hAnsi="Times New Roman" w:ascii="Times New Roman"/>
        </w:rPr>
        <w:t>Vjerovniku</w:t>
      </w:r>
      <w:r w:rsidRPr="00950745">
        <w:rPr>
          <w:rFonts w:cs="Times New Roman" w:eastAsia="Times New Roman" w:hAnsi="Times New Roman" w:ascii="Times New Roman"/>
          <w:color w:val="000000"/>
        </w:rPr>
        <w:t xml:space="preserve"> </w:t>
      </w:r>
      <w:r w:rsidRPr="00950745">
        <w:rPr>
          <w:rFonts w:cs="Times New Roman" w:eastAsia="Times New Roman" w:hAnsi="Times New Roman" w:ascii="Times New Roman"/>
          <w:b/>
          <w:color w:val="000000"/>
        </w:rPr>
        <w:t>HEP ELEKTRA d.o.o., Ulica grada Vukovara 37, Zagreb</w:t>
      </w:r>
      <w:r w:rsidRPr="00950745">
        <w:rPr>
          <w:rFonts w:cs="Times New Roman" w:eastAsia="Calibri" w:hAnsi="Times New Roman" w:ascii="Times New Roman"/>
        </w:rPr>
        <w:t>, OIB:</w:t>
      </w:r>
      <w:r w:rsidRPr="00950745">
        <w:rPr>
          <w:rFonts w:cs="Times New Roman" w:eastAsia="Times New Roman" w:hAnsi="Times New Roman" w:ascii="Times New Roman"/>
          <w:color w:val="000000"/>
        </w:rPr>
        <w:t xml:space="preserve"> 43965974818</w:t>
      </w:r>
      <w:r w:rsidRPr="00950745">
        <w:rPr>
          <w:rFonts w:cs="Times New Roman" w:eastAsia="Calibri" w:hAnsi="Times New Roman" w:ascii="Times New Roman"/>
        </w:rPr>
        <w:t>, otpisuje se 30% ukupno utvrđene tražbine u iznosu od 79,59 kn, dok će se 70% ukupno utvrđene tražbine u iznosu od 185,72 kn namiriti kako slijedi:</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 xml:space="preserve">Nakon pravomoćnosti Rješenja o sklopljenom </w:t>
      </w:r>
      <w:proofErr w:type="spellStart"/>
      <w:r w:rsidRPr="00950745">
        <w:rPr>
          <w:rFonts w:cs="Times New Roman" w:eastAsia="Calibri" w:hAnsi="Times New Roman" w:ascii="Times New Roman"/>
        </w:rPr>
        <w:t>predstečajnom</w:t>
      </w:r>
      <w:proofErr w:type="spellEnd"/>
      <w:r w:rsidRPr="00950745">
        <w:rPr>
          <w:rFonts w:cs="Times New Roman" w:eastAsia="Calibri" w:hAnsi="Times New Roman" w:ascii="Times New Roman"/>
        </w:rPr>
        <w:t xml:space="preserve"> sporazumu pred Trgovačkim sudom teče razdoblje jedne godine počeka.</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Nakon isteka razdoblja počeka teče razdoblje otplate pri čemu se tražbina namiruje u 48 (četrdeset osam) jednakih, uzastopnih anuiteta u iznosu od 3,87 kn, uz propisanu kamatu od 4,5% godišnje.</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Prvi anuitet u iznosu od 3,87 kn, na naplatu dospijeva prvog dana u mjesecu, a nakon isteka vremena počeka.</w:t>
      </w:r>
    </w:p>
    <w:p w:rsidRDefault="00950745" w:rsidP="00950745" w:rsidR="00950745">
      <w:pPr>
        <w:spacing w:lineRule="auto" w:line="240"/>
        <w:ind w:left="714"/>
        <w:contextualSpacing/>
        <w:jc w:val="both"/>
        <w:rPr>
          <w:rFonts w:cs="Times New Roman" w:eastAsia="Calibri" w:hAnsi="Times New Roman" w:ascii="Times New Roman"/>
        </w:rPr>
      </w:pPr>
    </w:p>
    <w:p w:rsidRDefault="009543B5" w:rsidP="00950745" w:rsidR="009543B5" w:rsidRPr="00950745">
      <w:pPr>
        <w:spacing w:lineRule="auto" w:line="240"/>
        <w:ind w:left="714"/>
        <w:contextualSpacing/>
        <w:jc w:val="both"/>
        <w:rPr>
          <w:rFonts w:cs="Times New Roman" w:eastAsia="Calibri" w:hAnsi="Times New Roman" w:ascii="Times New Roman"/>
        </w:rPr>
      </w:pPr>
    </w:p>
    <w:p w:rsidRDefault="00950745" w:rsidP="00950745" w:rsidR="00950745" w:rsidRPr="00950745">
      <w:pPr>
        <w:numPr>
          <w:ilvl w:val="0"/>
          <w:numId w:val="41"/>
        </w:numPr>
        <w:spacing w:lineRule="auto" w:line="240"/>
        <w:contextualSpacing/>
        <w:jc w:val="both"/>
        <w:rPr>
          <w:rFonts w:cs="Times New Roman" w:eastAsia="Calibri" w:hAnsi="Times New Roman" w:ascii="Times New Roman"/>
        </w:rPr>
      </w:pPr>
      <w:r w:rsidRPr="00950745">
        <w:rPr>
          <w:rFonts w:cs="Times New Roman" w:eastAsia="Calibri" w:hAnsi="Times New Roman" w:ascii="Times New Roman"/>
        </w:rPr>
        <w:t>Vjerovniku</w:t>
      </w:r>
      <w:r w:rsidRPr="00950745">
        <w:rPr>
          <w:rFonts w:cs="Times New Roman" w:eastAsia="Times New Roman" w:hAnsi="Times New Roman" w:ascii="Times New Roman"/>
          <w:color w:val="000000"/>
        </w:rPr>
        <w:t xml:space="preserve"> </w:t>
      </w:r>
      <w:r w:rsidRPr="00950745">
        <w:rPr>
          <w:rFonts w:cs="Times New Roman" w:eastAsia="Times New Roman" w:hAnsi="Times New Roman" w:ascii="Times New Roman"/>
          <w:b/>
          <w:color w:val="000000"/>
        </w:rPr>
        <w:t>HEP-Operator distribucijskog sustava d.o.o., Ulica grada Vukovara 37, Zagreb</w:t>
      </w:r>
      <w:r w:rsidRPr="00950745">
        <w:rPr>
          <w:rFonts w:cs="Times New Roman" w:eastAsia="Calibri" w:hAnsi="Times New Roman" w:ascii="Times New Roman"/>
        </w:rPr>
        <w:t>, OIB:</w:t>
      </w:r>
      <w:r w:rsidRPr="00950745">
        <w:rPr>
          <w:rFonts w:cs="Times New Roman" w:eastAsia="Times New Roman" w:hAnsi="Times New Roman" w:ascii="Times New Roman"/>
          <w:color w:val="000000"/>
        </w:rPr>
        <w:t xml:space="preserve"> 46830600751</w:t>
      </w:r>
      <w:r w:rsidRPr="00950745">
        <w:rPr>
          <w:rFonts w:cs="Times New Roman" w:eastAsia="Calibri" w:hAnsi="Times New Roman" w:ascii="Times New Roman"/>
        </w:rPr>
        <w:t>, otpisuje se 30% ukupno utvrđene tražbine u iznosu od 1.149,88 kn, dok će se 70% ukupno utvrđene tražbine u iznosu od 2.683,06 kn namiriti kako slijedi:</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 xml:space="preserve">Nakon pravomoćnosti Rješenja o sklopljenom </w:t>
      </w:r>
      <w:proofErr w:type="spellStart"/>
      <w:r w:rsidRPr="00950745">
        <w:rPr>
          <w:rFonts w:cs="Times New Roman" w:eastAsia="Calibri" w:hAnsi="Times New Roman" w:ascii="Times New Roman"/>
        </w:rPr>
        <w:t>predstečajnom</w:t>
      </w:r>
      <w:proofErr w:type="spellEnd"/>
      <w:r w:rsidRPr="00950745">
        <w:rPr>
          <w:rFonts w:cs="Times New Roman" w:eastAsia="Calibri" w:hAnsi="Times New Roman" w:ascii="Times New Roman"/>
        </w:rPr>
        <w:t xml:space="preserve"> sporazumu pred Trgovačkim sudom teče razdoblje jedne godine počeka.</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Nakon isteka razdoblja počeka teče razdoblje otplate pri čemu se tražbina namiruje u 48 (četrdeset osam) jednakih, uzastopnih anuiteta u iznosu od 55,90 kn, uz propisanu kamatu od 4,5% godišnje.</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Prvi anuitet u iznosu od 55,90 kn, na naplatu dospijeva prvog dana u mjesecu, a nakon isteka vremena počeka.</w:t>
      </w:r>
    </w:p>
    <w:p w:rsidRDefault="00950745" w:rsidP="00950745" w:rsidR="00950745">
      <w:pPr>
        <w:spacing w:lineRule="auto" w:line="240"/>
        <w:ind w:left="714"/>
        <w:contextualSpacing/>
        <w:jc w:val="both"/>
        <w:rPr>
          <w:rFonts w:cs="Times New Roman" w:eastAsia="Calibri" w:hAnsi="Times New Roman" w:ascii="Times New Roman"/>
        </w:rPr>
      </w:pPr>
    </w:p>
    <w:p w:rsidRDefault="009543B5" w:rsidP="00950745" w:rsidR="009543B5" w:rsidRPr="00950745">
      <w:pPr>
        <w:spacing w:lineRule="auto" w:line="240"/>
        <w:ind w:left="714"/>
        <w:contextualSpacing/>
        <w:jc w:val="both"/>
        <w:rPr>
          <w:rFonts w:cs="Times New Roman" w:eastAsia="Calibri" w:hAnsi="Times New Roman" w:ascii="Times New Roman"/>
        </w:rPr>
      </w:pPr>
    </w:p>
    <w:p w:rsidRDefault="00950745" w:rsidP="00950745" w:rsidR="00950745" w:rsidRPr="00950745">
      <w:pPr>
        <w:numPr>
          <w:ilvl w:val="0"/>
          <w:numId w:val="41"/>
        </w:numPr>
        <w:spacing w:lineRule="auto" w:line="240"/>
        <w:contextualSpacing/>
        <w:jc w:val="both"/>
        <w:rPr>
          <w:rFonts w:cs="Times New Roman" w:eastAsia="Calibri" w:hAnsi="Times New Roman" w:ascii="Times New Roman"/>
        </w:rPr>
      </w:pPr>
      <w:r w:rsidRPr="00950745">
        <w:rPr>
          <w:rFonts w:cs="Times New Roman" w:eastAsia="Calibri" w:hAnsi="Times New Roman" w:ascii="Times New Roman"/>
        </w:rPr>
        <w:t>Vjerovniku</w:t>
      </w:r>
      <w:r w:rsidRPr="00950745">
        <w:rPr>
          <w:rFonts w:cs="Times New Roman" w:eastAsia="Times New Roman" w:hAnsi="Times New Roman" w:ascii="Times New Roman"/>
          <w:color w:val="000000"/>
        </w:rPr>
        <w:t xml:space="preserve"> </w:t>
      </w:r>
      <w:r w:rsidRPr="00950745">
        <w:rPr>
          <w:rFonts w:cs="Times New Roman" w:eastAsia="Times New Roman" w:hAnsi="Times New Roman" w:ascii="Times New Roman"/>
          <w:b/>
          <w:color w:val="000000"/>
        </w:rPr>
        <w:t>HEP-Opskrba d.o.o., Ulica grada Vukovara 37, Zagreb</w:t>
      </w:r>
      <w:r w:rsidRPr="00950745">
        <w:rPr>
          <w:rFonts w:cs="Times New Roman" w:eastAsia="Calibri" w:hAnsi="Times New Roman" w:ascii="Times New Roman"/>
        </w:rPr>
        <w:t>, OIB:</w:t>
      </w:r>
      <w:r w:rsidRPr="00950745">
        <w:rPr>
          <w:rFonts w:cs="Times New Roman" w:eastAsia="Times New Roman" w:hAnsi="Times New Roman" w:ascii="Times New Roman"/>
          <w:color w:val="000000"/>
        </w:rPr>
        <w:t xml:space="preserve"> 63073332379</w:t>
      </w:r>
      <w:r w:rsidRPr="00950745">
        <w:rPr>
          <w:rFonts w:cs="Times New Roman" w:eastAsia="Calibri" w:hAnsi="Times New Roman" w:ascii="Times New Roman"/>
        </w:rPr>
        <w:t>, otpisuje se 30% ukupno utvrđene tražbine u iznosu od 7.882,01 kn, dok će se 70% ukupno utvrđene tražbine u iznosu od 18.391,35 kn namiriti kako slijedi:</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 xml:space="preserve">Nakon pravomoćnosti Rješenja o sklopljenom </w:t>
      </w:r>
      <w:proofErr w:type="spellStart"/>
      <w:r w:rsidRPr="00950745">
        <w:rPr>
          <w:rFonts w:cs="Times New Roman" w:eastAsia="Calibri" w:hAnsi="Times New Roman" w:ascii="Times New Roman"/>
        </w:rPr>
        <w:t>predstečajnom</w:t>
      </w:r>
      <w:proofErr w:type="spellEnd"/>
      <w:r w:rsidRPr="00950745">
        <w:rPr>
          <w:rFonts w:cs="Times New Roman" w:eastAsia="Calibri" w:hAnsi="Times New Roman" w:ascii="Times New Roman"/>
        </w:rPr>
        <w:t xml:space="preserve"> sporazumu pred Trgovačkim sudom teče razdoblje jedne godine počeka.</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Nakon isteka razdoblja počeka teče razdoblje otplate pri čemu se tražbina namiruje u 48 (četrdeset osam) jednakih, uzastopnih anuiteta u iznosu od 383,15 kn, uz propisanu kamatu od 4,5% godišnje.</w:t>
      </w:r>
    </w:p>
    <w:p w:rsidRDefault="00950745" w:rsidP="00950745" w:rsid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Prvi anuitet u iznosu od 383,15 kn, na naplatu dospijeva prvog dana u mjesecu, a nakon isteka vremena počeka.</w:t>
      </w:r>
    </w:p>
    <w:p w:rsidRDefault="009543B5" w:rsidP="009543B5" w:rsidR="009543B5" w:rsidRPr="00950745">
      <w:pPr>
        <w:spacing w:lineRule="auto" w:line="240"/>
        <w:contextualSpacing/>
        <w:jc w:val="both"/>
        <w:rPr>
          <w:rFonts w:cs="Times New Roman" w:eastAsia="Calibri" w:hAnsi="Times New Roman" w:ascii="Times New Roman"/>
        </w:rPr>
      </w:pPr>
    </w:p>
    <w:p w:rsidRDefault="00950745" w:rsidP="00950745" w:rsidR="00950745" w:rsidRPr="00950745">
      <w:pPr>
        <w:spacing w:lineRule="auto" w:line="240"/>
        <w:ind w:left="714"/>
        <w:contextualSpacing/>
        <w:jc w:val="both"/>
        <w:rPr>
          <w:rFonts w:cs="Times New Roman" w:eastAsia="Calibri" w:hAnsi="Times New Roman" w:ascii="Times New Roman"/>
        </w:rPr>
      </w:pPr>
    </w:p>
    <w:p w:rsidRDefault="00950745" w:rsidP="00950745" w:rsidR="00950745" w:rsidRPr="00950745">
      <w:pPr>
        <w:numPr>
          <w:ilvl w:val="0"/>
          <w:numId w:val="41"/>
        </w:numPr>
        <w:spacing w:lineRule="auto" w:line="240"/>
        <w:contextualSpacing/>
        <w:jc w:val="both"/>
        <w:rPr>
          <w:rFonts w:cs="Times New Roman" w:eastAsia="Calibri" w:hAnsi="Times New Roman" w:ascii="Times New Roman"/>
        </w:rPr>
      </w:pPr>
      <w:r w:rsidRPr="00950745">
        <w:rPr>
          <w:rFonts w:cs="Times New Roman" w:eastAsia="Calibri" w:hAnsi="Times New Roman" w:ascii="Times New Roman"/>
        </w:rPr>
        <w:lastRenderedPageBreak/>
        <w:t>Vjerovniku</w:t>
      </w:r>
      <w:r w:rsidRPr="00950745">
        <w:rPr>
          <w:rFonts w:cs="Times New Roman" w:eastAsia="Times New Roman" w:hAnsi="Times New Roman" w:ascii="Times New Roman"/>
          <w:color w:val="000000"/>
        </w:rPr>
        <w:t xml:space="preserve"> </w:t>
      </w:r>
      <w:r w:rsidRPr="00950745">
        <w:rPr>
          <w:rFonts w:cs="Times New Roman" w:eastAsia="Times New Roman" w:hAnsi="Times New Roman" w:ascii="Times New Roman"/>
          <w:b/>
          <w:color w:val="000000"/>
        </w:rPr>
        <w:t>HIDROCOM d.o.o., Antuna Mihanovića 55, Pitomača</w:t>
      </w:r>
      <w:r w:rsidRPr="00950745">
        <w:rPr>
          <w:rFonts w:cs="Times New Roman" w:eastAsia="Calibri" w:hAnsi="Times New Roman" w:ascii="Times New Roman"/>
        </w:rPr>
        <w:t>, OIB:</w:t>
      </w:r>
      <w:r w:rsidRPr="00950745">
        <w:rPr>
          <w:rFonts w:cs="Times New Roman" w:eastAsia="Times New Roman" w:hAnsi="Times New Roman" w:ascii="Times New Roman"/>
          <w:color w:val="000000"/>
        </w:rPr>
        <w:t xml:space="preserve"> 70713219811</w:t>
      </w:r>
      <w:r w:rsidRPr="00950745">
        <w:rPr>
          <w:rFonts w:cs="Times New Roman" w:eastAsia="Calibri" w:hAnsi="Times New Roman" w:ascii="Times New Roman"/>
        </w:rPr>
        <w:t>, otpisuje se 30% ukupno utvrđene tražbine u iznosu od 516,38 kn, dok će se 70% ukupno utvrđene tražbine u iznosu od 1.204,88 kn namiriti kako slijedi:</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 xml:space="preserve">Nakon pravomoćnosti Rješenja o sklopljenom </w:t>
      </w:r>
      <w:proofErr w:type="spellStart"/>
      <w:r w:rsidRPr="00950745">
        <w:rPr>
          <w:rFonts w:cs="Times New Roman" w:eastAsia="Calibri" w:hAnsi="Times New Roman" w:ascii="Times New Roman"/>
        </w:rPr>
        <w:t>predstečajnom</w:t>
      </w:r>
      <w:proofErr w:type="spellEnd"/>
      <w:r w:rsidRPr="00950745">
        <w:rPr>
          <w:rFonts w:cs="Times New Roman" w:eastAsia="Calibri" w:hAnsi="Times New Roman" w:ascii="Times New Roman"/>
        </w:rPr>
        <w:t xml:space="preserve"> sporazumu pred Trgovačkim sudom teče razdoblje jedne godine počeka.</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Nakon isteka razdoblja počeka teče razdoblje otplate pri čemu se tražbina namiruje u 48 (četrdeset osam) jednakih, uzastopnih anuiteta u iznosu od 25,10 kn, uz propisanu kamatu od 4,5% godišnje.</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Prvi anuitet u iznosu od 25,10 kn, na naplatu dospijeva prvog dana u mjesecu, a nakon isteka vremena počeka.</w:t>
      </w:r>
    </w:p>
    <w:p w:rsidRDefault="00950745" w:rsidP="00950745" w:rsidR="00950745">
      <w:pPr>
        <w:spacing w:lineRule="auto" w:line="240"/>
        <w:ind w:left="714"/>
        <w:contextualSpacing/>
        <w:jc w:val="both"/>
        <w:rPr>
          <w:rFonts w:cs="Times New Roman" w:eastAsia="Calibri" w:hAnsi="Times New Roman" w:ascii="Times New Roman"/>
        </w:rPr>
      </w:pPr>
    </w:p>
    <w:p w:rsidRDefault="009543B5" w:rsidP="00950745" w:rsidR="009543B5" w:rsidRPr="00950745">
      <w:pPr>
        <w:spacing w:lineRule="auto" w:line="240"/>
        <w:ind w:left="714"/>
        <w:contextualSpacing/>
        <w:jc w:val="both"/>
        <w:rPr>
          <w:rFonts w:cs="Times New Roman" w:eastAsia="Calibri" w:hAnsi="Times New Roman" w:ascii="Times New Roman"/>
        </w:rPr>
      </w:pPr>
    </w:p>
    <w:p w:rsidRDefault="00950745" w:rsidP="00950745" w:rsidR="00950745" w:rsidRPr="00950745">
      <w:pPr>
        <w:numPr>
          <w:ilvl w:val="0"/>
          <w:numId w:val="41"/>
        </w:numPr>
        <w:spacing w:lineRule="auto" w:line="240"/>
        <w:contextualSpacing/>
        <w:jc w:val="both"/>
        <w:rPr>
          <w:rFonts w:cs="Times New Roman" w:eastAsia="Calibri" w:hAnsi="Times New Roman" w:ascii="Times New Roman"/>
        </w:rPr>
      </w:pPr>
      <w:r w:rsidRPr="00950745">
        <w:rPr>
          <w:rFonts w:cs="Times New Roman" w:eastAsia="Calibri" w:hAnsi="Times New Roman" w:ascii="Times New Roman"/>
        </w:rPr>
        <w:t>Vjerovniku</w:t>
      </w:r>
      <w:r w:rsidRPr="00950745">
        <w:rPr>
          <w:rFonts w:cs="Times New Roman" w:eastAsia="Times New Roman" w:hAnsi="Times New Roman" w:ascii="Times New Roman"/>
          <w:color w:val="000000"/>
        </w:rPr>
        <w:t xml:space="preserve"> </w:t>
      </w:r>
      <w:r w:rsidRPr="00950745">
        <w:rPr>
          <w:rFonts w:cs="Times New Roman" w:eastAsia="Times New Roman" w:hAnsi="Times New Roman" w:ascii="Times New Roman"/>
          <w:b/>
          <w:color w:val="000000"/>
        </w:rPr>
        <w:t>HIDROREGULACIJA, Vatroslava Lisinskog 4/b, Bjelovar</w:t>
      </w:r>
      <w:r w:rsidRPr="00950745">
        <w:rPr>
          <w:rFonts w:cs="Times New Roman" w:eastAsia="Calibri" w:hAnsi="Times New Roman" w:ascii="Times New Roman"/>
        </w:rPr>
        <w:t>, OIB:</w:t>
      </w:r>
      <w:r w:rsidRPr="00950745">
        <w:rPr>
          <w:rFonts w:cs="Times New Roman" w:eastAsia="Times New Roman" w:hAnsi="Times New Roman" w:ascii="Times New Roman"/>
          <w:color w:val="000000"/>
        </w:rPr>
        <w:t xml:space="preserve"> 54088531631</w:t>
      </w:r>
      <w:r w:rsidRPr="00950745">
        <w:rPr>
          <w:rFonts w:cs="Times New Roman" w:eastAsia="Calibri" w:hAnsi="Times New Roman" w:ascii="Times New Roman"/>
        </w:rPr>
        <w:t>, otpisuje se 30% ukupno utvrđene tražbine u iznosu od 460,64 kn, dok će se 70% ukupno utvrđene tražbine u iznosu od 1.074,82 kn namiriti kako slijedi:</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 xml:space="preserve">Nakon pravomoćnosti Rješenja o sklopljenom </w:t>
      </w:r>
      <w:proofErr w:type="spellStart"/>
      <w:r w:rsidRPr="00950745">
        <w:rPr>
          <w:rFonts w:cs="Times New Roman" w:eastAsia="Calibri" w:hAnsi="Times New Roman" w:ascii="Times New Roman"/>
        </w:rPr>
        <w:t>predstečajnom</w:t>
      </w:r>
      <w:proofErr w:type="spellEnd"/>
      <w:r w:rsidRPr="00950745">
        <w:rPr>
          <w:rFonts w:cs="Times New Roman" w:eastAsia="Calibri" w:hAnsi="Times New Roman" w:ascii="Times New Roman"/>
        </w:rPr>
        <w:t xml:space="preserve"> sporazumu pred Trgovačkim sudom teče razdoblje jedne godine počeka.</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Nakon isteka razdoblja počeka teče razdoblje otplate pri čemu se tražbina namiruje u 48 (četrdeset osam) jednakih, uzastopnih anuiteta u iznosu od 22,39 kn, uz propisanu kamatu od 4,5% godišnje.</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Prvi anuitet u iznosu od 22,39 kn, na naplatu dospijeva prvog dana u mjesecu, a nakon isteka vremena počeka.</w:t>
      </w:r>
    </w:p>
    <w:p w:rsidRDefault="00950745" w:rsidP="00950745" w:rsidR="00950745">
      <w:pPr>
        <w:spacing w:lineRule="auto" w:line="240"/>
        <w:contextualSpacing/>
        <w:jc w:val="both"/>
        <w:rPr>
          <w:rFonts w:cs="Times New Roman" w:eastAsia="Calibri" w:hAnsi="Times New Roman" w:ascii="Times New Roman"/>
        </w:rPr>
      </w:pPr>
    </w:p>
    <w:p w:rsidRDefault="009543B5" w:rsidP="00950745" w:rsidR="009543B5" w:rsidRPr="00950745">
      <w:pPr>
        <w:spacing w:lineRule="auto" w:line="240"/>
        <w:contextualSpacing/>
        <w:jc w:val="both"/>
        <w:rPr>
          <w:rFonts w:cs="Times New Roman" w:eastAsia="Calibri" w:hAnsi="Times New Roman" w:ascii="Times New Roman"/>
        </w:rPr>
      </w:pPr>
    </w:p>
    <w:p w:rsidRDefault="00950745" w:rsidP="00950745" w:rsidR="00950745" w:rsidRPr="00950745">
      <w:pPr>
        <w:numPr>
          <w:ilvl w:val="0"/>
          <w:numId w:val="41"/>
        </w:numPr>
        <w:spacing w:lineRule="auto" w:line="240"/>
        <w:contextualSpacing/>
        <w:jc w:val="both"/>
        <w:rPr>
          <w:rFonts w:cs="Times New Roman" w:eastAsia="Calibri" w:hAnsi="Times New Roman" w:ascii="Times New Roman"/>
        </w:rPr>
      </w:pPr>
      <w:r w:rsidRPr="00950745">
        <w:rPr>
          <w:rFonts w:cs="Times New Roman" w:eastAsia="Calibri" w:hAnsi="Times New Roman" w:ascii="Times New Roman"/>
        </w:rPr>
        <w:t>Vjerovniku</w:t>
      </w:r>
      <w:r w:rsidRPr="00950745">
        <w:rPr>
          <w:rFonts w:cs="Times New Roman" w:eastAsia="Times New Roman" w:hAnsi="Times New Roman" w:ascii="Times New Roman"/>
          <w:color w:val="000000"/>
        </w:rPr>
        <w:t xml:space="preserve"> </w:t>
      </w:r>
      <w:r w:rsidRPr="00950745">
        <w:rPr>
          <w:rFonts w:cs="Times New Roman" w:eastAsia="Times New Roman" w:hAnsi="Times New Roman" w:ascii="Times New Roman"/>
          <w:b/>
          <w:color w:val="000000"/>
        </w:rPr>
        <w:t>HILTI CROATIA d.o.o., Ljudevita Posavskog 29, Sesvete</w:t>
      </w:r>
      <w:r w:rsidRPr="00950745">
        <w:rPr>
          <w:rFonts w:cs="Times New Roman" w:eastAsia="Calibri" w:hAnsi="Times New Roman" w:ascii="Times New Roman"/>
        </w:rPr>
        <w:t>, OIB:</w:t>
      </w:r>
      <w:r w:rsidRPr="00950745">
        <w:rPr>
          <w:rFonts w:cs="Times New Roman" w:eastAsia="Times New Roman" w:hAnsi="Times New Roman" w:ascii="Times New Roman"/>
          <w:color w:val="000000"/>
        </w:rPr>
        <w:t xml:space="preserve"> 80353079725</w:t>
      </w:r>
      <w:r w:rsidRPr="00950745">
        <w:rPr>
          <w:rFonts w:cs="Times New Roman" w:eastAsia="Calibri" w:hAnsi="Times New Roman" w:ascii="Times New Roman"/>
        </w:rPr>
        <w:t>, otpisuje se 30% ukupno utvrđene tražbine u iznosu od 2.121,14 kn, dok će se 70% ukupno utvrđene tražbine u iznosu od 4.949,34 kn namiriti kako slijedi:</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 xml:space="preserve">Nakon pravomoćnosti Rješenja o sklopljenom </w:t>
      </w:r>
      <w:proofErr w:type="spellStart"/>
      <w:r w:rsidRPr="00950745">
        <w:rPr>
          <w:rFonts w:cs="Times New Roman" w:eastAsia="Calibri" w:hAnsi="Times New Roman" w:ascii="Times New Roman"/>
        </w:rPr>
        <w:t>predstečajnom</w:t>
      </w:r>
      <w:proofErr w:type="spellEnd"/>
      <w:r w:rsidRPr="00950745">
        <w:rPr>
          <w:rFonts w:cs="Times New Roman" w:eastAsia="Calibri" w:hAnsi="Times New Roman" w:ascii="Times New Roman"/>
        </w:rPr>
        <w:t xml:space="preserve"> sporazumu pred Trgovačkim sudom teče razdoblje jedne godine počeka.</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Nakon isteka razdoblja počeka teče razdoblje otplate pri čemu se tražbina namiruje u 48 (četrdeset osam) jednakih, uzastopnih anuiteta u iznosu od 103,11 kn, uz propisanu kamatu od 4,5% godišnje.</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Prvi anuitet u iznosu od 103,11 kn, na naplatu dospijeva prvog dana u mjesecu, a nakon isteka vremena počeka.</w:t>
      </w:r>
    </w:p>
    <w:p w:rsidRDefault="00950745" w:rsidP="00950745" w:rsidR="00950745">
      <w:pPr>
        <w:spacing w:lineRule="auto" w:line="240"/>
        <w:ind w:left="714"/>
        <w:contextualSpacing/>
        <w:jc w:val="both"/>
        <w:rPr>
          <w:rFonts w:cs="Times New Roman" w:eastAsia="Calibri" w:hAnsi="Times New Roman" w:ascii="Times New Roman"/>
        </w:rPr>
      </w:pPr>
    </w:p>
    <w:p w:rsidRDefault="009543B5" w:rsidP="00950745" w:rsidR="009543B5" w:rsidRPr="00950745">
      <w:pPr>
        <w:spacing w:lineRule="auto" w:line="240"/>
        <w:ind w:left="714"/>
        <w:contextualSpacing/>
        <w:jc w:val="both"/>
        <w:rPr>
          <w:rFonts w:cs="Times New Roman" w:eastAsia="Calibri" w:hAnsi="Times New Roman" w:ascii="Times New Roman"/>
        </w:rPr>
      </w:pPr>
    </w:p>
    <w:p w:rsidRDefault="00950745" w:rsidP="00950745" w:rsidR="00950745" w:rsidRPr="00950745">
      <w:pPr>
        <w:numPr>
          <w:ilvl w:val="0"/>
          <w:numId w:val="41"/>
        </w:numPr>
        <w:spacing w:lineRule="auto" w:line="240"/>
        <w:contextualSpacing/>
        <w:jc w:val="both"/>
        <w:rPr>
          <w:rFonts w:cs="Times New Roman" w:eastAsia="Calibri" w:hAnsi="Times New Roman" w:ascii="Times New Roman"/>
        </w:rPr>
      </w:pPr>
      <w:r w:rsidRPr="00950745">
        <w:rPr>
          <w:rFonts w:cs="Times New Roman" w:eastAsia="Calibri" w:hAnsi="Times New Roman" w:ascii="Times New Roman"/>
        </w:rPr>
        <w:t>Vjerovniku</w:t>
      </w:r>
      <w:r w:rsidRPr="00950745">
        <w:rPr>
          <w:rFonts w:cs="Times New Roman" w:eastAsia="Times New Roman" w:hAnsi="Times New Roman" w:ascii="Times New Roman"/>
          <w:color w:val="000000"/>
        </w:rPr>
        <w:t xml:space="preserve"> </w:t>
      </w:r>
      <w:r w:rsidRPr="00950745">
        <w:rPr>
          <w:rFonts w:cs="Times New Roman" w:eastAsia="Times New Roman" w:hAnsi="Times New Roman" w:ascii="Times New Roman"/>
          <w:b/>
          <w:color w:val="000000"/>
        </w:rPr>
        <w:t xml:space="preserve">HOVAL d.o.o., Nova </w:t>
      </w:r>
      <w:proofErr w:type="spellStart"/>
      <w:r w:rsidRPr="00950745">
        <w:rPr>
          <w:rFonts w:cs="Times New Roman" w:eastAsia="Times New Roman" w:hAnsi="Times New Roman" w:ascii="Times New Roman"/>
          <w:b/>
          <w:color w:val="000000"/>
        </w:rPr>
        <w:t>Ves</w:t>
      </w:r>
      <w:proofErr w:type="spellEnd"/>
      <w:r w:rsidRPr="00950745">
        <w:rPr>
          <w:rFonts w:cs="Times New Roman" w:eastAsia="Times New Roman" w:hAnsi="Times New Roman" w:ascii="Times New Roman"/>
          <w:b/>
          <w:color w:val="000000"/>
        </w:rPr>
        <w:t xml:space="preserve"> 70, Zagreb</w:t>
      </w:r>
      <w:r w:rsidRPr="00950745">
        <w:rPr>
          <w:rFonts w:cs="Times New Roman" w:eastAsia="Calibri" w:hAnsi="Times New Roman" w:ascii="Times New Roman"/>
        </w:rPr>
        <w:t>, OIB:</w:t>
      </w:r>
      <w:r w:rsidRPr="00950745">
        <w:rPr>
          <w:rFonts w:cs="Times New Roman" w:eastAsia="Times New Roman" w:hAnsi="Times New Roman" w:ascii="Times New Roman"/>
          <w:color w:val="000000"/>
        </w:rPr>
        <w:t xml:space="preserve"> 53278075668</w:t>
      </w:r>
      <w:r w:rsidRPr="00950745">
        <w:rPr>
          <w:rFonts w:cs="Times New Roman" w:eastAsia="Calibri" w:hAnsi="Times New Roman" w:ascii="Times New Roman"/>
        </w:rPr>
        <w:t>, otpisuje se 30% ukupno utvrđene tražbine u iznosu od 197.494,59 kn, dok će se 70% ukupno utvrđene tražbine u iznosu od 460.820,72 kn namiriti kako slijedi:</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 xml:space="preserve">Nakon pravomoćnosti Rješenja o sklopljenom </w:t>
      </w:r>
      <w:proofErr w:type="spellStart"/>
      <w:r w:rsidRPr="00950745">
        <w:rPr>
          <w:rFonts w:cs="Times New Roman" w:eastAsia="Calibri" w:hAnsi="Times New Roman" w:ascii="Times New Roman"/>
        </w:rPr>
        <w:t>predstečajnom</w:t>
      </w:r>
      <w:proofErr w:type="spellEnd"/>
      <w:r w:rsidRPr="00950745">
        <w:rPr>
          <w:rFonts w:cs="Times New Roman" w:eastAsia="Calibri" w:hAnsi="Times New Roman" w:ascii="Times New Roman"/>
        </w:rPr>
        <w:t xml:space="preserve"> sporazumu pred Trgovačkim sudom teče razdoblje jedne godine počeka.</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Nakon isteka razdoblja počeka teče razdoblje otplate pri čemu se tražbina namiruje u 48 (četrdeset osam) jednakih, uzastopnih anuiteta u iznosu od 9.600,43 kn, uz propisanu kamatu od 4,5% godišnje.</w:t>
      </w:r>
    </w:p>
    <w:p w:rsidRDefault="00950745" w:rsidP="00950745" w:rsid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Prvi anuitet u iznosu od 9.600,43 kn, na naplatu dospijeva prvog dana u mjesecu, a nakon isteka vremena počeka.</w:t>
      </w:r>
    </w:p>
    <w:p w:rsidRDefault="009543B5" w:rsidP="009543B5" w:rsidR="009543B5">
      <w:pPr>
        <w:spacing w:lineRule="auto" w:line="240"/>
        <w:ind w:left="714"/>
        <w:contextualSpacing/>
        <w:jc w:val="both"/>
        <w:rPr>
          <w:rFonts w:cs="Times New Roman" w:eastAsia="Calibri" w:hAnsi="Times New Roman" w:ascii="Times New Roman"/>
        </w:rPr>
      </w:pPr>
    </w:p>
    <w:p w:rsidRDefault="009543B5" w:rsidP="009543B5" w:rsidR="009543B5">
      <w:pPr>
        <w:spacing w:lineRule="auto" w:line="240"/>
        <w:ind w:left="714"/>
        <w:contextualSpacing/>
        <w:jc w:val="both"/>
        <w:rPr>
          <w:rFonts w:cs="Times New Roman" w:eastAsia="Calibri" w:hAnsi="Times New Roman" w:ascii="Times New Roman"/>
        </w:rPr>
      </w:pPr>
    </w:p>
    <w:p w:rsidRDefault="009543B5" w:rsidP="009543B5" w:rsidR="009543B5" w:rsidRPr="00950745">
      <w:pPr>
        <w:spacing w:lineRule="auto" w:line="240"/>
        <w:ind w:left="714"/>
        <w:contextualSpacing/>
        <w:jc w:val="both"/>
        <w:rPr>
          <w:rFonts w:cs="Times New Roman" w:eastAsia="Calibri" w:hAnsi="Times New Roman" w:ascii="Times New Roman"/>
        </w:rPr>
      </w:pPr>
    </w:p>
    <w:p w:rsidRDefault="00950745" w:rsidP="00950745" w:rsidR="00950745" w:rsidRPr="00950745">
      <w:pPr>
        <w:spacing w:lineRule="auto" w:line="240"/>
        <w:ind w:left="714"/>
        <w:contextualSpacing/>
        <w:jc w:val="both"/>
        <w:rPr>
          <w:rFonts w:cs="Times New Roman" w:eastAsia="Calibri" w:hAnsi="Times New Roman" w:ascii="Times New Roman"/>
        </w:rPr>
      </w:pPr>
    </w:p>
    <w:p w:rsidRDefault="00950745" w:rsidP="00950745" w:rsidR="00950745" w:rsidRPr="00950745">
      <w:pPr>
        <w:numPr>
          <w:ilvl w:val="0"/>
          <w:numId w:val="41"/>
        </w:numPr>
        <w:spacing w:lineRule="auto" w:line="240"/>
        <w:contextualSpacing/>
        <w:jc w:val="both"/>
        <w:rPr>
          <w:rFonts w:cs="Times New Roman" w:eastAsia="Calibri" w:hAnsi="Times New Roman" w:ascii="Times New Roman"/>
        </w:rPr>
      </w:pPr>
      <w:r w:rsidRPr="00950745">
        <w:rPr>
          <w:rFonts w:cs="Times New Roman" w:eastAsia="Calibri" w:hAnsi="Times New Roman" w:ascii="Times New Roman"/>
        </w:rPr>
        <w:lastRenderedPageBreak/>
        <w:t>Vjerovniku</w:t>
      </w:r>
      <w:r w:rsidRPr="00950745">
        <w:rPr>
          <w:rFonts w:cs="Times New Roman" w:eastAsia="Times New Roman" w:hAnsi="Times New Roman" w:ascii="Times New Roman"/>
          <w:color w:val="000000"/>
        </w:rPr>
        <w:t xml:space="preserve"> </w:t>
      </w:r>
      <w:r w:rsidRPr="00950745">
        <w:rPr>
          <w:rFonts w:cs="Times New Roman" w:eastAsia="Times New Roman" w:hAnsi="Times New Roman" w:ascii="Times New Roman"/>
          <w:b/>
          <w:color w:val="000000"/>
        </w:rPr>
        <w:t xml:space="preserve">HP – Hrvatska pošta d.d., </w:t>
      </w:r>
      <w:proofErr w:type="spellStart"/>
      <w:r w:rsidRPr="00950745">
        <w:rPr>
          <w:rFonts w:cs="Times New Roman" w:eastAsia="Times New Roman" w:hAnsi="Times New Roman" w:ascii="Times New Roman"/>
          <w:b/>
          <w:color w:val="000000"/>
        </w:rPr>
        <w:t>Jurišićeva</w:t>
      </w:r>
      <w:proofErr w:type="spellEnd"/>
      <w:r w:rsidRPr="00950745">
        <w:rPr>
          <w:rFonts w:cs="Times New Roman" w:eastAsia="Times New Roman" w:hAnsi="Times New Roman" w:ascii="Times New Roman"/>
          <w:b/>
          <w:color w:val="000000"/>
        </w:rPr>
        <w:t xml:space="preserve"> 13, Zagreb</w:t>
      </w:r>
      <w:r w:rsidRPr="00950745">
        <w:rPr>
          <w:rFonts w:cs="Times New Roman" w:eastAsia="Calibri" w:hAnsi="Times New Roman" w:ascii="Times New Roman"/>
        </w:rPr>
        <w:t>, OIB:</w:t>
      </w:r>
      <w:r w:rsidRPr="00950745">
        <w:rPr>
          <w:rFonts w:cs="Times New Roman" w:eastAsia="Times New Roman" w:hAnsi="Times New Roman" w:ascii="Times New Roman"/>
          <w:color w:val="000000"/>
        </w:rPr>
        <w:t xml:space="preserve"> 87311810356</w:t>
      </w:r>
      <w:r w:rsidRPr="00950745">
        <w:rPr>
          <w:rFonts w:cs="Times New Roman" w:eastAsia="Calibri" w:hAnsi="Times New Roman" w:ascii="Times New Roman"/>
        </w:rPr>
        <w:t>, otpisuje se 30% ukupno utvrđene tražbine u iznosu od 202,51 kn, dok će se 70% ukupno utvrđene tražbine u iznosu od 472,51 kn namiriti kako slijedi:</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 xml:space="preserve">Nakon pravomoćnosti Rješenja o sklopljenom </w:t>
      </w:r>
      <w:proofErr w:type="spellStart"/>
      <w:r w:rsidRPr="00950745">
        <w:rPr>
          <w:rFonts w:cs="Times New Roman" w:eastAsia="Calibri" w:hAnsi="Times New Roman" w:ascii="Times New Roman"/>
        </w:rPr>
        <w:t>predstečajnom</w:t>
      </w:r>
      <w:proofErr w:type="spellEnd"/>
      <w:r w:rsidRPr="00950745">
        <w:rPr>
          <w:rFonts w:cs="Times New Roman" w:eastAsia="Calibri" w:hAnsi="Times New Roman" w:ascii="Times New Roman"/>
        </w:rPr>
        <w:t xml:space="preserve"> sporazumu pred Trgovačkim sudom teče razdoblje jedne godine počeka.</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Nakon isteka razdoblja počeka teče razdoblje otplate pri čemu se tražbina namiruje u 48 (četrdeset osam) jednakih, uzastopnih anuiteta u iznosu od 9,84 kn, uz propisanu kamatu od 4,5% godišnje.</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Prvi anuitet u iznosu od 9,84 kn, na naplatu dospijeva prvog dana u mjesecu, a nakon isteka vremena počeka.</w:t>
      </w:r>
    </w:p>
    <w:p w:rsidRDefault="00950745" w:rsidP="00950745" w:rsidR="00950745">
      <w:pPr>
        <w:spacing w:lineRule="auto" w:line="240"/>
        <w:contextualSpacing/>
        <w:jc w:val="both"/>
        <w:rPr>
          <w:rFonts w:cs="Times New Roman" w:eastAsia="Calibri" w:hAnsi="Times New Roman" w:ascii="Times New Roman"/>
        </w:rPr>
      </w:pPr>
    </w:p>
    <w:p w:rsidRDefault="009543B5" w:rsidP="00950745" w:rsidR="009543B5" w:rsidRPr="00950745">
      <w:pPr>
        <w:spacing w:lineRule="auto" w:line="240"/>
        <w:contextualSpacing/>
        <w:jc w:val="both"/>
        <w:rPr>
          <w:rFonts w:cs="Times New Roman" w:eastAsia="Calibri" w:hAnsi="Times New Roman" w:ascii="Times New Roman"/>
        </w:rPr>
      </w:pPr>
    </w:p>
    <w:p w:rsidRDefault="00950745" w:rsidP="00950745" w:rsidR="00950745" w:rsidRPr="00950745">
      <w:pPr>
        <w:numPr>
          <w:ilvl w:val="0"/>
          <w:numId w:val="41"/>
        </w:numPr>
        <w:spacing w:lineRule="auto" w:line="240"/>
        <w:contextualSpacing/>
        <w:jc w:val="both"/>
        <w:rPr>
          <w:rFonts w:cs="Times New Roman" w:eastAsia="Calibri" w:hAnsi="Times New Roman" w:ascii="Times New Roman"/>
        </w:rPr>
      </w:pPr>
      <w:r w:rsidRPr="00950745">
        <w:rPr>
          <w:rFonts w:cs="Times New Roman" w:eastAsia="Calibri" w:hAnsi="Times New Roman" w:ascii="Times New Roman"/>
        </w:rPr>
        <w:t>Vjerovniku</w:t>
      </w:r>
      <w:r w:rsidRPr="00950745">
        <w:rPr>
          <w:rFonts w:cs="Times New Roman" w:eastAsia="Times New Roman" w:hAnsi="Times New Roman" w:ascii="Times New Roman"/>
          <w:color w:val="000000"/>
        </w:rPr>
        <w:t xml:space="preserve"> </w:t>
      </w:r>
      <w:r w:rsidRPr="00950745">
        <w:rPr>
          <w:rFonts w:cs="Times New Roman" w:eastAsia="Times New Roman" w:hAnsi="Times New Roman" w:ascii="Times New Roman"/>
          <w:b/>
          <w:color w:val="000000"/>
        </w:rPr>
        <w:t>Hrvatska radiotelevizija, Prisavlje 3, Zagreb</w:t>
      </w:r>
      <w:r w:rsidRPr="00950745">
        <w:rPr>
          <w:rFonts w:cs="Times New Roman" w:eastAsia="Calibri" w:hAnsi="Times New Roman" w:ascii="Times New Roman"/>
        </w:rPr>
        <w:t>, OIB:</w:t>
      </w:r>
      <w:r w:rsidRPr="00950745">
        <w:rPr>
          <w:rFonts w:cs="Times New Roman" w:eastAsia="Times New Roman" w:hAnsi="Times New Roman" w:ascii="Times New Roman"/>
          <w:color w:val="000000"/>
        </w:rPr>
        <w:t xml:space="preserve"> 68419124305</w:t>
      </w:r>
      <w:r w:rsidRPr="00950745">
        <w:rPr>
          <w:rFonts w:cs="Times New Roman" w:eastAsia="Calibri" w:hAnsi="Times New Roman" w:ascii="Times New Roman"/>
        </w:rPr>
        <w:t>, otpisuje se 30% ukupno utvrđene tražbine u iznosu od 72,48 kn, dok će se 70% ukupno utvrđene tražbine u iznosu od 169,11 kn namiriti kako slijedi:</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 xml:space="preserve">Nakon pravomoćnosti Rješenja o sklopljenom </w:t>
      </w:r>
      <w:proofErr w:type="spellStart"/>
      <w:r w:rsidRPr="00950745">
        <w:rPr>
          <w:rFonts w:cs="Times New Roman" w:eastAsia="Calibri" w:hAnsi="Times New Roman" w:ascii="Times New Roman"/>
        </w:rPr>
        <w:t>predstečajnom</w:t>
      </w:r>
      <w:proofErr w:type="spellEnd"/>
      <w:r w:rsidRPr="00950745">
        <w:rPr>
          <w:rFonts w:cs="Times New Roman" w:eastAsia="Calibri" w:hAnsi="Times New Roman" w:ascii="Times New Roman"/>
        </w:rPr>
        <w:t xml:space="preserve"> sporazumu pred Trgovačkim sudom teče razdoblje jedne godine počeka.</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Nakon isteka razdoblja počeka teče razdoblje otplate pri čemu se tražbina namiruje u 48 (četrdeset osam) jednakih, uzastopnih anuiteta u iznosu od 3,52 kn, uz propisanu kamatu od 4,5% godišnje.</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Prvi anuitet u iznosu od 3,52 kn, na naplatu dospijeva prvog dana u mjesecu, a nakon isteka vremena počeka.</w:t>
      </w:r>
    </w:p>
    <w:p w:rsidRDefault="00950745" w:rsidP="00950745" w:rsidR="00950745">
      <w:pPr>
        <w:spacing w:lineRule="auto" w:line="240"/>
        <w:contextualSpacing/>
        <w:jc w:val="both"/>
        <w:rPr>
          <w:rFonts w:cs="Times New Roman" w:eastAsia="Calibri" w:hAnsi="Times New Roman" w:ascii="Times New Roman"/>
        </w:rPr>
      </w:pPr>
    </w:p>
    <w:p w:rsidRDefault="009543B5" w:rsidP="00950745" w:rsidR="009543B5" w:rsidRPr="00950745">
      <w:pPr>
        <w:spacing w:lineRule="auto" w:line="240"/>
        <w:contextualSpacing/>
        <w:jc w:val="both"/>
        <w:rPr>
          <w:rFonts w:cs="Times New Roman" w:eastAsia="Calibri" w:hAnsi="Times New Roman" w:ascii="Times New Roman"/>
        </w:rPr>
      </w:pPr>
    </w:p>
    <w:p w:rsidRDefault="00950745" w:rsidP="00950745" w:rsidR="00950745" w:rsidRPr="00950745">
      <w:pPr>
        <w:numPr>
          <w:ilvl w:val="0"/>
          <w:numId w:val="41"/>
        </w:numPr>
        <w:spacing w:lineRule="auto" w:line="240"/>
        <w:contextualSpacing/>
        <w:jc w:val="both"/>
        <w:rPr>
          <w:rFonts w:cs="Times New Roman" w:eastAsia="Calibri" w:hAnsi="Times New Roman" w:ascii="Times New Roman"/>
        </w:rPr>
      </w:pPr>
      <w:r w:rsidRPr="00950745">
        <w:rPr>
          <w:rFonts w:cs="Times New Roman" w:eastAsia="Calibri" w:hAnsi="Times New Roman" w:ascii="Times New Roman"/>
        </w:rPr>
        <w:t>Vjerovniku</w:t>
      </w:r>
      <w:r w:rsidRPr="00950745">
        <w:rPr>
          <w:rFonts w:cs="Times New Roman" w:eastAsia="Times New Roman" w:hAnsi="Times New Roman" w:ascii="Times New Roman"/>
          <w:color w:val="000000"/>
        </w:rPr>
        <w:t xml:space="preserve"> </w:t>
      </w:r>
      <w:r w:rsidRPr="00950745">
        <w:rPr>
          <w:rFonts w:cs="Times New Roman" w:eastAsia="Times New Roman" w:hAnsi="Times New Roman" w:ascii="Times New Roman"/>
          <w:b/>
          <w:color w:val="000000"/>
        </w:rPr>
        <w:t xml:space="preserve">Hrvatski </w:t>
      </w:r>
      <w:proofErr w:type="spellStart"/>
      <w:r w:rsidRPr="00950745">
        <w:rPr>
          <w:rFonts w:cs="Times New Roman" w:eastAsia="Times New Roman" w:hAnsi="Times New Roman" w:ascii="Times New Roman"/>
          <w:b/>
          <w:color w:val="000000"/>
        </w:rPr>
        <w:t>telekom</w:t>
      </w:r>
      <w:proofErr w:type="spellEnd"/>
      <w:r w:rsidRPr="00950745">
        <w:rPr>
          <w:rFonts w:cs="Times New Roman" w:eastAsia="Times New Roman" w:hAnsi="Times New Roman" w:ascii="Times New Roman"/>
          <w:b/>
          <w:color w:val="000000"/>
        </w:rPr>
        <w:t xml:space="preserve"> d.d., Roberta Frangeša Mihanovića 9, Zagreb</w:t>
      </w:r>
      <w:r w:rsidRPr="00950745">
        <w:rPr>
          <w:rFonts w:cs="Times New Roman" w:eastAsia="Calibri" w:hAnsi="Times New Roman" w:ascii="Times New Roman"/>
        </w:rPr>
        <w:t>, OIB:</w:t>
      </w:r>
      <w:r w:rsidRPr="00950745">
        <w:rPr>
          <w:rFonts w:cs="Times New Roman" w:eastAsia="Times New Roman" w:hAnsi="Times New Roman" w:ascii="Times New Roman"/>
          <w:color w:val="000000"/>
        </w:rPr>
        <w:t xml:space="preserve"> 81793146560</w:t>
      </w:r>
      <w:r w:rsidRPr="00950745">
        <w:rPr>
          <w:rFonts w:cs="Times New Roman" w:eastAsia="Calibri" w:hAnsi="Times New Roman" w:ascii="Times New Roman"/>
        </w:rPr>
        <w:t>, otpisuje se 30% ukupno utvrđene tražbine u iznosu od 4.085,63 kn, dok će se 70% ukupno utvrđene tražbine u iznosu od 9.533,14 kn namiriti kako slijedi:</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 xml:space="preserve">Nakon pravomoćnosti Rješenja o sklopljenom </w:t>
      </w:r>
      <w:proofErr w:type="spellStart"/>
      <w:r w:rsidRPr="00950745">
        <w:rPr>
          <w:rFonts w:cs="Times New Roman" w:eastAsia="Calibri" w:hAnsi="Times New Roman" w:ascii="Times New Roman"/>
        </w:rPr>
        <w:t>predstečajnom</w:t>
      </w:r>
      <w:proofErr w:type="spellEnd"/>
      <w:r w:rsidRPr="00950745">
        <w:rPr>
          <w:rFonts w:cs="Times New Roman" w:eastAsia="Calibri" w:hAnsi="Times New Roman" w:ascii="Times New Roman"/>
        </w:rPr>
        <w:t xml:space="preserve"> sporazumu pred Trgovačkim sudom teče razdoblje jedne godine počeka.</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Nakon isteka razdoblja počeka teče razdoblje otplate pri čemu se tražbina namiruje u 48 (četrdeset osam) jednakih, uzastopnih anuiteta u iznosu od 198,61 kn, uz propisanu kamatu od 4,5% godišnje.</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Prvi anuitet u iznosu od 198,61 kn, na naplatu dospijeva prvog dana u mjesecu, a nakon isteka vremena počeka.</w:t>
      </w:r>
    </w:p>
    <w:p w:rsidRDefault="00950745" w:rsidP="00950745" w:rsidR="00950745">
      <w:pPr>
        <w:spacing w:lineRule="auto" w:line="240"/>
        <w:contextualSpacing/>
        <w:jc w:val="both"/>
        <w:rPr>
          <w:rFonts w:cs="Times New Roman" w:eastAsia="Calibri" w:hAnsi="Times New Roman" w:ascii="Times New Roman"/>
        </w:rPr>
      </w:pPr>
    </w:p>
    <w:p w:rsidRDefault="009543B5" w:rsidP="00950745" w:rsidR="009543B5" w:rsidRPr="00950745">
      <w:pPr>
        <w:spacing w:lineRule="auto" w:line="240"/>
        <w:contextualSpacing/>
        <w:jc w:val="both"/>
        <w:rPr>
          <w:rFonts w:cs="Times New Roman" w:eastAsia="Calibri" w:hAnsi="Times New Roman" w:ascii="Times New Roman"/>
        </w:rPr>
      </w:pPr>
    </w:p>
    <w:p w:rsidRDefault="00950745" w:rsidP="00950745" w:rsidR="00950745" w:rsidRPr="00950745">
      <w:pPr>
        <w:numPr>
          <w:ilvl w:val="0"/>
          <w:numId w:val="41"/>
        </w:numPr>
        <w:spacing w:lineRule="auto" w:line="240"/>
        <w:contextualSpacing/>
        <w:jc w:val="both"/>
        <w:rPr>
          <w:rFonts w:cs="Times New Roman" w:eastAsia="Calibri" w:hAnsi="Times New Roman" w:ascii="Times New Roman"/>
        </w:rPr>
      </w:pPr>
      <w:r w:rsidRPr="00950745">
        <w:rPr>
          <w:rFonts w:cs="Times New Roman" w:eastAsia="Calibri" w:hAnsi="Times New Roman" w:ascii="Times New Roman"/>
        </w:rPr>
        <w:t>Vjerovniku</w:t>
      </w:r>
      <w:r w:rsidRPr="00950745">
        <w:rPr>
          <w:rFonts w:cs="Times New Roman" w:eastAsia="Times New Roman" w:hAnsi="Times New Roman" w:ascii="Times New Roman"/>
          <w:color w:val="000000"/>
        </w:rPr>
        <w:t xml:space="preserve"> </w:t>
      </w:r>
      <w:r w:rsidRPr="00950745">
        <w:rPr>
          <w:rFonts w:cs="Times New Roman" w:eastAsia="Times New Roman" w:hAnsi="Times New Roman" w:ascii="Times New Roman"/>
          <w:b/>
          <w:color w:val="000000"/>
        </w:rPr>
        <w:t>I V E T A d.o.o., Križevačka cesta 33, Bjelovar</w:t>
      </w:r>
      <w:r w:rsidRPr="00950745">
        <w:rPr>
          <w:rFonts w:cs="Times New Roman" w:eastAsia="Calibri" w:hAnsi="Times New Roman" w:ascii="Times New Roman"/>
        </w:rPr>
        <w:t>, OIB:</w:t>
      </w:r>
      <w:r w:rsidRPr="00950745">
        <w:rPr>
          <w:rFonts w:cs="Times New Roman" w:eastAsia="Times New Roman" w:hAnsi="Times New Roman" w:ascii="Times New Roman"/>
          <w:color w:val="000000"/>
        </w:rPr>
        <w:t xml:space="preserve"> 09460550417</w:t>
      </w:r>
      <w:r w:rsidRPr="00950745">
        <w:rPr>
          <w:rFonts w:cs="Times New Roman" w:eastAsia="Calibri" w:hAnsi="Times New Roman" w:ascii="Times New Roman"/>
        </w:rPr>
        <w:t>, otpisuje se 30% ukupno utvrđene tražbine u iznosu od 62.647,61 kn, dok će se 70% ukupno utvrđene tražbine u iznosu od 146.177,75 kn namiriti kako slijedi:</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 xml:space="preserve">Nakon pravomoćnosti Rješenja o sklopljenom </w:t>
      </w:r>
      <w:proofErr w:type="spellStart"/>
      <w:r w:rsidRPr="00950745">
        <w:rPr>
          <w:rFonts w:cs="Times New Roman" w:eastAsia="Calibri" w:hAnsi="Times New Roman" w:ascii="Times New Roman"/>
        </w:rPr>
        <w:t>predstečajnom</w:t>
      </w:r>
      <w:proofErr w:type="spellEnd"/>
      <w:r w:rsidRPr="00950745">
        <w:rPr>
          <w:rFonts w:cs="Times New Roman" w:eastAsia="Calibri" w:hAnsi="Times New Roman" w:ascii="Times New Roman"/>
        </w:rPr>
        <w:t xml:space="preserve"> sporazumu pred Trgovačkim sudom teče razdoblje jedne godine počeka.</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Nakon isteka razdoblja počeka teče razdoblje otplate pri čemu se tražbina namiruje u 48 (četrdeset osam) jednakih, uzastopnih anuiteta u iznosu od 3.045,37 kn, uz propisanu kamatu od 4,5% godišnje.</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Prvi anuitet u iznosu od 3.045,37 kn, na naplatu dospijeva prvog dana u mjesecu, a nakon isteka vremena počeka.</w:t>
      </w:r>
    </w:p>
    <w:p w:rsidRDefault="00950745" w:rsidP="00950745" w:rsidR="00950745">
      <w:pPr>
        <w:spacing w:lineRule="auto" w:line="240"/>
        <w:ind w:left="720"/>
        <w:jc w:val="both"/>
        <w:rPr>
          <w:rFonts w:cs="Times New Roman" w:eastAsia="Calibri" w:hAnsi="Times New Roman" w:ascii="Times New Roman"/>
        </w:rPr>
      </w:pPr>
    </w:p>
    <w:p w:rsidRDefault="009543B5" w:rsidP="00950745" w:rsidR="009543B5" w:rsidRPr="00950745">
      <w:pPr>
        <w:spacing w:lineRule="auto" w:line="240"/>
        <w:ind w:left="720"/>
        <w:jc w:val="both"/>
        <w:rPr>
          <w:rFonts w:cs="Times New Roman" w:eastAsia="Calibri" w:hAnsi="Times New Roman" w:ascii="Times New Roman"/>
        </w:rPr>
      </w:pPr>
    </w:p>
    <w:p w:rsidRDefault="00950745" w:rsidP="00950745" w:rsidR="00950745" w:rsidRPr="00950745">
      <w:pPr>
        <w:numPr>
          <w:ilvl w:val="0"/>
          <w:numId w:val="41"/>
        </w:numPr>
        <w:spacing w:lineRule="auto" w:line="240"/>
        <w:contextualSpacing/>
        <w:jc w:val="both"/>
        <w:rPr>
          <w:rFonts w:cs="Times New Roman" w:eastAsia="Calibri" w:hAnsi="Times New Roman" w:ascii="Times New Roman"/>
        </w:rPr>
      </w:pPr>
      <w:r w:rsidRPr="00950745">
        <w:rPr>
          <w:rFonts w:cs="Times New Roman" w:eastAsia="Calibri" w:hAnsi="Times New Roman" w:ascii="Times New Roman"/>
        </w:rPr>
        <w:lastRenderedPageBreak/>
        <w:t>Vjerovniku</w:t>
      </w:r>
      <w:r w:rsidRPr="00950745">
        <w:rPr>
          <w:rFonts w:cs="Times New Roman" w:eastAsia="Times New Roman" w:hAnsi="Times New Roman" w:ascii="Times New Roman"/>
          <w:color w:val="000000"/>
        </w:rPr>
        <w:t xml:space="preserve"> </w:t>
      </w:r>
      <w:r w:rsidRPr="00950745">
        <w:rPr>
          <w:rFonts w:cs="Times New Roman" w:eastAsia="Times New Roman" w:hAnsi="Times New Roman" w:ascii="Times New Roman"/>
          <w:b/>
          <w:color w:val="000000"/>
        </w:rPr>
        <w:t>IG-DA d.o.o., Vladimira Nazora 8, Zlatar</w:t>
      </w:r>
      <w:r w:rsidRPr="00950745">
        <w:rPr>
          <w:rFonts w:cs="Times New Roman" w:eastAsia="Calibri" w:hAnsi="Times New Roman" w:ascii="Times New Roman"/>
        </w:rPr>
        <w:t>, OIB: 12829195333, otpisuje se 30% ukupno utvrđene tražbine u iznosu od 84,26 kn, dok će se 70% ukupno utvrđene tražbine u iznosu od 196,62 kn namiriti kako slijedi:</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 xml:space="preserve">Nakon pravomoćnosti Rješenja o sklopljenom </w:t>
      </w:r>
      <w:proofErr w:type="spellStart"/>
      <w:r w:rsidRPr="00950745">
        <w:rPr>
          <w:rFonts w:cs="Times New Roman" w:eastAsia="Calibri" w:hAnsi="Times New Roman" w:ascii="Times New Roman"/>
        </w:rPr>
        <w:t>predstečajnom</w:t>
      </w:r>
      <w:proofErr w:type="spellEnd"/>
      <w:r w:rsidRPr="00950745">
        <w:rPr>
          <w:rFonts w:cs="Times New Roman" w:eastAsia="Calibri" w:hAnsi="Times New Roman" w:ascii="Times New Roman"/>
        </w:rPr>
        <w:t xml:space="preserve"> sporazumu pred Trgovačkim sudom teče razdoblje jedne godine počeka.</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Nakon isteka razdoblja počeka teče razdoblje otplate pri čemu se tražbina namiruje u 48 (četrdeset osam) jednakih, uzastopnih anuiteta u iznosu od 4,10 kn, uz propisanu kamatu od 4,5% godišnje.</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Prvi anuitet u iznosu od 4,10 kn, na naplatu dospijeva prvog dana u mjesecu, a nakon isteka vremena počeka.</w:t>
      </w:r>
    </w:p>
    <w:p w:rsidRDefault="00950745" w:rsidP="00950745" w:rsidR="00950745">
      <w:pPr>
        <w:spacing w:lineRule="auto" w:line="240"/>
        <w:contextualSpacing/>
        <w:jc w:val="both"/>
        <w:rPr>
          <w:rFonts w:cs="Times New Roman" w:eastAsia="Calibri" w:hAnsi="Times New Roman" w:ascii="Times New Roman"/>
        </w:rPr>
      </w:pPr>
    </w:p>
    <w:p w:rsidRDefault="009543B5" w:rsidP="00950745" w:rsidR="009543B5" w:rsidRPr="00950745">
      <w:pPr>
        <w:spacing w:lineRule="auto" w:line="240"/>
        <w:contextualSpacing/>
        <w:jc w:val="both"/>
        <w:rPr>
          <w:rFonts w:cs="Times New Roman" w:eastAsia="Calibri" w:hAnsi="Times New Roman" w:ascii="Times New Roman"/>
        </w:rPr>
      </w:pPr>
    </w:p>
    <w:p w:rsidRDefault="00950745" w:rsidP="00950745" w:rsidR="00950745" w:rsidRPr="00950745">
      <w:pPr>
        <w:numPr>
          <w:ilvl w:val="0"/>
          <w:numId w:val="41"/>
        </w:numPr>
        <w:contextualSpacing/>
        <w:jc w:val="both"/>
        <w:rPr>
          <w:rFonts w:cs="Times New Roman" w:eastAsia="Calibri" w:hAnsi="Times New Roman" w:ascii="Times New Roman"/>
        </w:rPr>
      </w:pPr>
      <w:r w:rsidRPr="00950745">
        <w:rPr>
          <w:rFonts w:cs="Times New Roman" w:eastAsia="Calibri" w:hAnsi="Times New Roman" w:ascii="Times New Roman"/>
        </w:rPr>
        <w:t xml:space="preserve">Vjerovniku </w:t>
      </w:r>
      <w:r w:rsidRPr="00950745">
        <w:rPr>
          <w:rFonts w:cs="Times New Roman" w:eastAsia="Calibri" w:hAnsi="Times New Roman" w:ascii="Times New Roman"/>
          <w:b/>
        </w:rPr>
        <w:t>IMEX-BJELOVAR d.o.o., Đurđevačka cesta 117, Bjelovar, OIB: 90563802731</w:t>
      </w:r>
      <w:r w:rsidRPr="00950745">
        <w:rPr>
          <w:rFonts w:cs="Times New Roman" w:eastAsia="Calibri" w:hAnsi="Times New Roman" w:ascii="Times New Roman"/>
        </w:rPr>
        <w:t>, otpisuje se 30% ukupno utvrđene tražbine u iznosu od 36.000,00 kn, dok će se 70% ukupno utvrđene tražbine u iznosu od 84.000,00 kn namiriti kako slijedi:</w:t>
      </w:r>
    </w:p>
    <w:p w:rsidRDefault="00950745" w:rsidP="00950745" w:rsidR="00950745" w:rsidRPr="00950745">
      <w:pPr>
        <w:ind w:left="360"/>
        <w:contextualSpacing/>
        <w:jc w:val="both"/>
        <w:rPr>
          <w:rFonts w:cs="Times New Roman" w:eastAsia="Calibri" w:hAnsi="Times New Roman" w:ascii="Times New Roman"/>
        </w:rPr>
      </w:pPr>
    </w:p>
    <w:p w:rsidRDefault="00950745" w:rsidP="00950745" w:rsidR="00950745" w:rsidRPr="00950745">
      <w:pPr>
        <w:numPr>
          <w:ilvl w:val="0"/>
          <w:numId w:val="43"/>
        </w:numPr>
        <w:contextualSpacing/>
        <w:jc w:val="both"/>
        <w:rPr>
          <w:rFonts w:cs="Times New Roman" w:eastAsia="Calibri" w:hAnsi="Times New Roman" w:ascii="Times New Roman"/>
        </w:rPr>
      </w:pPr>
      <w:r w:rsidRPr="00950745">
        <w:rPr>
          <w:rFonts w:cs="Times New Roman" w:eastAsia="Calibri" w:hAnsi="Times New Roman" w:ascii="Times New Roman"/>
        </w:rPr>
        <w:t xml:space="preserve">Nakon pravomoćnosti Rješenja o sklopljenom </w:t>
      </w:r>
      <w:proofErr w:type="spellStart"/>
      <w:r w:rsidRPr="00950745">
        <w:rPr>
          <w:rFonts w:cs="Times New Roman" w:eastAsia="Calibri" w:hAnsi="Times New Roman" w:ascii="Times New Roman"/>
        </w:rPr>
        <w:t>predstečajnom</w:t>
      </w:r>
      <w:proofErr w:type="spellEnd"/>
      <w:r w:rsidRPr="00950745">
        <w:rPr>
          <w:rFonts w:cs="Times New Roman" w:eastAsia="Calibri" w:hAnsi="Times New Roman" w:ascii="Times New Roman"/>
        </w:rPr>
        <w:t xml:space="preserve"> sporazumu pred Trgovačkim sudom teče razdoblje jedne godine počeka.</w:t>
      </w:r>
    </w:p>
    <w:p w:rsidRDefault="00950745" w:rsidP="00950745" w:rsidR="00950745" w:rsidRPr="00950745">
      <w:pPr>
        <w:numPr>
          <w:ilvl w:val="0"/>
          <w:numId w:val="43"/>
        </w:numPr>
        <w:contextualSpacing/>
        <w:jc w:val="both"/>
        <w:rPr>
          <w:rFonts w:cs="Times New Roman" w:eastAsia="Calibri" w:hAnsi="Times New Roman" w:ascii="Times New Roman"/>
        </w:rPr>
      </w:pPr>
      <w:r w:rsidRPr="00950745">
        <w:rPr>
          <w:rFonts w:cs="Times New Roman" w:eastAsia="Calibri" w:hAnsi="Times New Roman" w:ascii="Times New Roman"/>
        </w:rPr>
        <w:t>Nakon isteka razdoblja počeka teče razdoblje otplate pri čemu se tražbina namiruje u 48 (četrdeset osam) jednakih, uzastopna anuiteta u iznosu od 1.750,00 kn, uz propisanu kamatu od 4,5% godišnje.</w:t>
      </w:r>
    </w:p>
    <w:p w:rsidRDefault="00950745" w:rsidP="00950745" w:rsidR="00950745" w:rsidRPr="00950745">
      <w:pPr>
        <w:numPr>
          <w:ilvl w:val="0"/>
          <w:numId w:val="43"/>
        </w:numPr>
        <w:contextualSpacing/>
        <w:jc w:val="both"/>
        <w:rPr>
          <w:rFonts w:cs="Times New Roman" w:eastAsia="Calibri" w:hAnsi="Times New Roman" w:ascii="Times New Roman"/>
        </w:rPr>
      </w:pPr>
      <w:r w:rsidRPr="00950745">
        <w:rPr>
          <w:rFonts w:cs="Times New Roman" w:eastAsia="Calibri" w:hAnsi="Times New Roman" w:ascii="Times New Roman"/>
        </w:rPr>
        <w:t xml:space="preserve">Prvi anuitet u iznosu od 1.750,00 kn, na naplatu dospijeva prvog dana u mjesecu, a nakon isteka vremena </w:t>
      </w:r>
      <w:proofErr w:type="spellStart"/>
      <w:r w:rsidRPr="00950745">
        <w:rPr>
          <w:rFonts w:cs="Times New Roman" w:eastAsia="Calibri" w:hAnsi="Times New Roman" w:ascii="Times New Roman"/>
        </w:rPr>
        <w:t>počeka.</w:t>
      </w:r>
      <w:proofErr w:type="spellEnd"/>
      <w:r w:rsidRPr="00950745">
        <w:rPr>
          <w:rFonts w:cs="Times New Roman" w:eastAsia="Calibri" w:hAnsi="Times New Roman" w:ascii="Times New Roman"/>
        </w:rPr>
        <w:t>.</w:t>
      </w:r>
    </w:p>
    <w:p w:rsidRDefault="00950745" w:rsidP="00950745" w:rsidR="00950745">
      <w:pPr>
        <w:ind w:left="720"/>
        <w:contextualSpacing/>
        <w:jc w:val="both"/>
        <w:rPr>
          <w:rFonts w:cs="Times New Roman" w:eastAsia="Calibri" w:hAnsi="Times New Roman" w:ascii="Times New Roman"/>
        </w:rPr>
      </w:pPr>
    </w:p>
    <w:p w:rsidRDefault="009543B5" w:rsidP="00950745" w:rsidR="009543B5" w:rsidRPr="00950745">
      <w:pPr>
        <w:ind w:left="720"/>
        <w:contextualSpacing/>
        <w:jc w:val="both"/>
        <w:rPr>
          <w:rFonts w:cs="Times New Roman" w:eastAsia="Calibri" w:hAnsi="Times New Roman" w:ascii="Times New Roman"/>
        </w:rPr>
      </w:pPr>
    </w:p>
    <w:p w:rsidRDefault="00950745" w:rsidP="00950745" w:rsidR="00950745" w:rsidRPr="00950745">
      <w:pPr>
        <w:numPr>
          <w:ilvl w:val="0"/>
          <w:numId w:val="41"/>
        </w:numPr>
        <w:spacing w:lineRule="auto" w:line="240"/>
        <w:contextualSpacing/>
        <w:jc w:val="both"/>
        <w:rPr>
          <w:rFonts w:cs="Times New Roman" w:eastAsia="Calibri" w:hAnsi="Times New Roman" w:ascii="Times New Roman"/>
        </w:rPr>
      </w:pPr>
      <w:r w:rsidRPr="00950745">
        <w:rPr>
          <w:rFonts w:cs="Times New Roman" w:eastAsia="Calibri" w:hAnsi="Times New Roman" w:ascii="Times New Roman"/>
        </w:rPr>
        <w:t>Vjerovniku</w:t>
      </w:r>
      <w:r w:rsidRPr="00950745">
        <w:rPr>
          <w:rFonts w:cs="Times New Roman" w:eastAsia="Times New Roman" w:hAnsi="Times New Roman" w:ascii="Times New Roman"/>
          <w:color w:val="000000"/>
        </w:rPr>
        <w:t xml:space="preserve"> </w:t>
      </w:r>
      <w:r w:rsidRPr="00950745">
        <w:rPr>
          <w:rFonts w:cs="Times New Roman" w:eastAsia="Times New Roman" w:hAnsi="Times New Roman" w:ascii="Times New Roman"/>
          <w:b/>
          <w:color w:val="000000"/>
        </w:rPr>
        <w:t xml:space="preserve">IMP – TERMOTEHNIKA REGULACIJA, </w:t>
      </w:r>
      <w:proofErr w:type="spellStart"/>
      <w:r w:rsidRPr="00950745">
        <w:rPr>
          <w:rFonts w:cs="Times New Roman" w:eastAsia="Times New Roman" w:hAnsi="Times New Roman" w:ascii="Times New Roman"/>
          <w:b/>
          <w:color w:val="000000"/>
        </w:rPr>
        <w:t>Albinijeva</w:t>
      </w:r>
      <w:proofErr w:type="spellEnd"/>
      <w:r w:rsidRPr="00950745">
        <w:rPr>
          <w:rFonts w:cs="Times New Roman" w:eastAsia="Times New Roman" w:hAnsi="Times New Roman" w:ascii="Times New Roman"/>
          <w:b/>
          <w:color w:val="000000"/>
        </w:rPr>
        <w:t xml:space="preserve"> 4, Zagreb</w:t>
      </w:r>
      <w:r w:rsidRPr="00950745">
        <w:rPr>
          <w:rFonts w:cs="Times New Roman" w:eastAsia="Calibri" w:hAnsi="Times New Roman" w:ascii="Times New Roman"/>
        </w:rPr>
        <w:t>, OIB:</w:t>
      </w:r>
      <w:r w:rsidRPr="00950745">
        <w:rPr>
          <w:rFonts w:cs="Times New Roman" w:eastAsia="Times New Roman" w:hAnsi="Times New Roman" w:ascii="Times New Roman"/>
          <w:color w:val="000000"/>
        </w:rPr>
        <w:t xml:space="preserve"> 77802735473</w:t>
      </w:r>
      <w:r w:rsidRPr="00950745">
        <w:rPr>
          <w:rFonts w:cs="Times New Roman" w:eastAsia="Calibri" w:hAnsi="Times New Roman" w:ascii="Times New Roman"/>
        </w:rPr>
        <w:t>, otpisuje se 30% ukupno utvrđene tražbine u iznosu od 14.475,91 kn, dok će se 70% ukupno utvrđene tražbine u iznosu od 33.777,11 kn namiriti kako slijedi:</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 xml:space="preserve">Nakon pravomoćnosti Rješenja o sklopljenom </w:t>
      </w:r>
      <w:proofErr w:type="spellStart"/>
      <w:r w:rsidRPr="00950745">
        <w:rPr>
          <w:rFonts w:cs="Times New Roman" w:eastAsia="Calibri" w:hAnsi="Times New Roman" w:ascii="Times New Roman"/>
        </w:rPr>
        <w:t>predstečajnom</w:t>
      </w:r>
      <w:proofErr w:type="spellEnd"/>
      <w:r w:rsidRPr="00950745">
        <w:rPr>
          <w:rFonts w:cs="Times New Roman" w:eastAsia="Calibri" w:hAnsi="Times New Roman" w:ascii="Times New Roman"/>
        </w:rPr>
        <w:t xml:space="preserve"> sporazumu pred Trgovačkim sudom teče razdoblje jedne godine počeka.</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Nakon isteka razdoblja počeka teče razdoblje otplate pri čemu se tražbina namiruje u 48 (četrdeset osam) jednakih, uzastopnih anuiteta u iznosu od 703,69 kn, uz propisanu kamatu od 4,5% godišnje.</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Prvi anuitet u iznosu od 703,69 kn, na naplatu dospijeva prvog dana u mjesecu, a nakon isteka vremena počeka.</w:t>
      </w:r>
    </w:p>
    <w:p w:rsidRDefault="00950745" w:rsidP="00950745" w:rsidR="00950745">
      <w:pPr>
        <w:spacing w:lineRule="auto" w:line="240"/>
        <w:contextualSpacing/>
        <w:jc w:val="both"/>
        <w:rPr>
          <w:rFonts w:cs="Times New Roman" w:eastAsia="Calibri" w:hAnsi="Times New Roman" w:ascii="Times New Roman"/>
        </w:rPr>
      </w:pPr>
    </w:p>
    <w:p w:rsidRDefault="009543B5" w:rsidP="00950745" w:rsidR="009543B5" w:rsidRPr="00950745">
      <w:pPr>
        <w:spacing w:lineRule="auto" w:line="240"/>
        <w:contextualSpacing/>
        <w:jc w:val="both"/>
        <w:rPr>
          <w:rFonts w:cs="Times New Roman" w:eastAsia="Calibri" w:hAnsi="Times New Roman" w:ascii="Times New Roman"/>
        </w:rPr>
      </w:pPr>
    </w:p>
    <w:p w:rsidRDefault="00950745" w:rsidP="00950745" w:rsidR="00950745" w:rsidRPr="00950745">
      <w:pPr>
        <w:numPr>
          <w:ilvl w:val="0"/>
          <w:numId w:val="41"/>
        </w:numPr>
        <w:spacing w:lineRule="auto" w:line="240"/>
        <w:contextualSpacing/>
        <w:jc w:val="both"/>
        <w:rPr>
          <w:rFonts w:cs="Times New Roman" w:eastAsia="Calibri" w:hAnsi="Times New Roman" w:ascii="Times New Roman"/>
        </w:rPr>
      </w:pPr>
      <w:r w:rsidRPr="00950745">
        <w:rPr>
          <w:rFonts w:cs="Times New Roman" w:eastAsia="Calibri" w:hAnsi="Times New Roman" w:ascii="Times New Roman"/>
        </w:rPr>
        <w:t>Vjerovniku</w:t>
      </w:r>
      <w:r w:rsidRPr="00950745">
        <w:rPr>
          <w:rFonts w:cs="Times New Roman" w:eastAsia="Times New Roman" w:hAnsi="Times New Roman" w:ascii="Times New Roman"/>
          <w:color w:val="000000"/>
        </w:rPr>
        <w:t xml:space="preserve"> </w:t>
      </w:r>
      <w:r w:rsidRPr="00950745">
        <w:rPr>
          <w:rFonts w:cs="Times New Roman" w:eastAsia="Times New Roman" w:hAnsi="Times New Roman" w:ascii="Times New Roman"/>
          <w:b/>
          <w:color w:val="000000"/>
        </w:rPr>
        <w:t xml:space="preserve">IMP CRPKE-ZAGREB d.o.o., Josipa </w:t>
      </w:r>
      <w:proofErr w:type="spellStart"/>
      <w:r w:rsidRPr="00950745">
        <w:rPr>
          <w:rFonts w:cs="Times New Roman" w:eastAsia="Times New Roman" w:hAnsi="Times New Roman" w:ascii="Times New Roman"/>
          <w:b/>
          <w:color w:val="000000"/>
        </w:rPr>
        <w:t>Seissela</w:t>
      </w:r>
      <w:proofErr w:type="spellEnd"/>
      <w:r w:rsidRPr="00950745">
        <w:rPr>
          <w:rFonts w:cs="Times New Roman" w:eastAsia="Times New Roman" w:hAnsi="Times New Roman" w:ascii="Times New Roman"/>
          <w:b/>
          <w:color w:val="000000"/>
        </w:rPr>
        <w:t xml:space="preserve"> 24, Zagreb</w:t>
      </w:r>
      <w:r w:rsidRPr="00950745">
        <w:rPr>
          <w:rFonts w:cs="Times New Roman" w:eastAsia="Calibri" w:hAnsi="Times New Roman" w:ascii="Times New Roman"/>
        </w:rPr>
        <w:t>, OIB:</w:t>
      </w:r>
      <w:r w:rsidRPr="00950745">
        <w:rPr>
          <w:rFonts w:cs="Times New Roman" w:eastAsia="Times New Roman" w:hAnsi="Times New Roman" w:ascii="Times New Roman"/>
          <w:color w:val="000000"/>
        </w:rPr>
        <w:t xml:space="preserve"> 32695935393</w:t>
      </w:r>
      <w:r w:rsidRPr="00950745">
        <w:rPr>
          <w:rFonts w:cs="Times New Roman" w:eastAsia="Calibri" w:hAnsi="Times New Roman" w:ascii="Times New Roman"/>
        </w:rPr>
        <w:t>, otpisuje se 30% ukupno utvrđene tražbine u iznosu od 31.297,43 kn, dok će se 70% ukupno utvrđene tražbine u iznosu od 73.027,33 kn namiriti kako slijedi:</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 xml:space="preserve">Nakon pravomoćnosti Rješenja o sklopljenom </w:t>
      </w:r>
      <w:proofErr w:type="spellStart"/>
      <w:r w:rsidRPr="00950745">
        <w:rPr>
          <w:rFonts w:cs="Times New Roman" w:eastAsia="Calibri" w:hAnsi="Times New Roman" w:ascii="Times New Roman"/>
        </w:rPr>
        <w:t>predstečajnom</w:t>
      </w:r>
      <w:proofErr w:type="spellEnd"/>
      <w:r w:rsidRPr="00950745">
        <w:rPr>
          <w:rFonts w:cs="Times New Roman" w:eastAsia="Calibri" w:hAnsi="Times New Roman" w:ascii="Times New Roman"/>
        </w:rPr>
        <w:t xml:space="preserve"> sporazumu pred Trgovačkim sudom teče razdoblje jedne godine počeka.</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Nakon isteka razdoblja počeka teče razdoblje otplate pri čemu se tražbina namiruje u 48 (četrdeset osam) jednakih, uzastopnih anuiteta u iznosu od 1.521,40 kn, uz propisanu kamatu od 4,5% godišnje.</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Prvi anuitet u iznosu od 1.521,40 kn, na naplatu dospijeva prvog dana u mjesecu, a nakon isteka vremena počeka.</w:t>
      </w:r>
    </w:p>
    <w:p w:rsidRDefault="00950745" w:rsidP="00950745" w:rsidR="00950745" w:rsidRPr="00950745">
      <w:pPr>
        <w:spacing w:lineRule="auto" w:line="240"/>
        <w:ind w:left="714"/>
        <w:contextualSpacing/>
        <w:jc w:val="both"/>
        <w:rPr>
          <w:rFonts w:cs="Times New Roman" w:eastAsia="Calibri" w:hAnsi="Times New Roman" w:ascii="Times New Roman"/>
        </w:rPr>
      </w:pPr>
    </w:p>
    <w:p w:rsidRDefault="00950745" w:rsidP="00950745" w:rsidR="00950745" w:rsidRPr="00950745">
      <w:pPr>
        <w:numPr>
          <w:ilvl w:val="0"/>
          <w:numId w:val="41"/>
        </w:numPr>
        <w:spacing w:lineRule="auto" w:line="240"/>
        <w:contextualSpacing/>
        <w:jc w:val="both"/>
        <w:rPr>
          <w:rFonts w:cs="Times New Roman" w:eastAsia="Calibri" w:hAnsi="Times New Roman" w:ascii="Times New Roman"/>
        </w:rPr>
      </w:pPr>
      <w:r w:rsidRPr="00950745">
        <w:rPr>
          <w:rFonts w:cs="Times New Roman" w:eastAsia="Calibri" w:hAnsi="Times New Roman" w:ascii="Times New Roman"/>
        </w:rPr>
        <w:lastRenderedPageBreak/>
        <w:t>Vjerovniku</w:t>
      </w:r>
      <w:r w:rsidRPr="00950745">
        <w:rPr>
          <w:rFonts w:cs="Times New Roman" w:eastAsia="Times New Roman" w:hAnsi="Times New Roman" w:ascii="Times New Roman"/>
          <w:color w:val="000000"/>
        </w:rPr>
        <w:t xml:space="preserve"> </w:t>
      </w:r>
      <w:proofErr w:type="spellStart"/>
      <w:r w:rsidRPr="00950745">
        <w:rPr>
          <w:rFonts w:cs="Times New Roman" w:eastAsia="Times New Roman" w:hAnsi="Times New Roman" w:ascii="Times New Roman"/>
          <w:b/>
          <w:color w:val="000000"/>
        </w:rPr>
        <w:t>Isoplus</w:t>
      </w:r>
      <w:proofErr w:type="spellEnd"/>
      <w:r w:rsidRPr="00950745">
        <w:rPr>
          <w:rFonts w:cs="Times New Roman" w:eastAsia="Times New Roman" w:hAnsi="Times New Roman" w:ascii="Times New Roman"/>
          <w:b/>
          <w:color w:val="000000"/>
        </w:rPr>
        <w:t xml:space="preserve"> Zagreb d.o.o., Ul. Ivane Brlić Mažuranić 80b, Zagreb</w:t>
      </w:r>
      <w:r w:rsidRPr="00950745">
        <w:rPr>
          <w:rFonts w:cs="Times New Roman" w:eastAsia="Calibri" w:hAnsi="Times New Roman" w:ascii="Times New Roman"/>
        </w:rPr>
        <w:t>, OIB:</w:t>
      </w:r>
      <w:r w:rsidRPr="00950745">
        <w:rPr>
          <w:rFonts w:cs="Times New Roman" w:eastAsia="Times New Roman" w:hAnsi="Times New Roman" w:ascii="Times New Roman"/>
          <w:color w:val="000000"/>
        </w:rPr>
        <w:t xml:space="preserve"> 24521994038</w:t>
      </w:r>
      <w:r w:rsidRPr="00950745">
        <w:rPr>
          <w:rFonts w:cs="Times New Roman" w:eastAsia="Calibri" w:hAnsi="Times New Roman" w:ascii="Times New Roman"/>
        </w:rPr>
        <w:t>, otpisuje se 30% ukupno utvrđene tražbine u iznosu od 43.464,59 kn, dok će se 70% ukupno utvrđene tražbine u iznosu od 101.417,37 kn namiriti kako slijedi:</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 xml:space="preserve">Nakon pravomoćnosti Rješenja o sklopljenom </w:t>
      </w:r>
      <w:proofErr w:type="spellStart"/>
      <w:r w:rsidRPr="00950745">
        <w:rPr>
          <w:rFonts w:cs="Times New Roman" w:eastAsia="Calibri" w:hAnsi="Times New Roman" w:ascii="Times New Roman"/>
        </w:rPr>
        <w:t>predstečajnom</w:t>
      </w:r>
      <w:proofErr w:type="spellEnd"/>
      <w:r w:rsidRPr="00950745">
        <w:rPr>
          <w:rFonts w:cs="Times New Roman" w:eastAsia="Calibri" w:hAnsi="Times New Roman" w:ascii="Times New Roman"/>
        </w:rPr>
        <w:t xml:space="preserve"> sporazumu pred Trgovačkim sudom teče razdoblje jedne godine počeka.</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Nakon isteka razdoblja počeka teče razdoblje otplate pri čemu se tražbina namiruje u 48 (četrdeset osam) jednakih, uzastopnih anuiteta u iznosu od 2.112,86 kn, uz propisanu kamatu od 4,5% godišnje.</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Prvi anuitet u iznosu od 2.112,86 kn, na naplatu dospijeva prvog dana u mjesecu, a nakon isteka vremena počeka.</w:t>
      </w:r>
    </w:p>
    <w:p w:rsidRDefault="00950745" w:rsidP="00950745" w:rsidR="00950745">
      <w:pPr>
        <w:spacing w:lineRule="auto" w:line="240"/>
        <w:contextualSpacing/>
        <w:jc w:val="both"/>
        <w:rPr>
          <w:rFonts w:cs="Times New Roman" w:eastAsia="Calibri" w:hAnsi="Times New Roman" w:ascii="Times New Roman"/>
        </w:rPr>
      </w:pPr>
    </w:p>
    <w:p w:rsidRDefault="009543B5" w:rsidP="00950745" w:rsidR="009543B5" w:rsidRPr="00950745">
      <w:pPr>
        <w:spacing w:lineRule="auto" w:line="240"/>
        <w:contextualSpacing/>
        <w:jc w:val="both"/>
        <w:rPr>
          <w:rFonts w:cs="Times New Roman" w:eastAsia="Calibri" w:hAnsi="Times New Roman" w:ascii="Times New Roman"/>
        </w:rPr>
      </w:pPr>
    </w:p>
    <w:p w:rsidRDefault="00950745" w:rsidP="00950745" w:rsidR="00950745" w:rsidRPr="00950745">
      <w:pPr>
        <w:numPr>
          <w:ilvl w:val="0"/>
          <w:numId w:val="41"/>
        </w:numPr>
        <w:spacing w:lineRule="auto" w:line="240"/>
        <w:contextualSpacing/>
        <w:jc w:val="both"/>
        <w:rPr>
          <w:rFonts w:cs="Times New Roman" w:eastAsia="Calibri" w:hAnsi="Times New Roman" w:ascii="Times New Roman"/>
        </w:rPr>
      </w:pPr>
      <w:r w:rsidRPr="00950745">
        <w:rPr>
          <w:rFonts w:cs="Times New Roman" w:eastAsia="Calibri" w:hAnsi="Times New Roman" w:ascii="Times New Roman"/>
        </w:rPr>
        <w:t>Vjerovniku</w:t>
      </w:r>
      <w:r w:rsidRPr="00950745">
        <w:rPr>
          <w:rFonts w:cs="Times New Roman" w:eastAsia="Times New Roman" w:hAnsi="Times New Roman" w:ascii="Times New Roman"/>
          <w:color w:val="000000"/>
        </w:rPr>
        <w:t xml:space="preserve"> </w:t>
      </w:r>
      <w:r w:rsidRPr="00950745">
        <w:rPr>
          <w:rFonts w:cs="Times New Roman" w:eastAsia="Times New Roman" w:hAnsi="Times New Roman" w:ascii="Times New Roman"/>
          <w:b/>
          <w:color w:val="000000"/>
        </w:rPr>
        <w:t xml:space="preserve">JAVNI BILJEŽNIK MARIJA KUSTIĆ, Dr. Ante Starčevića 5, Bjelovar, </w:t>
      </w:r>
      <w:r w:rsidRPr="00950745">
        <w:rPr>
          <w:rFonts w:cs="Times New Roman" w:eastAsia="Calibri" w:hAnsi="Times New Roman" w:ascii="Times New Roman"/>
        </w:rPr>
        <w:t>OIB:</w:t>
      </w:r>
      <w:r w:rsidRPr="00950745">
        <w:rPr>
          <w:rFonts w:cs="Times New Roman" w:eastAsia="Times New Roman" w:hAnsi="Times New Roman" w:ascii="Times New Roman"/>
          <w:color w:val="000000"/>
        </w:rPr>
        <w:t xml:space="preserve"> 26027300253</w:t>
      </w:r>
      <w:r w:rsidRPr="00950745">
        <w:rPr>
          <w:rFonts w:cs="Times New Roman" w:eastAsia="Calibri" w:hAnsi="Times New Roman" w:ascii="Times New Roman"/>
        </w:rPr>
        <w:t>, otpisuje se 30% ukupno utvrđene tražbine u iznosu od 813,00 kn, dok će se 70% ukupno utvrđene tražbine u iznosu od 1.897,00 kn namiriti kako slijedi:</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 xml:space="preserve">Nakon pravomoćnosti Rješenja o sklopljenom </w:t>
      </w:r>
      <w:proofErr w:type="spellStart"/>
      <w:r w:rsidRPr="00950745">
        <w:rPr>
          <w:rFonts w:cs="Times New Roman" w:eastAsia="Calibri" w:hAnsi="Times New Roman" w:ascii="Times New Roman"/>
        </w:rPr>
        <w:t>predstečajnom</w:t>
      </w:r>
      <w:proofErr w:type="spellEnd"/>
      <w:r w:rsidRPr="00950745">
        <w:rPr>
          <w:rFonts w:cs="Times New Roman" w:eastAsia="Calibri" w:hAnsi="Times New Roman" w:ascii="Times New Roman"/>
        </w:rPr>
        <w:t xml:space="preserve"> sporazumu pred Trgovačkim sudom teče razdoblje jedne godine počeka.</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Nakon isteka razdoblja počeka teče razdoblje otplate pri čemu se tražbina namiruje u 48 (četrdeset osam) jednakih, uzastopnih anuiteta u iznosu od 39,52 kn, uz propisanu kamatu od 4,5% godišnje.</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Prvi anuitet u iznosu od 39,52 kn, na naplatu dospijeva prvog dana u mjesecu, a nakon isteka vremena počeka.</w:t>
      </w:r>
    </w:p>
    <w:p w:rsidRDefault="00950745" w:rsidP="00950745" w:rsidR="00950745">
      <w:pPr>
        <w:spacing w:lineRule="auto" w:line="240"/>
        <w:contextualSpacing/>
        <w:jc w:val="both"/>
        <w:rPr>
          <w:rFonts w:cs="Times New Roman" w:eastAsia="Calibri" w:hAnsi="Times New Roman" w:ascii="Times New Roman"/>
        </w:rPr>
      </w:pPr>
    </w:p>
    <w:p w:rsidRDefault="009543B5" w:rsidP="00950745" w:rsidR="009543B5" w:rsidRPr="00950745">
      <w:pPr>
        <w:spacing w:lineRule="auto" w:line="240"/>
        <w:contextualSpacing/>
        <w:jc w:val="both"/>
        <w:rPr>
          <w:rFonts w:cs="Times New Roman" w:eastAsia="Calibri" w:hAnsi="Times New Roman" w:ascii="Times New Roman"/>
        </w:rPr>
      </w:pPr>
    </w:p>
    <w:p w:rsidRDefault="00950745" w:rsidP="00950745" w:rsidR="00950745" w:rsidRPr="00950745">
      <w:pPr>
        <w:numPr>
          <w:ilvl w:val="0"/>
          <w:numId w:val="41"/>
        </w:numPr>
        <w:spacing w:lineRule="auto" w:line="240"/>
        <w:contextualSpacing/>
        <w:jc w:val="both"/>
        <w:rPr>
          <w:rFonts w:cs="Times New Roman" w:eastAsia="Calibri" w:hAnsi="Times New Roman" w:ascii="Times New Roman"/>
        </w:rPr>
      </w:pPr>
      <w:r w:rsidRPr="00950745">
        <w:rPr>
          <w:rFonts w:cs="Times New Roman" w:eastAsia="Calibri" w:hAnsi="Times New Roman" w:ascii="Times New Roman"/>
        </w:rPr>
        <w:t>Vjerovniku</w:t>
      </w:r>
      <w:r w:rsidRPr="00950745">
        <w:rPr>
          <w:rFonts w:cs="Times New Roman" w:eastAsia="Times New Roman" w:hAnsi="Times New Roman" w:ascii="Times New Roman"/>
          <w:color w:val="000000"/>
        </w:rPr>
        <w:t xml:space="preserve"> </w:t>
      </w:r>
      <w:r w:rsidRPr="00950745">
        <w:rPr>
          <w:rFonts w:cs="Times New Roman" w:eastAsia="Times New Roman" w:hAnsi="Times New Roman" w:ascii="Times New Roman"/>
          <w:b/>
          <w:color w:val="000000"/>
        </w:rPr>
        <w:t>JILK d.o.o.</w:t>
      </w:r>
      <w:r w:rsidRPr="00950745">
        <w:rPr>
          <w:rFonts w:cs="Times New Roman" w:eastAsia="Calibri" w:hAnsi="Times New Roman" w:ascii="Times New Roman"/>
        </w:rPr>
        <w:t xml:space="preserve">, </w:t>
      </w:r>
      <w:r w:rsidRPr="00950745">
        <w:rPr>
          <w:rFonts w:cs="Times New Roman" w:eastAsia="Calibri" w:hAnsi="Times New Roman" w:ascii="Times New Roman"/>
          <w:b/>
        </w:rPr>
        <w:t xml:space="preserve">Velike </w:t>
      </w:r>
      <w:proofErr w:type="spellStart"/>
      <w:r w:rsidRPr="00950745">
        <w:rPr>
          <w:rFonts w:cs="Times New Roman" w:eastAsia="Calibri" w:hAnsi="Times New Roman" w:ascii="Times New Roman"/>
          <w:b/>
        </w:rPr>
        <w:t>Sredice</w:t>
      </w:r>
      <w:proofErr w:type="spellEnd"/>
      <w:r w:rsidRPr="00950745">
        <w:rPr>
          <w:rFonts w:cs="Times New Roman" w:eastAsia="Calibri" w:hAnsi="Times New Roman" w:ascii="Times New Roman"/>
          <w:b/>
        </w:rPr>
        <w:t xml:space="preserve"> 133, Bjelovar</w:t>
      </w:r>
      <w:r w:rsidRPr="00950745">
        <w:rPr>
          <w:rFonts w:cs="Times New Roman" w:eastAsia="Calibri" w:hAnsi="Times New Roman" w:ascii="Times New Roman"/>
        </w:rPr>
        <w:t>, OIB:</w:t>
      </w:r>
      <w:r w:rsidRPr="00950745">
        <w:rPr>
          <w:rFonts w:cs="Times New Roman" w:eastAsia="Times New Roman" w:hAnsi="Times New Roman" w:ascii="Times New Roman"/>
          <w:color w:val="000000"/>
        </w:rPr>
        <w:t xml:space="preserve"> 5437285729</w:t>
      </w:r>
      <w:r w:rsidRPr="00950745">
        <w:rPr>
          <w:rFonts w:cs="Times New Roman" w:eastAsia="Calibri" w:hAnsi="Times New Roman" w:ascii="Times New Roman"/>
        </w:rPr>
        <w:t>, otpisuje se 30% ukupno utvrđene tražbine u iznosu od 222,30 kn, dok će se 70% ukupno utvrđene tražbine u iznosu od 518,71 kn namiriti kako slijedi:</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 xml:space="preserve">Nakon pravomoćnosti Rješenja o sklopljenom </w:t>
      </w:r>
      <w:proofErr w:type="spellStart"/>
      <w:r w:rsidRPr="00950745">
        <w:rPr>
          <w:rFonts w:cs="Times New Roman" w:eastAsia="Calibri" w:hAnsi="Times New Roman" w:ascii="Times New Roman"/>
        </w:rPr>
        <w:t>predstečajnom</w:t>
      </w:r>
      <w:proofErr w:type="spellEnd"/>
      <w:r w:rsidRPr="00950745">
        <w:rPr>
          <w:rFonts w:cs="Times New Roman" w:eastAsia="Calibri" w:hAnsi="Times New Roman" w:ascii="Times New Roman"/>
        </w:rPr>
        <w:t xml:space="preserve"> sporazumu pred Trgovačkim sudom teče razdoblje jedne godine počeka.</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Nakon isteka razdoblja počeka teče razdoblje otplate pri čemu se tražbina namiruje u 48 (četrdeset osam) jednakih, uzastopnih anuiteta u iznosu od 10,81 kn, uz propisanu kamatu od 4,5% godišnje.</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Prvi anuitet u iznosu od 10,81 kn, na naplatu dospijeva prvog dana u mjesecu, a nakon isteka vremena počeka.</w:t>
      </w:r>
    </w:p>
    <w:p w:rsidRDefault="00950745" w:rsidP="00950745" w:rsidR="00950745">
      <w:pPr>
        <w:spacing w:lineRule="auto" w:line="240"/>
        <w:jc w:val="both"/>
        <w:rPr>
          <w:rFonts w:cs="Times New Roman" w:eastAsia="Calibri" w:hAnsi="Times New Roman" w:ascii="Times New Roman"/>
        </w:rPr>
      </w:pPr>
    </w:p>
    <w:p w:rsidRDefault="009543B5" w:rsidP="00950745" w:rsidR="009543B5" w:rsidRPr="00950745">
      <w:pPr>
        <w:spacing w:lineRule="auto" w:line="240"/>
        <w:jc w:val="both"/>
        <w:rPr>
          <w:rFonts w:cs="Times New Roman" w:eastAsia="Calibri" w:hAnsi="Times New Roman" w:ascii="Times New Roman"/>
        </w:rPr>
      </w:pPr>
    </w:p>
    <w:p w:rsidRDefault="00950745" w:rsidP="00950745" w:rsidR="00950745" w:rsidRPr="00950745">
      <w:pPr>
        <w:numPr>
          <w:ilvl w:val="0"/>
          <w:numId w:val="41"/>
        </w:numPr>
        <w:spacing w:lineRule="auto" w:line="240"/>
        <w:contextualSpacing/>
        <w:jc w:val="both"/>
        <w:rPr>
          <w:rFonts w:cs="Times New Roman" w:eastAsia="Calibri" w:hAnsi="Times New Roman" w:ascii="Times New Roman"/>
        </w:rPr>
      </w:pPr>
      <w:bookmarkStart w:name="_Hlk503514680" w:id="69"/>
      <w:r w:rsidRPr="00950745">
        <w:rPr>
          <w:rFonts w:cs="Times New Roman" w:eastAsia="Calibri" w:hAnsi="Times New Roman" w:ascii="Times New Roman"/>
        </w:rPr>
        <w:t>Vjerovniku</w:t>
      </w:r>
      <w:r w:rsidRPr="00950745">
        <w:rPr>
          <w:rFonts w:cs="Times New Roman" w:eastAsia="Times New Roman" w:hAnsi="Times New Roman" w:ascii="Times New Roman"/>
          <w:color w:val="000000"/>
        </w:rPr>
        <w:t xml:space="preserve"> </w:t>
      </w:r>
      <w:r w:rsidRPr="00950745">
        <w:rPr>
          <w:rFonts w:cs="Times New Roman" w:eastAsia="Times New Roman" w:hAnsi="Times New Roman" w:ascii="Times New Roman"/>
          <w:b/>
          <w:color w:val="000000"/>
        </w:rPr>
        <w:t xml:space="preserve">K.G.V.H. EKO d.o.o., Ulica dr. Luje </w:t>
      </w:r>
      <w:proofErr w:type="spellStart"/>
      <w:r w:rsidRPr="00950745">
        <w:rPr>
          <w:rFonts w:cs="Times New Roman" w:eastAsia="Times New Roman" w:hAnsi="Times New Roman" w:ascii="Times New Roman"/>
          <w:b/>
          <w:color w:val="000000"/>
        </w:rPr>
        <w:t>Naletilića</w:t>
      </w:r>
      <w:proofErr w:type="spellEnd"/>
      <w:r w:rsidRPr="00950745">
        <w:rPr>
          <w:rFonts w:cs="Times New Roman" w:eastAsia="Times New Roman" w:hAnsi="Times New Roman" w:ascii="Times New Roman"/>
          <w:b/>
          <w:color w:val="000000"/>
        </w:rPr>
        <w:t xml:space="preserve"> 25, Zagreb</w:t>
      </w:r>
      <w:r w:rsidRPr="00950745">
        <w:rPr>
          <w:rFonts w:cs="Times New Roman" w:eastAsia="Calibri" w:hAnsi="Times New Roman" w:ascii="Times New Roman"/>
        </w:rPr>
        <w:t>, OIB:</w:t>
      </w:r>
      <w:r w:rsidRPr="00950745">
        <w:rPr>
          <w:rFonts w:cs="Times New Roman" w:eastAsia="Times New Roman" w:hAnsi="Times New Roman" w:ascii="Times New Roman"/>
          <w:color w:val="000000"/>
        </w:rPr>
        <w:t xml:space="preserve"> 85898756579</w:t>
      </w:r>
      <w:r w:rsidRPr="00950745">
        <w:rPr>
          <w:rFonts w:cs="Times New Roman" w:eastAsia="Calibri" w:hAnsi="Times New Roman" w:ascii="Times New Roman"/>
        </w:rPr>
        <w:t>, je podmirena obveza u iznosu od 28.440,90 kn sa danom 30.11.2017. godine te iznos obveza prema vjerovniku na dan sastavljanja izmijenjenog plana financijskog restrukturiranja iznosi 0,00 kn.</w:t>
      </w:r>
    </w:p>
    <w:bookmarkEnd w:id="69"/>
    <w:p w:rsidRDefault="00950745" w:rsidP="00950745" w:rsidR="00950745" w:rsidRPr="00950745">
      <w:pPr>
        <w:spacing w:lineRule="auto" w:line="240"/>
        <w:jc w:val="both"/>
        <w:rPr>
          <w:rFonts w:cs="Times New Roman" w:eastAsia="Calibri" w:hAnsi="Times New Roman" w:ascii="Times New Roman"/>
        </w:rPr>
      </w:pPr>
    </w:p>
    <w:p w:rsidRDefault="00950745" w:rsidP="00950745" w:rsidR="00950745" w:rsidRPr="00950745">
      <w:pPr>
        <w:spacing w:lineRule="auto" w:line="240"/>
        <w:jc w:val="both"/>
        <w:rPr>
          <w:rFonts w:cs="Times New Roman" w:eastAsia="Calibri" w:hAnsi="Times New Roman" w:ascii="Times New Roman"/>
        </w:rPr>
      </w:pPr>
    </w:p>
    <w:p w:rsidRDefault="00950745" w:rsidP="00950745" w:rsidR="00950745" w:rsidRPr="00950745">
      <w:pPr>
        <w:spacing w:lineRule="auto" w:line="240"/>
        <w:jc w:val="both"/>
        <w:rPr>
          <w:rFonts w:cs="Times New Roman" w:eastAsia="Calibri" w:hAnsi="Times New Roman" w:ascii="Times New Roman"/>
        </w:rPr>
      </w:pPr>
    </w:p>
    <w:p w:rsidRDefault="00950745" w:rsidP="00950745" w:rsidR="00950745" w:rsidRPr="00950745">
      <w:pPr>
        <w:spacing w:lineRule="auto" w:line="240"/>
        <w:jc w:val="both"/>
        <w:rPr>
          <w:rFonts w:cs="Times New Roman" w:eastAsia="Calibri" w:hAnsi="Times New Roman" w:ascii="Times New Roman"/>
        </w:rPr>
      </w:pPr>
    </w:p>
    <w:p w:rsidRDefault="00950745" w:rsidP="00950745" w:rsidR="00950745">
      <w:pPr>
        <w:spacing w:lineRule="auto" w:line="240"/>
        <w:jc w:val="both"/>
        <w:rPr>
          <w:rFonts w:cs="Times New Roman" w:eastAsia="Calibri" w:hAnsi="Times New Roman" w:ascii="Times New Roman"/>
        </w:rPr>
      </w:pPr>
    </w:p>
    <w:p w:rsidRDefault="009543B5" w:rsidP="00950745" w:rsidR="009543B5" w:rsidRPr="00950745">
      <w:pPr>
        <w:spacing w:lineRule="auto" w:line="240"/>
        <w:jc w:val="both"/>
        <w:rPr>
          <w:rFonts w:cs="Times New Roman" w:eastAsia="Calibri" w:hAnsi="Times New Roman" w:ascii="Times New Roman"/>
        </w:rPr>
      </w:pPr>
    </w:p>
    <w:p w:rsidRDefault="00950745" w:rsidP="00950745" w:rsidR="00950745" w:rsidRPr="00950745">
      <w:pPr>
        <w:numPr>
          <w:ilvl w:val="0"/>
          <w:numId w:val="41"/>
        </w:numPr>
        <w:spacing w:lineRule="auto" w:line="240"/>
        <w:contextualSpacing/>
        <w:jc w:val="both"/>
        <w:rPr>
          <w:rFonts w:cs="Times New Roman" w:eastAsia="Calibri" w:hAnsi="Times New Roman" w:ascii="Times New Roman"/>
        </w:rPr>
      </w:pPr>
      <w:r w:rsidRPr="00950745">
        <w:rPr>
          <w:rFonts w:cs="Times New Roman" w:eastAsia="Calibri" w:hAnsi="Times New Roman" w:ascii="Times New Roman"/>
        </w:rPr>
        <w:lastRenderedPageBreak/>
        <w:t>Vjerovniku</w:t>
      </w:r>
      <w:r w:rsidRPr="00950745">
        <w:rPr>
          <w:rFonts w:cs="Times New Roman" w:eastAsia="Times New Roman" w:hAnsi="Times New Roman" w:ascii="Times New Roman"/>
          <w:color w:val="000000"/>
        </w:rPr>
        <w:t xml:space="preserve"> </w:t>
      </w:r>
      <w:r w:rsidRPr="00950745">
        <w:rPr>
          <w:rFonts w:cs="Times New Roman" w:eastAsia="Times New Roman" w:hAnsi="Times New Roman" w:ascii="Times New Roman"/>
          <w:b/>
          <w:color w:val="000000"/>
        </w:rPr>
        <w:t xml:space="preserve">KARAGIANNIS BROS S.A., 47 Vas. </w:t>
      </w:r>
      <w:proofErr w:type="spellStart"/>
      <w:r w:rsidRPr="00950745">
        <w:rPr>
          <w:rFonts w:cs="Times New Roman" w:eastAsia="Times New Roman" w:hAnsi="Times New Roman" w:ascii="Times New Roman"/>
          <w:b/>
          <w:color w:val="000000"/>
        </w:rPr>
        <w:t>Georgiou</w:t>
      </w:r>
      <w:proofErr w:type="spellEnd"/>
      <w:r w:rsidRPr="00950745">
        <w:rPr>
          <w:rFonts w:cs="Times New Roman" w:eastAsia="Times New Roman" w:hAnsi="Times New Roman" w:ascii="Times New Roman"/>
          <w:b/>
          <w:color w:val="000000"/>
        </w:rPr>
        <w:t xml:space="preserve"> B', </w:t>
      </w:r>
      <w:proofErr w:type="spellStart"/>
      <w:r w:rsidRPr="00950745">
        <w:rPr>
          <w:rFonts w:cs="Times New Roman" w:eastAsia="Times New Roman" w:hAnsi="Times New Roman" w:ascii="Times New Roman"/>
          <w:b/>
          <w:color w:val="000000"/>
        </w:rPr>
        <w:t>Gytheio</w:t>
      </w:r>
      <w:proofErr w:type="spellEnd"/>
      <w:r w:rsidRPr="00950745">
        <w:rPr>
          <w:rFonts w:cs="Times New Roman" w:eastAsia="Times New Roman" w:hAnsi="Times New Roman" w:ascii="Times New Roman"/>
          <w:b/>
          <w:color w:val="000000"/>
        </w:rPr>
        <w:t xml:space="preserve">, 23200, </w:t>
      </w:r>
      <w:proofErr w:type="spellStart"/>
      <w:r w:rsidRPr="00950745">
        <w:rPr>
          <w:rFonts w:cs="Times New Roman" w:eastAsia="Times New Roman" w:hAnsi="Times New Roman" w:ascii="Times New Roman"/>
          <w:b/>
          <w:color w:val="000000"/>
        </w:rPr>
        <w:t>Greece</w:t>
      </w:r>
      <w:proofErr w:type="spellEnd"/>
      <w:r w:rsidRPr="00950745">
        <w:rPr>
          <w:rFonts w:cs="Times New Roman" w:eastAsia="Calibri" w:hAnsi="Times New Roman" w:ascii="Times New Roman"/>
        </w:rPr>
        <w:t>, O</w:t>
      </w:r>
      <w:r w:rsidRPr="00950745">
        <w:rPr>
          <w:rFonts w:cs="Times New Roman" w:eastAsia="Calibri" w:hAnsi="Calibri" w:ascii="Calibri"/>
        </w:rPr>
        <w:t xml:space="preserve"> </w:t>
      </w:r>
      <w:r w:rsidRPr="00950745">
        <w:rPr>
          <w:rFonts w:cs="Times New Roman" w:eastAsia="Calibri" w:hAnsi="Times New Roman" w:ascii="Times New Roman"/>
        </w:rPr>
        <w:t>EL094478843, otpisuje se 30% ukupno utvrđene tražbine u iznosu od 1.276,51 kn, dok će se 70% ukupno utvrđene tražbine u iznosu od 2.978,52 kn namiriti kako slijedi:</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 xml:space="preserve">Nakon pravomoćnosti Rješenja o sklopljenom </w:t>
      </w:r>
      <w:proofErr w:type="spellStart"/>
      <w:r w:rsidRPr="00950745">
        <w:rPr>
          <w:rFonts w:cs="Times New Roman" w:eastAsia="Calibri" w:hAnsi="Times New Roman" w:ascii="Times New Roman"/>
        </w:rPr>
        <w:t>predstečajnom</w:t>
      </w:r>
      <w:proofErr w:type="spellEnd"/>
      <w:r w:rsidRPr="00950745">
        <w:rPr>
          <w:rFonts w:cs="Times New Roman" w:eastAsia="Calibri" w:hAnsi="Times New Roman" w:ascii="Times New Roman"/>
        </w:rPr>
        <w:t xml:space="preserve"> sporazumu pred Trgovačkim sudom teče razdoblje jedne godine počeka.</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Nakon isteka razdoblja počeka teče razdoblje otplate pri čemu se tražbina namiruje u 48 (četrdeset osam) jednakih, uzastopnih anuiteta u iznosu od 62,05 kn, uz propisanu kamatu od 4,5% godišnje.</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Prvi anuitet u iznosu od 62,05 kn, na naplatu dospijeva prvog dana u mjesecu, a nakon isteka vremena počeka.</w:t>
      </w:r>
    </w:p>
    <w:p w:rsidRDefault="00950745" w:rsidP="00950745" w:rsidR="00950745">
      <w:pPr>
        <w:spacing w:lineRule="auto" w:line="240"/>
        <w:contextualSpacing/>
        <w:jc w:val="both"/>
        <w:rPr>
          <w:rFonts w:cs="Times New Roman" w:eastAsia="Calibri" w:hAnsi="Times New Roman" w:ascii="Times New Roman"/>
        </w:rPr>
      </w:pPr>
    </w:p>
    <w:p w:rsidRDefault="009543B5" w:rsidP="00950745" w:rsidR="009543B5" w:rsidRPr="00950745">
      <w:pPr>
        <w:spacing w:lineRule="auto" w:line="240"/>
        <w:contextualSpacing/>
        <w:jc w:val="both"/>
        <w:rPr>
          <w:rFonts w:cs="Times New Roman" w:eastAsia="Calibri" w:hAnsi="Times New Roman" w:ascii="Times New Roman"/>
        </w:rPr>
      </w:pPr>
    </w:p>
    <w:p w:rsidRDefault="00950745" w:rsidP="00950745" w:rsidR="00950745" w:rsidRPr="00950745">
      <w:pPr>
        <w:numPr>
          <w:ilvl w:val="0"/>
          <w:numId w:val="41"/>
        </w:numPr>
        <w:spacing w:lineRule="auto" w:line="240"/>
        <w:contextualSpacing/>
        <w:jc w:val="both"/>
        <w:rPr>
          <w:rFonts w:cs="Times New Roman" w:eastAsia="Calibri" w:hAnsi="Times New Roman" w:ascii="Times New Roman"/>
        </w:rPr>
      </w:pPr>
      <w:r w:rsidRPr="00950745">
        <w:rPr>
          <w:rFonts w:cs="Times New Roman" w:eastAsia="Calibri" w:hAnsi="Times New Roman" w:ascii="Times New Roman"/>
        </w:rPr>
        <w:t>Vjerovniku</w:t>
      </w:r>
      <w:r w:rsidRPr="00950745">
        <w:rPr>
          <w:rFonts w:cs="Times New Roman" w:eastAsia="Times New Roman" w:hAnsi="Times New Roman" w:ascii="Times New Roman"/>
          <w:color w:val="000000"/>
        </w:rPr>
        <w:t xml:space="preserve"> </w:t>
      </w:r>
      <w:r w:rsidRPr="00950745">
        <w:rPr>
          <w:rFonts w:cs="Times New Roman" w:eastAsia="Times New Roman" w:hAnsi="Times New Roman" w:ascii="Times New Roman"/>
          <w:b/>
          <w:color w:val="000000"/>
        </w:rPr>
        <w:t>KEMOBOJA-BJELOVAR d.o.o., A. Šenoe 17, Bjelovar</w:t>
      </w:r>
      <w:r w:rsidRPr="00950745">
        <w:rPr>
          <w:rFonts w:cs="Times New Roman" w:eastAsia="Calibri" w:hAnsi="Times New Roman" w:ascii="Times New Roman"/>
        </w:rPr>
        <w:t>, OIB:</w:t>
      </w:r>
      <w:r w:rsidRPr="00950745">
        <w:rPr>
          <w:rFonts w:cs="Times New Roman" w:eastAsia="Times New Roman" w:hAnsi="Times New Roman" w:ascii="Times New Roman"/>
          <w:color w:val="000000"/>
        </w:rPr>
        <w:t xml:space="preserve"> 55561144160</w:t>
      </w:r>
      <w:r w:rsidRPr="00950745">
        <w:rPr>
          <w:rFonts w:cs="Times New Roman" w:eastAsia="Calibri" w:hAnsi="Times New Roman" w:ascii="Times New Roman"/>
        </w:rPr>
        <w:t>, otpisuje se 30% ukupno utvrđene tražbine u iznosu od 271,93 kn, dok će se 70% ukupno utvrđene tražbine u iznosu od 634,51 kn namiriti kako slijedi:</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 xml:space="preserve">Nakon pravomoćnosti Rješenja o sklopljenom </w:t>
      </w:r>
      <w:proofErr w:type="spellStart"/>
      <w:r w:rsidRPr="00950745">
        <w:rPr>
          <w:rFonts w:cs="Times New Roman" w:eastAsia="Calibri" w:hAnsi="Times New Roman" w:ascii="Times New Roman"/>
        </w:rPr>
        <w:t>predstečajnom</w:t>
      </w:r>
      <w:proofErr w:type="spellEnd"/>
      <w:r w:rsidRPr="00950745">
        <w:rPr>
          <w:rFonts w:cs="Times New Roman" w:eastAsia="Calibri" w:hAnsi="Times New Roman" w:ascii="Times New Roman"/>
        </w:rPr>
        <w:t xml:space="preserve"> sporazumu pred Trgovačkim sudom teče razdoblje jedne godine počeka.</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Nakon isteka razdoblja počeka teče razdoblje otplate pri čemu se tražbina namiruje u 48 (četrdeset osam) jednakih, uzastopnih anuiteta u iznosu od 13,22 kn, uz propisanu kamatu od 4,5% godišnje.</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Prvi anuitet u iznosu od 13,22 kn, na naplatu dospijeva prvog dana u mjesecu, a nakon isteka vremena počeka.</w:t>
      </w:r>
    </w:p>
    <w:p w:rsidRDefault="00950745" w:rsidP="00950745" w:rsidR="00950745">
      <w:pPr>
        <w:spacing w:lineRule="auto" w:line="240"/>
        <w:contextualSpacing/>
        <w:jc w:val="both"/>
        <w:rPr>
          <w:rFonts w:cs="Times New Roman" w:eastAsia="Calibri" w:hAnsi="Times New Roman" w:ascii="Times New Roman"/>
        </w:rPr>
      </w:pPr>
    </w:p>
    <w:p w:rsidRDefault="009543B5" w:rsidP="00950745" w:rsidR="009543B5" w:rsidRPr="00950745">
      <w:pPr>
        <w:spacing w:lineRule="auto" w:line="240"/>
        <w:contextualSpacing/>
        <w:jc w:val="both"/>
        <w:rPr>
          <w:rFonts w:cs="Times New Roman" w:eastAsia="Calibri" w:hAnsi="Times New Roman" w:ascii="Times New Roman"/>
        </w:rPr>
      </w:pPr>
    </w:p>
    <w:p w:rsidRDefault="00950745" w:rsidP="00950745" w:rsidR="00950745" w:rsidRPr="00950745">
      <w:pPr>
        <w:numPr>
          <w:ilvl w:val="0"/>
          <w:numId w:val="41"/>
        </w:numPr>
        <w:spacing w:lineRule="auto" w:line="240"/>
        <w:contextualSpacing/>
        <w:jc w:val="both"/>
        <w:rPr>
          <w:rFonts w:cs="Times New Roman" w:eastAsia="Calibri" w:hAnsi="Times New Roman" w:ascii="Times New Roman"/>
        </w:rPr>
      </w:pPr>
      <w:r w:rsidRPr="00950745">
        <w:rPr>
          <w:rFonts w:cs="Times New Roman" w:eastAsia="Calibri" w:hAnsi="Times New Roman" w:ascii="Times New Roman"/>
        </w:rPr>
        <w:t>Vjerovniku</w:t>
      </w:r>
      <w:r w:rsidRPr="00950745">
        <w:rPr>
          <w:rFonts w:cs="Times New Roman" w:eastAsia="Times New Roman" w:hAnsi="Times New Roman" w:ascii="Times New Roman"/>
          <w:color w:val="000000"/>
        </w:rPr>
        <w:t xml:space="preserve"> </w:t>
      </w:r>
      <w:r w:rsidRPr="00950745">
        <w:rPr>
          <w:rFonts w:cs="Times New Roman" w:eastAsia="Times New Roman" w:hAnsi="Times New Roman" w:ascii="Times New Roman"/>
          <w:b/>
          <w:color w:val="000000"/>
        </w:rPr>
        <w:t>KERAMMIKA MODUS d.o.o., Vladimira Nazora 67, Orahovica</w:t>
      </w:r>
      <w:r w:rsidRPr="00950745">
        <w:rPr>
          <w:rFonts w:cs="Times New Roman" w:eastAsia="Calibri" w:hAnsi="Times New Roman" w:ascii="Times New Roman"/>
        </w:rPr>
        <w:t>, OIB:</w:t>
      </w:r>
      <w:r w:rsidRPr="00950745">
        <w:rPr>
          <w:rFonts w:cs="Times New Roman" w:eastAsia="Times New Roman" w:hAnsi="Times New Roman" w:ascii="Times New Roman"/>
          <w:color w:val="000000"/>
        </w:rPr>
        <w:t xml:space="preserve"> 93756665118</w:t>
      </w:r>
      <w:r w:rsidRPr="00950745">
        <w:rPr>
          <w:rFonts w:cs="Times New Roman" w:eastAsia="Calibri" w:hAnsi="Times New Roman" w:ascii="Times New Roman"/>
        </w:rPr>
        <w:t>, otpisuje se 30% ukupno utvrđene tražbine u iznosu od 809,13 kn, dok će se 70% ukupno utvrđene tražbine u iznosu od 1.887,96 kn namiriti kako slijedi:</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 xml:space="preserve">Nakon pravomoćnosti Rješenja o sklopljenom </w:t>
      </w:r>
      <w:proofErr w:type="spellStart"/>
      <w:r w:rsidRPr="00950745">
        <w:rPr>
          <w:rFonts w:cs="Times New Roman" w:eastAsia="Calibri" w:hAnsi="Times New Roman" w:ascii="Times New Roman"/>
        </w:rPr>
        <w:t>predstečajnom</w:t>
      </w:r>
      <w:proofErr w:type="spellEnd"/>
      <w:r w:rsidRPr="00950745">
        <w:rPr>
          <w:rFonts w:cs="Times New Roman" w:eastAsia="Calibri" w:hAnsi="Times New Roman" w:ascii="Times New Roman"/>
        </w:rPr>
        <w:t xml:space="preserve"> sporazumu pred Trgovačkim sudom teče razdoblje jedne godine počeka.</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Nakon isteka razdoblja počeka teče razdoblje otplate pri čemu se tražbina namiruje u 48 (četrdeset osam) jednakih, uzastopnih anuiteta u iznosu od 39,33 kn, uz propisanu kamatu od 4,5% godišnje.</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Prvi anuitet u iznosu od 39,33 kn, na naplatu dospijeva prvog dana u mjesecu, a nakon isteka vremena počeka.</w:t>
      </w:r>
    </w:p>
    <w:p w:rsidRDefault="00950745" w:rsidP="00950745" w:rsidR="00950745">
      <w:pPr>
        <w:spacing w:lineRule="auto" w:line="240"/>
        <w:contextualSpacing/>
        <w:jc w:val="both"/>
        <w:rPr>
          <w:rFonts w:cs="Times New Roman" w:eastAsia="Calibri" w:hAnsi="Times New Roman" w:ascii="Times New Roman"/>
        </w:rPr>
      </w:pPr>
    </w:p>
    <w:p w:rsidRDefault="009543B5" w:rsidP="00950745" w:rsidR="009543B5" w:rsidRPr="00950745">
      <w:pPr>
        <w:spacing w:lineRule="auto" w:line="240"/>
        <w:contextualSpacing/>
        <w:jc w:val="both"/>
        <w:rPr>
          <w:rFonts w:cs="Times New Roman" w:eastAsia="Calibri" w:hAnsi="Times New Roman" w:ascii="Times New Roman"/>
        </w:rPr>
      </w:pPr>
    </w:p>
    <w:p w:rsidRDefault="00950745" w:rsidP="00950745" w:rsidR="00950745" w:rsidRPr="00950745">
      <w:pPr>
        <w:numPr>
          <w:ilvl w:val="0"/>
          <w:numId w:val="41"/>
        </w:numPr>
        <w:spacing w:lineRule="auto" w:line="240"/>
        <w:contextualSpacing/>
        <w:jc w:val="both"/>
        <w:rPr>
          <w:rFonts w:cs="Times New Roman" w:eastAsia="Calibri" w:hAnsi="Times New Roman" w:ascii="Times New Roman"/>
        </w:rPr>
      </w:pPr>
      <w:r w:rsidRPr="00950745">
        <w:rPr>
          <w:rFonts w:cs="Times New Roman" w:eastAsia="Calibri" w:hAnsi="Times New Roman" w:ascii="Times New Roman"/>
        </w:rPr>
        <w:t>Vjerovniku</w:t>
      </w:r>
      <w:r w:rsidRPr="00950745">
        <w:rPr>
          <w:rFonts w:cs="Times New Roman" w:eastAsia="Times New Roman" w:hAnsi="Times New Roman" w:ascii="Times New Roman"/>
          <w:color w:val="000000"/>
        </w:rPr>
        <w:t xml:space="preserve"> </w:t>
      </w:r>
      <w:r w:rsidRPr="00950745">
        <w:rPr>
          <w:rFonts w:cs="Times New Roman" w:eastAsia="Times New Roman" w:hAnsi="Times New Roman" w:ascii="Times New Roman"/>
          <w:b/>
          <w:color w:val="000000"/>
        </w:rPr>
        <w:t>KHR Servis, prodaja i montaža pumpi i rezervnih dijelova d.o.o., Samoborska cesta 200, Rakov Potok</w:t>
      </w:r>
      <w:r w:rsidRPr="00950745">
        <w:rPr>
          <w:rFonts w:cs="Times New Roman" w:eastAsia="Calibri" w:hAnsi="Times New Roman" w:ascii="Times New Roman"/>
        </w:rPr>
        <w:t>, OIB:</w:t>
      </w:r>
      <w:r w:rsidRPr="00950745">
        <w:rPr>
          <w:rFonts w:cs="Times New Roman" w:eastAsia="Times New Roman" w:hAnsi="Times New Roman" w:ascii="Times New Roman"/>
          <w:color w:val="000000"/>
        </w:rPr>
        <w:t xml:space="preserve"> 25172103343</w:t>
      </w:r>
      <w:r w:rsidRPr="00950745">
        <w:rPr>
          <w:rFonts w:cs="Times New Roman" w:eastAsia="Calibri" w:hAnsi="Times New Roman" w:ascii="Times New Roman"/>
        </w:rPr>
        <w:t>, otpisuje se 30% ukupno utvrđene tražbine u iznosu od 2.886,27 kn, dok će se 70% ukupno utvrđene tražbine u iznosu od 6.734,64 kn namiriti kako slijedi:</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 xml:space="preserve">Nakon pravomoćnosti Rješenja o sklopljenom </w:t>
      </w:r>
      <w:proofErr w:type="spellStart"/>
      <w:r w:rsidRPr="00950745">
        <w:rPr>
          <w:rFonts w:cs="Times New Roman" w:eastAsia="Calibri" w:hAnsi="Times New Roman" w:ascii="Times New Roman"/>
        </w:rPr>
        <w:t>predstečajnom</w:t>
      </w:r>
      <w:proofErr w:type="spellEnd"/>
      <w:r w:rsidRPr="00950745">
        <w:rPr>
          <w:rFonts w:cs="Times New Roman" w:eastAsia="Calibri" w:hAnsi="Times New Roman" w:ascii="Times New Roman"/>
        </w:rPr>
        <w:t xml:space="preserve"> sporazumu pred Trgovačkim sudom teče razdoblje jedne godine počeka.</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Nakon isteka razdoblja počeka teče razdoblje otplate pri čemu se tražbina namiruje u 48 (četrdeset osam) jednakih, uzastopnih anuiteta u iznosu od 140,30 kn, uz propisanu kamatu od 4,5% godišnje.</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Prvi anuitet u iznosu od 140,30 kn, na naplatu dospijeva prvog dana u mjesecu, a nakon isteka vremena počeka.</w:t>
      </w:r>
    </w:p>
    <w:p w:rsidRDefault="00950745" w:rsidP="00950745" w:rsidR="00950745" w:rsidRPr="00950745">
      <w:pPr>
        <w:spacing w:lineRule="auto" w:line="240"/>
        <w:contextualSpacing/>
        <w:jc w:val="both"/>
        <w:rPr>
          <w:rFonts w:cs="Times New Roman" w:eastAsia="Calibri" w:hAnsi="Times New Roman" w:ascii="Times New Roman"/>
        </w:rPr>
      </w:pPr>
    </w:p>
    <w:p w:rsidRDefault="00950745" w:rsidP="00950745" w:rsidR="00950745">
      <w:pPr>
        <w:spacing w:lineRule="auto" w:line="240"/>
        <w:contextualSpacing/>
        <w:jc w:val="both"/>
        <w:rPr>
          <w:rFonts w:cs="Times New Roman" w:eastAsia="Calibri" w:hAnsi="Times New Roman" w:ascii="Times New Roman"/>
        </w:rPr>
      </w:pPr>
    </w:p>
    <w:p w:rsidRDefault="009543B5" w:rsidP="00950745" w:rsidR="009543B5" w:rsidRPr="00950745">
      <w:pPr>
        <w:spacing w:lineRule="auto" w:line="240"/>
        <w:contextualSpacing/>
        <w:jc w:val="both"/>
        <w:rPr>
          <w:rFonts w:cs="Times New Roman" w:eastAsia="Calibri" w:hAnsi="Times New Roman" w:ascii="Times New Roman"/>
        </w:rPr>
      </w:pPr>
    </w:p>
    <w:p w:rsidRDefault="00950745" w:rsidP="00950745" w:rsidR="00950745" w:rsidRPr="00950745">
      <w:pPr>
        <w:numPr>
          <w:ilvl w:val="0"/>
          <w:numId w:val="41"/>
        </w:numPr>
        <w:spacing w:lineRule="auto" w:line="240"/>
        <w:contextualSpacing/>
        <w:jc w:val="both"/>
        <w:rPr>
          <w:rFonts w:cs="Times New Roman" w:eastAsia="Calibri" w:hAnsi="Times New Roman" w:ascii="Times New Roman"/>
        </w:rPr>
      </w:pPr>
      <w:r w:rsidRPr="00950745">
        <w:rPr>
          <w:rFonts w:cs="Times New Roman" w:eastAsia="Calibri" w:hAnsi="Times New Roman" w:ascii="Times New Roman"/>
        </w:rPr>
        <w:lastRenderedPageBreak/>
        <w:t>Vjerovniku</w:t>
      </w:r>
      <w:r w:rsidRPr="00950745">
        <w:rPr>
          <w:rFonts w:cs="Times New Roman" w:eastAsia="Times New Roman" w:hAnsi="Times New Roman" w:ascii="Times New Roman"/>
          <w:color w:val="000000"/>
        </w:rPr>
        <w:t xml:space="preserve"> </w:t>
      </w:r>
      <w:proofErr w:type="spellStart"/>
      <w:r w:rsidRPr="00950745">
        <w:rPr>
          <w:rFonts w:cs="Times New Roman" w:eastAsia="Times New Roman" w:hAnsi="Times New Roman" w:ascii="Times New Roman"/>
          <w:b/>
          <w:color w:val="000000"/>
        </w:rPr>
        <w:t>Klimaoprema</w:t>
      </w:r>
      <w:proofErr w:type="spellEnd"/>
      <w:r w:rsidRPr="00950745">
        <w:rPr>
          <w:rFonts w:cs="Times New Roman" w:eastAsia="Times New Roman" w:hAnsi="Times New Roman" w:ascii="Times New Roman"/>
          <w:b/>
          <w:color w:val="000000"/>
        </w:rPr>
        <w:t xml:space="preserve"> d.d., </w:t>
      </w:r>
      <w:proofErr w:type="spellStart"/>
      <w:r w:rsidRPr="00950745">
        <w:rPr>
          <w:rFonts w:cs="Times New Roman" w:eastAsia="Times New Roman" w:hAnsi="Times New Roman" w:ascii="Times New Roman"/>
          <w:b/>
          <w:color w:val="000000"/>
        </w:rPr>
        <w:t>Gradna</w:t>
      </w:r>
      <w:proofErr w:type="spellEnd"/>
      <w:r w:rsidRPr="00950745">
        <w:rPr>
          <w:rFonts w:cs="Times New Roman" w:eastAsia="Times New Roman" w:hAnsi="Times New Roman" w:ascii="Times New Roman"/>
          <w:b/>
          <w:color w:val="000000"/>
        </w:rPr>
        <w:t xml:space="preserve"> 78/A, Samobor</w:t>
      </w:r>
      <w:r w:rsidRPr="00950745">
        <w:rPr>
          <w:rFonts w:cs="Times New Roman" w:eastAsia="Calibri" w:hAnsi="Times New Roman" w:ascii="Times New Roman"/>
        </w:rPr>
        <w:t>, OIB:</w:t>
      </w:r>
      <w:r w:rsidRPr="00950745">
        <w:rPr>
          <w:rFonts w:cs="Times New Roman" w:eastAsia="Times New Roman" w:hAnsi="Times New Roman" w:ascii="Times New Roman"/>
          <w:color w:val="000000"/>
        </w:rPr>
        <w:t xml:space="preserve"> 34383404032</w:t>
      </w:r>
      <w:r w:rsidRPr="00950745">
        <w:rPr>
          <w:rFonts w:cs="Times New Roman" w:eastAsia="Calibri" w:hAnsi="Times New Roman" w:ascii="Times New Roman"/>
        </w:rPr>
        <w:t>, otpisuje se 30% ukupno utvrđene tražbine u iznosu od 2.278,97 kn, dok će se 70% ukupno utvrđene tražbine u iznosu od 5.317,60 kn namiriti kako slijedi:</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 xml:space="preserve">Nakon pravomoćnosti Rješenja o sklopljenom </w:t>
      </w:r>
      <w:proofErr w:type="spellStart"/>
      <w:r w:rsidRPr="00950745">
        <w:rPr>
          <w:rFonts w:cs="Times New Roman" w:eastAsia="Calibri" w:hAnsi="Times New Roman" w:ascii="Times New Roman"/>
        </w:rPr>
        <w:t>predstečajnom</w:t>
      </w:r>
      <w:proofErr w:type="spellEnd"/>
      <w:r w:rsidRPr="00950745">
        <w:rPr>
          <w:rFonts w:cs="Times New Roman" w:eastAsia="Calibri" w:hAnsi="Times New Roman" w:ascii="Times New Roman"/>
        </w:rPr>
        <w:t xml:space="preserve"> sporazumu pred Trgovačkim sudom teče razdoblje jedne godine počeka.</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Nakon isteka razdoblja počeka teče razdoblje otplate pri čemu se tražbina namiruje u 48 (četrdeset osam) jednakih, uzastopnih anuiteta u iznosu od 110,78 kn, uz propisanu kamatu od 4,5% godišnje.</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Prvi anuitet u iznosu od 110,78 kn, na naplatu dospijeva prvog dana u mjesecu, a nakon isteka vremena počeka.</w:t>
      </w:r>
    </w:p>
    <w:p w:rsidRDefault="00950745" w:rsidP="00950745" w:rsidR="00950745">
      <w:pPr>
        <w:spacing w:lineRule="auto" w:line="240"/>
        <w:contextualSpacing/>
        <w:jc w:val="both"/>
        <w:rPr>
          <w:rFonts w:cs="Times New Roman" w:eastAsia="Calibri" w:hAnsi="Times New Roman" w:ascii="Times New Roman"/>
        </w:rPr>
      </w:pPr>
    </w:p>
    <w:p w:rsidRDefault="009543B5" w:rsidP="00950745" w:rsidR="009543B5" w:rsidRPr="00950745">
      <w:pPr>
        <w:spacing w:lineRule="auto" w:line="240"/>
        <w:contextualSpacing/>
        <w:jc w:val="both"/>
        <w:rPr>
          <w:rFonts w:cs="Times New Roman" w:eastAsia="Calibri" w:hAnsi="Times New Roman" w:ascii="Times New Roman"/>
        </w:rPr>
      </w:pPr>
    </w:p>
    <w:p w:rsidRDefault="00950745" w:rsidP="00950745" w:rsidR="00950745" w:rsidRPr="00950745">
      <w:pPr>
        <w:numPr>
          <w:ilvl w:val="0"/>
          <w:numId w:val="41"/>
        </w:numPr>
        <w:spacing w:lineRule="auto" w:line="240"/>
        <w:contextualSpacing/>
        <w:jc w:val="both"/>
        <w:rPr>
          <w:rFonts w:cs="Times New Roman" w:eastAsia="Calibri" w:hAnsi="Times New Roman" w:ascii="Times New Roman"/>
        </w:rPr>
      </w:pPr>
      <w:r w:rsidRPr="00950745">
        <w:rPr>
          <w:rFonts w:cs="Times New Roman" w:eastAsia="Calibri" w:hAnsi="Times New Roman" w:ascii="Times New Roman"/>
        </w:rPr>
        <w:t>Vjerovniku</w:t>
      </w:r>
      <w:r w:rsidRPr="00950745">
        <w:rPr>
          <w:rFonts w:cs="Times New Roman" w:eastAsia="Times New Roman" w:hAnsi="Times New Roman" w:ascii="Times New Roman"/>
          <w:color w:val="000000"/>
        </w:rPr>
        <w:t xml:space="preserve"> </w:t>
      </w:r>
      <w:r w:rsidRPr="00950745">
        <w:rPr>
          <w:rFonts w:cs="Times New Roman" w:eastAsia="Times New Roman" w:hAnsi="Times New Roman" w:ascii="Times New Roman"/>
          <w:b/>
          <w:color w:val="000000"/>
        </w:rPr>
        <w:t>KODA d.o.o., Vladimira Nazora 14, Bjelovar</w:t>
      </w:r>
      <w:r w:rsidRPr="00950745">
        <w:rPr>
          <w:rFonts w:cs="Times New Roman" w:eastAsia="Calibri" w:hAnsi="Times New Roman" w:ascii="Times New Roman"/>
        </w:rPr>
        <w:t>, OIB:</w:t>
      </w:r>
      <w:r w:rsidRPr="00950745">
        <w:rPr>
          <w:rFonts w:cs="Times New Roman" w:eastAsia="Times New Roman" w:hAnsi="Times New Roman" w:ascii="Times New Roman"/>
          <w:color w:val="000000"/>
        </w:rPr>
        <w:t xml:space="preserve"> 14945187262</w:t>
      </w:r>
      <w:r w:rsidRPr="00950745">
        <w:rPr>
          <w:rFonts w:cs="Times New Roman" w:eastAsia="Calibri" w:hAnsi="Times New Roman" w:ascii="Times New Roman"/>
        </w:rPr>
        <w:t>, otpisuje se 30% ukupno utvrđene tražbine u iznosu od 120,00 kn, dok će se 70% ukupno utvrđene tražbine u iznosu od 280,00 kn namiriti kako slijedi:</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 xml:space="preserve">Nakon pravomoćnosti Rješenja o sklopljenom </w:t>
      </w:r>
      <w:proofErr w:type="spellStart"/>
      <w:r w:rsidRPr="00950745">
        <w:rPr>
          <w:rFonts w:cs="Times New Roman" w:eastAsia="Calibri" w:hAnsi="Times New Roman" w:ascii="Times New Roman"/>
        </w:rPr>
        <w:t>predstečajnom</w:t>
      </w:r>
      <w:proofErr w:type="spellEnd"/>
      <w:r w:rsidRPr="00950745">
        <w:rPr>
          <w:rFonts w:cs="Times New Roman" w:eastAsia="Calibri" w:hAnsi="Times New Roman" w:ascii="Times New Roman"/>
        </w:rPr>
        <w:t xml:space="preserve"> sporazumu pred Trgovačkim sudom teče razdoblje jedne godine počeka.</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Nakon isteka razdoblja počeka teče razdoblje otplate pri čemu se tražbina namiruje u 48 (četrdeset osam) jednakih, uzastopnih anuiteta u iznosu od 5,83 kn, uz propisanu kamatu od 4,5% godišnje.</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Prvi anuitet u iznosu od 5,83 kn, na naplatu dospijeva prvog dana u mjesecu, a nakon isteka vremena počeka.</w:t>
      </w:r>
    </w:p>
    <w:p w:rsidRDefault="00950745" w:rsidP="00950745" w:rsidR="00950745">
      <w:pPr>
        <w:spacing w:lineRule="auto" w:line="240"/>
        <w:contextualSpacing/>
        <w:jc w:val="both"/>
        <w:rPr>
          <w:rFonts w:cs="Times New Roman" w:eastAsia="Calibri" w:hAnsi="Times New Roman" w:ascii="Times New Roman"/>
        </w:rPr>
      </w:pPr>
    </w:p>
    <w:p w:rsidRDefault="009543B5" w:rsidP="00950745" w:rsidR="009543B5" w:rsidRPr="00950745">
      <w:pPr>
        <w:spacing w:lineRule="auto" w:line="240"/>
        <w:contextualSpacing/>
        <w:jc w:val="both"/>
        <w:rPr>
          <w:rFonts w:cs="Times New Roman" w:eastAsia="Calibri" w:hAnsi="Times New Roman" w:ascii="Times New Roman"/>
        </w:rPr>
      </w:pPr>
    </w:p>
    <w:p w:rsidRDefault="00950745" w:rsidP="00950745" w:rsidR="00950745" w:rsidRPr="00950745">
      <w:pPr>
        <w:numPr>
          <w:ilvl w:val="0"/>
          <w:numId w:val="41"/>
        </w:numPr>
        <w:spacing w:lineRule="auto" w:line="240"/>
        <w:contextualSpacing/>
        <w:jc w:val="both"/>
        <w:rPr>
          <w:rFonts w:cs="Times New Roman" w:eastAsia="Calibri" w:hAnsi="Times New Roman" w:ascii="Times New Roman"/>
        </w:rPr>
      </w:pPr>
      <w:r w:rsidRPr="00950745">
        <w:rPr>
          <w:rFonts w:cs="Times New Roman" w:eastAsia="Calibri" w:hAnsi="Times New Roman" w:ascii="Times New Roman"/>
        </w:rPr>
        <w:t>Vjerovniku</w:t>
      </w:r>
      <w:r w:rsidRPr="00950745">
        <w:rPr>
          <w:rFonts w:cs="Times New Roman" w:eastAsia="Times New Roman" w:hAnsi="Times New Roman" w:ascii="Times New Roman"/>
          <w:b/>
          <w:color w:val="000000"/>
        </w:rPr>
        <w:t xml:space="preserve"> KOMUNALAC d.o.o., Ferde Livadića 14/a, Bjelovar</w:t>
      </w:r>
      <w:r w:rsidRPr="00950745">
        <w:rPr>
          <w:rFonts w:cs="Times New Roman" w:eastAsia="Calibri" w:hAnsi="Times New Roman" w:ascii="Times New Roman"/>
        </w:rPr>
        <w:t>, OIB:</w:t>
      </w:r>
      <w:r w:rsidRPr="00950745">
        <w:rPr>
          <w:rFonts w:cs="Times New Roman" w:eastAsia="Times New Roman" w:hAnsi="Times New Roman" w:ascii="Times New Roman"/>
          <w:color w:val="000000"/>
        </w:rPr>
        <w:t xml:space="preserve"> 27962400486</w:t>
      </w:r>
      <w:r w:rsidRPr="00950745">
        <w:rPr>
          <w:rFonts w:cs="Times New Roman" w:eastAsia="Calibri" w:hAnsi="Times New Roman" w:ascii="Times New Roman"/>
        </w:rPr>
        <w:t>, otpisuje se 30% ukupno utvrđene tražbine u iznosu od 174,92 kn, dok će se 70% ukupno utvrđene tražbine u iznosu od 408,16 kn namiriti kako slijedi:</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 xml:space="preserve">Nakon pravomoćnosti Rješenja o sklopljenom </w:t>
      </w:r>
      <w:proofErr w:type="spellStart"/>
      <w:r w:rsidRPr="00950745">
        <w:rPr>
          <w:rFonts w:cs="Times New Roman" w:eastAsia="Calibri" w:hAnsi="Times New Roman" w:ascii="Times New Roman"/>
        </w:rPr>
        <w:t>predstečajnom</w:t>
      </w:r>
      <w:proofErr w:type="spellEnd"/>
      <w:r w:rsidRPr="00950745">
        <w:rPr>
          <w:rFonts w:cs="Times New Roman" w:eastAsia="Calibri" w:hAnsi="Times New Roman" w:ascii="Times New Roman"/>
        </w:rPr>
        <w:t xml:space="preserve"> sporazumu pred Trgovačkim sudom teče razdoblje jedne godine počeka.</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Nakon isteka razdoblja počeka teče razdoblje otplate pri čemu se tražbina namiruje u 48 (četrdeset osam) jednakih, uzastopnih anuiteta u iznosu od 8,50 kn, uz propisanu kamatu od 4,5% godišnje.</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Prvi anuitet u iznosu od 8,50 kn, na naplatu dospijeva prvog dana u mjesecu, a nakon isteka vremena počeka.</w:t>
      </w:r>
    </w:p>
    <w:p w:rsidRDefault="00950745" w:rsidP="00950745" w:rsidR="00950745">
      <w:pPr>
        <w:spacing w:lineRule="auto" w:line="240"/>
        <w:contextualSpacing/>
        <w:jc w:val="both"/>
        <w:rPr>
          <w:rFonts w:cs="Times New Roman" w:eastAsia="Calibri" w:hAnsi="Times New Roman" w:ascii="Times New Roman"/>
        </w:rPr>
      </w:pPr>
    </w:p>
    <w:p w:rsidRDefault="009543B5" w:rsidP="00950745" w:rsidR="009543B5" w:rsidRPr="00950745">
      <w:pPr>
        <w:spacing w:lineRule="auto" w:line="240"/>
        <w:contextualSpacing/>
        <w:jc w:val="both"/>
        <w:rPr>
          <w:rFonts w:cs="Times New Roman" w:eastAsia="Calibri" w:hAnsi="Times New Roman" w:ascii="Times New Roman"/>
        </w:rPr>
      </w:pPr>
    </w:p>
    <w:p w:rsidRDefault="00950745" w:rsidP="00950745" w:rsidR="00950745" w:rsidRPr="00950745">
      <w:pPr>
        <w:numPr>
          <w:ilvl w:val="0"/>
          <w:numId w:val="41"/>
        </w:numPr>
        <w:spacing w:lineRule="auto" w:line="240"/>
        <w:contextualSpacing/>
        <w:jc w:val="both"/>
        <w:rPr>
          <w:rFonts w:cs="Times New Roman" w:eastAsia="Calibri" w:hAnsi="Times New Roman" w:ascii="Times New Roman"/>
        </w:rPr>
      </w:pPr>
      <w:r w:rsidRPr="00950745">
        <w:rPr>
          <w:rFonts w:cs="Times New Roman" w:eastAsia="Calibri" w:hAnsi="Times New Roman" w:ascii="Times New Roman"/>
        </w:rPr>
        <w:t>Vjerovniku</w:t>
      </w:r>
      <w:r w:rsidRPr="00950745">
        <w:rPr>
          <w:rFonts w:cs="Times New Roman" w:eastAsia="Times New Roman" w:hAnsi="Times New Roman" w:ascii="Times New Roman"/>
          <w:color w:val="000000"/>
        </w:rPr>
        <w:t xml:space="preserve"> </w:t>
      </w:r>
      <w:r w:rsidRPr="00950745">
        <w:rPr>
          <w:rFonts w:cs="Times New Roman" w:eastAsia="Times New Roman" w:hAnsi="Times New Roman" w:ascii="Times New Roman"/>
          <w:b/>
          <w:color w:val="000000"/>
        </w:rPr>
        <w:t>KOMUNIKACIJSKI VODOVI "BARKOP", VL. DALIBOR BARTOLIĆ, J. Runjanina 44, Bjelovar</w:t>
      </w:r>
      <w:r w:rsidRPr="00950745">
        <w:rPr>
          <w:rFonts w:cs="Times New Roman" w:eastAsia="Calibri" w:hAnsi="Times New Roman" w:ascii="Times New Roman"/>
        </w:rPr>
        <w:t>, OIB:</w:t>
      </w:r>
      <w:r w:rsidRPr="00950745">
        <w:rPr>
          <w:rFonts w:cs="Times New Roman" w:eastAsia="Times New Roman" w:hAnsi="Times New Roman" w:ascii="Times New Roman"/>
          <w:color w:val="000000"/>
        </w:rPr>
        <w:t xml:space="preserve"> 22130550638</w:t>
      </w:r>
      <w:r w:rsidRPr="00950745">
        <w:rPr>
          <w:rFonts w:cs="Times New Roman" w:eastAsia="Calibri" w:hAnsi="Times New Roman" w:ascii="Times New Roman"/>
        </w:rPr>
        <w:t>, otpisuje se 30% ukupno utvrđene tražbine u iznosu od 2.115,00 kn, dok će se 70% ukupno utvrđene tražbine u iznosu od 4.935,00 kn namiriti kako slijedi:</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 xml:space="preserve">Nakon pravomoćnosti Rješenja o sklopljenom </w:t>
      </w:r>
      <w:proofErr w:type="spellStart"/>
      <w:r w:rsidRPr="00950745">
        <w:rPr>
          <w:rFonts w:cs="Times New Roman" w:eastAsia="Calibri" w:hAnsi="Times New Roman" w:ascii="Times New Roman"/>
        </w:rPr>
        <w:t>predstečajnom</w:t>
      </w:r>
      <w:proofErr w:type="spellEnd"/>
      <w:r w:rsidRPr="00950745">
        <w:rPr>
          <w:rFonts w:cs="Times New Roman" w:eastAsia="Calibri" w:hAnsi="Times New Roman" w:ascii="Times New Roman"/>
        </w:rPr>
        <w:t xml:space="preserve"> sporazumu pred Trgovačkim sudom teče razdoblje jedne godine počeka.</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Nakon isteka razdoblja počeka teče razdoblje otplate pri čemu se tražbina namiruje u 48 (četrdeset osam) jednakih, uzastopnih anuiteta u iznosu od 102,81 kn, uz propisanu kamatu od 4,5% godišnje.</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Prvi anuitet u iznosu od 102,81 kn, na naplatu dospijeva prvog dana u mjesecu, a nakon isteka vremena počeka.</w:t>
      </w:r>
    </w:p>
    <w:p w:rsidRDefault="00950745" w:rsidP="00950745" w:rsidR="00950745" w:rsidRPr="00950745">
      <w:pPr>
        <w:spacing w:lineRule="auto" w:line="240"/>
        <w:contextualSpacing/>
        <w:jc w:val="both"/>
        <w:rPr>
          <w:rFonts w:cs="Times New Roman" w:eastAsia="Calibri" w:hAnsi="Times New Roman" w:ascii="Times New Roman"/>
        </w:rPr>
      </w:pPr>
    </w:p>
    <w:p w:rsidRDefault="00950745" w:rsidP="00950745" w:rsidR="00950745">
      <w:pPr>
        <w:spacing w:lineRule="auto" w:line="240"/>
        <w:contextualSpacing/>
        <w:jc w:val="both"/>
        <w:rPr>
          <w:rFonts w:cs="Times New Roman" w:eastAsia="Calibri" w:hAnsi="Times New Roman" w:ascii="Times New Roman"/>
        </w:rPr>
      </w:pPr>
    </w:p>
    <w:p w:rsidRDefault="009543B5" w:rsidP="00950745" w:rsidR="009543B5" w:rsidRPr="00950745">
      <w:pPr>
        <w:spacing w:lineRule="auto" w:line="240"/>
        <w:contextualSpacing/>
        <w:jc w:val="both"/>
        <w:rPr>
          <w:rFonts w:cs="Times New Roman" w:eastAsia="Calibri" w:hAnsi="Times New Roman" w:ascii="Times New Roman"/>
        </w:rPr>
      </w:pPr>
    </w:p>
    <w:p w:rsidRDefault="00950745" w:rsidP="00950745" w:rsidR="00950745" w:rsidRPr="00950745">
      <w:pPr>
        <w:numPr>
          <w:ilvl w:val="0"/>
          <w:numId w:val="41"/>
        </w:numPr>
        <w:spacing w:lineRule="auto" w:line="240"/>
        <w:contextualSpacing/>
        <w:jc w:val="both"/>
        <w:rPr>
          <w:rFonts w:cs="Times New Roman" w:eastAsia="Calibri" w:hAnsi="Times New Roman" w:ascii="Times New Roman"/>
        </w:rPr>
      </w:pPr>
      <w:r w:rsidRPr="00950745">
        <w:rPr>
          <w:rFonts w:cs="Times New Roman" w:eastAsia="Calibri" w:hAnsi="Times New Roman" w:ascii="Times New Roman"/>
        </w:rPr>
        <w:lastRenderedPageBreak/>
        <w:t>Vjerovniku</w:t>
      </w:r>
      <w:r w:rsidRPr="00950745">
        <w:rPr>
          <w:rFonts w:cs="Times New Roman" w:eastAsia="Times New Roman" w:hAnsi="Times New Roman" w:ascii="Times New Roman"/>
          <w:color w:val="000000"/>
        </w:rPr>
        <w:t xml:space="preserve"> </w:t>
      </w:r>
      <w:r w:rsidRPr="00950745">
        <w:rPr>
          <w:rFonts w:cs="Times New Roman" w:eastAsia="Times New Roman" w:hAnsi="Times New Roman" w:ascii="Times New Roman"/>
          <w:b/>
          <w:color w:val="000000"/>
        </w:rPr>
        <w:t>KONTROL BIRO d.o.o., Savski gaj IV put 10, Zagreb</w:t>
      </w:r>
      <w:r w:rsidRPr="00950745">
        <w:rPr>
          <w:rFonts w:cs="Times New Roman" w:eastAsia="Calibri" w:hAnsi="Times New Roman" w:ascii="Times New Roman"/>
        </w:rPr>
        <w:t>, OIB:</w:t>
      </w:r>
      <w:r w:rsidRPr="00950745">
        <w:rPr>
          <w:rFonts w:cs="Times New Roman" w:eastAsia="Times New Roman" w:hAnsi="Times New Roman" w:ascii="Times New Roman"/>
          <w:color w:val="000000"/>
        </w:rPr>
        <w:t xml:space="preserve"> 80916616067</w:t>
      </w:r>
      <w:r w:rsidRPr="00950745">
        <w:rPr>
          <w:rFonts w:cs="Times New Roman" w:eastAsia="Calibri" w:hAnsi="Times New Roman" w:ascii="Times New Roman"/>
        </w:rPr>
        <w:t>, otpisuje se 30% ukupno utvrđene tražbine u iznosu od 4.237,50 kn, dok će se 70% ukupno utvrđene tražbine u iznosu od 9.887,50 kn namiriti kako slijedi:</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 xml:space="preserve">Nakon pravomoćnosti Rješenja o sklopljenom </w:t>
      </w:r>
      <w:proofErr w:type="spellStart"/>
      <w:r w:rsidRPr="00950745">
        <w:rPr>
          <w:rFonts w:cs="Times New Roman" w:eastAsia="Calibri" w:hAnsi="Times New Roman" w:ascii="Times New Roman"/>
        </w:rPr>
        <w:t>predstečajnom</w:t>
      </w:r>
      <w:proofErr w:type="spellEnd"/>
      <w:r w:rsidRPr="00950745">
        <w:rPr>
          <w:rFonts w:cs="Times New Roman" w:eastAsia="Calibri" w:hAnsi="Times New Roman" w:ascii="Times New Roman"/>
        </w:rPr>
        <w:t xml:space="preserve"> sporazumu pred Trgovačkim sudom teče razdoblje jedne godine počeka.</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Nakon isteka razdoblja počeka teče razdoblje otplate pri čemu se tražbina namiruje u 48 (četrdeset osam) jednakih, uzastopnih anuiteta u iznosu od 205,99 kn, uz propisanu kamatu od 4,5% godišnje.</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Prvi anuitet u iznosu od 205,99 kn, na naplatu dospijeva prvog dana u mjesecu, a nakon isteka vremena počeka.</w:t>
      </w:r>
    </w:p>
    <w:p w:rsidRDefault="00950745" w:rsidP="00950745" w:rsidR="00950745">
      <w:pPr>
        <w:spacing w:lineRule="auto" w:line="240"/>
        <w:ind w:left="714"/>
        <w:contextualSpacing/>
        <w:jc w:val="both"/>
        <w:rPr>
          <w:rFonts w:cs="Times New Roman" w:eastAsia="Calibri" w:hAnsi="Times New Roman" w:ascii="Times New Roman"/>
        </w:rPr>
      </w:pPr>
    </w:p>
    <w:p w:rsidRDefault="009543B5" w:rsidP="00950745" w:rsidR="009543B5" w:rsidRPr="00950745">
      <w:pPr>
        <w:spacing w:lineRule="auto" w:line="240"/>
        <w:ind w:left="714"/>
        <w:contextualSpacing/>
        <w:jc w:val="both"/>
        <w:rPr>
          <w:rFonts w:cs="Times New Roman" w:eastAsia="Calibri" w:hAnsi="Times New Roman" w:ascii="Times New Roman"/>
        </w:rPr>
      </w:pPr>
    </w:p>
    <w:p w:rsidRDefault="00950745" w:rsidP="00950745" w:rsidR="00950745" w:rsidRPr="00950745">
      <w:pPr>
        <w:numPr>
          <w:ilvl w:val="0"/>
          <w:numId w:val="41"/>
        </w:numPr>
        <w:spacing w:lineRule="auto" w:line="240"/>
        <w:contextualSpacing/>
        <w:jc w:val="both"/>
        <w:rPr>
          <w:rFonts w:cs="Times New Roman" w:eastAsia="Calibri" w:hAnsi="Times New Roman" w:ascii="Times New Roman"/>
        </w:rPr>
      </w:pPr>
      <w:r w:rsidRPr="00950745">
        <w:rPr>
          <w:rFonts w:cs="Times New Roman" w:eastAsia="Calibri" w:hAnsi="Times New Roman" w:ascii="Times New Roman"/>
        </w:rPr>
        <w:t>Vjerovniku</w:t>
      </w:r>
      <w:r w:rsidRPr="00950745">
        <w:rPr>
          <w:rFonts w:cs="Times New Roman" w:eastAsia="Times New Roman" w:hAnsi="Times New Roman" w:ascii="Times New Roman"/>
          <w:color w:val="000000"/>
        </w:rPr>
        <w:t xml:space="preserve"> </w:t>
      </w:r>
      <w:r w:rsidRPr="00950745">
        <w:rPr>
          <w:rFonts w:cs="Times New Roman" w:eastAsia="Times New Roman" w:hAnsi="Times New Roman" w:ascii="Times New Roman"/>
          <w:b/>
          <w:color w:val="000000"/>
        </w:rPr>
        <w:t>LAGERMAX AED Croatia, d.o.o., Zagorske magistrale 16, Luka</w:t>
      </w:r>
      <w:r w:rsidRPr="00950745">
        <w:rPr>
          <w:rFonts w:cs="Times New Roman" w:eastAsia="Calibri" w:hAnsi="Times New Roman" w:ascii="Times New Roman"/>
        </w:rPr>
        <w:t>, OIB:</w:t>
      </w:r>
      <w:r w:rsidRPr="00950745">
        <w:rPr>
          <w:rFonts w:cs="Times New Roman" w:eastAsia="Times New Roman" w:hAnsi="Times New Roman" w:ascii="Times New Roman"/>
          <w:color w:val="000000"/>
        </w:rPr>
        <w:t xml:space="preserve"> 06465158978</w:t>
      </w:r>
      <w:r w:rsidRPr="00950745">
        <w:rPr>
          <w:rFonts w:cs="Times New Roman" w:eastAsia="Calibri" w:hAnsi="Times New Roman" w:ascii="Times New Roman"/>
        </w:rPr>
        <w:t>, otpisuje se 30% ukupno utvrđene tražbine u iznosu od 34,50 kn, dok će se 70% ukupno utvrđene tražbine u iznosu od 80,50 kn namiriti kako slijedi:</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 xml:space="preserve">Nakon pravomoćnosti Rješenja o sklopljenom </w:t>
      </w:r>
      <w:proofErr w:type="spellStart"/>
      <w:r w:rsidRPr="00950745">
        <w:rPr>
          <w:rFonts w:cs="Times New Roman" w:eastAsia="Calibri" w:hAnsi="Times New Roman" w:ascii="Times New Roman"/>
        </w:rPr>
        <w:t>predstečajnom</w:t>
      </w:r>
      <w:proofErr w:type="spellEnd"/>
      <w:r w:rsidRPr="00950745">
        <w:rPr>
          <w:rFonts w:cs="Times New Roman" w:eastAsia="Calibri" w:hAnsi="Times New Roman" w:ascii="Times New Roman"/>
        </w:rPr>
        <w:t xml:space="preserve"> sporazumu pred Trgovačkim sudom teče razdoblje jedne godine počeka.</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Nakon isteka razdoblja počeka teče razdoblje otplate pri čemu se tražbina namiruje u 48 (četrdeset osam) jednakih, uzastopnih anuiteta u iznosu od 1,68 kn, uz propisanu kamatu od 4,5% godišnje.</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Prvi anuitet u iznosu od 1,68 kn, na naplatu dospijeva prvog dana u mjesecu, a nakon isteka vremena počeka.</w:t>
      </w:r>
    </w:p>
    <w:p w:rsidRDefault="00950745" w:rsidP="00950745" w:rsidR="00950745">
      <w:pPr>
        <w:spacing w:lineRule="auto" w:line="240"/>
        <w:jc w:val="both"/>
        <w:rPr>
          <w:rFonts w:cs="Times New Roman" w:eastAsia="Calibri" w:hAnsi="Times New Roman" w:ascii="Times New Roman"/>
        </w:rPr>
      </w:pPr>
    </w:p>
    <w:p w:rsidRDefault="009543B5" w:rsidP="00950745" w:rsidR="009543B5" w:rsidRPr="00950745">
      <w:pPr>
        <w:spacing w:lineRule="auto" w:line="240"/>
        <w:jc w:val="both"/>
        <w:rPr>
          <w:rFonts w:cs="Times New Roman" w:eastAsia="Calibri" w:hAnsi="Times New Roman" w:ascii="Times New Roman"/>
        </w:rPr>
      </w:pPr>
    </w:p>
    <w:p w:rsidRDefault="00950745" w:rsidP="00950745" w:rsidR="00950745" w:rsidRPr="00950745">
      <w:pPr>
        <w:numPr>
          <w:ilvl w:val="0"/>
          <w:numId w:val="41"/>
        </w:numPr>
        <w:spacing w:lineRule="auto" w:line="240"/>
        <w:contextualSpacing/>
        <w:jc w:val="both"/>
        <w:rPr>
          <w:rFonts w:cs="Times New Roman" w:eastAsia="Calibri" w:hAnsi="Times New Roman" w:ascii="Times New Roman"/>
        </w:rPr>
      </w:pPr>
      <w:r w:rsidRPr="00950745">
        <w:rPr>
          <w:rFonts w:cs="Times New Roman" w:eastAsia="Calibri" w:hAnsi="Times New Roman" w:ascii="Times New Roman"/>
        </w:rPr>
        <w:t>Vjerovniku</w:t>
      </w:r>
      <w:r w:rsidRPr="00950745">
        <w:rPr>
          <w:rFonts w:cs="Times New Roman" w:eastAsia="Times New Roman" w:hAnsi="Times New Roman" w:ascii="Times New Roman"/>
          <w:color w:val="000000"/>
        </w:rPr>
        <w:t xml:space="preserve"> </w:t>
      </w:r>
      <w:r w:rsidRPr="00950745">
        <w:rPr>
          <w:rFonts w:cs="Times New Roman" w:eastAsia="Times New Roman" w:hAnsi="Times New Roman" w:ascii="Times New Roman"/>
          <w:b/>
          <w:color w:val="000000"/>
        </w:rPr>
        <w:t xml:space="preserve">LIMARIJA SABLJAK d.o.o., </w:t>
      </w:r>
      <w:proofErr w:type="spellStart"/>
      <w:r w:rsidRPr="00950745">
        <w:rPr>
          <w:rFonts w:cs="Times New Roman" w:eastAsia="Times New Roman" w:hAnsi="Times New Roman" w:ascii="Times New Roman"/>
          <w:b/>
          <w:color w:val="000000"/>
        </w:rPr>
        <w:t>Mišinački</w:t>
      </w:r>
      <w:proofErr w:type="spellEnd"/>
      <w:r w:rsidRPr="00950745">
        <w:rPr>
          <w:rFonts w:cs="Times New Roman" w:eastAsia="Times New Roman" w:hAnsi="Times New Roman" w:ascii="Times New Roman"/>
          <w:b/>
          <w:color w:val="000000"/>
        </w:rPr>
        <w:t xml:space="preserve"> prilaz 13, Brezovac</w:t>
      </w:r>
      <w:r w:rsidRPr="00950745">
        <w:rPr>
          <w:rFonts w:cs="Times New Roman" w:eastAsia="Calibri" w:hAnsi="Times New Roman" w:ascii="Times New Roman"/>
        </w:rPr>
        <w:t>, OIB: 34545752947, otpisuje se 30% ukupno utvrđene tražbine u iznosu od 2.441,88 kn, dok će se 70% ukupno utvrđene tražbine u iznosu od 5.697,72 kn namiriti kako slijedi:</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 xml:space="preserve">Nakon pravomoćnosti Rješenja o sklopljenom </w:t>
      </w:r>
      <w:proofErr w:type="spellStart"/>
      <w:r w:rsidRPr="00950745">
        <w:rPr>
          <w:rFonts w:cs="Times New Roman" w:eastAsia="Calibri" w:hAnsi="Times New Roman" w:ascii="Times New Roman"/>
        </w:rPr>
        <w:t>predstečajnom</w:t>
      </w:r>
      <w:proofErr w:type="spellEnd"/>
      <w:r w:rsidRPr="00950745">
        <w:rPr>
          <w:rFonts w:cs="Times New Roman" w:eastAsia="Calibri" w:hAnsi="Times New Roman" w:ascii="Times New Roman"/>
        </w:rPr>
        <w:t xml:space="preserve"> sporazumu pred Trgovačkim sudom teče razdoblje jedne godine počeka.</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Nakon isteka razdoblja počeka teče razdoblje otplate pri čemu se tražbina namiruje u 48 (četrdeset osam) jednakih, uzastopnih anuiteta u iznosu od 118,70 kn, uz propisanu kamatu od 4,5% godišnje.</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Prvi anuitet u iznosu od 118,70 kn, na naplatu dospijeva prvog dana u mjesecu, a nakon isteka vremena počeka.</w:t>
      </w:r>
    </w:p>
    <w:p w:rsidRDefault="00950745" w:rsidP="00950745" w:rsidR="00950745">
      <w:pPr>
        <w:spacing w:lineRule="auto" w:line="240"/>
        <w:contextualSpacing/>
        <w:jc w:val="both"/>
        <w:rPr>
          <w:rFonts w:cs="Times New Roman" w:eastAsia="Calibri" w:hAnsi="Times New Roman" w:ascii="Times New Roman"/>
        </w:rPr>
      </w:pPr>
    </w:p>
    <w:p w:rsidRDefault="009543B5" w:rsidP="00950745" w:rsidR="009543B5" w:rsidRPr="00950745">
      <w:pPr>
        <w:spacing w:lineRule="auto" w:line="240"/>
        <w:contextualSpacing/>
        <w:jc w:val="both"/>
        <w:rPr>
          <w:rFonts w:cs="Times New Roman" w:eastAsia="Calibri" w:hAnsi="Times New Roman" w:ascii="Times New Roman"/>
        </w:rPr>
      </w:pPr>
    </w:p>
    <w:p w:rsidRDefault="00950745" w:rsidP="00950745" w:rsidR="00950745" w:rsidRPr="00950745">
      <w:pPr>
        <w:numPr>
          <w:ilvl w:val="0"/>
          <w:numId w:val="41"/>
        </w:numPr>
        <w:spacing w:lineRule="auto" w:line="240"/>
        <w:contextualSpacing/>
        <w:jc w:val="both"/>
        <w:rPr>
          <w:rFonts w:cs="Times New Roman" w:eastAsia="Calibri" w:hAnsi="Times New Roman" w:ascii="Times New Roman"/>
        </w:rPr>
      </w:pPr>
      <w:r w:rsidRPr="00950745">
        <w:rPr>
          <w:rFonts w:cs="Times New Roman" w:eastAsia="Calibri" w:hAnsi="Times New Roman" w:ascii="Times New Roman"/>
        </w:rPr>
        <w:t>Vjerovniku</w:t>
      </w:r>
      <w:r w:rsidRPr="00950745">
        <w:rPr>
          <w:rFonts w:cs="Times New Roman" w:eastAsia="Times New Roman" w:hAnsi="Times New Roman" w:ascii="Times New Roman"/>
          <w:color w:val="000000"/>
        </w:rPr>
        <w:t xml:space="preserve"> </w:t>
      </w:r>
      <w:proofErr w:type="spellStart"/>
      <w:r w:rsidRPr="00950745">
        <w:rPr>
          <w:rFonts w:cs="Times New Roman" w:eastAsia="Times New Roman" w:hAnsi="Times New Roman" w:ascii="Times New Roman"/>
          <w:b/>
          <w:color w:val="000000"/>
        </w:rPr>
        <w:t>M.P</w:t>
      </w:r>
      <w:proofErr w:type="spellEnd"/>
      <w:r w:rsidRPr="00950745">
        <w:rPr>
          <w:rFonts w:cs="Times New Roman" w:eastAsia="Times New Roman" w:hAnsi="Times New Roman" w:ascii="Times New Roman"/>
          <w:b/>
          <w:color w:val="000000"/>
        </w:rPr>
        <w:t>. PEMONT d.o.o., Oranice 54/I, Zagreb</w:t>
      </w:r>
      <w:r w:rsidRPr="00950745">
        <w:rPr>
          <w:rFonts w:cs="Times New Roman" w:eastAsia="Calibri" w:hAnsi="Times New Roman" w:ascii="Times New Roman"/>
        </w:rPr>
        <w:t>, OIB:</w:t>
      </w:r>
      <w:r w:rsidRPr="00950745">
        <w:rPr>
          <w:rFonts w:cs="Times New Roman" w:eastAsia="Times New Roman" w:hAnsi="Times New Roman" w:ascii="Times New Roman"/>
          <w:color w:val="000000"/>
        </w:rPr>
        <w:t xml:space="preserve"> 91851849734</w:t>
      </w:r>
      <w:r w:rsidRPr="00950745">
        <w:rPr>
          <w:rFonts w:cs="Times New Roman" w:eastAsia="Calibri" w:hAnsi="Times New Roman" w:ascii="Times New Roman"/>
        </w:rPr>
        <w:t>, otpisuje se 30% ukupno utvrđene tražbine u iznosu od 57.442,70 kn, dok će se 70% ukupno utvrđene tražbine u iznosu od 134.032,98 kn namiriti kako slijedi:</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 xml:space="preserve">Nakon pravomoćnosti Rješenja o sklopljenom </w:t>
      </w:r>
      <w:proofErr w:type="spellStart"/>
      <w:r w:rsidRPr="00950745">
        <w:rPr>
          <w:rFonts w:cs="Times New Roman" w:eastAsia="Calibri" w:hAnsi="Times New Roman" w:ascii="Times New Roman"/>
        </w:rPr>
        <w:t>predstečajnom</w:t>
      </w:r>
      <w:proofErr w:type="spellEnd"/>
      <w:r w:rsidRPr="00950745">
        <w:rPr>
          <w:rFonts w:cs="Times New Roman" w:eastAsia="Calibri" w:hAnsi="Times New Roman" w:ascii="Times New Roman"/>
        </w:rPr>
        <w:t xml:space="preserve"> sporazumu pred Trgovačkim sudom teče razdoblje jedne godine počeka.</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Nakon isteka razdoblja počeka teče razdoblje otplate pri čemu se tražbina namiruje u 48 (četrdeset osam) jednakih, uzastopnih anuiteta u iznosu od 2.792,35 kn, uz propisanu kamatu od 4,5% godišnje.</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Prvi anuitet u iznosu od 2.792,35 kn, na naplatu dospijeva prvog dana u mjesecu, a nakon isteka vremena počeka.</w:t>
      </w:r>
    </w:p>
    <w:p w:rsidRDefault="00950745" w:rsidP="00950745" w:rsidR="00950745" w:rsidRPr="00950745">
      <w:pPr>
        <w:spacing w:lineRule="auto" w:line="240"/>
        <w:contextualSpacing/>
        <w:jc w:val="both"/>
        <w:rPr>
          <w:rFonts w:cs="Times New Roman" w:eastAsia="Calibri" w:hAnsi="Times New Roman" w:ascii="Times New Roman"/>
        </w:rPr>
      </w:pPr>
    </w:p>
    <w:p w:rsidRDefault="00950745" w:rsidP="00950745" w:rsidR="00950745" w:rsidRPr="00950745">
      <w:pPr>
        <w:spacing w:lineRule="auto" w:line="240"/>
        <w:contextualSpacing/>
        <w:jc w:val="both"/>
        <w:rPr>
          <w:rFonts w:cs="Times New Roman" w:eastAsia="Calibri" w:hAnsi="Times New Roman" w:ascii="Times New Roman"/>
        </w:rPr>
      </w:pPr>
    </w:p>
    <w:p w:rsidRDefault="00950745" w:rsidP="00950745" w:rsidR="00950745" w:rsidRPr="00950745">
      <w:pPr>
        <w:spacing w:lineRule="auto" w:line="240"/>
        <w:contextualSpacing/>
        <w:jc w:val="both"/>
        <w:rPr>
          <w:rFonts w:cs="Times New Roman" w:eastAsia="Calibri" w:hAnsi="Times New Roman" w:ascii="Times New Roman"/>
        </w:rPr>
      </w:pPr>
    </w:p>
    <w:p w:rsidRDefault="00950745" w:rsidP="00950745" w:rsidR="00950745" w:rsidRPr="00950745">
      <w:pPr>
        <w:numPr>
          <w:ilvl w:val="0"/>
          <w:numId w:val="41"/>
        </w:numPr>
        <w:spacing w:lineRule="auto" w:line="240"/>
        <w:contextualSpacing/>
        <w:jc w:val="both"/>
        <w:rPr>
          <w:rFonts w:cs="Times New Roman" w:eastAsia="Calibri" w:hAnsi="Times New Roman" w:ascii="Times New Roman"/>
        </w:rPr>
      </w:pPr>
      <w:r w:rsidRPr="00950745">
        <w:rPr>
          <w:rFonts w:cs="Times New Roman" w:eastAsia="Calibri" w:hAnsi="Times New Roman" w:ascii="Times New Roman"/>
        </w:rPr>
        <w:lastRenderedPageBreak/>
        <w:t>Vjerovniku</w:t>
      </w:r>
      <w:r w:rsidRPr="00950745">
        <w:rPr>
          <w:rFonts w:cs="Times New Roman" w:eastAsia="Times New Roman" w:hAnsi="Times New Roman" w:ascii="Times New Roman"/>
          <w:color w:val="000000"/>
        </w:rPr>
        <w:t xml:space="preserve"> </w:t>
      </w:r>
      <w:r w:rsidRPr="00950745">
        <w:rPr>
          <w:rFonts w:cs="Times New Roman" w:eastAsia="Times New Roman" w:hAnsi="Times New Roman" w:ascii="Times New Roman"/>
          <w:b/>
          <w:color w:val="000000"/>
        </w:rPr>
        <w:t xml:space="preserve">MACAN PT d.o.o., </w:t>
      </w:r>
      <w:proofErr w:type="spellStart"/>
      <w:r w:rsidRPr="00950745">
        <w:rPr>
          <w:rFonts w:cs="Times New Roman" w:eastAsia="Times New Roman" w:hAnsi="Times New Roman" w:ascii="Times New Roman"/>
          <w:b/>
          <w:color w:val="000000"/>
        </w:rPr>
        <w:t>Volavec</w:t>
      </w:r>
      <w:proofErr w:type="spellEnd"/>
      <w:r w:rsidRPr="00950745">
        <w:rPr>
          <w:rFonts w:cs="Times New Roman" w:eastAsia="Times New Roman" w:hAnsi="Times New Roman" w:ascii="Times New Roman"/>
          <w:b/>
          <w:color w:val="000000"/>
        </w:rPr>
        <w:t xml:space="preserve"> 12, Bregana, </w:t>
      </w:r>
      <w:proofErr w:type="spellStart"/>
      <w:r w:rsidRPr="00950745">
        <w:rPr>
          <w:rFonts w:cs="Times New Roman" w:eastAsia="Times New Roman" w:hAnsi="Times New Roman" w:ascii="Times New Roman"/>
          <w:b/>
          <w:color w:val="000000"/>
        </w:rPr>
        <w:t>Podvrh</w:t>
      </w:r>
      <w:proofErr w:type="spellEnd"/>
      <w:r w:rsidRPr="00950745">
        <w:rPr>
          <w:rFonts w:cs="Times New Roman" w:eastAsia="Times New Roman" w:hAnsi="Times New Roman" w:ascii="Times New Roman"/>
          <w:b/>
          <w:color w:val="000000"/>
        </w:rPr>
        <w:t>, Samobor</w:t>
      </w:r>
      <w:r w:rsidRPr="00950745">
        <w:rPr>
          <w:rFonts w:cs="Times New Roman" w:eastAsia="Calibri" w:hAnsi="Times New Roman" w:ascii="Times New Roman"/>
        </w:rPr>
        <w:t>, OIB:</w:t>
      </w:r>
      <w:r w:rsidRPr="00950745">
        <w:rPr>
          <w:rFonts w:cs="Times New Roman" w:eastAsia="Times New Roman" w:hAnsi="Times New Roman" w:ascii="Times New Roman"/>
          <w:color w:val="000000"/>
        </w:rPr>
        <w:t xml:space="preserve"> 58009725873</w:t>
      </w:r>
      <w:r w:rsidRPr="00950745">
        <w:rPr>
          <w:rFonts w:cs="Times New Roman" w:eastAsia="Calibri" w:hAnsi="Times New Roman" w:ascii="Times New Roman"/>
        </w:rPr>
        <w:t>, otpisuje se 30% ukupno utvrđene tražbine u iznosu od 1.715,02 kn, dok će se 70% ukupno utvrđene tražbine u iznosu od 4.001,71 kn namiriti kako slijedi:</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 xml:space="preserve">Nakon pravomoćnosti Rješenja o sklopljenom </w:t>
      </w:r>
      <w:proofErr w:type="spellStart"/>
      <w:r w:rsidRPr="00950745">
        <w:rPr>
          <w:rFonts w:cs="Times New Roman" w:eastAsia="Calibri" w:hAnsi="Times New Roman" w:ascii="Times New Roman"/>
        </w:rPr>
        <w:t>predstečajnom</w:t>
      </w:r>
      <w:proofErr w:type="spellEnd"/>
      <w:r w:rsidRPr="00950745">
        <w:rPr>
          <w:rFonts w:cs="Times New Roman" w:eastAsia="Calibri" w:hAnsi="Times New Roman" w:ascii="Times New Roman"/>
        </w:rPr>
        <w:t xml:space="preserve"> sporazumu pred Trgovačkim sudom teče razdoblje jedne godine počeka.</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Nakon isteka razdoblja počeka teče razdoblje otplate pri čemu se tražbina namiruje u 48 (četrdeset osam) jednakih, uzastopnih anuiteta u iznosu od 83,37 kn, uz propisanu kamatu od 4,5% godišnje.</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Prvi anuitet u iznosu od 83,37 kn, na naplatu dospijeva prvog dana u mjesecu, a nakon isteka vremena počeka.</w:t>
      </w:r>
    </w:p>
    <w:p w:rsidRDefault="00950745" w:rsidP="00950745" w:rsidR="00950745">
      <w:pPr>
        <w:spacing w:lineRule="auto" w:line="240"/>
        <w:ind w:left="357"/>
        <w:contextualSpacing/>
        <w:jc w:val="both"/>
        <w:rPr>
          <w:rFonts w:cs="Times New Roman" w:eastAsia="Calibri" w:hAnsi="Times New Roman" w:ascii="Times New Roman"/>
        </w:rPr>
      </w:pPr>
    </w:p>
    <w:p w:rsidRDefault="009543B5" w:rsidP="00950745" w:rsidR="009543B5" w:rsidRPr="00950745">
      <w:pPr>
        <w:spacing w:lineRule="auto" w:line="240"/>
        <w:ind w:left="357"/>
        <w:contextualSpacing/>
        <w:jc w:val="both"/>
        <w:rPr>
          <w:rFonts w:cs="Times New Roman" w:eastAsia="Calibri" w:hAnsi="Times New Roman" w:ascii="Times New Roman"/>
        </w:rPr>
      </w:pPr>
    </w:p>
    <w:p w:rsidRDefault="00950745" w:rsidP="00950745" w:rsidR="00950745" w:rsidRPr="00950745">
      <w:pPr>
        <w:numPr>
          <w:ilvl w:val="0"/>
          <w:numId w:val="41"/>
        </w:numPr>
        <w:spacing w:lineRule="auto" w:line="240"/>
        <w:contextualSpacing/>
        <w:jc w:val="both"/>
        <w:rPr>
          <w:rFonts w:cs="Times New Roman" w:eastAsia="Calibri" w:hAnsi="Times New Roman" w:ascii="Times New Roman"/>
        </w:rPr>
      </w:pPr>
      <w:r w:rsidRPr="00950745">
        <w:rPr>
          <w:rFonts w:cs="Times New Roman" w:eastAsia="Calibri" w:hAnsi="Times New Roman" w:ascii="Times New Roman"/>
        </w:rPr>
        <w:t>Vjerovniku</w:t>
      </w:r>
      <w:r w:rsidRPr="00950745">
        <w:rPr>
          <w:rFonts w:cs="Times New Roman" w:eastAsia="Times New Roman" w:hAnsi="Times New Roman" w:ascii="Times New Roman"/>
          <w:color w:val="000000"/>
        </w:rPr>
        <w:t xml:space="preserve"> </w:t>
      </w:r>
      <w:r w:rsidRPr="00950745">
        <w:rPr>
          <w:rFonts w:cs="Times New Roman" w:eastAsia="Times New Roman" w:hAnsi="Times New Roman" w:ascii="Times New Roman"/>
          <w:b/>
          <w:color w:val="000000"/>
        </w:rPr>
        <w:t xml:space="preserve">MAGIS TRITON d.o.o., </w:t>
      </w:r>
      <w:proofErr w:type="spellStart"/>
      <w:r w:rsidRPr="00950745">
        <w:rPr>
          <w:rFonts w:cs="Times New Roman" w:eastAsia="Times New Roman" w:hAnsi="Times New Roman" w:ascii="Times New Roman"/>
          <w:b/>
          <w:color w:val="000000"/>
        </w:rPr>
        <w:t>Trviž</w:t>
      </w:r>
      <w:proofErr w:type="spellEnd"/>
      <w:r w:rsidRPr="00950745">
        <w:rPr>
          <w:rFonts w:cs="Times New Roman" w:eastAsia="Times New Roman" w:hAnsi="Times New Roman" w:ascii="Times New Roman"/>
          <w:b/>
          <w:color w:val="000000"/>
        </w:rPr>
        <w:t xml:space="preserve"> 25, </w:t>
      </w:r>
      <w:proofErr w:type="spellStart"/>
      <w:r w:rsidRPr="00950745">
        <w:rPr>
          <w:rFonts w:cs="Times New Roman" w:eastAsia="Times New Roman" w:hAnsi="Times New Roman" w:ascii="Times New Roman"/>
          <w:b/>
          <w:color w:val="000000"/>
        </w:rPr>
        <w:t>Trviž</w:t>
      </w:r>
      <w:proofErr w:type="spellEnd"/>
      <w:r w:rsidRPr="00950745">
        <w:rPr>
          <w:rFonts w:cs="Times New Roman" w:eastAsia="Times New Roman" w:hAnsi="Times New Roman" w:ascii="Times New Roman"/>
          <w:b/>
          <w:color w:val="000000"/>
        </w:rPr>
        <w:t>, Pazin</w:t>
      </w:r>
      <w:r w:rsidRPr="00950745">
        <w:rPr>
          <w:rFonts w:cs="Times New Roman" w:eastAsia="Calibri" w:hAnsi="Times New Roman" w:ascii="Times New Roman"/>
        </w:rPr>
        <w:t>, OIB:</w:t>
      </w:r>
      <w:r w:rsidRPr="00950745">
        <w:rPr>
          <w:rFonts w:cs="Times New Roman" w:eastAsia="Times New Roman" w:hAnsi="Times New Roman" w:ascii="Times New Roman"/>
          <w:color w:val="000000"/>
        </w:rPr>
        <w:t xml:space="preserve"> 52949364664</w:t>
      </w:r>
      <w:r w:rsidRPr="00950745">
        <w:rPr>
          <w:rFonts w:cs="Times New Roman" w:eastAsia="Calibri" w:hAnsi="Times New Roman" w:ascii="Times New Roman"/>
        </w:rPr>
        <w:t>, otpisuje se 30% ukupno utvrđene tražbine u iznosu od 17.793,45 kn, dok će se 70% ukupno utvrđene tražbine u iznosu od 41.518,05 kn namiriti kako slijedi:</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 xml:space="preserve">Nakon pravomoćnosti Rješenja o sklopljenom </w:t>
      </w:r>
      <w:proofErr w:type="spellStart"/>
      <w:r w:rsidRPr="00950745">
        <w:rPr>
          <w:rFonts w:cs="Times New Roman" w:eastAsia="Calibri" w:hAnsi="Times New Roman" w:ascii="Times New Roman"/>
        </w:rPr>
        <w:t>predstečajnom</w:t>
      </w:r>
      <w:proofErr w:type="spellEnd"/>
      <w:r w:rsidRPr="00950745">
        <w:rPr>
          <w:rFonts w:cs="Times New Roman" w:eastAsia="Calibri" w:hAnsi="Times New Roman" w:ascii="Times New Roman"/>
        </w:rPr>
        <w:t xml:space="preserve"> sporazumu pred Trgovačkim sudom teče razdoblje jedne godine počeka.</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Nakon isteka razdoblja počeka teče razdoblje otplate pri čemu se tražbina namiruje u 48 (četrdeset osam) jednakih, uzastopnih anuiteta u iznosu od 864,96 kn, uz propisanu kamatu od 4,5% godišnje.</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Prvi anuitet u iznosu od 864,96 kn, na naplatu dospijeva prvog dana u mjesecu, a nakon isteka vremena počeka.</w:t>
      </w:r>
    </w:p>
    <w:p w:rsidRDefault="00950745" w:rsidP="00950745" w:rsidR="00950745">
      <w:pPr>
        <w:spacing w:lineRule="auto" w:line="240"/>
        <w:contextualSpacing/>
        <w:jc w:val="both"/>
        <w:rPr>
          <w:rFonts w:cs="Times New Roman" w:eastAsia="Calibri" w:hAnsi="Times New Roman" w:ascii="Times New Roman"/>
        </w:rPr>
      </w:pPr>
    </w:p>
    <w:p w:rsidRDefault="009543B5" w:rsidP="00950745" w:rsidR="009543B5" w:rsidRPr="00950745">
      <w:pPr>
        <w:spacing w:lineRule="auto" w:line="240"/>
        <w:contextualSpacing/>
        <w:jc w:val="both"/>
        <w:rPr>
          <w:rFonts w:cs="Times New Roman" w:eastAsia="Calibri" w:hAnsi="Times New Roman" w:ascii="Times New Roman"/>
        </w:rPr>
      </w:pPr>
    </w:p>
    <w:p w:rsidRDefault="00950745" w:rsidP="00950745" w:rsidR="00950745" w:rsidRPr="00950745">
      <w:pPr>
        <w:numPr>
          <w:ilvl w:val="0"/>
          <w:numId w:val="41"/>
        </w:numPr>
        <w:spacing w:lineRule="auto" w:line="240"/>
        <w:contextualSpacing/>
        <w:jc w:val="both"/>
        <w:rPr>
          <w:rFonts w:cs="Times New Roman" w:eastAsia="Calibri" w:hAnsi="Times New Roman" w:ascii="Times New Roman"/>
        </w:rPr>
      </w:pPr>
      <w:r w:rsidRPr="00950745">
        <w:rPr>
          <w:rFonts w:cs="Times New Roman" w:eastAsia="Calibri" w:hAnsi="Times New Roman" w:ascii="Times New Roman"/>
        </w:rPr>
        <w:t>Vjerovniku</w:t>
      </w:r>
      <w:r w:rsidRPr="00950745">
        <w:rPr>
          <w:rFonts w:cs="Times New Roman" w:eastAsia="Times New Roman" w:hAnsi="Times New Roman" w:ascii="Times New Roman"/>
          <w:color w:val="000000"/>
        </w:rPr>
        <w:t xml:space="preserve"> </w:t>
      </w:r>
      <w:proofErr w:type="spellStart"/>
      <w:r w:rsidRPr="00950745">
        <w:rPr>
          <w:rFonts w:cs="Times New Roman" w:eastAsia="Times New Roman" w:hAnsi="Times New Roman" w:ascii="Times New Roman"/>
          <w:b/>
          <w:color w:val="000000"/>
        </w:rPr>
        <w:t>Mapei</w:t>
      </w:r>
      <w:proofErr w:type="spellEnd"/>
      <w:r w:rsidRPr="00950745">
        <w:rPr>
          <w:rFonts w:cs="Times New Roman" w:eastAsia="Times New Roman" w:hAnsi="Times New Roman" w:ascii="Times New Roman"/>
          <w:b/>
          <w:color w:val="000000"/>
        </w:rPr>
        <w:t xml:space="preserve"> Croatia d.o.o., </w:t>
      </w:r>
      <w:proofErr w:type="spellStart"/>
      <w:r w:rsidRPr="00950745">
        <w:rPr>
          <w:rFonts w:cs="Times New Roman" w:eastAsia="Times New Roman" w:hAnsi="Times New Roman" w:ascii="Times New Roman"/>
          <w:b/>
          <w:color w:val="000000"/>
        </w:rPr>
        <w:t>Purgarija</w:t>
      </w:r>
      <w:proofErr w:type="spellEnd"/>
      <w:r w:rsidRPr="00950745">
        <w:rPr>
          <w:rFonts w:cs="Times New Roman" w:eastAsia="Times New Roman" w:hAnsi="Times New Roman" w:ascii="Times New Roman"/>
          <w:b/>
          <w:color w:val="000000"/>
        </w:rPr>
        <w:t xml:space="preserve"> 14, </w:t>
      </w:r>
      <w:proofErr w:type="spellStart"/>
      <w:r w:rsidRPr="00950745">
        <w:rPr>
          <w:rFonts w:cs="Times New Roman" w:eastAsia="Times New Roman" w:hAnsi="Times New Roman" w:ascii="Times New Roman"/>
          <w:b/>
          <w:color w:val="000000"/>
        </w:rPr>
        <w:t>Kerestinec</w:t>
      </w:r>
      <w:proofErr w:type="spellEnd"/>
      <w:r w:rsidRPr="00950745">
        <w:rPr>
          <w:rFonts w:cs="Times New Roman" w:eastAsia="Times New Roman" w:hAnsi="Times New Roman" w:ascii="Times New Roman"/>
          <w:b/>
          <w:color w:val="000000"/>
        </w:rPr>
        <w:t>, Sveta Nedjelja</w:t>
      </w:r>
      <w:r w:rsidRPr="00950745">
        <w:rPr>
          <w:rFonts w:cs="Times New Roman" w:eastAsia="Calibri" w:hAnsi="Times New Roman" w:ascii="Times New Roman"/>
        </w:rPr>
        <w:t>, OIB:</w:t>
      </w:r>
      <w:r w:rsidRPr="00950745">
        <w:rPr>
          <w:rFonts w:cs="Times New Roman" w:eastAsia="Times New Roman" w:hAnsi="Times New Roman" w:ascii="Times New Roman"/>
          <w:color w:val="000000"/>
        </w:rPr>
        <w:t xml:space="preserve"> 89471789472</w:t>
      </w:r>
      <w:r w:rsidRPr="00950745">
        <w:rPr>
          <w:rFonts w:cs="Times New Roman" w:eastAsia="Calibri" w:hAnsi="Times New Roman" w:ascii="Times New Roman"/>
        </w:rPr>
        <w:t>, otpisuje se 30% ukupno utvrđene tražbine u iznosu od 510,88 kn, dok će se 70% ukupno utvrđene tražbine u iznosu od 1.192,05 kn namiriti kako slijedi:</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 xml:space="preserve">Nakon pravomoćnosti Rješenja o sklopljenom </w:t>
      </w:r>
      <w:proofErr w:type="spellStart"/>
      <w:r w:rsidRPr="00950745">
        <w:rPr>
          <w:rFonts w:cs="Times New Roman" w:eastAsia="Calibri" w:hAnsi="Times New Roman" w:ascii="Times New Roman"/>
        </w:rPr>
        <w:t>predstečajnom</w:t>
      </w:r>
      <w:proofErr w:type="spellEnd"/>
      <w:r w:rsidRPr="00950745">
        <w:rPr>
          <w:rFonts w:cs="Times New Roman" w:eastAsia="Calibri" w:hAnsi="Times New Roman" w:ascii="Times New Roman"/>
        </w:rPr>
        <w:t xml:space="preserve"> sporazumu pred Trgovačkim sudom teče razdoblje jedne godine počeka.</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Nakon isteka razdoblja počeka teče razdoblje otplate pri čemu se tražbina namiruje u 48 (četrdeset osam) jednakih, uzastopnih anuiteta u iznosu od 24,83 kn, uz propisanu kamatu od 4,5% godišnje.</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Prvi anuitet u iznosu od 24,83 kn, na naplatu dospijeva prvog dana u mjesecu, a nakon isteka vremena počeka.</w:t>
      </w:r>
    </w:p>
    <w:p w:rsidRDefault="00950745" w:rsidP="00950745" w:rsidR="00950745">
      <w:pPr>
        <w:spacing w:lineRule="auto" w:line="240"/>
        <w:contextualSpacing/>
        <w:jc w:val="both"/>
        <w:rPr>
          <w:rFonts w:cs="Times New Roman" w:eastAsia="Calibri" w:hAnsi="Times New Roman" w:ascii="Times New Roman"/>
        </w:rPr>
      </w:pPr>
    </w:p>
    <w:p w:rsidRDefault="009543B5" w:rsidP="00950745" w:rsidR="009543B5" w:rsidRPr="00950745">
      <w:pPr>
        <w:spacing w:lineRule="auto" w:line="240"/>
        <w:contextualSpacing/>
        <w:jc w:val="both"/>
        <w:rPr>
          <w:rFonts w:cs="Times New Roman" w:eastAsia="Calibri" w:hAnsi="Times New Roman" w:ascii="Times New Roman"/>
        </w:rPr>
      </w:pPr>
    </w:p>
    <w:p w:rsidRDefault="00950745" w:rsidP="00950745" w:rsidR="00950745" w:rsidRPr="00950745">
      <w:pPr>
        <w:numPr>
          <w:ilvl w:val="0"/>
          <w:numId w:val="41"/>
        </w:numPr>
        <w:spacing w:lineRule="auto" w:line="240"/>
        <w:contextualSpacing/>
        <w:jc w:val="both"/>
        <w:rPr>
          <w:rFonts w:cs="Times New Roman" w:eastAsia="Calibri" w:hAnsi="Times New Roman" w:ascii="Times New Roman"/>
        </w:rPr>
      </w:pPr>
      <w:r w:rsidRPr="00950745">
        <w:rPr>
          <w:rFonts w:cs="Times New Roman" w:eastAsia="Calibri" w:hAnsi="Times New Roman" w:ascii="Times New Roman"/>
        </w:rPr>
        <w:t>Vjerovniku</w:t>
      </w:r>
      <w:r w:rsidRPr="00950745">
        <w:rPr>
          <w:rFonts w:cs="Times New Roman" w:eastAsia="Times New Roman" w:hAnsi="Times New Roman" w:ascii="Times New Roman"/>
          <w:color w:val="000000"/>
        </w:rPr>
        <w:t xml:space="preserve"> </w:t>
      </w:r>
      <w:r w:rsidRPr="00950745">
        <w:rPr>
          <w:rFonts w:cs="Times New Roman" w:eastAsia="Times New Roman" w:hAnsi="Times New Roman" w:ascii="Times New Roman"/>
          <w:b/>
          <w:color w:val="000000"/>
        </w:rPr>
        <w:t>MARAZZI GROUP s.r.l., VIALE REGINA PACIS, 39, 41049 SASSUOLO MO</w:t>
      </w:r>
      <w:r w:rsidRPr="00950745">
        <w:rPr>
          <w:rFonts w:cs="Times New Roman" w:eastAsia="Calibri" w:hAnsi="Times New Roman" w:ascii="Times New Roman"/>
        </w:rPr>
        <w:t>, IT00611410374, otpisuje se 30% ukupno utvrđene tražbine u iznosu od 3.660,61 kn, dok će se 70% ukupno utvrđene tražbine u iznosu od 8.541,43 kn namiriti kako slijedi:</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 xml:space="preserve">Nakon pravomoćnosti Rješenja o sklopljenom </w:t>
      </w:r>
      <w:proofErr w:type="spellStart"/>
      <w:r w:rsidRPr="00950745">
        <w:rPr>
          <w:rFonts w:cs="Times New Roman" w:eastAsia="Calibri" w:hAnsi="Times New Roman" w:ascii="Times New Roman"/>
        </w:rPr>
        <w:t>predstečajnom</w:t>
      </w:r>
      <w:proofErr w:type="spellEnd"/>
      <w:r w:rsidRPr="00950745">
        <w:rPr>
          <w:rFonts w:cs="Times New Roman" w:eastAsia="Calibri" w:hAnsi="Times New Roman" w:ascii="Times New Roman"/>
        </w:rPr>
        <w:t xml:space="preserve"> sporazumu pred Trgovačkim sudom teče razdoblje jedne godine počeka.</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Nakon isteka razdoblja počeka teče razdoblje otplate pri čemu se tražbina namiruje u 48 (četrdeset osam) jednakih, uzastopnih anuiteta u iznosu od 177,95 kn, uz propisanu kamatu od 4,5% godišnje.</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Prvi anuitet u iznosu od 177,95 kn, na naplatu dospijeva prvog dana u mjesecu, a nakon isteka vremena počeka.</w:t>
      </w:r>
    </w:p>
    <w:p w:rsidRDefault="00950745" w:rsidP="00950745" w:rsidR="00950745">
      <w:pPr>
        <w:spacing w:lineRule="auto" w:line="240"/>
        <w:contextualSpacing/>
        <w:jc w:val="both"/>
        <w:rPr>
          <w:rFonts w:cs="Times New Roman" w:eastAsia="Calibri" w:hAnsi="Times New Roman" w:ascii="Times New Roman"/>
        </w:rPr>
      </w:pPr>
    </w:p>
    <w:p w:rsidRDefault="009543B5" w:rsidP="00950745" w:rsidR="009543B5">
      <w:pPr>
        <w:spacing w:lineRule="auto" w:line="240"/>
        <w:contextualSpacing/>
        <w:jc w:val="both"/>
        <w:rPr>
          <w:rFonts w:cs="Times New Roman" w:eastAsia="Calibri" w:hAnsi="Times New Roman" w:ascii="Times New Roman"/>
        </w:rPr>
      </w:pPr>
    </w:p>
    <w:p w:rsidRDefault="009543B5" w:rsidP="00950745" w:rsidR="009543B5">
      <w:pPr>
        <w:spacing w:lineRule="auto" w:line="240"/>
        <w:contextualSpacing/>
        <w:jc w:val="both"/>
        <w:rPr>
          <w:rFonts w:cs="Times New Roman" w:eastAsia="Calibri" w:hAnsi="Times New Roman" w:ascii="Times New Roman"/>
        </w:rPr>
      </w:pPr>
    </w:p>
    <w:p w:rsidRDefault="009543B5" w:rsidP="00950745" w:rsidR="009543B5" w:rsidRPr="00950745">
      <w:pPr>
        <w:spacing w:lineRule="auto" w:line="240"/>
        <w:contextualSpacing/>
        <w:jc w:val="both"/>
        <w:rPr>
          <w:rFonts w:cs="Times New Roman" w:eastAsia="Calibri" w:hAnsi="Times New Roman" w:ascii="Times New Roman"/>
        </w:rPr>
      </w:pPr>
    </w:p>
    <w:p w:rsidRDefault="00950745" w:rsidP="00950745" w:rsidR="00950745" w:rsidRPr="00950745">
      <w:pPr>
        <w:numPr>
          <w:ilvl w:val="0"/>
          <w:numId w:val="41"/>
        </w:numPr>
        <w:spacing w:lineRule="auto" w:line="240"/>
        <w:contextualSpacing/>
        <w:jc w:val="both"/>
        <w:rPr>
          <w:rFonts w:cs="Times New Roman" w:eastAsia="Calibri" w:hAnsi="Times New Roman" w:ascii="Times New Roman"/>
        </w:rPr>
      </w:pPr>
      <w:r w:rsidRPr="00950745">
        <w:rPr>
          <w:rFonts w:cs="Times New Roman" w:eastAsia="Calibri" w:hAnsi="Times New Roman" w:ascii="Times New Roman"/>
        </w:rPr>
        <w:lastRenderedPageBreak/>
        <w:t>Vjerovniku</w:t>
      </w:r>
      <w:r w:rsidRPr="00950745">
        <w:rPr>
          <w:rFonts w:cs="Times New Roman" w:eastAsia="Times New Roman" w:hAnsi="Times New Roman" w:ascii="Times New Roman"/>
          <w:color w:val="000000"/>
        </w:rPr>
        <w:t xml:space="preserve"> </w:t>
      </w:r>
      <w:r w:rsidRPr="00950745">
        <w:rPr>
          <w:rFonts w:cs="Times New Roman" w:eastAsia="Times New Roman" w:hAnsi="Times New Roman" w:ascii="Times New Roman"/>
          <w:b/>
          <w:color w:val="000000"/>
        </w:rPr>
        <w:t>MARITERM d.o.o.</w:t>
      </w:r>
      <w:r w:rsidRPr="00950745">
        <w:rPr>
          <w:rFonts w:cs="Times New Roman" w:eastAsia="Calibri" w:hAnsi="Times New Roman" w:ascii="Times New Roman"/>
        </w:rPr>
        <w:t xml:space="preserve">, </w:t>
      </w:r>
      <w:r w:rsidRPr="00950745">
        <w:rPr>
          <w:rFonts w:cs="Times New Roman" w:eastAsia="Calibri" w:hAnsi="Times New Roman" w:ascii="Times New Roman"/>
          <w:b/>
        </w:rPr>
        <w:t>Dražice (Zamet) 123/D, Rijeka,</w:t>
      </w:r>
      <w:r w:rsidRPr="00950745">
        <w:rPr>
          <w:rFonts w:cs="Times New Roman" w:eastAsia="Calibri" w:hAnsi="Times New Roman" w:ascii="Times New Roman"/>
        </w:rPr>
        <w:t xml:space="preserve"> OIB: 15475319748, otpisuje se 30% ukupno utvrđene tražbine u iznosu od 3.054,04 kn, dok će se 70% ukupno utvrđene tražbine u iznosu od 7.126,08 kn namiriti kako slijedi:</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 xml:space="preserve">Nakon pravomoćnosti Rješenja o sklopljenom </w:t>
      </w:r>
      <w:proofErr w:type="spellStart"/>
      <w:r w:rsidRPr="00950745">
        <w:rPr>
          <w:rFonts w:cs="Times New Roman" w:eastAsia="Calibri" w:hAnsi="Times New Roman" w:ascii="Times New Roman"/>
        </w:rPr>
        <w:t>predstečajnom</w:t>
      </w:r>
      <w:proofErr w:type="spellEnd"/>
      <w:r w:rsidRPr="00950745">
        <w:rPr>
          <w:rFonts w:cs="Times New Roman" w:eastAsia="Calibri" w:hAnsi="Times New Roman" w:ascii="Times New Roman"/>
        </w:rPr>
        <w:t xml:space="preserve"> sporazumu pred Trgovačkim sudom teče razdoblje jedne godine počeka.</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Nakon isteka razdoblja počeka teče razdoblje otplate pri čemu se tražbina namiruje u 48 (četrdeset osam) jednakih, uzastopnih anuiteta u iznosu od 148,46 kn, uz propisanu kamatu od 4,5% godišnje.</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Prvi anuitet u iznosu od 148,46 kn, na naplatu dospijeva prvog dana u mjesecu, a nakon isteka vremena počeka.</w:t>
      </w:r>
    </w:p>
    <w:p w:rsidRDefault="00950745" w:rsidP="00950745" w:rsidR="00950745">
      <w:pPr>
        <w:spacing w:lineRule="auto" w:line="240"/>
        <w:jc w:val="both"/>
        <w:rPr>
          <w:rFonts w:cs="Times New Roman" w:eastAsia="Calibri" w:hAnsi="Times New Roman" w:ascii="Times New Roman"/>
        </w:rPr>
      </w:pPr>
    </w:p>
    <w:p w:rsidRDefault="009543B5" w:rsidP="00950745" w:rsidR="009543B5" w:rsidRPr="00950745">
      <w:pPr>
        <w:spacing w:lineRule="auto" w:line="240"/>
        <w:jc w:val="both"/>
        <w:rPr>
          <w:rFonts w:cs="Times New Roman" w:eastAsia="Calibri" w:hAnsi="Times New Roman" w:ascii="Times New Roman"/>
        </w:rPr>
      </w:pPr>
    </w:p>
    <w:p w:rsidRDefault="00950745" w:rsidP="00950745" w:rsidR="00950745" w:rsidRPr="00950745">
      <w:pPr>
        <w:numPr>
          <w:ilvl w:val="0"/>
          <w:numId w:val="41"/>
        </w:numPr>
        <w:spacing w:lineRule="auto" w:line="240"/>
        <w:contextualSpacing/>
        <w:jc w:val="both"/>
        <w:rPr>
          <w:rFonts w:cs="Times New Roman" w:eastAsia="Calibri" w:hAnsi="Times New Roman" w:ascii="Times New Roman"/>
        </w:rPr>
      </w:pPr>
      <w:r w:rsidRPr="00950745">
        <w:rPr>
          <w:rFonts w:cs="Times New Roman" w:eastAsia="Calibri" w:hAnsi="Times New Roman" w:ascii="Times New Roman"/>
        </w:rPr>
        <w:t>Vjerovniku</w:t>
      </w:r>
      <w:r w:rsidRPr="00950745">
        <w:rPr>
          <w:rFonts w:cs="Times New Roman" w:eastAsia="Times New Roman" w:hAnsi="Times New Roman" w:ascii="Times New Roman"/>
          <w:color w:val="000000"/>
        </w:rPr>
        <w:t xml:space="preserve"> </w:t>
      </w:r>
      <w:r w:rsidRPr="00950745">
        <w:rPr>
          <w:rFonts w:cs="Times New Roman" w:eastAsia="Times New Roman" w:hAnsi="Times New Roman" w:ascii="Times New Roman"/>
          <w:b/>
          <w:color w:val="000000"/>
        </w:rPr>
        <w:t xml:space="preserve">MICK d.o.o., </w:t>
      </w:r>
      <w:proofErr w:type="spellStart"/>
      <w:r w:rsidRPr="00950745">
        <w:rPr>
          <w:rFonts w:cs="Times New Roman" w:eastAsia="Times New Roman" w:hAnsi="Times New Roman" w:ascii="Times New Roman"/>
          <w:b/>
          <w:color w:val="000000"/>
        </w:rPr>
        <w:t>Kukuljanovo</w:t>
      </w:r>
      <w:proofErr w:type="spellEnd"/>
      <w:r w:rsidRPr="00950745">
        <w:rPr>
          <w:rFonts w:cs="Times New Roman" w:eastAsia="Times New Roman" w:hAnsi="Times New Roman" w:ascii="Times New Roman"/>
          <w:b/>
          <w:color w:val="000000"/>
        </w:rPr>
        <w:t xml:space="preserve"> 447, Bakar</w:t>
      </w:r>
      <w:r w:rsidRPr="00950745">
        <w:rPr>
          <w:rFonts w:cs="Times New Roman" w:eastAsia="Calibri" w:hAnsi="Times New Roman" w:ascii="Times New Roman"/>
        </w:rPr>
        <w:t>, OIB:</w:t>
      </w:r>
      <w:r w:rsidRPr="00950745">
        <w:rPr>
          <w:rFonts w:cs="Times New Roman" w:eastAsia="Times New Roman" w:hAnsi="Times New Roman" w:ascii="Times New Roman"/>
          <w:color w:val="000000"/>
        </w:rPr>
        <w:t xml:space="preserve"> 04021334723</w:t>
      </w:r>
      <w:r w:rsidRPr="00950745">
        <w:rPr>
          <w:rFonts w:cs="Times New Roman" w:eastAsia="Calibri" w:hAnsi="Times New Roman" w:ascii="Times New Roman"/>
        </w:rPr>
        <w:t>, otpisuje se 30% ukupno utvrđene tražbine u iznosu od 5.907,90 kn, dok će se 70% ukupno utvrđene tražbine u iznosu od 13.785,10 kn namiriti kako slijedi:</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 xml:space="preserve">Nakon pravomoćnosti Rješenja o sklopljenom </w:t>
      </w:r>
      <w:proofErr w:type="spellStart"/>
      <w:r w:rsidRPr="00950745">
        <w:rPr>
          <w:rFonts w:cs="Times New Roman" w:eastAsia="Calibri" w:hAnsi="Times New Roman" w:ascii="Times New Roman"/>
        </w:rPr>
        <w:t>predstečajnom</w:t>
      </w:r>
      <w:proofErr w:type="spellEnd"/>
      <w:r w:rsidRPr="00950745">
        <w:rPr>
          <w:rFonts w:cs="Times New Roman" w:eastAsia="Calibri" w:hAnsi="Times New Roman" w:ascii="Times New Roman"/>
        </w:rPr>
        <w:t xml:space="preserve"> sporazumu pred Trgovačkim sudom teče razdoblje jedne godine počeka.</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Nakon isteka razdoblja počeka teče razdoblje otplate pri čemu se tražbina namiruje u 48 (četrdeset osam) jednakih, uzastopnih anuiteta u iznosu od 287,19 kn, uz propisanu kamatu od 4,5% godišnje.</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Prvi anuitet u iznosu od 287,19 kn, na naplatu dospijeva prvog dana u mjesecu, a nakon isteka vremena počeka.</w:t>
      </w:r>
    </w:p>
    <w:p w:rsidRDefault="00950745" w:rsidP="00950745" w:rsidR="00950745">
      <w:pPr>
        <w:spacing w:lineRule="auto" w:line="240"/>
        <w:ind w:left="714"/>
        <w:contextualSpacing/>
        <w:jc w:val="both"/>
        <w:rPr>
          <w:rFonts w:cs="Times New Roman" w:eastAsia="Calibri" w:hAnsi="Times New Roman" w:ascii="Times New Roman"/>
        </w:rPr>
      </w:pPr>
    </w:p>
    <w:p w:rsidRDefault="009543B5" w:rsidP="00950745" w:rsidR="009543B5" w:rsidRPr="00950745">
      <w:pPr>
        <w:spacing w:lineRule="auto" w:line="240"/>
        <w:ind w:left="714"/>
        <w:contextualSpacing/>
        <w:jc w:val="both"/>
        <w:rPr>
          <w:rFonts w:cs="Times New Roman" w:eastAsia="Calibri" w:hAnsi="Times New Roman" w:ascii="Times New Roman"/>
        </w:rPr>
      </w:pPr>
    </w:p>
    <w:p w:rsidRDefault="00950745" w:rsidP="00950745" w:rsidR="00950745" w:rsidRPr="00950745">
      <w:pPr>
        <w:numPr>
          <w:ilvl w:val="0"/>
          <w:numId w:val="41"/>
        </w:numPr>
        <w:spacing w:lineRule="auto" w:line="240"/>
        <w:contextualSpacing/>
        <w:jc w:val="both"/>
        <w:rPr>
          <w:rFonts w:cs="Times New Roman" w:eastAsia="Calibri" w:hAnsi="Times New Roman" w:ascii="Times New Roman"/>
        </w:rPr>
      </w:pPr>
      <w:r w:rsidRPr="00950745">
        <w:rPr>
          <w:rFonts w:cs="Times New Roman" w:eastAsia="Calibri" w:hAnsi="Times New Roman" w:ascii="Times New Roman"/>
        </w:rPr>
        <w:t>Vjerovniku</w:t>
      </w:r>
      <w:r w:rsidRPr="00950745">
        <w:rPr>
          <w:rFonts w:cs="Times New Roman" w:eastAsia="Times New Roman" w:hAnsi="Times New Roman" w:ascii="Times New Roman"/>
          <w:color w:val="000000"/>
        </w:rPr>
        <w:t xml:space="preserve"> </w:t>
      </w:r>
      <w:r w:rsidRPr="00950745">
        <w:rPr>
          <w:rFonts w:cs="Times New Roman" w:eastAsia="Times New Roman" w:hAnsi="Times New Roman" w:ascii="Times New Roman"/>
          <w:b/>
          <w:color w:val="000000"/>
        </w:rPr>
        <w:t>MILOC d.o.o., Antuna Mihanovića 13/b, Bjelovar</w:t>
      </w:r>
      <w:r w:rsidRPr="00950745">
        <w:rPr>
          <w:rFonts w:cs="Times New Roman" w:eastAsia="Calibri" w:hAnsi="Times New Roman" w:ascii="Times New Roman"/>
        </w:rPr>
        <w:t>, OIB:</w:t>
      </w:r>
      <w:r w:rsidRPr="00950745">
        <w:rPr>
          <w:rFonts w:cs="Times New Roman" w:eastAsia="Times New Roman" w:hAnsi="Times New Roman" w:ascii="Times New Roman"/>
          <w:color w:val="000000"/>
        </w:rPr>
        <w:t xml:space="preserve"> 78512182254</w:t>
      </w:r>
      <w:r w:rsidRPr="00950745">
        <w:rPr>
          <w:rFonts w:cs="Times New Roman" w:eastAsia="Calibri" w:hAnsi="Times New Roman" w:ascii="Times New Roman"/>
        </w:rPr>
        <w:t>, otpisuje se 30% ukupno utvrđene tražbine u iznosu od 356,68 kn, dok će se 70% ukupno utvrđene tražbine u iznosu od 832,26 kn namiriti kako slijedi:</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 xml:space="preserve">Nakon pravomoćnosti Rješenja o sklopljenom </w:t>
      </w:r>
      <w:proofErr w:type="spellStart"/>
      <w:r w:rsidRPr="00950745">
        <w:rPr>
          <w:rFonts w:cs="Times New Roman" w:eastAsia="Calibri" w:hAnsi="Times New Roman" w:ascii="Times New Roman"/>
        </w:rPr>
        <w:t>predstečajnom</w:t>
      </w:r>
      <w:proofErr w:type="spellEnd"/>
      <w:r w:rsidRPr="00950745">
        <w:rPr>
          <w:rFonts w:cs="Times New Roman" w:eastAsia="Calibri" w:hAnsi="Times New Roman" w:ascii="Times New Roman"/>
        </w:rPr>
        <w:t xml:space="preserve"> sporazumu pred Trgovačkim sudom teče razdoblje jedne godine počeka.</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Nakon isteka razdoblja počeka teče razdoblje otplate pri čemu se tražbina namiruje u 48 (četrdeset osam) jednakih, uzastopnih anuiteta u iznosu od 17,34 kn, uz propisanu kamatu od 4,5% godišnje.</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Prvi anuitet u iznosu od 17,34 kn, na naplatu dospijeva prvog dana u mjesecu, a nakon isteka vremena počeka.</w:t>
      </w:r>
    </w:p>
    <w:p w:rsidRDefault="00950745" w:rsidP="00950745" w:rsidR="00950745">
      <w:pPr>
        <w:spacing w:lineRule="auto" w:line="240"/>
        <w:contextualSpacing/>
        <w:jc w:val="both"/>
        <w:rPr>
          <w:rFonts w:cs="Times New Roman" w:eastAsia="Calibri" w:hAnsi="Times New Roman" w:ascii="Times New Roman"/>
        </w:rPr>
      </w:pPr>
    </w:p>
    <w:p w:rsidRDefault="009543B5" w:rsidP="00950745" w:rsidR="009543B5" w:rsidRPr="00950745">
      <w:pPr>
        <w:spacing w:lineRule="auto" w:line="240"/>
        <w:contextualSpacing/>
        <w:jc w:val="both"/>
        <w:rPr>
          <w:rFonts w:cs="Times New Roman" w:eastAsia="Calibri" w:hAnsi="Times New Roman" w:ascii="Times New Roman"/>
        </w:rPr>
      </w:pPr>
    </w:p>
    <w:p w:rsidRDefault="00950745" w:rsidP="00950745" w:rsidR="00950745" w:rsidRPr="00950745">
      <w:pPr>
        <w:numPr>
          <w:ilvl w:val="0"/>
          <w:numId w:val="41"/>
        </w:numPr>
        <w:spacing w:lineRule="auto" w:line="240"/>
        <w:contextualSpacing/>
        <w:jc w:val="both"/>
        <w:rPr>
          <w:rFonts w:cs="Times New Roman" w:eastAsia="Calibri" w:hAnsi="Times New Roman" w:ascii="Times New Roman"/>
        </w:rPr>
      </w:pPr>
      <w:r w:rsidRPr="00950745">
        <w:rPr>
          <w:rFonts w:cs="Times New Roman" w:eastAsia="Calibri" w:hAnsi="Times New Roman" w:ascii="Times New Roman"/>
        </w:rPr>
        <w:t>Vjerovniku</w:t>
      </w:r>
      <w:r w:rsidRPr="00950745">
        <w:rPr>
          <w:rFonts w:cs="Times New Roman" w:eastAsia="Times New Roman" w:hAnsi="Times New Roman" w:ascii="Times New Roman"/>
          <w:color w:val="000000"/>
        </w:rPr>
        <w:t xml:space="preserve"> </w:t>
      </w:r>
      <w:r w:rsidRPr="00950745">
        <w:rPr>
          <w:rFonts w:cs="Times New Roman" w:eastAsia="Times New Roman" w:hAnsi="Times New Roman" w:ascii="Times New Roman"/>
          <w:b/>
          <w:color w:val="000000"/>
        </w:rPr>
        <w:t xml:space="preserve">Ministarstvo financija – Porezna uprava, Katančićeva 5, Zagreb, </w:t>
      </w:r>
      <w:r w:rsidRPr="00950745">
        <w:rPr>
          <w:rFonts w:cs="Times New Roman" w:eastAsia="Calibri" w:hAnsi="Times New Roman" w:ascii="Times New Roman"/>
        </w:rPr>
        <w:t>OIB:</w:t>
      </w:r>
      <w:r w:rsidRPr="00950745">
        <w:rPr>
          <w:rFonts w:cs="Times New Roman" w:eastAsia="Times New Roman" w:hAnsi="Times New Roman" w:ascii="Times New Roman"/>
          <w:color w:val="000000"/>
        </w:rPr>
        <w:t xml:space="preserve"> 18683136487</w:t>
      </w:r>
      <w:r w:rsidRPr="00950745">
        <w:rPr>
          <w:rFonts w:cs="Times New Roman" w:eastAsia="Calibri" w:hAnsi="Times New Roman" w:ascii="Times New Roman"/>
        </w:rPr>
        <w:t>, otpisuje se 30% ukupno utvrđene tražbine u iznosu od 234.682,48 kn, dok će se 70% ukupno utvrđene tražbine u iznosu od 547.592,46 kn namiriti kako slijedi:</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 xml:space="preserve">Nakon pravomoćnosti Rješenja o sklopljenom </w:t>
      </w:r>
      <w:proofErr w:type="spellStart"/>
      <w:r w:rsidRPr="00950745">
        <w:rPr>
          <w:rFonts w:cs="Times New Roman" w:eastAsia="Calibri" w:hAnsi="Times New Roman" w:ascii="Times New Roman"/>
        </w:rPr>
        <w:t>predstečajnom</w:t>
      </w:r>
      <w:proofErr w:type="spellEnd"/>
      <w:r w:rsidRPr="00950745">
        <w:rPr>
          <w:rFonts w:cs="Times New Roman" w:eastAsia="Calibri" w:hAnsi="Times New Roman" w:ascii="Times New Roman"/>
        </w:rPr>
        <w:t xml:space="preserve"> sporazumu pred Trgovačkim sudom teče razdoblje jedne godine počeka.</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Nakon isteka razdoblja počeka teče razdoblje otplate pri čemu se tražbina namiruje u 48 (četrdeset osam) jednakih, uzastopnih anuiteta u iznosu od 11.408,18 kn, uz propisanu kamatu od 4,5% godišnje.</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Prvi anuitet u iznosu od 11.408,18 kn, na naplatu dospijeva prvog dana u mjesecu, a nakon isteka vremena počeka.</w:t>
      </w:r>
    </w:p>
    <w:p w:rsidRDefault="00950745" w:rsidP="00950745" w:rsidR="00950745">
      <w:pPr>
        <w:spacing w:lineRule="auto" w:line="240"/>
        <w:contextualSpacing/>
        <w:jc w:val="both"/>
        <w:rPr>
          <w:rFonts w:cs="Times New Roman" w:eastAsia="Calibri" w:hAnsi="Times New Roman" w:ascii="Times New Roman"/>
        </w:rPr>
      </w:pPr>
    </w:p>
    <w:p w:rsidRDefault="009543B5" w:rsidP="00950745" w:rsidR="009543B5" w:rsidRPr="00950745">
      <w:pPr>
        <w:spacing w:lineRule="auto" w:line="240"/>
        <w:contextualSpacing/>
        <w:jc w:val="both"/>
        <w:rPr>
          <w:rFonts w:cs="Times New Roman" w:eastAsia="Calibri" w:hAnsi="Times New Roman" w:ascii="Times New Roman"/>
        </w:rPr>
      </w:pPr>
    </w:p>
    <w:p w:rsidRDefault="00950745" w:rsidP="00950745" w:rsidR="00950745" w:rsidRPr="00950745">
      <w:pPr>
        <w:numPr>
          <w:ilvl w:val="0"/>
          <w:numId w:val="41"/>
        </w:numPr>
        <w:spacing w:lineRule="auto" w:line="240"/>
        <w:contextualSpacing/>
        <w:jc w:val="both"/>
        <w:rPr>
          <w:rFonts w:cs="Times New Roman" w:eastAsia="Calibri" w:hAnsi="Times New Roman" w:ascii="Times New Roman"/>
        </w:rPr>
      </w:pPr>
      <w:r w:rsidRPr="00950745">
        <w:rPr>
          <w:rFonts w:cs="Times New Roman" w:eastAsia="Calibri" w:hAnsi="Times New Roman" w:ascii="Times New Roman"/>
        </w:rPr>
        <w:lastRenderedPageBreak/>
        <w:t>Vjerovniku</w:t>
      </w:r>
      <w:r w:rsidRPr="00950745">
        <w:rPr>
          <w:rFonts w:cs="Times New Roman" w:eastAsia="Times New Roman" w:hAnsi="Times New Roman" w:ascii="Times New Roman"/>
          <w:color w:val="000000"/>
        </w:rPr>
        <w:t xml:space="preserve"> </w:t>
      </w:r>
      <w:r w:rsidRPr="00950745">
        <w:rPr>
          <w:rFonts w:cs="Times New Roman" w:eastAsia="Times New Roman" w:hAnsi="Times New Roman" w:ascii="Times New Roman"/>
          <w:b/>
          <w:color w:val="000000"/>
        </w:rPr>
        <w:t>MONSTER-STROJARSKE MONTAŽE d.d.</w:t>
      </w:r>
      <w:r w:rsidRPr="00950745">
        <w:rPr>
          <w:rFonts w:cs="Times New Roman" w:eastAsia="Calibri" w:hAnsi="Times New Roman" w:ascii="Times New Roman"/>
        </w:rPr>
        <w:t xml:space="preserve">, </w:t>
      </w:r>
      <w:r w:rsidRPr="00950745">
        <w:rPr>
          <w:rFonts w:cs="Times New Roman" w:eastAsia="Calibri" w:hAnsi="Times New Roman" w:ascii="Times New Roman"/>
          <w:b/>
        </w:rPr>
        <w:t xml:space="preserve">Velimira </w:t>
      </w:r>
      <w:proofErr w:type="spellStart"/>
      <w:r w:rsidRPr="00950745">
        <w:rPr>
          <w:rFonts w:cs="Times New Roman" w:eastAsia="Calibri" w:hAnsi="Times New Roman" w:ascii="Times New Roman"/>
          <w:b/>
        </w:rPr>
        <w:t>Škorpika</w:t>
      </w:r>
      <w:proofErr w:type="spellEnd"/>
      <w:r w:rsidRPr="00950745">
        <w:rPr>
          <w:rFonts w:cs="Times New Roman" w:eastAsia="Calibri" w:hAnsi="Times New Roman" w:ascii="Times New Roman"/>
          <w:b/>
        </w:rPr>
        <w:t xml:space="preserve"> 28, Zagreb</w:t>
      </w:r>
      <w:r w:rsidRPr="00950745">
        <w:rPr>
          <w:rFonts w:cs="Times New Roman" w:eastAsia="Calibri" w:hAnsi="Times New Roman" w:ascii="Times New Roman"/>
        </w:rPr>
        <w:t>, OIB:</w:t>
      </w:r>
      <w:r w:rsidRPr="00950745">
        <w:rPr>
          <w:rFonts w:cs="Times New Roman" w:eastAsia="Times New Roman" w:hAnsi="Times New Roman" w:ascii="Times New Roman"/>
          <w:color w:val="000000"/>
        </w:rPr>
        <w:t xml:space="preserve"> 1387374452</w:t>
      </w:r>
      <w:r w:rsidRPr="00950745">
        <w:rPr>
          <w:rFonts w:cs="Times New Roman" w:eastAsia="Calibri" w:hAnsi="Times New Roman" w:ascii="Times New Roman"/>
        </w:rPr>
        <w:t>, otpisuje se 30% ukupno utvrđene tražbine u iznosu od 1.728,00 kn, dok će se 70% ukupno utvrđene tražbine u iznosu od 4.032,00 kn namiriti kako slijedi:</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 xml:space="preserve">Nakon pravomoćnosti Rješenja o sklopljenom </w:t>
      </w:r>
      <w:proofErr w:type="spellStart"/>
      <w:r w:rsidRPr="00950745">
        <w:rPr>
          <w:rFonts w:cs="Times New Roman" w:eastAsia="Calibri" w:hAnsi="Times New Roman" w:ascii="Times New Roman"/>
        </w:rPr>
        <w:t>predstečajnom</w:t>
      </w:r>
      <w:proofErr w:type="spellEnd"/>
      <w:r w:rsidRPr="00950745">
        <w:rPr>
          <w:rFonts w:cs="Times New Roman" w:eastAsia="Calibri" w:hAnsi="Times New Roman" w:ascii="Times New Roman"/>
        </w:rPr>
        <w:t xml:space="preserve"> sporazumu pred Trgovačkim sudom teče razdoblje jedne godine počeka.</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Nakon isteka razdoblja počeka teče razdoblje otplate pri čemu se tražbina namiruje u 48 (četrdeset osam) jednakih, uzastopnih anuiteta u iznosu od 84,00 kn, uz propisanu kamatu od 4,5% godišnje.</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Prvi anuitet u iznosu od 84,00 kn, na naplatu dospijeva prvog dana u mjesecu, a nakon isteka vremena počeka.</w:t>
      </w:r>
    </w:p>
    <w:p w:rsidRDefault="00950745" w:rsidP="00950745" w:rsidR="00950745">
      <w:pPr>
        <w:spacing w:lineRule="auto" w:line="240"/>
        <w:contextualSpacing/>
        <w:jc w:val="both"/>
        <w:rPr>
          <w:rFonts w:cs="Times New Roman" w:eastAsia="Calibri" w:hAnsi="Times New Roman" w:ascii="Times New Roman"/>
        </w:rPr>
      </w:pPr>
    </w:p>
    <w:p w:rsidRDefault="009543B5" w:rsidP="00950745" w:rsidR="009543B5" w:rsidRPr="00950745">
      <w:pPr>
        <w:spacing w:lineRule="auto" w:line="240"/>
        <w:contextualSpacing/>
        <w:jc w:val="both"/>
        <w:rPr>
          <w:rFonts w:cs="Times New Roman" w:eastAsia="Calibri" w:hAnsi="Times New Roman" w:ascii="Times New Roman"/>
        </w:rPr>
      </w:pPr>
    </w:p>
    <w:p w:rsidRDefault="00950745" w:rsidP="00950745" w:rsidR="00950745" w:rsidRPr="00950745">
      <w:pPr>
        <w:numPr>
          <w:ilvl w:val="0"/>
          <w:numId w:val="41"/>
        </w:numPr>
        <w:spacing w:lineRule="auto" w:line="240"/>
        <w:contextualSpacing/>
        <w:jc w:val="both"/>
        <w:rPr>
          <w:rFonts w:cs="Times New Roman" w:eastAsia="Calibri" w:hAnsi="Times New Roman" w:ascii="Times New Roman"/>
        </w:rPr>
      </w:pPr>
      <w:r w:rsidRPr="00950745">
        <w:rPr>
          <w:rFonts w:cs="Times New Roman" w:eastAsia="Calibri" w:hAnsi="Times New Roman" w:ascii="Times New Roman"/>
        </w:rPr>
        <w:t>Vjerovniku</w:t>
      </w:r>
      <w:r w:rsidRPr="00950745">
        <w:rPr>
          <w:rFonts w:cs="Times New Roman" w:eastAsia="Times New Roman" w:hAnsi="Times New Roman" w:ascii="Times New Roman"/>
          <w:color w:val="000000"/>
        </w:rPr>
        <w:t xml:space="preserve"> </w:t>
      </w:r>
      <w:r w:rsidRPr="00950745">
        <w:rPr>
          <w:rFonts w:cs="Times New Roman" w:eastAsia="Times New Roman" w:hAnsi="Times New Roman" w:ascii="Times New Roman"/>
          <w:b/>
          <w:color w:val="000000"/>
        </w:rPr>
        <w:t>MÜPRO d.o.o., Kreše Golika 3, Zagreb</w:t>
      </w:r>
      <w:r w:rsidRPr="00950745">
        <w:rPr>
          <w:rFonts w:cs="Times New Roman" w:eastAsia="Calibri" w:hAnsi="Times New Roman" w:ascii="Times New Roman"/>
        </w:rPr>
        <w:t>, OIB:</w:t>
      </w:r>
      <w:r w:rsidRPr="00950745">
        <w:rPr>
          <w:rFonts w:cs="Times New Roman" w:eastAsia="Times New Roman" w:hAnsi="Times New Roman" w:ascii="Times New Roman"/>
          <w:color w:val="000000"/>
        </w:rPr>
        <w:t xml:space="preserve"> 86608082198</w:t>
      </w:r>
      <w:r w:rsidRPr="00950745">
        <w:rPr>
          <w:rFonts w:cs="Times New Roman" w:eastAsia="Calibri" w:hAnsi="Times New Roman" w:ascii="Times New Roman"/>
        </w:rPr>
        <w:t>, otpisuje se 30% ukupno utvrđene tražbine u iznosu od 3.586,30 kn, dok će se 70% ukupno utvrđene tražbine u iznosu od 8.368,03 kn namiriti kako slijedi:</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 xml:space="preserve">Nakon pravomoćnosti Rješenja o sklopljenom </w:t>
      </w:r>
      <w:proofErr w:type="spellStart"/>
      <w:r w:rsidRPr="00950745">
        <w:rPr>
          <w:rFonts w:cs="Times New Roman" w:eastAsia="Calibri" w:hAnsi="Times New Roman" w:ascii="Times New Roman"/>
        </w:rPr>
        <w:t>predstečajnom</w:t>
      </w:r>
      <w:proofErr w:type="spellEnd"/>
      <w:r w:rsidRPr="00950745">
        <w:rPr>
          <w:rFonts w:cs="Times New Roman" w:eastAsia="Calibri" w:hAnsi="Times New Roman" w:ascii="Times New Roman"/>
        </w:rPr>
        <w:t xml:space="preserve"> sporazumu pred Trgovačkim sudom teče razdoblje jedne godine počeka.</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Nakon isteka razdoblja počeka teče razdoblje otplate pri čemu se tražbina namiruje u 48 (četrdeset osam) jednakih, uzastopnih anuiteta u iznosu od 174,33 kn, uz propisanu kamatu od 4,5% godišnje.</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Prvi anuitet u iznosu od 174,33 kn, na naplatu dospijeva prvog dana u mjesecu, a nakon isteka vremena počeka.</w:t>
      </w:r>
    </w:p>
    <w:p w:rsidRDefault="00950745" w:rsidP="00950745" w:rsidR="00950745">
      <w:pPr>
        <w:spacing w:lineRule="auto" w:line="240"/>
        <w:contextualSpacing/>
        <w:jc w:val="both"/>
        <w:rPr>
          <w:rFonts w:cs="Times New Roman" w:eastAsia="Calibri" w:hAnsi="Times New Roman" w:ascii="Times New Roman"/>
        </w:rPr>
      </w:pPr>
    </w:p>
    <w:p w:rsidRDefault="009543B5" w:rsidP="00950745" w:rsidR="009543B5" w:rsidRPr="00950745">
      <w:pPr>
        <w:spacing w:lineRule="auto" w:line="240"/>
        <w:contextualSpacing/>
        <w:jc w:val="both"/>
        <w:rPr>
          <w:rFonts w:cs="Times New Roman" w:eastAsia="Calibri" w:hAnsi="Times New Roman" w:ascii="Times New Roman"/>
        </w:rPr>
      </w:pPr>
    </w:p>
    <w:p w:rsidRDefault="00950745" w:rsidP="00950745" w:rsidR="00950745" w:rsidRPr="00950745">
      <w:pPr>
        <w:numPr>
          <w:ilvl w:val="0"/>
          <w:numId w:val="41"/>
        </w:numPr>
        <w:spacing w:lineRule="auto" w:line="240"/>
        <w:contextualSpacing/>
        <w:jc w:val="both"/>
        <w:rPr>
          <w:rFonts w:cs="Times New Roman" w:eastAsia="Calibri" w:hAnsi="Times New Roman" w:ascii="Times New Roman"/>
        </w:rPr>
      </w:pPr>
      <w:r w:rsidRPr="00950745">
        <w:rPr>
          <w:rFonts w:cs="Times New Roman" w:eastAsia="Calibri" w:hAnsi="Times New Roman" w:ascii="Times New Roman"/>
        </w:rPr>
        <w:t>Vjerovniku</w:t>
      </w:r>
      <w:r w:rsidRPr="00950745">
        <w:rPr>
          <w:rFonts w:cs="Times New Roman" w:eastAsia="Times New Roman" w:hAnsi="Times New Roman" w:ascii="Times New Roman"/>
          <w:color w:val="000000"/>
        </w:rPr>
        <w:t xml:space="preserve"> </w:t>
      </w:r>
      <w:r w:rsidRPr="00950745">
        <w:rPr>
          <w:rFonts w:cs="Times New Roman" w:eastAsia="Times New Roman" w:hAnsi="Times New Roman" w:ascii="Times New Roman"/>
          <w:b/>
          <w:color w:val="000000"/>
        </w:rPr>
        <w:t>NARODNE NOVINE d.d., Savski Gaj XIII. put 6, Zagreb</w:t>
      </w:r>
      <w:r w:rsidRPr="00950745">
        <w:rPr>
          <w:rFonts w:cs="Times New Roman" w:eastAsia="Calibri" w:hAnsi="Times New Roman" w:ascii="Times New Roman"/>
        </w:rPr>
        <w:t>, OIB:</w:t>
      </w:r>
      <w:r w:rsidRPr="00950745">
        <w:rPr>
          <w:rFonts w:cs="Times New Roman" w:eastAsia="Times New Roman" w:hAnsi="Times New Roman" w:ascii="Times New Roman"/>
          <w:color w:val="000000"/>
        </w:rPr>
        <w:t xml:space="preserve"> 64546066176</w:t>
      </w:r>
      <w:r w:rsidRPr="00950745">
        <w:rPr>
          <w:rFonts w:cs="Times New Roman" w:eastAsia="Calibri" w:hAnsi="Times New Roman" w:ascii="Times New Roman"/>
        </w:rPr>
        <w:t>, otpisuje se 30% ukupno utvrđene tražbine u iznosu od 111,01 kn, dok će se 70% ukupno utvrđene tražbine u iznosu od 259,02 kn namiriti kako slijedi:</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 xml:space="preserve">Nakon pravomoćnosti Rješenja o sklopljenom </w:t>
      </w:r>
      <w:proofErr w:type="spellStart"/>
      <w:r w:rsidRPr="00950745">
        <w:rPr>
          <w:rFonts w:cs="Times New Roman" w:eastAsia="Calibri" w:hAnsi="Times New Roman" w:ascii="Times New Roman"/>
        </w:rPr>
        <w:t>predstečajnom</w:t>
      </w:r>
      <w:proofErr w:type="spellEnd"/>
      <w:r w:rsidRPr="00950745">
        <w:rPr>
          <w:rFonts w:cs="Times New Roman" w:eastAsia="Calibri" w:hAnsi="Times New Roman" w:ascii="Times New Roman"/>
        </w:rPr>
        <w:t xml:space="preserve"> sporazumu pred Trgovačkim sudom teče razdoblje jedne godine počeka.</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Nakon isteka razdoblja počeka teče razdoblje otplate pri čemu se tražbina namiruje u 48 (četrdeset osam) jednakih, uzastopnih anuiteta u iznosu od 5,40 kn, uz propisanu kamatu od 4,5% godišnje.</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Prvi anuitet u iznosu od 5,40 kn, na naplatu dospijeva prvog dana u mjesecu, a nakon isteka vremena počeka.</w:t>
      </w:r>
    </w:p>
    <w:p w:rsidRDefault="00950745" w:rsidP="00950745" w:rsidR="00950745">
      <w:pPr>
        <w:spacing w:lineRule="auto" w:line="240"/>
        <w:contextualSpacing/>
        <w:jc w:val="both"/>
        <w:rPr>
          <w:rFonts w:cs="Times New Roman" w:eastAsia="Calibri" w:hAnsi="Times New Roman" w:ascii="Times New Roman"/>
        </w:rPr>
      </w:pPr>
    </w:p>
    <w:p w:rsidRDefault="009543B5" w:rsidP="00950745" w:rsidR="009543B5" w:rsidRPr="00950745">
      <w:pPr>
        <w:spacing w:lineRule="auto" w:line="240"/>
        <w:contextualSpacing/>
        <w:jc w:val="both"/>
        <w:rPr>
          <w:rFonts w:cs="Times New Roman" w:eastAsia="Calibri" w:hAnsi="Times New Roman" w:ascii="Times New Roman"/>
        </w:rPr>
      </w:pPr>
    </w:p>
    <w:p w:rsidRDefault="00950745" w:rsidP="00950745" w:rsidR="00950745" w:rsidRPr="00950745">
      <w:pPr>
        <w:numPr>
          <w:ilvl w:val="0"/>
          <w:numId w:val="41"/>
        </w:numPr>
        <w:spacing w:lineRule="auto" w:line="240"/>
        <w:contextualSpacing/>
        <w:jc w:val="both"/>
        <w:rPr>
          <w:rFonts w:cs="Times New Roman" w:eastAsia="Calibri" w:hAnsi="Times New Roman" w:ascii="Times New Roman"/>
        </w:rPr>
      </w:pPr>
      <w:r w:rsidRPr="00950745">
        <w:rPr>
          <w:rFonts w:cs="Times New Roman" w:eastAsia="Calibri" w:hAnsi="Times New Roman" w:ascii="Times New Roman"/>
        </w:rPr>
        <w:t>Vjerovniku</w:t>
      </w:r>
      <w:r w:rsidRPr="00950745">
        <w:rPr>
          <w:rFonts w:cs="Times New Roman" w:eastAsia="Times New Roman" w:hAnsi="Times New Roman" w:ascii="Times New Roman"/>
          <w:color w:val="000000"/>
        </w:rPr>
        <w:t xml:space="preserve"> </w:t>
      </w:r>
      <w:r w:rsidRPr="00950745">
        <w:rPr>
          <w:rFonts w:cs="Times New Roman" w:eastAsia="Times New Roman" w:hAnsi="Times New Roman" w:ascii="Times New Roman"/>
          <w:b/>
          <w:color w:val="000000"/>
        </w:rPr>
        <w:t xml:space="preserve">NORD PRODUKT d.o.o., </w:t>
      </w:r>
      <w:proofErr w:type="spellStart"/>
      <w:r w:rsidRPr="00950745">
        <w:rPr>
          <w:rFonts w:cs="Times New Roman" w:eastAsia="Times New Roman" w:hAnsi="Times New Roman" w:ascii="Times New Roman"/>
          <w:b/>
          <w:color w:val="000000"/>
        </w:rPr>
        <w:t>Bobovica</w:t>
      </w:r>
      <w:proofErr w:type="spellEnd"/>
      <w:r w:rsidRPr="00950745">
        <w:rPr>
          <w:rFonts w:cs="Times New Roman" w:eastAsia="Times New Roman" w:hAnsi="Times New Roman" w:ascii="Times New Roman"/>
          <w:b/>
          <w:color w:val="000000"/>
        </w:rPr>
        <w:t xml:space="preserve"> 8/A, Samobor</w:t>
      </w:r>
      <w:r w:rsidRPr="00950745">
        <w:rPr>
          <w:rFonts w:cs="Times New Roman" w:eastAsia="Calibri" w:hAnsi="Times New Roman" w:ascii="Times New Roman"/>
        </w:rPr>
        <w:t>, OIB:</w:t>
      </w:r>
      <w:r w:rsidRPr="00950745">
        <w:rPr>
          <w:rFonts w:cs="Times New Roman" w:eastAsia="Times New Roman" w:hAnsi="Times New Roman" w:ascii="Times New Roman"/>
          <w:color w:val="000000"/>
        </w:rPr>
        <w:t xml:space="preserve"> 22489825038</w:t>
      </w:r>
      <w:r w:rsidRPr="00950745">
        <w:rPr>
          <w:rFonts w:cs="Times New Roman" w:eastAsia="Calibri" w:hAnsi="Times New Roman" w:ascii="Times New Roman"/>
        </w:rPr>
        <w:t>, otpisuje se 30% ukupno utvrđene tražbine u iznosu od 3.630,03 kn, dok će se 70% ukupno utvrđene tražbine u iznosu od 8.470,08 kn namiriti kako slijedi:</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 xml:space="preserve">Nakon pravomoćnosti Rješenja o sklopljenom </w:t>
      </w:r>
      <w:proofErr w:type="spellStart"/>
      <w:r w:rsidRPr="00950745">
        <w:rPr>
          <w:rFonts w:cs="Times New Roman" w:eastAsia="Calibri" w:hAnsi="Times New Roman" w:ascii="Times New Roman"/>
        </w:rPr>
        <w:t>predstečajnom</w:t>
      </w:r>
      <w:proofErr w:type="spellEnd"/>
      <w:r w:rsidRPr="00950745">
        <w:rPr>
          <w:rFonts w:cs="Times New Roman" w:eastAsia="Calibri" w:hAnsi="Times New Roman" w:ascii="Times New Roman"/>
        </w:rPr>
        <w:t xml:space="preserve"> sporazumu pred Trgovačkim sudom teče razdoblje jedne godine počeka.</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Nakon isteka razdoblja počeka teče razdoblje otplate pri čemu se tražbina namiruje u 48 (četrdeset osam) jednakih, uzastopnih anuiteta u iznosu od 176,46 kn, uz propisanu kamatu od 4,5% godišnje.</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Prvi anuitet u iznosu od 176,46 kn, na naplatu dospijeva prvog dana u mjesecu, a nakon isteka vremena počeka.</w:t>
      </w:r>
    </w:p>
    <w:p w:rsidRDefault="00950745" w:rsidP="00950745" w:rsidR="00950745">
      <w:pPr>
        <w:spacing w:lineRule="auto" w:line="240"/>
        <w:contextualSpacing/>
        <w:jc w:val="both"/>
        <w:rPr>
          <w:rFonts w:cs="Times New Roman" w:eastAsia="Calibri" w:hAnsi="Times New Roman" w:ascii="Times New Roman"/>
        </w:rPr>
      </w:pPr>
    </w:p>
    <w:p w:rsidRDefault="009543B5" w:rsidP="00950745" w:rsidR="009543B5">
      <w:pPr>
        <w:spacing w:lineRule="auto" w:line="240"/>
        <w:contextualSpacing/>
        <w:jc w:val="both"/>
        <w:rPr>
          <w:rFonts w:cs="Times New Roman" w:eastAsia="Calibri" w:hAnsi="Times New Roman" w:ascii="Times New Roman"/>
        </w:rPr>
      </w:pPr>
    </w:p>
    <w:p w:rsidRDefault="009543B5" w:rsidP="00950745" w:rsidR="009543B5">
      <w:pPr>
        <w:spacing w:lineRule="auto" w:line="240"/>
        <w:contextualSpacing/>
        <w:jc w:val="both"/>
        <w:rPr>
          <w:rFonts w:cs="Times New Roman" w:eastAsia="Calibri" w:hAnsi="Times New Roman" w:ascii="Times New Roman"/>
        </w:rPr>
      </w:pPr>
    </w:p>
    <w:p w:rsidRDefault="009543B5" w:rsidP="00950745" w:rsidR="009543B5" w:rsidRPr="00950745">
      <w:pPr>
        <w:spacing w:lineRule="auto" w:line="240"/>
        <w:contextualSpacing/>
        <w:jc w:val="both"/>
        <w:rPr>
          <w:rFonts w:cs="Times New Roman" w:eastAsia="Calibri" w:hAnsi="Times New Roman" w:ascii="Times New Roman"/>
        </w:rPr>
      </w:pPr>
    </w:p>
    <w:p w:rsidRDefault="00950745" w:rsidP="00950745" w:rsidR="00950745" w:rsidRPr="00950745">
      <w:pPr>
        <w:numPr>
          <w:ilvl w:val="0"/>
          <w:numId w:val="41"/>
        </w:numPr>
        <w:spacing w:lineRule="auto" w:line="240"/>
        <w:contextualSpacing/>
        <w:jc w:val="both"/>
        <w:rPr>
          <w:rFonts w:cs="Times New Roman" w:eastAsia="Calibri" w:hAnsi="Times New Roman" w:ascii="Times New Roman"/>
        </w:rPr>
      </w:pPr>
      <w:r w:rsidRPr="00950745">
        <w:rPr>
          <w:rFonts w:cs="Times New Roman" w:eastAsia="Calibri" w:hAnsi="Times New Roman" w:ascii="Times New Roman"/>
        </w:rPr>
        <w:lastRenderedPageBreak/>
        <w:t>Vjerovniku</w:t>
      </w:r>
      <w:r w:rsidRPr="00950745">
        <w:rPr>
          <w:rFonts w:cs="Times New Roman" w:eastAsia="Times New Roman" w:hAnsi="Times New Roman" w:ascii="Times New Roman"/>
          <w:color w:val="000000"/>
        </w:rPr>
        <w:t xml:space="preserve"> </w:t>
      </w:r>
      <w:r w:rsidRPr="00950745">
        <w:rPr>
          <w:rFonts w:cs="Times New Roman" w:eastAsia="Times New Roman" w:hAnsi="Times New Roman" w:ascii="Times New Roman"/>
          <w:b/>
          <w:color w:val="000000"/>
        </w:rPr>
        <w:t>OBRT ZA AUTOPRIJEVOZ VL. MATO MATIĆ, Gmajna 34, Zdenci Brdovečki</w:t>
      </w:r>
      <w:r w:rsidRPr="00950745">
        <w:rPr>
          <w:rFonts w:cs="Times New Roman" w:eastAsia="Calibri" w:hAnsi="Times New Roman" w:ascii="Times New Roman"/>
        </w:rPr>
        <w:t>, OIB:</w:t>
      </w:r>
      <w:r w:rsidRPr="00950745">
        <w:rPr>
          <w:rFonts w:cs="Times New Roman" w:eastAsia="Times New Roman" w:hAnsi="Times New Roman" w:ascii="Times New Roman"/>
          <w:color w:val="000000"/>
        </w:rPr>
        <w:t xml:space="preserve"> 23755929404</w:t>
      </w:r>
      <w:r w:rsidRPr="00950745">
        <w:rPr>
          <w:rFonts w:cs="Times New Roman" w:eastAsia="Calibri" w:hAnsi="Times New Roman" w:ascii="Times New Roman"/>
        </w:rPr>
        <w:t>, otpisuje se 30% ukupno utvrđene tražbine u iznosu od 2.132,44 kn, dok će se 70% ukupno utvrđene tražbine u iznosu od 4.975,68 kn namiriti kako slijedi:</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 xml:space="preserve">Nakon pravomoćnosti Rješenja o sklopljenom </w:t>
      </w:r>
      <w:proofErr w:type="spellStart"/>
      <w:r w:rsidRPr="00950745">
        <w:rPr>
          <w:rFonts w:cs="Times New Roman" w:eastAsia="Calibri" w:hAnsi="Times New Roman" w:ascii="Times New Roman"/>
        </w:rPr>
        <w:t>predstečajnom</w:t>
      </w:r>
      <w:proofErr w:type="spellEnd"/>
      <w:r w:rsidRPr="00950745">
        <w:rPr>
          <w:rFonts w:cs="Times New Roman" w:eastAsia="Calibri" w:hAnsi="Times New Roman" w:ascii="Times New Roman"/>
        </w:rPr>
        <w:t xml:space="preserve"> sporazumu pred Trgovačkim sudom teče razdoblje jedne godine počeka.</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Nakon isteka razdoblja počeka teče razdoblje otplate pri čemu se tražbina namiruje u 48 (četrdeset osam) jednakih, uzastopnih anuiteta u iznosu od 103,66 kn, uz propisanu kamatu od 4,5% godišnje.</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Prvi anuitet u iznosu od 103,66 kn, na naplatu dospijeva prvog dana u mjesecu, a nakon isteka vremena počeka.</w:t>
      </w:r>
    </w:p>
    <w:p w:rsidRDefault="00950745" w:rsidP="00950745" w:rsidR="00950745">
      <w:pPr>
        <w:spacing w:lineRule="auto" w:line="240"/>
        <w:contextualSpacing/>
        <w:jc w:val="both"/>
        <w:rPr>
          <w:rFonts w:cs="Times New Roman" w:eastAsia="Calibri" w:hAnsi="Times New Roman" w:ascii="Times New Roman"/>
        </w:rPr>
      </w:pPr>
    </w:p>
    <w:p w:rsidRDefault="009543B5" w:rsidP="00950745" w:rsidR="009543B5" w:rsidRPr="00950745">
      <w:pPr>
        <w:spacing w:lineRule="auto" w:line="240"/>
        <w:contextualSpacing/>
        <w:jc w:val="both"/>
        <w:rPr>
          <w:rFonts w:cs="Times New Roman" w:eastAsia="Calibri" w:hAnsi="Times New Roman" w:ascii="Times New Roman"/>
        </w:rPr>
      </w:pPr>
    </w:p>
    <w:p w:rsidRDefault="00950745" w:rsidP="00950745" w:rsidR="00950745" w:rsidRPr="00950745">
      <w:pPr>
        <w:numPr>
          <w:ilvl w:val="0"/>
          <w:numId w:val="41"/>
        </w:numPr>
        <w:spacing w:lineRule="auto" w:line="240"/>
        <w:contextualSpacing/>
        <w:jc w:val="both"/>
        <w:rPr>
          <w:rFonts w:cs="Times New Roman" w:eastAsia="Calibri" w:hAnsi="Times New Roman" w:ascii="Times New Roman"/>
        </w:rPr>
      </w:pPr>
      <w:r w:rsidRPr="00950745">
        <w:rPr>
          <w:rFonts w:cs="Times New Roman" w:eastAsia="Calibri" w:hAnsi="Times New Roman" w:ascii="Times New Roman"/>
        </w:rPr>
        <w:t>Vjerovniku</w:t>
      </w:r>
      <w:r w:rsidRPr="00950745">
        <w:rPr>
          <w:rFonts w:cs="Times New Roman" w:eastAsia="Times New Roman" w:hAnsi="Times New Roman" w:ascii="Times New Roman"/>
          <w:color w:val="000000"/>
        </w:rPr>
        <w:t xml:space="preserve"> </w:t>
      </w:r>
      <w:r w:rsidRPr="00950745">
        <w:rPr>
          <w:rFonts w:cs="Times New Roman" w:eastAsia="Times New Roman" w:hAnsi="Times New Roman" w:ascii="Times New Roman"/>
          <w:b/>
          <w:color w:val="000000"/>
        </w:rPr>
        <w:t xml:space="preserve">OBRT ZA PROIZVODNJU ISPUŠNIH CIJEVI "AUTO-IV", VL. RADOVAN ĆETKOVIĆ, </w:t>
      </w:r>
      <w:proofErr w:type="spellStart"/>
      <w:r w:rsidRPr="00950745">
        <w:rPr>
          <w:rFonts w:cs="Times New Roman" w:eastAsia="Times New Roman" w:hAnsi="Times New Roman" w:ascii="Times New Roman"/>
          <w:b/>
          <w:color w:val="000000"/>
        </w:rPr>
        <w:t>A.Stepinca</w:t>
      </w:r>
      <w:proofErr w:type="spellEnd"/>
      <w:r w:rsidRPr="00950745">
        <w:rPr>
          <w:rFonts w:cs="Times New Roman" w:eastAsia="Times New Roman" w:hAnsi="Times New Roman" w:ascii="Times New Roman"/>
          <w:b/>
          <w:color w:val="000000"/>
        </w:rPr>
        <w:t xml:space="preserve"> 20, Vel. Pisanica</w:t>
      </w:r>
      <w:r w:rsidRPr="00950745">
        <w:rPr>
          <w:rFonts w:cs="Times New Roman" w:eastAsia="Calibri" w:hAnsi="Times New Roman" w:ascii="Times New Roman"/>
        </w:rPr>
        <w:t>, OIB:</w:t>
      </w:r>
      <w:r w:rsidRPr="00950745">
        <w:rPr>
          <w:rFonts w:cs="Times New Roman" w:eastAsia="Times New Roman" w:hAnsi="Times New Roman" w:ascii="Times New Roman"/>
          <w:color w:val="000000"/>
        </w:rPr>
        <w:t xml:space="preserve"> 74476247151</w:t>
      </w:r>
      <w:r w:rsidRPr="00950745">
        <w:rPr>
          <w:rFonts w:cs="Times New Roman" w:eastAsia="Calibri" w:hAnsi="Times New Roman" w:ascii="Times New Roman"/>
        </w:rPr>
        <w:t>, otpisuje se 30% ukupno utvrđene tražbine u iznosu od 1.450,95 kn, dok će se 70% ukupno utvrđene tražbine u iznosu od 3.385,55 kn namiriti kako slijedi:</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 xml:space="preserve">Nakon pravomoćnosti Rješenja o sklopljenom </w:t>
      </w:r>
      <w:proofErr w:type="spellStart"/>
      <w:r w:rsidRPr="00950745">
        <w:rPr>
          <w:rFonts w:cs="Times New Roman" w:eastAsia="Calibri" w:hAnsi="Times New Roman" w:ascii="Times New Roman"/>
        </w:rPr>
        <w:t>predstečajnom</w:t>
      </w:r>
      <w:proofErr w:type="spellEnd"/>
      <w:r w:rsidRPr="00950745">
        <w:rPr>
          <w:rFonts w:cs="Times New Roman" w:eastAsia="Calibri" w:hAnsi="Times New Roman" w:ascii="Times New Roman"/>
        </w:rPr>
        <w:t xml:space="preserve"> sporazumu pred Trgovačkim sudom teče razdoblje jedne godine počeka.</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Nakon isteka razdoblja počeka teče razdoblje otplate pri čemu se tražbina namiruje u 48 (četrdeset osam) jednakih, uzastopnih anuiteta u iznosu od 70,53 kn, uz propisanu kamatu od 4,5% godišnje.</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Prvi anuitet u iznosu od 70,53 kn, na naplatu dospijeva prvog dana u mjesecu, a nakon isteka vremena počeka.</w:t>
      </w:r>
    </w:p>
    <w:p w:rsidRDefault="00950745" w:rsidP="00950745" w:rsidR="00950745">
      <w:pPr>
        <w:spacing w:lineRule="auto" w:line="240"/>
        <w:contextualSpacing/>
        <w:jc w:val="both"/>
        <w:rPr>
          <w:rFonts w:cs="Times New Roman" w:eastAsia="Calibri" w:hAnsi="Times New Roman" w:ascii="Times New Roman"/>
        </w:rPr>
      </w:pPr>
    </w:p>
    <w:p w:rsidRDefault="009543B5" w:rsidP="00950745" w:rsidR="009543B5" w:rsidRPr="00950745">
      <w:pPr>
        <w:spacing w:lineRule="auto" w:line="240"/>
        <w:contextualSpacing/>
        <w:jc w:val="both"/>
        <w:rPr>
          <w:rFonts w:cs="Times New Roman" w:eastAsia="Calibri" w:hAnsi="Times New Roman" w:ascii="Times New Roman"/>
        </w:rPr>
      </w:pPr>
    </w:p>
    <w:p w:rsidRDefault="00950745" w:rsidP="00950745" w:rsidR="00950745" w:rsidRPr="00950745">
      <w:pPr>
        <w:numPr>
          <w:ilvl w:val="0"/>
          <w:numId w:val="41"/>
        </w:numPr>
        <w:spacing w:lineRule="auto" w:line="240"/>
        <w:contextualSpacing/>
        <w:jc w:val="both"/>
        <w:rPr>
          <w:rFonts w:cs="Times New Roman" w:eastAsia="Calibri" w:hAnsi="Times New Roman" w:ascii="Times New Roman"/>
        </w:rPr>
      </w:pPr>
      <w:r w:rsidRPr="00950745">
        <w:rPr>
          <w:rFonts w:cs="Times New Roman" w:eastAsia="Calibri" w:hAnsi="Times New Roman" w:ascii="Times New Roman"/>
        </w:rPr>
        <w:t>Vjerovniku</w:t>
      </w:r>
      <w:r w:rsidRPr="00950745">
        <w:rPr>
          <w:rFonts w:cs="Times New Roman" w:eastAsia="Times New Roman" w:hAnsi="Times New Roman" w:ascii="Times New Roman"/>
          <w:color w:val="000000"/>
        </w:rPr>
        <w:t xml:space="preserve"> </w:t>
      </w:r>
      <w:r w:rsidRPr="00950745">
        <w:rPr>
          <w:rFonts w:cs="Times New Roman" w:eastAsia="Times New Roman" w:hAnsi="Times New Roman" w:ascii="Times New Roman"/>
          <w:b/>
          <w:color w:val="000000"/>
        </w:rPr>
        <w:t>OBRT ZA SERVISIRANJE VATROGASNIH APARATA "HRGA", VL. MARIO HRGA, Prilaz sv. Ane 15, Bjelovar</w:t>
      </w:r>
      <w:r w:rsidRPr="00950745">
        <w:rPr>
          <w:rFonts w:cs="Times New Roman" w:eastAsia="Calibri" w:hAnsi="Times New Roman" w:ascii="Times New Roman"/>
        </w:rPr>
        <w:t>, OIB:</w:t>
      </w:r>
      <w:r w:rsidRPr="00950745">
        <w:rPr>
          <w:rFonts w:cs="Times New Roman" w:eastAsia="Times New Roman" w:hAnsi="Times New Roman" w:ascii="Times New Roman"/>
          <w:color w:val="000000"/>
        </w:rPr>
        <w:t xml:space="preserve"> 27036426518</w:t>
      </w:r>
      <w:r w:rsidRPr="00950745">
        <w:rPr>
          <w:rFonts w:cs="Times New Roman" w:eastAsia="Calibri" w:hAnsi="Times New Roman" w:ascii="Times New Roman"/>
        </w:rPr>
        <w:t>, otpisuje se 30% ukupno utvrđene tražbine u iznosu od 499,98 kn, dok će se 70% ukupno utvrđene tražbine u iznosu od 1.166,62 kn namiriti kako slijedi:</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 xml:space="preserve">Nakon pravomoćnosti Rješenja o sklopljenom </w:t>
      </w:r>
      <w:proofErr w:type="spellStart"/>
      <w:r w:rsidRPr="00950745">
        <w:rPr>
          <w:rFonts w:cs="Times New Roman" w:eastAsia="Calibri" w:hAnsi="Times New Roman" w:ascii="Times New Roman"/>
        </w:rPr>
        <w:t>predstečajnom</w:t>
      </w:r>
      <w:proofErr w:type="spellEnd"/>
      <w:r w:rsidRPr="00950745">
        <w:rPr>
          <w:rFonts w:cs="Times New Roman" w:eastAsia="Calibri" w:hAnsi="Times New Roman" w:ascii="Times New Roman"/>
        </w:rPr>
        <w:t xml:space="preserve"> sporazumu pred Trgovačkim sudom teče razdoblje jedne godine počeka.</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Nakon isteka razdoblja počeka teče razdoblje otplate pri čemu se tražbina namiruje u 48 (četrdeset osam) jednakih, uzastopnih anuiteta u iznosu od 24,30 kn, uz propisanu kamatu od 4,5% godišnje.</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Prvi anuitet u iznosu od 24,30 kn, na naplatu dospijeva prvog dana u mjesecu, a nakon isteka vremena počeka.</w:t>
      </w:r>
    </w:p>
    <w:p w:rsidRDefault="00950745" w:rsidP="00950745" w:rsidR="00950745">
      <w:pPr>
        <w:spacing w:lineRule="auto" w:line="240"/>
        <w:contextualSpacing/>
        <w:jc w:val="both"/>
        <w:rPr>
          <w:rFonts w:cs="Times New Roman" w:eastAsia="Calibri" w:hAnsi="Times New Roman" w:ascii="Times New Roman"/>
        </w:rPr>
      </w:pPr>
    </w:p>
    <w:p w:rsidRDefault="009543B5" w:rsidP="00950745" w:rsidR="009543B5" w:rsidRPr="00950745">
      <w:pPr>
        <w:spacing w:lineRule="auto" w:line="240"/>
        <w:contextualSpacing/>
        <w:jc w:val="both"/>
        <w:rPr>
          <w:rFonts w:cs="Times New Roman" w:eastAsia="Calibri" w:hAnsi="Times New Roman" w:ascii="Times New Roman"/>
        </w:rPr>
      </w:pPr>
    </w:p>
    <w:p w:rsidRDefault="00950745" w:rsidP="00950745" w:rsidR="00950745" w:rsidRPr="00950745">
      <w:pPr>
        <w:numPr>
          <w:ilvl w:val="0"/>
          <w:numId w:val="41"/>
        </w:numPr>
        <w:spacing w:lineRule="auto" w:line="240"/>
        <w:contextualSpacing/>
        <w:jc w:val="both"/>
        <w:rPr>
          <w:rFonts w:cs="Times New Roman" w:eastAsia="Calibri" w:hAnsi="Times New Roman" w:ascii="Times New Roman"/>
        </w:rPr>
      </w:pPr>
      <w:r w:rsidRPr="00950745">
        <w:rPr>
          <w:rFonts w:cs="Times New Roman" w:eastAsia="Calibri" w:hAnsi="Times New Roman" w:ascii="Times New Roman"/>
        </w:rPr>
        <w:t>Vjerovniku</w:t>
      </w:r>
      <w:r w:rsidRPr="00950745">
        <w:rPr>
          <w:rFonts w:cs="Times New Roman" w:eastAsia="Times New Roman" w:hAnsi="Times New Roman" w:ascii="Times New Roman"/>
          <w:color w:val="000000"/>
        </w:rPr>
        <w:t xml:space="preserve"> </w:t>
      </w:r>
      <w:r w:rsidRPr="00950745">
        <w:rPr>
          <w:rFonts w:cs="Times New Roman" w:eastAsia="Times New Roman" w:hAnsi="Times New Roman" w:ascii="Times New Roman"/>
          <w:b/>
          <w:color w:val="000000"/>
        </w:rPr>
        <w:t>OBRT ZA USLUGE I UGOSTITELJSTVO "TULIĆ", VL. IVAN TULIĆ, Slavonska 5, Bjelovar</w:t>
      </w:r>
      <w:r w:rsidRPr="00950745">
        <w:rPr>
          <w:rFonts w:cs="Times New Roman" w:eastAsia="Calibri" w:hAnsi="Times New Roman" w:ascii="Times New Roman"/>
        </w:rPr>
        <w:t>, OIB:</w:t>
      </w:r>
      <w:r w:rsidRPr="00950745">
        <w:rPr>
          <w:rFonts w:cs="Times New Roman" w:eastAsia="Times New Roman" w:hAnsi="Times New Roman" w:ascii="Times New Roman"/>
          <w:color w:val="000000"/>
        </w:rPr>
        <w:t xml:space="preserve"> 73762631437</w:t>
      </w:r>
      <w:r w:rsidRPr="00950745">
        <w:rPr>
          <w:rFonts w:cs="Times New Roman" w:eastAsia="Calibri" w:hAnsi="Times New Roman" w:ascii="Times New Roman"/>
        </w:rPr>
        <w:t>, otpisuje se 30% ukupno utvrđene tražbine u iznosu od 262,50 kn, dok će se 70% ukupno utvrđene tražbine u iznosu od 612,50 kn namiriti kako slijedi:</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 xml:space="preserve">Nakon pravomoćnosti Rješenja o sklopljenom </w:t>
      </w:r>
      <w:proofErr w:type="spellStart"/>
      <w:r w:rsidRPr="00950745">
        <w:rPr>
          <w:rFonts w:cs="Times New Roman" w:eastAsia="Calibri" w:hAnsi="Times New Roman" w:ascii="Times New Roman"/>
        </w:rPr>
        <w:t>predstečajnom</w:t>
      </w:r>
      <w:proofErr w:type="spellEnd"/>
      <w:r w:rsidRPr="00950745">
        <w:rPr>
          <w:rFonts w:cs="Times New Roman" w:eastAsia="Calibri" w:hAnsi="Times New Roman" w:ascii="Times New Roman"/>
        </w:rPr>
        <w:t xml:space="preserve"> sporazumu pred Trgovačkim sudom teče razdoblje jedne godine počeka.</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Nakon isteka razdoblja počeka teče razdoblje otplate pri čemu se tražbina namiruje u 48 (četrdeset osam) jednakih, uzastopnih anuiteta u iznosu od 12,76 kn, uz propisanu kamatu od 4,5% godišnje.</w:t>
      </w:r>
    </w:p>
    <w:p w:rsidRDefault="00950745" w:rsidP="00950745" w:rsid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Prvi anuitet u iznosu od 12,76 kn, na naplatu dospijeva prvog dana u mjesecu, a nakon isteka vremena počeka.</w:t>
      </w:r>
    </w:p>
    <w:p w:rsidRDefault="009543B5" w:rsidP="009543B5" w:rsidR="009543B5">
      <w:pPr>
        <w:spacing w:lineRule="auto" w:line="240"/>
        <w:contextualSpacing/>
        <w:jc w:val="both"/>
        <w:rPr>
          <w:rFonts w:cs="Times New Roman" w:eastAsia="Calibri" w:hAnsi="Times New Roman" w:ascii="Times New Roman"/>
        </w:rPr>
      </w:pPr>
    </w:p>
    <w:p w:rsidRDefault="009543B5" w:rsidP="009543B5" w:rsidR="009543B5" w:rsidRPr="00950745">
      <w:pPr>
        <w:spacing w:lineRule="auto" w:line="240"/>
        <w:contextualSpacing/>
        <w:jc w:val="both"/>
        <w:rPr>
          <w:rFonts w:cs="Times New Roman" w:eastAsia="Calibri" w:hAnsi="Times New Roman" w:ascii="Times New Roman"/>
        </w:rPr>
      </w:pPr>
    </w:p>
    <w:p w:rsidRDefault="00950745" w:rsidP="00950745" w:rsidR="00950745" w:rsidRPr="00950745">
      <w:pPr>
        <w:numPr>
          <w:ilvl w:val="0"/>
          <w:numId w:val="41"/>
        </w:numPr>
        <w:spacing w:lineRule="auto" w:line="240"/>
        <w:contextualSpacing/>
        <w:jc w:val="both"/>
        <w:rPr>
          <w:rFonts w:cs="Times New Roman" w:eastAsia="Calibri" w:hAnsi="Times New Roman" w:ascii="Times New Roman"/>
        </w:rPr>
      </w:pPr>
      <w:bookmarkStart w:name="_Hlk503514703" w:id="70"/>
      <w:r w:rsidRPr="00950745">
        <w:rPr>
          <w:rFonts w:cs="Times New Roman" w:eastAsia="Calibri" w:hAnsi="Times New Roman" w:ascii="Times New Roman"/>
        </w:rPr>
        <w:lastRenderedPageBreak/>
        <w:t>Vjerovniku</w:t>
      </w:r>
      <w:r w:rsidRPr="00950745">
        <w:rPr>
          <w:rFonts w:cs="Times New Roman" w:eastAsia="Times New Roman" w:hAnsi="Times New Roman" w:ascii="Times New Roman"/>
          <w:b/>
          <w:color w:val="000000"/>
        </w:rPr>
        <w:t xml:space="preserve"> OPĆINA VELIKI GRĐEVAC, Trg Mate Lovraka 3, Veliki </w:t>
      </w:r>
      <w:proofErr w:type="spellStart"/>
      <w:r w:rsidRPr="00950745">
        <w:rPr>
          <w:rFonts w:cs="Times New Roman" w:eastAsia="Times New Roman" w:hAnsi="Times New Roman" w:ascii="Times New Roman"/>
          <w:b/>
          <w:color w:val="000000"/>
        </w:rPr>
        <w:t>Grđevac</w:t>
      </w:r>
      <w:proofErr w:type="spellEnd"/>
      <w:r w:rsidRPr="00950745">
        <w:rPr>
          <w:rFonts w:cs="Times New Roman" w:eastAsia="Calibri" w:hAnsi="Times New Roman" w:ascii="Times New Roman"/>
        </w:rPr>
        <w:t>, OIB:</w:t>
      </w:r>
      <w:r w:rsidRPr="00950745">
        <w:rPr>
          <w:rFonts w:cs="Times New Roman" w:eastAsia="Times New Roman" w:hAnsi="Times New Roman" w:ascii="Times New Roman"/>
          <w:color w:val="000000"/>
        </w:rPr>
        <w:t xml:space="preserve"> 17144240786</w:t>
      </w:r>
      <w:r w:rsidRPr="00950745">
        <w:rPr>
          <w:rFonts w:cs="Times New Roman" w:eastAsia="Calibri" w:hAnsi="Times New Roman" w:ascii="Times New Roman"/>
        </w:rPr>
        <w:t>, je podmirena obveza u iznosu od 10,521,88 kn sa danom 30.11.2017. godine te iznos obveza prema vjerovniku na dan sastavljanja izmijenjenog plana financijskog restrukturiranja iznosi 0,00 kn.</w:t>
      </w:r>
      <w:bookmarkEnd w:id="70"/>
    </w:p>
    <w:p w:rsidRDefault="00950745" w:rsidP="00950745" w:rsidR="00950745">
      <w:pPr>
        <w:spacing w:lineRule="auto" w:line="240"/>
        <w:jc w:val="both"/>
        <w:rPr>
          <w:rFonts w:cs="Times New Roman" w:eastAsia="Calibri" w:hAnsi="Times New Roman" w:ascii="Times New Roman"/>
        </w:rPr>
      </w:pPr>
    </w:p>
    <w:p w:rsidRDefault="009543B5" w:rsidP="00950745" w:rsidR="009543B5" w:rsidRPr="00950745">
      <w:pPr>
        <w:spacing w:lineRule="auto" w:line="240"/>
        <w:jc w:val="both"/>
        <w:rPr>
          <w:rFonts w:cs="Times New Roman" w:eastAsia="Calibri" w:hAnsi="Times New Roman" w:ascii="Times New Roman"/>
        </w:rPr>
      </w:pPr>
    </w:p>
    <w:p w:rsidRDefault="00950745" w:rsidP="00950745" w:rsidR="00950745" w:rsidRPr="00950745">
      <w:pPr>
        <w:numPr>
          <w:ilvl w:val="0"/>
          <w:numId w:val="41"/>
        </w:numPr>
        <w:spacing w:lineRule="auto" w:line="240"/>
        <w:contextualSpacing/>
        <w:jc w:val="both"/>
        <w:rPr>
          <w:rFonts w:cs="Times New Roman" w:eastAsia="Calibri" w:hAnsi="Times New Roman" w:ascii="Times New Roman"/>
        </w:rPr>
      </w:pPr>
      <w:r w:rsidRPr="00950745">
        <w:rPr>
          <w:rFonts w:cs="Times New Roman" w:eastAsia="Calibri" w:hAnsi="Times New Roman" w:ascii="Times New Roman"/>
        </w:rPr>
        <w:t>Vjerovniku</w:t>
      </w:r>
      <w:r w:rsidRPr="00950745">
        <w:rPr>
          <w:rFonts w:cs="Times New Roman" w:eastAsia="Times New Roman" w:hAnsi="Times New Roman" w:ascii="Times New Roman"/>
          <w:color w:val="000000"/>
        </w:rPr>
        <w:t xml:space="preserve"> </w:t>
      </w:r>
      <w:r w:rsidRPr="00950745">
        <w:rPr>
          <w:rFonts w:cs="Times New Roman" w:eastAsia="Times New Roman" w:hAnsi="Times New Roman" w:ascii="Times New Roman"/>
          <w:b/>
          <w:color w:val="000000"/>
        </w:rPr>
        <w:t>OPĆINA VELIKO TROJSTVO, Braće Radić 28, Veliko Trojstvo</w:t>
      </w:r>
      <w:r w:rsidRPr="00950745">
        <w:rPr>
          <w:rFonts w:cs="Times New Roman" w:eastAsia="Calibri" w:hAnsi="Times New Roman" w:ascii="Times New Roman"/>
        </w:rPr>
        <w:t>, OIB:</w:t>
      </w:r>
      <w:r w:rsidRPr="00950745">
        <w:rPr>
          <w:rFonts w:cs="Times New Roman" w:eastAsia="Times New Roman" w:hAnsi="Times New Roman" w:ascii="Times New Roman"/>
          <w:color w:val="000000"/>
        </w:rPr>
        <w:t xml:space="preserve"> 85823514889</w:t>
      </w:r>
      <w:r w:rsidRPr="00950745">
        <w:rPr>
          <w:rFonts w:cs="Times New Roman" w:eastAsia="Calibri" w:hAnsi="Times New Roman" w:ascii="Times New Roman"/>
        </w:rPr>
        <w:t>, otpisuje se 30% ukupno utvrđene tražbine u iznosu od 375,00 kn, dok će se 70% ukupno utvrđene tražbine u iznosu od 875,00 kn namiriti kako slijedi:</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 xml:space="preserve">Nakon pravomoćnosti Rješenja o sklopljenom </w:t>
      </w:r>
      <w:proofErr w:type="spellStart"/>
      <w:r w:rsidRPr="00950745">
        <w:rPr>
          <w:rFonts w:cs="Times New Roman" w:eastAsia="Calibri" w:hAnsi="Times New Roman" w:ascii="Times New Roman"/>
        </w:rPr>
        <w:t>predstečajnom</w:t>
      </w:r>
      <w:proofErr w:type="spellEnd"/>
      <w:r w:rsidRPr="00950745">
        <w:rPr>
          <w:rFonts w:cs="Times New Roman" w:eastAsia="Calibri" w:hAnsi="Times New Roman" w:ascii="Times New Roman"/>
        </w:rPr>
        <w:t xml:space="preserve"> sporazumu pred Trgovačkim sudom teče razdoblje jedne godine počeka.</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Nakon isteka razdoblja počeka teče razdoblje otplate pri čemu se tražbina namiruje u 48 (četrdeset osam) jednakih, uzastopnih anuiteta u iznosu od 18,23 kn, uz propisanu kamatu od 4,5% godišnje.</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Prvi anuitet u iznosu od 18,23 kn, na naplatu dospijeva prvog dana u mjesecu, a nakon isteka vremena počeka.</w:t>
      </w:r>
    </w:p>
    <w:p w:rsidRDefault="00950745" w:rsidP="00950745" w:rsidR="00950745">
      <w:pPr>
        <w:spacing w:lineRule="auto" w:line="240"/>
        <w:contextualSpacing/>
        <w:jc w:val="both"/>
        <w:rPr>
          <w:rFonts w:cs="Times New Roman" w:eastAsia="Calibri" w:hAnsi="Times New Roman" w:ascii="Times New Roman"/>
        </w:rPr>
      </w:pPr>
    </w:p>
    <w:p w:rsidRDefault="009543B5" w:rsidP="00950745" w:rsidR="009543B5" w:rsidRPr="00950745">
      <w:pPr>
        <w:spacing w:lineRule="auto" w:line="240"/>
        <w:contextualSpacing/>
        <w:jc w:val="both"/>
        <w:rPr>
          <w:rFonts w:cs="Times New Roman" w:eastAsia="Calibri" w:hAnsi="Times New Roman" w:ascii="Times New Roman"/>
        </w:rPr>
      </w:pPr>
    </w:p>
    <w:p w:rsidRDefault="00950745" w:rsidP="00950745" w:rsidR="00950745" w:rsidRPr="00950745">
      <w:pPr>
        <w:numPr>
          <w:ilvl w:val="0"/>
          <w:numId w:val="41"/>
        </w:numPr>
        <w:spacing w:lineRule="auto" w:line="240"/>
        <w:contextualSpacing/>
        <w:jc w:val="both"/>
        <w:rPr>
          <w:rFonts w:cs="Times New Roman" w:eastAsia="Calibri" w:hAnsi="Times New Roman" w:ascii="Times New Roman"/>
        </w:rPr>
      </w:pPr>
      <w:r w:rsidRPr="00950745">
        <w:rPr>
          <w:rFonts w:cs="Times New Roman" w:eastAsia="Calibri" w:hAnsi="Times New Roman" w:ascii="Times New Roman"/>
        </w:rPr>
        <w:t>Vjerovniku</w:t>
      </w:r>
      <w:r w:rsidRPr="00950745">
        <w:rPr>
          <w:rFonts w:cs="Times New Roman" w:eastAsia="Times New Roman" w:hAnsi="Times New Roman" w:ascii="Times New Roman"/>
          <w:color w:val="000000"/>
        </w:rPr>
        <w:t xml:space="preserve"> </w:t>
      </w:r>
      <w:r w:rsidRPr="00950745">
        <w:rPr>
          <w:rFonts w:cs="Times New Roman" w:eastAsia="Times New Roman" w:hAnsi="Times New Roman" w:ascii="Times New Roman"/>
          <w:b/>
          <w:color w:val="000000"/>
        </w:rPr>
        <w:t xml:space="preserve">P T M G d.o.o., </w:t>
      </w:r>
      <w:proofErr w:type="spellStart"/>
      <w:r w:rsidRPr="00950745">
        <w:rPr>
          <w:rFonts w:cs="Times New Roman" w:eastAsia="Times New Roman" w:hAnsi="Times New Roman" w:ascii="Times New Roman"/>
          <w:b/>
          <w:color w:val="000000"/>
        </w:rPr>
        <w:t>Gornjostupnička</w:t>
      </w:r>
      <w:proofErr w:type="spellEnd"/>
      <w:r w:rsidRPr="00950745">
        <w:rPr>
          <w:rFonts w:cs="Times New Roman" w:eastAsia="Times New Roman" w:hAnsi="Times New Roman" w:ascii="Times New Roman"/>
          <w:b/>
          <w:color w:val="000000"/>
        </w:rPr>
        <w:t xml:space="preserve"> 18, Gornji </w:t>
      </w:r>
      <w:proofErr w:type="spellStart"/>
      <w:r w:rsidRPr="00950745">
        <w:rPr>
          <w:rFonts w:cs="Times New Roman" w:eastAsia="Times New Roman" w:hAnsi="Times New Roman" w:ascii="Times New Roman"/>
          <w:b/>
          <w:color w:val="000000"/>
        </w:rPr>
        <w:t>Stupnik</w:t>
      </w:r>
      <w:proofErr w:type="spellEnd"/>
      <w:r w:rsidRPr="00950745">
        <w:rPr>
          <w:rFonts w:cs="Times New Roman" w:eastAsia="Calibri" w:hAnsi="Times New Roman" w:ascii="Times New Roman"/>
        </w:rPr>
        <w:t>, OIB:</w:t>
      </w:r>
      <w:r w:rsidRPr="00950745">
        <w:rPr>
          <w:rFonts w:cs="Times New Roman" w:eastAsia="Times New Roman" w:hAnsi="Times New Roman" w:ascii="Times New Roman"/>
          <w:color w:val="000000"/>
        </w:rPr>
        <w:t xml:space="preserve"> 50617926250</w:t>
      </w:r>
      <w:r w:rsidRPr="00950745">
        <w:rPr>
          <w:rFonts w:cs="Times New Roman" w:eastAsia="Calibri" w:hAnsi="Times New Roman" w:ascii="Times New Roman"/>
        </w:rPr>
        <w:t>, otpisuje se 30% ukupno utvrđene tražbine u iznosu od 628,12 kn, dok će se 70% ukupno utvrđene tražbine u iznosu od 1.465,60 kn namiriti kako slijedi:</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 xml:space="preserve">Nakon pravomoćnosti Rješenja o sklopljenom </w:t>
      </w:r>
      <w:proofErr w:type="spellStart"/>
      <w:r w:rsidRPr="00950745">
        <w:rPr>
          <w:rFonts w:cs="Times New Roman" w:eastAsia="Calibri" w:hAnsi="Times New Roman" w:ascii="Times New Roman"/>
        </w:rPr>
        <w:t>predstečajnom</w:t>
      </w:r>
      <w:proofErr w:type="spellEnd"/>
      <w:r w:rsidRPr="00950745">
        <w:rPr>
          <w:rFonts w:cs="Times New Roman" w:eastAsia="Calibri" w:hAnsi="Times New Roman" w:ascii="Times New Roman"/>
        </w:rPr>
        <w:t xml:space="preserve"> sporazumu pred Trgovačkim sudom teče razdoblje jedne godine počeka.</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Nakon isteka razdoblja počeka teče razdoblje otplate pri čemu se tražbina namiruje u 48 (četrdeset osam) jednakih, uzastopnih anuiteta u iznosu od 30,53 kn, uz propisanu kamatu od 4,5% godišnje.</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Prvi anuitet u iznosu od 30,53 kn, na naplatu dospijeva prvog dana u mjesecu, a nakon isteka vremena počeka.</w:t>
      </w:r>
    </w:p>
    <w:p w:rsidRDefault="00950745" w:rsidP="00950745" w:rsidR="00950745">
      <w:pPr>
        <w:spacing w:lineRule="auto" w:line="240"/>
        <w:ind w:left="357"/>
        <w:contextualSpacing/>
        <w:jc w:val="both"/>
        <w:rPr>
          <w:rFonts w:cs="Times New Roman" w:eastAsia="Calibri" w:hAnsi="Times New Roman" w:ascii="Times New Roman"/>
        </w:rPr>
      </w:pPr>
    </w:p>
    <w:p w:rsidRDefault="009543B5" w:rsidP="00950745" w:rsidR="009543B5" w:rsidRPr="00950745">
      <w:pPr>
        <w:spacing w:lineRule="auto" w:line="240"/>
        <w:ind w:left="357"/>
        <w:contextualSpacing/>
        <w:jc w:val="both"/>
        <w:rPr>
          <w:rFonts w:cs="Times New Roman" w:eastAsia="Calibri" w:hAnsi="Times New Roman" w:ascii="Times New Roman"/>
        </w:rPr>
      </w:pPr>
    </w:p>
    <w:p w:rsidRDefault="00950745" w:rsidP="00950745" w:rsidR="00950745" w:rsidRPr="00950745">
      <w:pPr>
        <w:numPr>
          <w:ilvl w:val="0"/>
          <w:numId w:val="41"/>
        </w:numPr>
        <w:spacing w:lineRule="auto" w:line="240"/>
        <w:contextualSpacing/>
        <w:jc w:val="both"/>
        <w:rPr>
          <w:rFonts w:cs="Times New Roman" w:eastAsia="Calibri" w:hAnsi="Times New Roman" w:ascii="Times New Roman"/>
        </w:rPr>
      </w:pPr>
      <w:r w:rsidRPr="00950745">
        <w:rPr>
          <w:rFonts w:cs="Times New Roman" w:eastAsia="Calibri" w:hAnsi="Times New Roman" w:ascii="Times New Roman"/>
        </w:rPr>
        <w:t>Vjerovniku</w:t>
      </w:r>
      <w:r w:rsidRPr="00950745">
        <w:rPr>
          <w:rFonts w:cs="Times New Roman" w:eastAsia="Times New Roman" w:hAnsi="Times New Roman" w:ascii="Times New Roman"/>
          <w:color w:val="000000"/>
        </w:rPr>
        <w:t xml:space="preserve"> </w:t>
      </w:r>
      <w:r w:rsidRPr="00950745">
        <w:rPr>
          <w:rFonts w:cs="Times New Roman" w:eastAsia="Times New Roman" w:hAnsi="Times New Roman" w:ascii="Times New Roman"/>
          <w:b/>
          <w:color w:val="000000"/>
        </w:rPr>
        <w:t xml:space="preserve">PAVO-PROMET VENT d.o.o., </w:t>
      </w:r>
      <w:proofErr w:type="spellStart"/>
      <w:r w:rsidRPr="00950745">
        <w:rPr>
          <w:rFonts w:cs="Times New Roman" w:eastAsia="Times New Roman" w:hAnsi="Times New Roman" w:ascii="Times New Roman"/>
          <w:b/>
          <w:color w:val="000000"/>
        </w:rPr>
        <w:t>Hrelička</w:t>
      </w:r>
      <w:proofErr w:type="spellEnd"/>
      <w:r w:rsidRPr="00950745">
        <w:rPr>
          <w:rFonts w:cs="Times New Roman" w:eastAsia="Times New Roman" w:hAnsi="Times New Roman" w:ascii="Times New Roman"/>
          <w:b/>
          <w:color w:val="000000"/>
        </w:rPr>
        <w:t xml:space="preserve"> 92, Zagreb</w:t>
      </w:r>
      <w:r w:rsidRPr="00950745">
        <w:rPr>
          <w:rFonts w:cs="Times New Roman" w:eastAsia="Calibri" w:hAnsi="Times New Roman" w:ascii="Times New Roman"/>
        </w:rPr>
        <w:t>, OIB:</w:t>
      </w:r>
      <w:r w:rsidRPr="00950745">
        <w:rPr>
          <w:rFonts w:cs="Times New Roman" w:eastAsia="Times New Roman" w:hAnsi="Times New Roman" w:ascii="Times New Roman"/>
          <w:color w:val="000000"/>
        </w:rPr>
        <w:t xml:space="preserve"> 29038959874</w:t>
      </w:r>
      <w:r w:rsidRPr="00950745">
        <w:rPr>
          <w:rFonts w:cs="Times New Roman" w:eastAsia="Calibri" w:hAnsi="Times New Roman" w:ascii="Times New Roman"/>
        </w:rPr>
        <w:t>, otpisuje se 30% ukupno utvrđene tražbine u iznosu od 2.667,44 kn, dok će se 70% ukupno utvrđene tražbine u iznosu od 6.224,03 kn namiriti kako slijedi:</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 xml:space="preserve">Nakon pravomoćnosti Rješenja o sklopljenom </w:t>
      </w:r>
      <w:proofErr w:type="spellStart"/>
      <w:r w:rsidRPr="00950745">
        <w:rPr>
          <w:rFonts w:cs="Times New Roman" w:eastAsia="Calibri" w:hAnsi="Times New Roman" w:ascii="Times New Roman"/>
        </w:rPr>
        <w:t>predstečajnom</w:t>
      </w:r>
      <w:proofErr w:type="spellEnd"/>
      <w:r w:rsidRPr="00950745">
        <w:rPr>
          <w:rFonts w:cs="Times New Roman" w:eastAsia="Calibri" w:hAnsi="Times New Roman" w:ascii="Times New Roman"/>
        </w:rPr>
        <w:t xml:space="preserve"> sporazumu pred Trgovačkim sudom teče razdoblje jedne godine počeka.</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Nakon isteka razdoblja počeka teče razdoblje otplate pri čemu se tražbina namiruje u 48 (četrdeset osam) jednakih, uzastopnih anuiteta u iznosu od 129,67 kn, uz propisanu kamatu od 4,5% godišnje.</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Prvi anuitet u iznosu od 129,67 kn, na naplatu dospijeva prvog dana u mjesecu, a nakon isteka vremena počeka.</w:t>
      </w:r>
    </w:p>
    <w:p w:rsidRDefault="00950745" w:rsidP="00950745" w:rsidR="00950745" w:rsidRPr="00950745">
      <w:pPr>
        <w:spacing w:lineRule="auto" w:line="240"/>
        <w:contextualSpacing/>
        <w:jc w:val="both"/>
        <w:rPr>
          <w:rFonts w:cs="Times New Roman" w:eastAsia="Calibri" w:hAnsi="Times New Roman" w:ascii="Times New Roman"/>
        </w:rPr>
      </w:pPr>
    </w:p>
    <w:p w:rsidRDefault="00950745" w:rsidP="00950745" w:rsidR="00950745" w:rsidRPr="00950745">
      <w:pPr>
        <w:spacing w:lineRule="auto" w:line="240"/>
        <w:contextualSpacing/>
        <w:jc w:val="both"/>
        <w:rPr>
          <w:rFonts w:cs="Times New Roman" w:eastAsia="Calibri" w:hAnsi="Times New Roman" w:ascii="Times New Roman"/>
        </w:rPr>
      </w:pPr>
    </w:p>
    <w:p w:rsidRDefault="00950745" w:rsidP="00950745" w:rsidR="00950745" w:rsidRPr="00950745">
      <w:pPr>
        <w:spacing w:lineRule="auto" w:line="240"/>
        <w:contextualSpacing/>
        <w:jc w:val="both"/>
        <w:rPr>
          <w:rFonts w:cs="Times New Roman" w:eastAsia="Calibri" w:hAnsi="Times New Roman" w:ascii="Times New Roman"/>
        </w:rPr>
      </w:pPr>
    </w:p>
    <w:p w:rsidRDefault="00950745" w:rsidP="00950745" w:rsidR="00950745" w:rsidRPr="00950745">
      <w:pPr>
        <w:spacing w:lineRule="auto" w:line="240"/>
        <w:contextualSpacing/>
        <w:jc w:val="both"/>
        <w:rPr>
          <w:rFonts w:cs="Times New Roman" w:eastAsia="Calibri" w:hAnsi="Times New Roman" w:ascii="Times New Roman"/>
        </w:rPr>
      </w:pPr>
    </w:p>
    <w:p w:rsidRDefault="00950745" w:rsidP="00950745" w:rsidR="00950745">
      <w:pPr>
        <w:spacing w:lineRule="auto" w:line="240"/>
        <w:contextualSpacing/>
        <w:jc w:val="both"/>
        <w:rPr>
          <w:rFonts w:cs="Times New Roman" w:eastAsia="Calibri" w:hAnsi="Times New Roman" w:ascii="Times New Roman"/>
        </w:rPr>
      </w:pPr>
    </w:p>
    <w:p w:rsidRDefault="009543B5" w:rsidP="00950745" w:rsidR="009543B5" w:rsidRPr="00950745">
      <w:pPr>
        <w:spacing w:lineRule="auto" w:line="240"/>
        <w:contextualSpacing/>
        <w:jc w:val="both"/>
        <w:rPr>
          <w:rFonts w:cs="Times New Roman" w:eastAsia="Calibri" w:hAnsi="Times New Roman" w:ascii="Times New Roman"/>
        </w:rPr>
      </w:pPr>
    </w:p>
    <w:p w:rsidRDefault="00950745" w:rsidP="00950745" w:rsidR="00950745" w:rsidRPr="00950745">
      <w:pPr>
        <w:spacing w:lineRule="auto" w:line="240"/>
        <w:contextualSpacing/>
        <w:jc w:val="both"/>
        <w:rPr>
          <w:rFonts w:cs="Times New Roman" w:eastAsia="Calibri" w:hAnsi="Times New Roman" w:ascii="Times New Roman"/>
        </w:rPr>
      </w:pPr>
    </w:p>
    <w:p w:rsidRDefault="00950745" w:rsidP="00950745" w:rsidR="00950745" w:rsidRPr="00950745">
      <w:pPr>
        <w:spacing w:lineRule="auto" w:line="240"/>
        <w:contextualSpacing/>
        <w:jc w:val="both"/>
        <w:rPr>
          <w:rFonts w:cs="Times New Roman" w:eastAsia="Calibri" w:hAnsi="Times New Roman" w:ascii="Times New Roman"/>
        </w:rPr>
      </w:pPr>
    </w:p>
    <w:p w:rsidRDefault="00950745" w:rsidP="00950745" w:rsidR="00950745" w:rsidRPr="00950745">
      <w:pPr>
        <w:spacing w:lineRule="auto" w:line="240"/>
        <w:contextualSpacing/>
        <w:jc w:val="both"/>
        <w:rPr>
          <w:rFonts w:cs="Times New Roman" w:eastAsia="Calibri" w:hAnsi="Times New Roman" w:ascii="Times New Roman"/>
        </w:rPr>
      </w:pPr>
    </w:p>
    <w:p w:rsidRDefault="00950745" w:rsidP="00950745" w:rsidR="00950745" w:rsidRPr="00950745">
      <w:pPr>
        <w:numPr>
          <w:ilvl w:val="0"/>
          <w:numId w:val="41"/>
        </w:numPr>
        <w:spacing w:lineRule="auto" w:line="240"/>
        <w:contextualSpacing/>
        <w:jc w:val="both"/>
        <w:rPr>
          <w:rFonts w:cs="Times New Roman" w:eastAsia="Calibri" w:hAnsi="Times New Roman" w:ascii="Times New Roman"/>
        </w:rPr>
      </w:pPr>
      <w:r w:rsidRPr="00950745">
        <w:rPr>
          <w:rFonts w:cs="Times New Roman" w:eastAsia="Calibri" w:hAnsi="Times New Roman" w:ascii="Times New Roman"/>
        </w:rPr>
        <w:lastRenderedPageBreak/>
        <w:t>Vjerovniku</w:t>
      </w:r>
      <w:r w:rsidRPr="00950745">
        <w:rPr>
          <w:rFonts w:cs="Times New Roman" w:eastAsia="Times New Roman" w:hAnsi="Times New Roman" w:ascii="Times New Roman"/>
          <w:color w:val="000000"/>
        </w:rPr>
        <w:t xml:space="preserve"> </w:t>
      </w:r>
      <w:r w:rsidRPr="00950745">
        <w:rPr>
          <w:rFonts w:cs="Times New Roman" w:eastAsia="Times New Roman" w:hAnsi="Times New Roman" w:ascii="Times New Roman"/>
          <w:b/>
          <w:color w:val="000000"/>
        </w:rPr>
        <w:t>PBZ-LEASING d.o.o., Radnička cesta 44, Zagreb</w:t>
      </w:r>
      <w:r w:rsidRPr="00950745">
        <w:rPr>
          <w:rFonts w:cs="Times New Roman" w:eastAsia="Calibri" w:hAnsi="Times New Roman" w:ascii="Times New Roman"/>
        </w:rPr>
        <w:t>, OIB:</w:t>
      </w:r>
      <w:r w:rsidRPr="00950745">
        <w:rPr>
          <w:rFonts w:cs="Times New Roman" w:eastAsia="Times New Roman" w:hAnsi="Times New Roman" w:ascii="Times New Roman"/>
          <w:color w:val="000000"/>
        </w:rPr>
        <w:t xml:space="preserve"> 57270798205</w:t>
      </w:r>
      <w:r w:rsidRPr="00950745">
        <w:rPr>
          <w:rFonts w:cs="Times New Roman" w:eastAsia="Calibri" w:hAnsi="Times New Roman" w:ascii="Times New Roman"/>
        </w:rPr>
        <w:t>, otpisuje se 30% ukupno utvrđene tražbine u iznosu od 26.009,74 kn, dok će se 70% ukupno utvrđene tražbine u iznosu od 60.689,40 kn namiriti kako slijedi:</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 xml:space="preserve">Nakon pravomoćnosti Rješenja o sklopljenom </w:t>
      </w:r>
      <w:proofErr w:type="spellStart"/>
      <w:r w:rsidRPr="00950745">
        <w:rPr>
          <w:rFonts w:cs="Times New Roman" w:eastAsia="Calibri" w:hAnsi="Times New Roman" w:ascii="Times New Roman"/>
        </w:rPr>
        <w:t>predstečajnom</w:t>
      </w:r>
      <w:proofErr w:type="spellEnd"/>
      <w:r w:rsidRPr="00950745">
        <w:rPr>
          <w:rFonts w:cs="Times New Roman" w:eastAsia="Calibri" w:hAnsi="Times New Roman" w:ascii="Times New Roman"/>
        </w:rPr>
        <w:t xml:space="preserve"> sporazumu pred Trgovačkim sudom teče razdoblje jedne godine počeka.</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Nakon isteka razdoblja počeka teče razdoblje otplate pri čemu se tražbina namiruje u 48 (četrdeset osam) jednakih, uzastopnih anuiteta u iznosu od 1.264,36 kn, uz propisanu kamatu od 4,5% godišnje.</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Prvi anuitet u iznosu od 1.264,36 kn, na naplatu dospijeva prvog dana u mjesecu, a nakon isteka vremena počeka.</w:t>
      </w:r>
    </w:p>
    <w:p w:rsidRDefault="00950745" w:rsidP="00950745" w:rsidR="00950745">
      <w:pPr>
        <w:spacing w:lineRule="auto" w:line="240"/>
        <w:jc w:val="both"/>
        <w:rPr>
          <w:rFonts w:cs="Times New Roman" w:eastAsia="Calibri" w:hAnsi="Times New Roman" w:ascii="Times New Roman"/>
        </w:rPr>
      </w:pPr>
    </w:p>
    <w:p w:rsidRDefault="009543B5" w:rsidP="00950745" w:rsidR="009543B5" w:rsidRPr="00950745">
      <w:pPr>
        <w:spacing w:lineRule="auto" w:line="240"/>
        <w:jc w:val="both"/>
        <w:rPr>
          <w:rFonts w:cs="Times New Roman" w:eastAsia="Calibri" w:hAnsi="Times New Roman" w:ascii="Times New Roman"/>
        </w:rPr>
      </w:pPr>
    </w:p>
    <w:p w:rsidRDefault="00950745" w:rsidP="00950745" w:rsidR="00950745" w:rsidRPr="00950745">
      <w:pPr>
        <w:numPr>
          <w:ilvl w:val="0"/>
          <w:numId w:val="41"/>
        </w:numPr>
        <w:spacing w:lineRule="auto" w:line="240"/>
        <w:contextualSpacing/>
        <w:jc w:val="both"/>
        <w:rPr>
          <w:rFonts w:cs="Times New Roman" w:eastAsia="Calibri" w:hAnsi="Times New Roman" w:ascii="Times New Roman"/>
        </w:rPr>
      </w:pPr>
      <w:r w:rsidRPr="00950745">
        <w:rPr>
          <w:rFonts w:cs="Times New Roman" w:eastAsia="Calibri" w:hAnsi="Times New Roman" w:ascii="Times New Roman"/>
        </w:rPr>
        <w:t>Vjerovniku</w:t>
      </w:r>
      <w:r w:rsidRPr="00950745">
        <w:rPr>
          <w:rFonts w:cs="Times New Roman" w:eastAsia="Times New Roman" w:hAnsi="Times New Roman" w:ascii="Times New Roman"/>
          <w:color w:val="000000"/>
        </w:rPr>
        <w:t xml:space="preserve"> </w:t>
      </w:r>
      <w:r w:rsidRPr="00950745">
        <w:rPr>
          <w:rFonts w:cs="Times New Roman" w:eastAsia="Times New Roman" w:hAnsi="Times New Roman" w:ascii="Times New Roman"/>
          <w:b/>
          <w:color w:val="000000"/>
        </w:rPr>
        <w:t xml:space="preserve">PETROKOV d.o.o., </w:t>
      </w:r>
      <w:proofErr w:type="spellStart"/>
      <w:r w:rsidRPr="00950745">
        <w:rPr>
          <w:rFonts w:cs="Times New Roman" w:eastAsia="Times New Roman" w:hAnsi="Times New Roman" w:ascii="Times New Roman"/>
          <w:b/>
          <w:color w:val="000000"/>
        </w:rPr>
        <w:t>Mrkšina</w:t>
      </w:r>
      <w:proofErr w:type="spellEnd"/>
      <w:r w:rsidRPr="00950745">
        <w:rPr>
          <w:rFonts w:cs="Times New Roman" w:eastAsia="Times New Roman" w:hAnsi="Times New Roman" w:ascii="Times New Roman"/>
          <w:b/>
          <w:color w:val="000000"/>
        </w:rPr>
        <w:t xml:space="preserve"> 52/d, Zagreb</w:t>
      </w:r>
      <w:r w:rsidRPr="00950745">
        <w:rPr>
          <w:rFonts w:cs="Times New Roman" w:eastAsia="Calibri" w:hAnsi="Times New Roman" w:ascii="Times New Roman"/>
        </w:rPr>
        <w:t>, OIB: 42599613313, otpisuje se 30% ukupno utvrđene tražbine u iznosu od 41.857,43 kn, dok će se 70% ukupno utvrđene tražbine u iznosu od 97.667,33 kn namiriti kako slijedi:</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 xml:space="preserve">Nakon pravomoćnosti Rješenja o sklopljenom </w:t>
      </w:r>
      <w:proofErr w:type="spellStart"/>
      <w:r w:rsidRPr="00950745">
        <w:rPr>
          <w:rFonts w:cs="Times New Roman" w:eastAsia="Calibri" w:hAnsi="Times New Roman" w:ascii="Times New Roman"/>
        </w:rPr>
        <w:t>predstečajnom</w:t>
      </w:r>
      <w:proofErr w:type="spellEnd"/>
      <w:r w:rsidRPr="00950745">
        <w:rPr>
          <w:rFonts w:cs="Times New Roman" w:eastAsia="Calibri" w:hAnsi="Times New Roman" w:ascii="Times New Roman"/>
        </w:rPr>
        <w:t xml:space="preserve"> sporazumu pred Trgovačkim sudom teče razdoblje jedne godine počeka.</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Nakon isteka razdoblja počeka teče razdoblje otplate pri čemu se tražbina namiruje u 48 (četrdeset osam) jednakih, uzastopnih anuiteta u iznosu od 2.034,74 kn, uz propisanu kamatu od 4,5% godišnje.</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Prvi anuitet u iznosu od 2.034,74 kn, na naplatu dospijeva prvog dana u mjesecu, a nakon isteka vremena počeka.</w:t>
      </w:r>
    </w:p>
    <w:p w:rsidRDefault="00950745" w:rsidP="00950745" w:rsidR="00950745">
      <w:pPr>
        <w:spacing w:lineRule="auto" w:line="240"/>
        <w:contextualSpacing/>
        <w:jc w:val="both"/>
        <w:rPr>
          <w:rFonts w:cs="Times New Roman" w:eastAsia="Calibri" w:hAnsi="Times New Roman" w:ascii="Times New Roman"/>
        </w:rPr>
      </w:pPr>
    </w:p>
    <w:p w:rsidRDefault="009543B5" w:rsidP="00950745" w:rsidR="009543B5" w:rsidRPr="00950745">
      <w:pPr>
        <w:spacing w:lineRule="auto" w:line="240"/>
        <w:contextualSpacing/>
        <w:jc w:val="both"/>
        <w:rPr>
          <w:rFonts w:cs="Times New Roman" w:eastAsia="Calibri" w:hAnsi="Times New Roman" w:ascii="Times New Roman"/>
        </w:rPr>
      </w:pPr>
    </w:p>
    <w:p w:rsidRDefault="00950745" w:rsidP="00950745" w:rsidR="00950745" w:rsidRPr="00950745">
      <w:pPr>
        <w:numPr>
          <w:ilvl w:val="0"/>
          <w:numId w:val="41"/>
        </w:numPr>
        <w:spacing w:lineRule="auto" w:line="240"/>
        <w:contextualSpacing/>
        <w:jc w:val="both"/>
        <w:rPr>
          <w:rFonts w:cs="Times New Roman" w:eastAsia="Calibri" w:hAnsi="Times New Roman" w:ascii="Times New Roman"/>
        </w:rPr>
      </w:pPr>
      <w:r w:rsidRPr="00950745">
        <w:rPr>
          <w:rFonts w:cs="Times New Roman" w:eastAsia="Calibri" w:hAnsi="Times New Roman" w:ascii="Times New Roman"/>
        </w:rPr>
        <w:t>Vjerovniku</w:t>
      </w:r>
      <w:r w:rsidRPr="00950745">
        <w:rPr>
          <w:rFonts w:cs="Times New Roman" w:eastAsia="Times New Roman" w:hAnsi="Times New Roman" w:ascii="Times New Roman"/>
          <w:color w:val="000000"/>
        </w:rPr>
        <w:t xml:space="preserve"> </w:t>
      </w:r>
      <w:r w:rsidRPr="00950745">
        <w:rPr>
          <w:rFonts w:cs="Times New Roman" w:eastAsia="Times New Roman" w:hAnsi="Times New Roman" w:ascii="Times New Roman"/>
          <w:b/>
          <w:color w:val="000000"/>
        </w:rPr>
        <w:t xml:space="preserve">PIREKO d.o.o., Milana Prpića 115/a, </w:t>
      </w:r>
      <w:proofErr w:type="spellStart"/>
      <w:r w:rsidRPr="00950745">
        <w:rPr>
          <w:rFonts w:cs="Times New Roman" w:eastAsia="Times New Roman" w:hAnsi="Times New Roman" w:ascii="Times New Roman"/>
          <w:b/>
          <w:color w:val="000000"/>
        </w:rPr>
        <w:t>Oroslavje</w:t>
      </w:r>
      <w:proofErr w:type="spellEnd"/>
      <w:r w:rsidRPr="00950745">
        <w:rPr>
          <w:rFonts w:cs="Times New Roman" w:eastAsia="Calibri" w:hAnsi="Times New Roman" w:ascii="Times New Roman"/>
        </w:rPr>
        <w:t>, OIB:</w:t>
      </w:r>
      <w:r w:rsidRPr="00950745">
        <w:rPr>
          <w:rFonts w:cs="Times New Roman" w:eastAsia="Times New Roman" w:hAnsi="Times New Roman" w:ascii="Times New Roman"/>
          <w:color w:val="000000"/>
        </w:rPr>
        <w:t xml:space="preserve"> 88078264306</w:t>
      </w:r>
      <w:r w:rsidRPr="00950745">
        <w:rPr>
          <w:rFonts w:cs="Times New Roman" w:eastAsia="Calibri" w:hAnsi="Times New Roman" w:ascii="Times New Roman"/>
        </w:rPr>
        <w:t>, otpisuje se 30% ukupno utvrđene tražbine u iznosu od 23.625,00 kn, dok će se 70% ukupno utvrđene tražbine u iznosu od 55.125,00 kn namiriti kako slijedi:</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 xml:space="preserve">Nakon pravomoćnosti Rješenja o sklopljenom </w:t>
      </w:r>
      <w:proofErr w:type="spellStart"/>
      <w:r w:rsidRPr="00950745">
        <w:rPr>
          <w:rFonts w:cs="Times New Roman" w:eastAsia="Calibri" w:hAnsi="Times New Roman" w:ascii="Times New Roman"/>
        </w:rPr>
        <w:t>predstečajnom</w:t>
      </w:r>
      <w:proofErr w:type="spellEnd"/>
      <w:r w:rsidRPr="00950745">
        <w:rPr>
          <w:rFonts w:cs="Times New Roman" w:eastAsia="Calibri" w:hAnsi="Times New Roman" w:ascii="Times New Roman"/>
        </w:rPr>
        <w:t xml:space="preserve"> sporazumu pred Trgovačkim sudom teče razdoblje jedne godine počeka.</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Nakon isteka razdoblja počeka teče razdoblje otplate pri čemu se tražbina namiruje u 48 (četrdeset osam) jednakih, uzastopnih anuiteta u iznosu od 1.148,44 kn, uz propisanu kamatu od 4,5% godišnje.</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Prvi anuitet u iznosu od 1.148,44 kn, na naplatu dospijeva prvog dana u mjesecu, a nakon isteka vremena počeka.</w:t>
      </w:r>
    </w:p>
    <w:p w:rsidRDefault="00950745" w:rsidP="00950745" w:rsidR="00950745">
      <w:pPr>
        <w:spacing w:lineRule="auto" w:line="240"/>
        <w:contextualSpacing/>
        <w:jc w:val="both"/>
        <w:rPr>
          <w:rFonts w:cs="Times New Roman" w:eastAsia="Calibri" w:hAnsi="Times New Roman" w:ascii="Times New Roman"/>
        </w:rPr>
      </w:pPr>
    </w:p>
    <w:p w:rsidRDefault="009543B5" w:rsidP="00950745" w:rsidR="009543B5" w:rsidRPr="00950745">
      <w:pPr>
        <w:spacing w:lineRule="auto" w:line="240"/>
        <w:contextualSpacing/>
        <w:jc w:val="both"/>
        <w:rPr>
          <w:rFonts w:cs="Times New Roman" w:eastAsia="Calibri" w:hAnsi="Times New Roman" w:ascii="Times New Roman"/>
        </w:rPr>
      </w:pPr>
    </w:p>
    <w:p w:rsidRDefault="00950745" w:rsidP="00950745" w:rsidR="00950745" w:rsidRPr="00950745">
      <w:pPr>
        <w:numPr>
          <w:ilvl w:val="0"/>
          <w:numId w:val="41"/>
        </w:numPr>
        <w:spacing w:lineRule="auto" w:line="240"/>
        <w:contextualSpacing/>
        <w:jc w:val="both"/>
        <w:rPr>
          <w:rFonts w:cs="Times New Roman" w:eastAsia="Calibri" w:hAnsi="Times New Roman" w:ascii="Times New Roman"/>
        </w:rPr>
      </w:pPr>
      <w:r w:rsidRPr="00950745">
        <w:rPr>
          <w:rFonts w:cs="Times New Roman" w:eastAsia="Calibri" w:hAnsi="Times New Roman" w:ascii="Times New Roman"/>
        </w:rPr>
        <w:t>Vjerovniku</w:t>
      </w:r>
      <w:r w:rsidRPr="00950745">
        <w:rPr>
          <w:rFonts w:cs="Times New Roman" w:eastAsia="Times New Roman" w:hAnsi="Times New Roman" w:ascii="Times New Roman"/>
          <w:color w:val="000000"/>
        </w:rPr>
        <w:t xml:space="preserve"> </w:t>
      </w:r>
      <w:proofErr w:type="spellStart"/>
      <w:r w:rsidRPr="00950745">
        <w:rPr>
          <w:rFonts w:cs="Times New Roman" w:eastAsia="Times New Roman" w:hAnsi="Times New Roman" w:ascii="Times New Roman"/>
          <w:b/>
          <w:color w:val="000000"/>
        </w:rPr>
        <w:t>Plinet</w:t>
      </w:r>
      <w:proofErr w:type="spellEnd"/>
      <w:r w:rsidRPr="00950745">
        <w:rPr>
          <w:rFonts w:cs="Times New Roman" w:eastAsia="Times New Roman" w:hAnsi="Times New Roman" w:ascii="Times New Roman"/>
          <w:b/>
          <w:color w:val="000000"/>
        </w:rPr>
        <w:t xml:space="preserve"> </w:t>
      </w:r>
      <w:proofErr w:type="spellStart"/>
      <w:r w:rsidRPr="00950745">
        <w:rPr>
          <w:rFonts w:cs="Times New Roman" w:eastAsia="Times New Roman" w:hAnsi="Times New Roman" w:ascii="Times New Roman"/>
          <w:b/>
          <w:color w:val="000000"/>
        </w:rPr>
        <w:t>art</w:t>
      </w:r>
      <w:proofErr w:type="spellEnd"/>
      <w:r w:rsidRPr="00950745">
        <w:rPr>
          <w:rFonts w:cs="Times New Roman" w:eastAsia="Times New Roman" w:hAnsi="Times New Roman" w:ascii="Times New Roman"/>
          <w:b/>
          <w:color w:val="000000"/>
        </w:rPr>
        <w:t xml:space="preserve"> d.o.o., Glavić 76/A, Varaždinski </w:t>
      </w:r>
      <w:proofErr w:type="spellStart"/>
      <w:r w:rsidRPr="00950745">
        <w:rPr>
          <w:rFonts w:cs="Times New Roman" w:eastAsia="Times New Roman" w:hAnsi="Times New Roman" w:ascii="Times New Roman"/>
          <w:b/>
          <w:color w:val="000000"/>
        </w:rPr>
        <w:t>Breg</w:t>
      </w:r>
      <w:proofErr w:type="spellEnd"/>
      <w:r w:rsidRPr="00950745">
        <w:rPr>
          <w:rFonts w:cs="Times New Roman" w:eastAsia="Calibri" w:hAnsi="Times New Roman" w:ascii="Times New Roman"/>
        </w:rPr>
        <w:t>, OIB:</w:t>
      </w:r>
      <w:r w:rsidRPr="00950745">
        <w:rPr>
          <w:rFonts w:cs="Times New Roman" w:eastAsia="Times New Roman" w:hAnsi="Times New Roman" w:ascii="Times New Roman"/>
          <w:color w:val="000000"/>
        </w:rPr>
        <w:t xml:space="preserve"> 45037590704</w:t>
      </w:r>
      <w:r w:rsidRPr="00950745">
        <w:rPr>
          <w:rFonts w:cs="Times New Roman" w:eastAsia="Calibri" w:hAnsi="Times New Roman" w:ascii="Times New Roman"/>
        </w:rPr>
        <w:t>, otpisuje se 30% ukupno utvrđene tražbine u iznosu od 28.285,45 kn, dok će se 70% ukupno utvrđene tražbine u iznosu od 65.999,37 kn namiriti kako slijedi:</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 xml:space="preserve">Nakon pravomoćnosti Rješenja o sklopljenom </w:t>
      </w:r>
      <w:proofErr w:type="spellStart"/>
      <w:r w:rsidRPr="00950745">
        <w:rPr>
          <w:rFonts w:cs="Times New Roman" w:eastAsia="Calibri" w:hAnsi="Times New Roman" w:ascii="Times New Roman"/>
        </w:rPr>
        <w:t>predstečajnom</w:t>
      </w:r>
      <w:proofErr w:type="spellEnd"/>
      <w:r w:rsidRPr="00950745">
        <w:rPr>
          <w:rFonts w:cs="Times New Roman" w:eastAsia="Calibri" w:hAnsi="Times New Roman" w:ascii="Times New Roman"/>
        </w:rPr>
        <w:t xml:space="preserve"> sporazumu pred Trgovačkim sudom teče razdoblje jedne godine počeka.</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Nakon isteka razdoblja počeka teče razdoblje otplate pri čemu se tražbina namiruje u 48 (četrdeset osam) jednakih, uzastopnih anuiteta u iznosu od 1.374,99 kn, uz propisanu kamatu od 4,5% godišnje.</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Prvi anuitet u iznosu od 1.374,99 kn, na naplatu dospijeva prvog dana u mjesecu, a nakon isteka vremena počeka.</w:t>
      </w:r>
    </w:p>
    <w:p w:rsidRDefault="00950745" w:rsidP="00950745" w:rsidR="00950745">
      <w:pPr>
        <w:spacing w:lineRule="auto" w:line="240"/>
        <w:contextualSpacing/>
        <w:jc w:val="both"/>
        <w:rPr>
          <w:rFonts w:cs="Times New Roman" w:eastAsia="Calibri" w:hAnsi="Times New Roman" w:ascii="Times New Roman"/>
        </w:rPr>
      </w:pPr>
    </w:p>
    <w:p w:rsidRDefault="009543B5" w:rsidP="00950745" w:rsidR="009543B5" w:rsidRPr="00950745">
      <w:pPr>
        <w:spacing w:lineRule="auto" w:line="240"/>
        <w:contextualSpacing/>
        <w:jc w:val="both"/>
        <w:rPr>
          <w:rFonts w:cs="Times New Roman" w:eastAsia="Calibri" w:hAnsi="Times New Roman" w:ascii="Times New Roman"/>
        </w:rPr>
      </w:pPr>
    </w:p>
    <w:p w:rsidRDefault="00950745" w:rsidP="00950745" w:rsidR="00950745" w:rsidRPr="00950745">
      <w:pPr>
        <w:numPr>
          <w:ilvl w:val="0"/>
          <w:numId w:val="41"/>
        </w:numPr>
        <w:spacing w:lineRule="auto" w:line="240"/>
        <w:contextualSpacing/>
        <w:jc w:val="both"/>
        <w:rPr>
          <w:rFonts w:cs="Times New Roman" w:eastAsia="Calibri" w:hAnsi="Times New Roman" w:ascii="Times New Roman"/>
        </w:rPr>
      </w:pPr>
      <w:r w:rsidRPr="00950745">
        <w:rPr>
          <w:rFonts w:cs="Times New Roman" w:eastAsia="Calibri" w:hAnsi="Times New Roman" w:ascii="Times New Roman"/>
        </w:rPr>
        <w:lastRenderedPageBreak/>
        <w:t>Vjerovniku</w:t>
      </w:r>
      <w:r w:rsidRPr="00950745">
        <w:rPr>
          <w:rFonts w:cs="Times New Roman" w:eastAsia="Times New Roman" w:hAnsi="Times New Roman" w:ascii="Times New Roman"/>
          <w:color w:val="000000"/>
        </w:rPr>
        <w:t xml:space="preserve"> </w:t>
      </w:r>
      <w:r w:rsidRPr="00950745">
        <w:rPr>
          <w:rFonts w:cs="Times New Roman" w:eastAsia="Times New Roman" w:hAnsi="Times New Roman" w:ascii="Times New Roman"/>
          <w:b/>
          <w:color w:val="000000"/>
        </w:rPr>
        <w:t xml:space="preserve">PLINOTEHNIKA d.o.o., </w:t>
      </w:r>
      <w:proofErr w:type="spellStart"/>
      <w:r w:rsidRPr="00950745">
        <w:rPr>
          <w:rFonts w:cs="Times New Roman" w:eastAsia="Times New Roman" w:hAnsi="Times New Roman" w:ascii="Times New Roman"/>
          <w:b/>
          <w:color w:val="000000"/>
        </w:rPr>
        <w:t>S.S</w:t>
      </w:r>
      <w:proofErr w:type="spellEnd"/>
      <w:r w:rsidRPr="00950745">
        <w:rPr>
          <w:rFonts w:cs="Times New Roman" w:eastAsia="Times New Roman" w:hAnsi="Times New Roman" w:ascii="Times New Roman"/>
          <w:b/>
          <w:color w:val="000000"/>
        </w:rPr>
        <w:t>. Kranjčevića 2, Čakovec</w:t>
      </w:r>
      <w:r w:rsidRPr="00950745">
        <w:rPr>
          <w:rFonts w:cs="Times New Roman" w:eastAsia="Calibri" w:hAnsi="Times New Roman" w:ascii="Times New Roman"/>
        </w:rPr>
        <w:t>, OIB:</w:t>
      </w:r>
      <w:r w:rsidRPr="00950745">
        <w:rPr>
          <w:rFonts w:cs="Times New Roman" w:eastAsia="Times New Roman" w:hAnsi="Times New Roman" w:ascii="Times New Roman"/>
          <w:color w:val="000000"/>
        </w:rPr>
        <w:t xml:space="preserve"> 86784920944</w:t>
      </w:r>
      <w:r w:rsidRPr="00950745">
        <w:rPr>
          <w:rFonts w:cs="Times New Roman" w:eastAsia="Calibri" w:hAnsi="Times New Roman" w:ascii="Times New Roman"/>
        </w:rPr>
        <w:t>, otpisuje se 30% ukupno utvrđene tražbine u iznosu od 3.992,61 kn, dok će se 70% ukupno utvrđene tražbine u iznosu od 9.316,09 kn namiriti kako slijedi:</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 xml:space="preserve">Nakon pravomoćnosti Rješenja o sklopljenom </w:t>
      </w:r>
      <w:proofErr w:type="spellStart"/>
      <w:r w:rsidRPr="00950745">
        <w:rPr>
          <w:rFonts w:cs="Times New Roman" w:eastAsia="Calibri" w:hAnsi="Times New Roman" w:ascii="Times New Roman"/>
        </w:rPr>
        <w:t>predstečajnom</w:t>
      </w:r>
      <w:proofErr w:type="spellEnd"/>
      <w:r w:rsidRPr="00950745">
        <w:rPr>
          <w:rFonts w:cs="Times New Roman" w:eastAsia="Calibri" w:hAnsi="Times New Roman" w:ascii="Times New Roman"/>
        </w:rPr>
        <w:t xml:space="preserve"> sporazumu pred Trgovačkim sudom teče razdoblje jedne godine počeka.</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Nakon isteka razdoblja počeka teče razdoblje otplate pri čemu se tražbina namiruje u 48 (četrdeset osam) jednakih, uzastopnih anuiteta u iznosu od 194,09 kn, uz propisanu kamatu od 4,5% godišnje.</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Prvi anuitet u iznosu od 194,09 kn, na naplatu dospijeva prvog dana u mjesecu, a nakon isteka vremena počeka.</w:t>
      </w:r>
    </w:p>
    <w:p w:rsidRDefault="00950745" w:rsidP="00950745" w:rsidR="00950745">
      <w:pPr>
        <w:spacing w:lineRule="auto" w:line="240"/>
        <w:contextualSpacing/>
        <w:jc w:val="both"/>
        <w:rPr>
          <w:rFonts w:cs="Times New Roman" w:eastAsia="Calibri" w:hAnsi="Times New Roman" w:ascii="Times New Roman"/>
        </w:rPr>
      </w:pPr>
    </w:p>
    <w:p w:rsidRDefault="009543B5" w:rsidP="00950745" w:rsidR="009543B5" w:rsidRPr="00950745">
      <w:pPr>
        <w:spacing w:lineRule="auto" w:line="240"/>
        <w:contextualSpacing/>
        <w:jc w:val="both"/>
        <w:rPr>
          <w:rFonts w:cs="Times New Roman" w:eastAsia="Calibri" w:hAnsi="Times New Roman" w:ascii="Times New Roman"/>
        </w:rPr>
      </w:pPr>
    </w:p>
    <w:p w:rsidRDefault="00950745" w:rsidP="00950745" w:rsidR="00950745" w:rsidRPr="00950745">
      <w:pPr>
        <w:numPr>
          <w:ilvl w:val="0"/>
          <w:numId w:val="41"/>
        </w:numPr>
        <w:spacing w:lineRule="auto" w:line="240"/>
        <w:contextualSpacing/>
        <w:jc w:val="both"/>
        <w:rPr>
          <w:rFonts w:cs="Times New Roman" w:eastAsia="Calibri" w:hAnsi="Times New Roman" w:ascii="Times New Roman"/>
        </w:rPr>
      </w:pPr>
      <w:r w:rsidRPr="00950745">
        <w:rPr>
          <w:rFonts w:cs="Times New Roman" w:eastAsia="Calibri" w:hAnsi="Times New Roman" w:ascii="Times New Roman"/>
        </w:rPr>
        <w:t>Vjerovniku</w:t>
      </w:r>
      <w:r w:rsidRPr="00950745">
        <w:rPr>
          <w:rFonts w:cs="Times New Roman" w:eastAsia="Times New Roman" w:hAnsi="Times New Roman" w:ascii="Times New Roman"/>
          <w:color w:val="000000"/>
        </w:rPr>
        <w:t xml:space="preserve"> </w:t>
      </w:r>
      <w:r w:rsidRPr="00950745">
        <w:rPr>
          <w:rFonts w:cs="Times New Roman" w:eastAsia="Times New Roman" w:hAnsi="Times New Roman" w:ascii="Times New Roman"/>
          <w:b/>
          <w:color w:val="000000"/>
        </w:rPr>
        <w:t xml:space="preserve">PONDT, d.o.o., 4. </w:t>
      </w:r>
      <w:proofErr w:type="spellStart"/>
      <w:r w:rsidRPr="00950745">
        <w:rPr>
          <w:rFonts w:cs="Times New Roman" w:eastAsia="Times New Roman" w:hAnsi="Times New Roman" w:ascii="Times New Roman"/>
          <w:b/>
          <w:color w:val="000000"/>
        </w:rPr>
        <w:t>Barutanski</w:t>
      </w:r>
      <w:proofErr w:type="spellEnd"/>
      <w:r w:rsidRPr="00950745">
        <w:rPr>
          <w:rFonts w:cs="Times New Roman" w:eastAsia="Times New Roman" w:hAnsi="Times New Roman" w:ascii="Times New Roman"/>
          <w:b/>
          <w:color w:val="000000"/>
        </w:rPr>
        <w:t xml:space="preserve"> Ogranak 5/1, Zagreb</w:t>
      </w:r>
      <w:r w:rsidRPr="00950745">
        <w:rPr>
          <w:rFonts w:cs="Times New Roman" w:eastAsia="Calibri" w:hAnsi="Times New Roman" w:ascii="Times New Roman"/>
        </w:rPr>
        <w:t>, OIB:</w:t>
      </w:r>
      <w:r w:rsidRPr="00950745">
        <w:rPr>
          <w:rFonts w:cs="Times New Roman" w:eastAsia="Times New Roman" w:hAnsi="Times New Roman" w:ascii="Times New Roman"/>
          <w:color w:val="000000"/>
        </w:rPr>
        <w:t xml:space="preserve"> 60078728358</w:t>
      </w:r>
      <w:r w:rsidRPr="00950745">
        <w:rPr>
          <w:rFonts w:cs="Times New Roman" w:eastAsia="Calibri" w:hAnsi="Times New Roman" w:ascii="Times New Roman"/>
        </w:rPr>
        <w:t>, otpisuje se 30% ukupno utvrđene tražbine u iznosu od 5.428,05 kn, dok će se 70% ukupno utvrđene tražbine u iznosu od 12.665,45 kn namiriti kako slijedi:</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 xml:space="preserve">Nakon pravomoćnosti Rješenja o sklopljenom </w:t>
      </w:r>
      <w:proofErr w:type="spellStart"/>
      <w:r w:rsidRPr="00950745">
        <w:rPr>
          <w:rFonts w:cs="Times New Roman" w:eastAsia="Calibri" w:hAnsi="Times New Roman" w:ascii="Times New Roman"/>
        </w:rPr>
        <w:t>predstečajnom</w:t>
      </w:r>
      <w:proofErr w:type="spellEnd"/>
      <w:r w:rsidRPr="00950745">
        <w:rPr>
          <w:rFonts w:cs="Times New Roman" w:eastAsia="Calibri" w:hAnsi="Times New Roman" w:ascii="Times New Roman"/>
        </w:rPr>
        <w:t xml:space="preserve"> sporazumu pred Trgovačkim sudom teče razdoblje jedne godine počeka.</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Nakon isteka razdoblja počeka teče razdoblje otplate pri čemu se tražbina namiruje u 48 (četrdeset osam) jednakih, uzastopnih anuiteta u iznosu od 263,86 kn, uz propisanu kamatu od 4,5% godišnje.</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Prvi anuitet u iznosu od 263,86 kn, na naplatu dospijeva prvog dana u mjesecu, a nakon isteka vremena počeka.</w:t>
      </w:r>
    </w:p>
    <w:p w:rsidRDefault="00950745" w:rsidP="00950745" w:rsidR="00950745">
      <w:pPr>
        <w:spacing w:lineRule="auto" w:line="240"/>
        <w:contextualSpacing/>
        <w:jc w:val="both"/>
        <w:rPr>
          <w:rFonts w:cs="Times New Roman" w:eastAsia="Calibri" w:hAnsi="Times New Roman" w:ascii="Times New Roman"/>
        </w:rPr>
      </w:pPr>
    </w:p>
    <w:p w:rsidRDefault="009543B5" w:rsidP="00950745" w:rsidR="009543B5" w:rsidRPr="00950745">
      <w:pPr>
        <w:spacing w:lineRule="auto" w:line="240"/>
        <w:contextualSpacing/>
        <w:jc w:val="both"/>
        <w:rPr>
          <w:rFonts w:cs="Times New Roman" w:eastAsia="Calibri" w:hAnsi="Times New Roman" w:ascii="Times New Roman"/>
        </w:rPr>
      </w:pPr>
    </w:p>
    <w:p w:rsidRDefault="00950745" w:rsidP="00950745" w:rsidR="00950745" w:rsidRPr="00950745">
      <w:pPr>
        <w:numPr>
          <w:ilvl w:val="0"/>
          <w:numId w:val="41"/>
        </w:numPr>
        <w:spacing w:lineRule="auto" w:line="240"/>
        <w:contextualSpacing/>
        <w:jc w:val="both"/>
        <w:rPr>
          <w:rFonts w:cs="Times New Roman" w:eastAsia="Calibri" w:hAnsi="Times New Roman" w:ascii="Times New Roman"/>
        </w:rPr>
      </w:pPr>
      <w:r w:rsidRPr="00950745">
        <w:rPr>
          <w:rFonts w:cs="Times New Roman" w:eastAsia="Calibri" w:hAnsi="Times New Roman" w:ascii="Times New Roman"/>
        </w:rPr>
        <w:t>Vjerovniku</w:t>
      </w:r>
      <w:r w:rsidRPr="00950745">
        <w:rPr>
          <w:rFonts w:cs="Times New Roman" w:eastAsia="Times New Roman" w:hAnsi="Times New Roman" w:ascii="Times New Roman"/>
          <w:color w:val="000000"/>
        </w:rPr>
        <w:t xml:space="preserve"> </w:t>
      </w:r>
      <w:r w:rsidRPr="00950745">
        <w:rPr>
          <w:rFonts w:cs="Times New Roman" w:eastAsia="Times New Roman" w:hAnsi="Times New Roman" w:ascii="Times New Roman"/>
          <w:b/>
          <w:color w:val="000000"/>
        </w:rPr>
        <w:t>Privredna banka Zagreb d.d.</w:t>
      </w:r>
      <w:r w:rsidRPr="00950745">
        <w:rPr>
          <w:rFonts w:cs="Times New Roman" w:eastAsia="Calibri" w:hAnsi="Times New Roman" w:ascii="Times New Roman"/>
        </w:rPr>
        <w:t xml:space="preserve">, </w:t>
      </w:r>
      <w:r w:rsidRPr="00950745">
        <w:rPr>
          <w:rFonts w:cs="Times New Roman" w:eastAsia="Calibri" w:hAnsi="Times New Roman" w:ascii="Times New Roman"/>
          <w:b/>
        </w:rPr>
        <w:t>Radnička cesta 50, Zagreb,</w:t>
      </w:r>
      <w:r w:rsidRPr="00950745">
        <w:rPr>
          <w:rFonts w:cs="Times New Roman" w:eastAsia="Calibri" w:hAnsi="Times New Roman" w:ascii="Times New Roman"/>
        </w:rPr>
        <w:t xml:space="preserve"> OIB: 02535697732, otpisuje se 30% ukupno utvrđene tražbine u iznosu od 28,18 kn, dok će se 70% ukupno utvrđene tražbine u iznosu od 65,76 kn namiriti kako slijedi:</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 xml:space="preserve">Nakon pravomoćnosti Rješenja o sklopljenom </w:t>
      </w:r>
      <w:proofErr w:type="spellStart"/>
      <w:r w:rsidRPr="00950745">
        <w:rPr>
          <w:rFonts w:cs="Times New Roman" w:eastAsia="Calibri" w:hAnsi="Times New Roman" w:ascii="Times New Roman"/>
        </w:rPr>
        <w:t>predstečajnom</w:t>
      </w:r>
      <w:proofErr w:type="spellEnd"/>
      <w:r w:rsidRPr="00950745">
        <w:rPr>
          <w:rFonts w:cs="Times New Roman" w:eastAsia="Calibri" w:hAnsi="Times New Roman" w:ascii="Times New Roman"/>
        </w:rPr>
        <w:t xml:space="preserve"> sporazumu pred Trgovačkim sudom teče razdoblje jedne godine počeka.</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Nakon isteka razdoblja počeka teče razdoblje otplate pri čemu se tražbina namiruje u 48 (četrdeset osam) jednakih, uzastopnih anuiteta u iznosu od 1,37 kn, uz propisanu kamatu od 4,5% godišnje.</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Prvi anuitet u iznosu od 1,37 kn, na naplatu dospijeva prvog dana u mjesecu, a nakon isteka vremena počeka.</w:t>
      </w:r>
    </w:p>
    <w:p w:rsidRDefault="00950745" w:rsidP="00950745" w:rsidR="00950745">
      <w:pPr>
        <w:spacing w:lineRule="auto" w:line="240"/>
        <w:ind w:left="357"/>
        <w:contextualSpacing/>
        <w:jc w:val="both"/>
        <w:rPr>
          <w:rFonts w:cs="Times New Roman" w:eastAsia="Calibri" w:hAnsi="Times New Roman" w:ascii="Times New Roman"/>
        </w:rPr>
      </w:pPr>
    </w:p>
    <w:p w:rsidRDefault="009543B5" w:rsidP="00950745" w:rsidR="009543B5" w:rsidRPr="00950745">
      <w:pPr>
        <w:spacing w:lineRule="auto" w:line="240"/>
        <w:ind w:left="357"/>
        <w:contextualSpacing/>
        <w:jc w:val="both"/>
        <w:rPr>
          <w:rFonts w:cs="Times New Roman" w:eastAsia="Calibri" w:hAnsi="Times New Roman" w:ascii="Times New Roman"/>
        </w:rPr>
      </w:pPr>
    </w:p>
    <w:p w:rsidRDefault="00950745" w:rsidP="00950745" w:rsidR="00950745" w:rsidRPr="00950745">
      <w:pPr>
        <w:numPr>
          <w:ilvl w:val="0"/>
          <w:numId w:val="41"/>
        </w:numPr>
        <w:spacing w:lineRule="auto" w:line="240"/>
        <w:contextualSpacing/>
        <w:jc w:val="both"/>
        <w:rPr>
          <w:rFonts w:cs="Times New Roman" w:eastAsia="Calibri" w:hAnsi="Times New Roman" w:ascii="Times New Roman"/>
        </w:rPr>
      </w:pPr>
      <w:r w:rsidRPr="00950745">
        <w:rPr>
          <w:rFonts w:cs="Times New Roman" w:eastAsia="Calibri" w:hAnsi="Times New Roman" w:ascii="Times New Roman"/>
        </w:rPr>
        <w:t>Vjerovniku</w:t>
      </w:r>
      <w:r w:rsidRPr="00950745">
        <w:rPr>
          <w:rFonts w:cs="Times New Roman" w:eastAsia="Times New Roman" w:hAnsi="Times New Roman" w:ascii="Times New Roman"/>
          <w:color w:val="000000"/>
        </w:rPr>
        <w:t xml:space="preserve"> </w:t>
      </w:r>
      <w:r w:rsidRPr="00950745">
        <w:rPr>
          <w:rFonts w:cs="Times New Roman" w:eastAsia="Times New Roman" w:hAnsi="Times New Roman" w:ascii="Times New Roman"/>
          <w:b/>
          <w:color w:val="000000"/>
        </w:rPr>
        <w:t>PTP-Zaprešić d.o.o.</w:t>
      </w:r>
      <w:r w:rsidRPr="00950745">
        <w:rPr>
          <w:rFonts w:cs="Times New Roman" w:eastAsia="Calibri" w:hAnsi="Times New Roman" w:ascii="Times New Roman"/>
          <w:b/>
        </w:rPr>
        <w:t>, Ilije Gregorića 20, Zaprešić</w:t>
      </w:r>
      <w:r w:rsidRPr="00950745">
        <w:rPr>
          <w:rFonts w:cs="Times New Roman" w:eastAsia="Calibri" w:hAnsi="Times New Roman" w:ascii="Times New Roman"/>
        </w:rPr>
        <w:t>, OIB:</w:t>
      </w:r>
      <w:r w:rsidRPr="00950745">
        <w:rPr>
          <w:rFonts w:cs="Times New Roman" w:eastAsia="Times New Roman" w:hAnsi="Times New Roman" w:ascii="Times New Roman"/>
          <w:color w:val="000000"/>
        </w:rPr>
        <w:t xml:space="preserve"> 13388634586</w:t>
      </w:r>
      <w:r w:rsidRPr="00950745">
        <w:rPr>
          <w:rFonts w:cs="Times New Roman" w:eastAsia="Calibri" w:hAnsi="Times New Roman" w:ascii="Times New Roman"/>
        </w:rPr>
        <w:t>, otpisuje se 30% ukupno utvrđene tražbine u iznosu od 1.599,91 kn, dok će se 70% ukupno utvrđene tražbine u iznosu od 3.733,13 kn namiriti kako slijedi:</w:t>
      </w:r>
    </w:p>
    <w:p w:rsidRDefault="00950745" w:rsidP="00950745" w:rsidR="00950745" w:rsidRPr="00950745">
      <w:pPr>
        <w:numPr>
          <w:ilvl w:val="0"/>
          <w:numId w:val="35"/>
        </w:numPr>
        <w:spacing w:lineRule="auto" w:line="240"/>
        <w:ind w:hanging="357"/>
        <w:contextualSpacing/>
        <w:jc w:val="both"/>
        <w:rPr>
          <w:rFonts w:cs="Times New Roman" w:eastAsia="Calibri" w:hAnsi="Times New Roman" w:ascii="Times New Roman"/>
        </w:rPr>
      </w:pPr>
      <w:r w:rsidRPr="00950745">
        <w:rPr>
          <w:rFonts w:cs="Times New Roman" w:eastAsia="Calibri" w:hAnsi="Times New Roman" w:ascii="Times New Roman"/>
        </w:rPr>
        <w:t xml:space="preserve">Nakon pravomoćnosti Rješenja o sklopljenom </w:t>
      </w:r>
      <w:proofErr w:type="spellStart"/>
      <w:r w:rsidRPr="00950745">
        <w:rPr>
          <w:rFonts w:cs="Times New Roman" w:eastAsia="Calibri" w:hAnsi="Times New Roman" w:ascii="Times New Roman"/>
        </w:rPr>
        <w:t>predstečajnom</w:t>
      </w:r>
      <w:proofErr w:type="spellEnd"/>
      <w:r w:rsidRPr="00950745">
        <w:rPr>
          <w:rFonts w:cs="Times New Roman" w:eastAsia="Calibri" w:hAnsi="Times New Roman" w:ascii="Times New Roman"/>
        </w:rPr>
        <w:t xml:space="preserve"> sporazumu pred Trgovačkim sudom teče razdoblje jedne godine počeka.</w:t>
      </w:r>
    </w:p>
    <w:p w:rsidRDefault="00950745" w:rsidP="00950745" w:rsidR="00950745" w:rsidRPr="00950745">
      <w:pPr>
        <w:numPr>
          <w:ilvl w:val="0"/>
          <w:numId w:val="35"/>
        </w:numPr>
        <w:spacing w:lineRule="auto" w:line="240"/>
        <w:ind w:hanging="357"/>
        <w:contextualSpacing/>
        <w:jc w:val="both"/>
        <w:rPr>
          <w:rFonts w:cs="Times New Roman" w:eastAsia="Calibri" w:hAnsi="Times New Roman" w:ascii="Times New Roman"/>
        </w:rPr>
      </w:pPr>
      <w:r w:rsidRPr="00950745">
        <w:rPr>
          <w:rFonts w:cs="Times New Roman" w:eastAsia="Calibri" w:hAnsi="Times New Roman" w:ascii="Times New Roman"/>
        </w:rPr>
        <w:t>Nakon isteka razdoblja počeka teče razdoblje otplate pri čemu se tražbina namiruje u 48 (četrdeset osam) jednakih, uzastopnih anuiteta u iznosu od 77,</w:t>
      </w:r>
      <w:proofErr w:type="spellStart"/>
      <w:r w:rsidRPr="00950745">
        <w:rPr>
          <w:rFonts w:cs="Times New Roman" w:eastAsia="Calibri" w:hAnsi="Times New Roman" w:ascii="Times New Roman"/>
        </w:rPr>
        <w:t>77</w:t>
      </w:r>
      <w:proofErr w:type="spellEnd"/>
      <w:r w:rsidRPr="00950745">
        <w:rPr>
          <w:rFonts w:cs="Times New Roman" w:eastAsia="Calibri" w:hAnsi="Times New Roman" w:ascii="Times New Roman"/>
        </w:rPr>
        <w:t xml:space="preserve"> kn, uz propisanu kamatu od 4,5% godišnje.</w:t>
      </w:r>
    </w:p>
    <w:p w:rsidRDefault="00950745" w:rsidP="00950745" w:rsidR="00950745" w:rsidRPr="00950745">
      <w:pPr>
        <w:numPr>
          <w:ilvl w:val="0"/>
          <w:numId w:val="35"/>
        </w:numPr>
        <w:spacing w:lineRule="auto" w:line="240"/>
        <w:ind w:hanging="357"/>
        <w:contextualSpacing/>
        <w:jc w:val="both"/>
        <w:rPr>
          <w:rFonts w:cs="Times New Roman" w:eastAsia="Calibri" w:hAnsi="Times New Roman" w:ascii="Times New Roman"/>
        </w:rPr>
      </w:pPr>
      <w:r w:rsidRPr="00950745">
        <w:rPr>
          <w:rFonts w:cs="Times New Roman" w:eastAsia="Calibri" w:hAnsi="Times New Roman" w:ascii="Times New Roman"/>
        </w:rPr>
        <w:t>Prvi anuitet u iznosu od 77,</w:t>
      </w:r>
      <w:proofErr w:type="spellStart"/>
      <w:r w:rsidRPr="00950745">
        <w:rPr>
          <w:rFonts w:cs="Times New Roman" w:eastAsia="Calibri" w:hAnsi="Times New Roman" w:ascii="Times New Roman"/>
        </w:rPr>
        <w:t>77</w:t>
      </w:r>
      <w:proofErr w:type="spellEnd"/>
      <w:r w:rsidRPr="00950745">
        <w:rPr>
          <w:rFonts w:cs="Times New Roman" w:eastAsia="Calibri" w:hAnsi="Times New Roman" w:ascii="Times New Roman"/>
        </w:rPr>
        <w:t xml:space="preserve"> kn, na naplatu dospijeva prvog dana u mjesecu, a nakon isteka vremena počeka.</w:t>
      </w:r>
    </w:p>
    <w:p w:rsidRDefault="00950745" w:rsidP="00950745" w:rsidR="00950745">
      <w:pPr>
        <w:spacing w:lineRule="auto" w:line="240"/>
        <w:ind w:left="720"/>
        <w:contextualSpacing/>
        <w:jc w:val="both"/>
        <w:rPr>
          <w:rFonts w:cs="Times New Roman" w:eastAsia="Calibri" w:hAnsi="Times New Roman" w:ascii="Times New Roman"/>
        </w:rPr>
      </w:pPr>
    </w:p>
    <w:p w:rsidRDefault="009543B5" w:rsidP="00950745" w:rsidR="009543B5">
      <w:pPr>
        <w:spacing w:lineRule="auto" w:line="240"/>
        <w:ind w:left="720"/>
        <w:contextualSpacing/>
        <w:jc w:val="both"/>
        <w:rPr>
          <w:rFonts w:cs="Times New Roman" w:eastAsia="Calibri" w:hAnsi="Times New Roman" w:ascii="Times New Roman"/>
        </w:rPr>
      </w:pPr>
    </w:p>
    <w:p w:rsidRDefault="009543B5" w:rsidP="00950745" w:rsidR="009543B5">
      <w:pPr>
        <w:spacing w:lineRule="auto" w:line="240"/>
        <w:ind w:left="720"/>
        <w:contextualSpacing/>
        <w:jc w:val="both"/>
        <w:rPr>
          <w:rFonts w:cs="Times New Roman" w:eastAsia="Calibri" w:hAnsi="Times New Roman" w:ascii="Times New Roman"/>
        </w:rPr>
      </w:pPr>
    </w:p>
    <w:p w:rsidRDefault="009543B5" w:rsidP="00950745" w:rsidR="009543B5" w:rsidRPr="00950745">
      <w:pPr>
        <w:spacing w:lineRule="auto" w:line="240"/>
        <w:ind w:left="720"/>
        <w:contextualSpacing/>
        <w:jc w:val="both"/>
        <w:rPr>
          <w:rFonts w:cs="Times New Roman" w:eastAsia="Calibri" w:hAnsi="Times New Roman" w:ascii="Times New Roman"/>
        </w:rPr>
      </w:pPr>
    </w:p>
    <w:p w:rsidRDefault="00950745" w:rsidP="00950745" w:rsidR="00950745" w:rsidRPr="00950745">
      <w:pPr>
        <w:numPr>
          <w:ilvl w:val="0"/>
          <w:numId w:val="41"/>
        </w:numPr>
        <w:spacing w:lineRule="auto" w:line="240"/>
        <w:contextualSpacing/>
        <w:jc w:val="both"/>
        <w:rPr>
          <w:rFonts w:cs="Times New Roman" w:eastAsia="Calibri" w:hAnsi="Times New Roman" w:ascii="Times New Roman"/>
        </w:rPr>
      </w:pPr>
      <w:r w:rsidRPr="00950745">
        <w:rPr>
          <w:rFonts w:cs="Times New Roman" w:eastAsia="Calibri" w:hAnsi="Times New Roman" w:ascii="Times New Roman"/>
        </w:rPr>
        <w:lastRenderedPageBreak/>
        <w:t>Vjerovniku</w:t>
      </w:r>
      <w:r w:rsidRPr="00950745">
        <w:rPr>
          <w:rFonts w:cs="Times New Roman" w:eastAsia="Times New Roman" w:hAnsi="Times New Roman" w:ascii="Times New Roman"/>
          <w:color w:val="000000"/>
        </w:rPr>
        <w:t xml:space="preserve"> </w:t>
      </w:r>
      <w:proofErr w:type="spellStart"/>
      <w:r w:rsidRPr="00950745">
        <w:rPr>
          <w:rFonts w:cs="Times New Roman" w:eastAsia="Times New Roman" w:hAnsi="Times New Roman" w:ascii="Times New Roman"/>
          <w:b/>
          <w:color w:val="000000"/>
        </w:rPr>
        <w:t>R.R</w:t>
      </w:r>
      <w:proofErr w:type="spellEnd"/>
      <w:r w:rsidRPr="00950745">
        <w:rPr>
          <w:rFonts w:cs="Times New Roman" w:eastAsia="Times New Roman" w:hAnsi="Times New Roman" w:ascii="Times New Roman"/>
          <w:b/>
          <w:color w:val="000000"/>
        </w:rPr>
        <w:t xml:space="preserve">. TRANSPORT d.o.o., Vinogradska 41, Kutina, </w:t>
      </w:r>
      <w:r w:rsidRPr="00950745">
        <w:rPr>
          <w:rFonts w:cs="Times New Roman" w:eastAsia="Calibri" w:hAnsi="Times New Roman" w:ascii="Times New Roman"/>
        </w:rPr>
        <w:t>OIB:</w:t>
      </w:r>
      <w:r w:rsidRPr="00950745">
        <w:rPr>
          <w:rFonts w:cs="Times New Roman" w:eastAsia="Times New Roman" w:hAnsi="Times New Roman" w:ascii="Times New Roman"/>
          <w:color w:val="000000"/>
        </w:rPr>
        <w:t xml:space="preserve"> 18022544562</w:t>
      </w:r>
      <w:r w:rsidRPr="00950745">
        <w:rPr>
          <w:rFonts w:cs="Times New Roman" w:eastAsia="Calibri" w:hAnsi="Times New Roman" w:ascii="Times New Roman"/>
        </w:rPr>
        <w:t>, otpisuje se 30% ukupno utvrđene tražbine u iznosu od 5.660,47 kn, dok će se 70% ukupno utvrđene tražbine u iznosu od 13.207,75 kn namiriti kako slijedi:</w:t>
      </w:r>
    </w:p>
    <w:p w:rsidRDefault="00950745" w:rsidP="00950745" w:rsidR="00950745" w:rsidRPr="00950745">
      <w:pPr>
        <w:numPr>
          <w:ilvl w:val="0"/>
          <w:numId w:val="35"/>
        </w:numPr>
        <w:spacing w:lineRule="auto" w:line="240"/>
        <w:ind w:hanging="357"/>
        <w:contextualSpacing/>
        <w:jc w:val="both"/>
        <w:rPr>
          <w:rFonts w:cs="Times New Roman" w:eastAsia="Calibri" w:hAnsi="Times New Roman" w:ascii="Times New Roman"/>
        </w:rPr>
      </w:pPr>
      <w:r w:rsidRPr="00950745">
        <w:rPr>
          <w:rFonts w:cs="Times New Roman" w:eastAsia="Calibri" w:hAnsi="Times New Roman" w:ascii="Times New Roman"/>
        </w:rPr>
        <w:t xml:space="preserve">Nakon pravomoćnosti Rješenja o sklopljenom </w:t>
      </w:r>
      <w:proofErr w:type="spellStart"/>
      <w:r w:rsidRPr="00950745">
        <w:rPr>
          <w:rFonts w:cs="Times New Roman" w:eastAsia="Calibri" w:hAnsi="Times New Roman" w:ascii="Times New Roman"/>
        </w:rPr>
        <w:t>predstečajnom</w:t>
      </w:r>
      <w:proofErr w:type="spellEnd"/>
      <w:r w:rsidRPr="00950745">
        <w:rPr>
          <w:rFonts w:cs="Times New Roman" w:eastAsia="Calibri" w:hAnsi="Times New Roman" w:ascii="Times New Roman"/>
        </w:rPr>
        <w:t xml:space="preserve"> sporazumu pred Trgovačkim sudom teče razdoblje jedne godine počeka.</w:t>
      </w:r>
    </w:p>
    <w:p w:rsidRDefault="00950745" w:rsidP="00950745" w:rsidR="00950745" w:rsidRPr="00950745">
      <w:pPr>
        <w:numPr>
          <w:ilvl w:val="0"/>
          <w:numId w:val="35"/>
        </w:numPr>
        <w:spacing w:lineRule="auto" w:line="240"/>
        <w:ind w:hanging="357"/>
        <w:contextualSpacing/>
        <w:jc w:val="both"/>
        <w:rPr>
          <w:rFonts w:cs="Times New Roman" w:eastAsia="Calibri" w:hAnsi="Times New Roman" w:ascii="Times New Roman"/>
        </w:rPr>
      </w:pPr>
      <w:r w:rsidRPr="00950745">
        <w:rPr>
          <w:rFonts w:cs="Times New Roman" w:eastAsia="Calibri" w:hAnsi="Times New Roman" w:ascii="Times New Roman"/>
        </w:rPr>
        <w:t>Nakon isteka razdoblja počeka teče razdoblje otplate pri čemu se tražbina namiruje u 48 (četrdeset osam) jednakih, uzastopnih anuiteta u iznosu od 275,16 kn, uz propisanu kamatu od 4,5% godišnje.</w:t>
      </w:r>
    </w:p>
    <w:p w:rsidRDefault="00950745" w:rsidP="00950745" w:rsidR="00950745" w:rsidRPr="00950745">
      <w:pPr>
        <w:numPr>
          <w:ilvl w:val="0"/>
          <w:numId w:val="35"/>
        </w:numPr>
        <w:spacing w:lineRule="auto" w:line="240"/>
        <w:ind w:hanging="357"/>
        <w:contextualSpacing/>
        <w:jc w:val="both"/>
        <w:rPr>
          <w:rFonts w:cs="Times New Roman" w:eastAsia="Calibri" w:hAnsi="Times New Roman" w:ascii="Times New Roman"/>
        </w:rPr>
      </w:pPr>
      <w:r w:rsidRPr="00950745">
        <w:rPr>
          <w:rFonts w:cs="Times New Roman" w:eastAsia="Calibri" w:hAnsi="Times New Roman" w:ascii="Times New Roman"/>
        </w:rPr>
        <w:t>Prvi anuitet u iznosu od 275,16 kn, na naplatu dospijeva prvog dana u mjesecu, a nakon isteka vremena počeka.</w:t>
      </w:r>
    </w:p>
    <w:p w:rsidRDefault="00950745" w:rsidP="00950745" w:rsidR="00950745">
      <w:pPr>
        <w:spacing w:lineRule="auto" w:line="240"/>
        <w:ind w:left="720"/>
        <w:contextualSpacing/>
        <w:jc w:val="both"/>
        <w:rPr>
          <w:rFonts w:cs="Times New Roman" w:eastAsia="Calibri" w:hAnsi="Times New Roman" w:ascii="Times New Roman"/>
        </w:rPr>
      </w:pPr>
    </w:p>
    <w:p w:rsidRDefault="009543B5" w:rsidP="00950745" w:rsidR="009543B5" w:rsidRPr="00950745">
      <w:pPr>
        <w:spacing w:lineRule="auto" w:line="240"/>
        <w:ind w:left="720"/>
        <w:contextualSpacing/>
        <w:jc w:val="both"/>
        <w:rPr>
          <w:rFonts w:cs="Times New Roman" w:eastAsia="Calibri" w:hAnsi="Times New Roman" w:ascii="Times New Roman"/>
        </w:rPr>
      </w:pPr>
    </w:p>
    <w:p w:rsidRDefault="00950745" w:rsidP="00950745" w:rsidR="00950745" w:rsidRPr="00950745">
      <w:pPr>
        <w:numPr>
          <w:ilvl w:val="0"/>
          <w:numId w:val="41"/>
        </w:numPr>
        <w:spacing w:lineRule="auto" w:line="240"/>
        <w:contextualSpacing/>
        <w:jc w:val="both"/>
        <w:rPr>
          <w:rFonts w:cs="Times New Roman" w:eastAsia="Calibri" w:hAnsi="Times New Roman" w:ascii="Times New Roman"/>
        </w:rPr>
      </w:pPr>
      <w:r w:rsidRPr="00950745">
        <w:rPr>
          <w:rFonts w:cs="Times New Roman" w:eastAsia="Calibri" w:hAnsi="Times New Roman" w:ascii="Times New Roman"/>
        </w:rPr>
        <w:t>Vjerovniku</w:t>
      </w:r>
      <w:r w:rsidRPr="00950745">
        <w:rPr>
          <w:rFonts w:cs="Times New Roman" w:eastAsia="Times New Roman" w:hAnsi="Times New Roman" w:ascii="Times New Roman"/>
          <w:color w:val="000000"/>
        </w:rPr>
        <w:t xml:space="preserve"> </w:t>
      </w:r>
      <w:r w:rsidRPr="00950745">
        <w:rPr>
          <w:rFonts w:cs="Times New Roman" w:eastAsia="Times New Roman" w:hAnsi="Times New Roman" w:ascii="Times New Roman"/>
          <w:b/>
          <w:color w:val="000000"/>
        </w:rPr>
        <w:t>ROTOR d.o.o., Ulica Hrvatskog proljeća 10, Bjelovar</w:t>
      </w:r>
      <w:r w:rsidRPr="00950745">
        <w:rPr>
          <w:rFonts w:cs="Times New Roman" w:eastAsia="Calibri" w:hAnsi="Times New Roman" w:ascii="Times New Roman"/>
        </w:rPr>
        <w:t>, OIB:</w:t>
      </w:r>
      <w:r w:rsidRPr="00950745">
        <w:rPr>
          <w:rFonts w:cs="Times New Roman" w:eastAsia="Times New Roman" w:hAnsi="Times New Roman" w:ascii="Times New Roman"/>
          <w:color w:val="000000"/>
        </w:rPr>
        <w:t xml:space="preserve"> 74446112734</w:t>
      </w:r>
      <w:r w:rsidRPr="00950745">
        <w:rPr>
          <w:rFonts w:cs="Times New Roman" w:eastAsia="Calibri" w:hAnsi="Times New Roman" w:ascii="Times New Roman"/>
        </w:rPr>
        <w:t>, otpisuje se 30% ukupno utvrđene tražbine u iznosu od 42.405,90 kn, dok će se 70% ukupno utvrđene tražbine u iznosu od 98.947,09 kn namiriti kako slijedi:</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 xml:space="preserve">Nakon pravomoćnosti Rješenja o sklopljenom </w:t>
      </w:r>
      <w:proofErr w:type="spellStart"/>
      <w:r w:rsidRPr="00950745">
        <w:rPr>
          <w:rFonts w:cs="Times New Roman" w:eastAsia="Calibri" w:hAnsi="Times New Roman" w:ascii="Times New Roman"/>
        </w:rPr>
        <w:t>predstečajnom</w:t>
      </w:r>
      <w:proofErr w:type="spellEnd"/>
      <w:r w:rsidRPr="00950745">
        <w:rPr>
          <w:rFonts w:cs="Times New Roman" w:eastAsia="Calibri" w:hAnsi="Times New Roman" w:ascii="Times New Roman"/>
        </w:rPr>
        <w:t xml:space="preserve"> sporazumu pred Trgovačkim sudom teče razdoblje jedne godine počeka.</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Nakon isteka razdoblja počeka teče razdoblje otplate pri čemu se tražbina namiruje u 48 (četrdeset osam) jednakih, uzastopnih anuiteta u iznosu od 2.061,40 kn, uz propisanu kamatu od 4,5% godišnje.</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Prvi anuitet u iznosu od 2.061,40 kn, na naplatu dospijeva prvog dana u mjesecu, a nakon isteka vremena počeka.</w:t>
      </w:r>
    </w:p>
    <w:p w:rsidRDefault="00950745" w:rsidP="00950745" w:rsidR="00950745">
      <w:pPr>
        <w:spacing w:lineRule="auto" w:line="240"/>
        <w:jc w:val="both"/>
        <w:rPr>
          <w:rFonts w:cs="Times New Roman" w:eastAsia="Calibri" w:hAnsi="Times New Roman" w:ascii="Times New Roman"/>
        </w:rPr>
      </w:pPr>
    </w:p>
    <w:p w:rsidRDefault="009543B5" w:rsidP="00950745" w:rsidR="009543B5" w:rsidRPr="00950745">
      <w:pPr>
        <w:spacing w:lineRule="auto" w:line="240"/>
        <w:jc w:val="both"/>
        <w:rPr>
          <w:rFonts w:cs="Times New Roman" w:eastAsia="Calibri" w:hAnsi="Times New Roman" w:ascii="Times New Roman"/>
        </w:rPr>
      </w:pPr>
    </w:p>
    <w:p w:rsidRDefault="00950745" w:rsidP="00950745" w:rsidR="00950745" w:rsidRPr="00950745">
      <w:pPr>
        <w:numPr>
          <w:ilvl w:val="0"/>
          <w:numId w:val="41"/>
        </w:numPr>
        <w:spacing w:lineRule="auto" w:line="240"/>
        <w:contextualSpacing/>
        <w:jc w:val="both"/>
        <w:rPr>
          <w:rFonts w:cs="Times New Roman" w:eastAsia="Calibri" w:hAnsi="Times New Roman" w:ascii="Times New Roman"/>
        </w:rPr>
      </w:pPr>
      <w:r w:rsidRPr="00950745">
        <w:rPr>
          <w:rFonts w:cs="Times New Roman" w:eastAsia="Calibri" w:hAnsi="Times New Roman" w:ascii="Times New Roman"/>
        </w:rPr>
        <w:t>Vjerovniku</w:t>
      </w:r>
      <w:r w:rsidRPr="00950745">
        <w:rPr>
          <w:rFonts w:cs="Times New Roman" w:eastAsia="Times New Roman" w:hAnsi="Times New Roman" w:ascii="Times New Roman"/>
          <w:color w:val="000000"/>
        </w:rPr>
        <w:t xml:space="preserve"> </w:t>
      </w:r>
      <w:r w:rsidRPr="00950745">
        <w:rPr>
          <w:rFonts w:cs="Times New Roman" w:eastAsia="Times New Roman" w:hAnsi="Times New Roman" w:ascii="Times New Roman"/>
          <w:b/>
          <w:color w:val="000000"/>
        </w:rPr>
        <w:t xml:space="preserve">SAM CRO d.o.o., Ulica </w:t>
      </w:r>
      <w:proofErr w:type="spellStart"/>
      <w:r w:rsidRPr="00950745">
        <w:rPr>
          <w:rFonts w:cs="Times New Roman" w:eastAsia="Times New Roman" w:hAnsi="Times New Roman" w:ascii="Times New Roman"/>
          <w:b/>
          <w:color w:val="000000"/>
        </w:rPr>
        <w:t>tereze</w:t>
      </w:r>
      <w:proofErr w:type="spellEnd"/>
      <w:r w:rsidRPr="00950745">
        <w:rPr>
          <w:rFonts w:cs="Times New Roman" w:eastAsia="Times New Roman" w:hAnsi="Times New Roman" w:ascii="Times New Roman"/>
          <w:b/>
          <w:color w:val="000000"/>
        </w:rPr>
        <w:t xml:space="preserve"> Banje </w:t>
      </w:r>
      <w:proofErr w:type="spellStart"/>
      <w:r w:rsidRPr="00950745">
        <w:rPr>
          <w:rFonts w:cs="Times New Roman" w:eastAsia="Times New Roman" w:hAnsi="Times New Roman" w:ascii="Times New Roman"/>
          <w:b/>
          <w:color w:val="000000"/>
        </w:rPr>
        <w:t>Bernardete</w:t>
      </w:r>
      <w:proofErr w:type="spellEnd"/>
      <w:r w:rsidRPr="00950745">
        <w:rPr>
          <w:rFonts w:cs="Times New Roman" w:eastAsia="Times New Roman" w:hAnsi="Times New Roman" w:ascii="Times New Roman"/>
          <w:b/>
          <w:color w:val="000000"/>
        </w:rPr>
        <w:t xml:space="preserve"> 6, Grubišno Polje</w:t>
      </w:r>
      <w:r w:rsidRPr="00950745">
        <w:rPr>
          <w:rFonts w:cs="Times New Roman" w:eastAsia="Calibri" w:hAnsi="Times New Roman" w:ascii="Times New Roman"/>
        </w:rPr>
        <w:t>, OIB:</w:t>
      </w:r>
      <w:r w:rsidRPr="00950745">
        <w:rPr>
          <w:rFonts w:cs="Times New Roman" w:eastAsia="Times New Roman" w:hAnsi="Times New Roman" w:ascii="Times New Roman"/>
          <w:color w:val="000000"/>
        </w:rPr>
        <w:t xml:space="preserve"> 22800253557</w:t>
      </w:r>
      <w:r w:rsidRPr="00950745">
        <w:rPr>
          <w:rFonts w:cs="Times New Roman" w:eastAsia="Calibri" w:hAnsi="Times New Roman" w:ascii="Times New Roman"/>
        </w:rPr>
        <w:t>, otpisuje se 30% ukupno utvrđene tražbine u iznosu od 20.815,64 kn, dok će se 70% ukupno utvrđene tražbine u iznosu od 48.569,84 kn namiriti kako slijedi:</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 xml:space="preserve">Nakon pravomoćnosti Rješenja o sklopljenom </w:t>
      </w:r>
      <w:proofErr w:type="spellStart"/>
      <w:r w:rsidRPr="00950745">
        <w:rPr>
          <w:rFonts w:cs="Times New Roman" w:eastAsia="Calibri" w:hAnsi="Times New Roman" w:ascii="Times New Roman"/>
        </w:rPr>
        <w:t>predstečajnom</w:t>
      </w:r>
      <w:proofErr w:type="spellEnd"/>
      <w:r w:rsidRPr="00950745">
        <w:rPr>
          <w:rFonts w:cs="Times New Roman" w:eastAsia="Calibri" w:hAnsi="Times New Roman" w:ascii="Times New Roman"/>
        </w:rPr>
        <w:t xml:space="preserve"> sporazumu pred Trgovačkim sudom teče razdoblje jedne godine počeka.</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Nakon isteka razdoblja počeka teče razdoblje otplate pri čemu se tražbina namiruje u 48 (četrdeset osam) jednakih, uzastopnih anuiteta u iznosu od 1.011,87 kn, uz propisanu kamatu od 4,5% godišnje.</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Prvi anuitet u iznosu od 1.011,87 kn, na naplatu dospijeva prvog dana u mjesecu, a nakon isteka vremena počeka.</w:t>
      </w:r>
    </w:p>
    <w:p w:rsidRDefault="00950745" w:rsidP="00950745" w:rsidR="00950745">
      <w:pPr>
        <w:spacing w:lineRule="auto" w:line="240"/>
        <w:ind w:left="357"/>
        <w:contextualSpacing/>
        <w:jc w:val="both"/>
        <w:rPr>
          <w:rFonts w:cs="Times New Roman" w:eastAsia="Calibri" w:hAnsi="Times New Roman" w:ascii="Times New Roman"/>
        </w:rPr>
      </w:pPr>
    </w:p>
    <w:p w:rsidRDefault="009543B5" w:rsidP="00950745" w:rsidR="009543B5" w:rsidRPr="00950745">
      <w:pPr>
        <w:spacing w:lineRule="auto" w:line="240"/>
        <w:ind w:left="357"/>
        <w:contextualSpacing/>
        <w:jc w:val="both"/>
        <w:rPr>
          <w:rFonts w:cs="Times New Roman" w:eastAsia="Calibri" w:hAnsi="Times New Roman" w:ascii="Times New Roman"/>
        </w:rPr>
      </w:pPr>
    </w:p>
    <w:p w:rsidRDefault="00950745" w:rsidP="00950745" w:rsidR="00950745" w:rsidRPr="00950745">
      <w:pPr>
        <w:numPr>
          <w:ilvl w:val="0"/>
          <w:numId w:val="41"/>
        </w:numPr>
        <w:spacing w:lineRule="auto" w:line="240"/>
        <w:contextualSpacing/>
        <w:jc w:val="both"/>
        <w:rPr>
          <w:rFonts w:cs="Times New Roman" w:eastAsia="Calibri" w:hAnsi="Times New Roman" w:ascii="Times New Roman"/>
        </w:rPr>
      </w:pPr>
      <w:r w:rsidRPr="00950745">
        <w:rPr>
          <w:rFonts w:cs="Times New Roman" w:eastAsia="Calibri" w:hAnsi="Times New Roman" w:ascii="Times New Roman"/>
        </w:rPr>
        <w:t>Vjerovniku</w:t>
      </w:r>
      <w:r w:rsidRPr="00950745">
        <w:rPr>
          <w:rFonts w:cs="Times New Roman" w:eastAsia="Times New Roman" w:hAnsi="Times New Roman" w:ascii="Times New Roman"/>
          <w:color w:val="000000"/>
        </w:rPr>
        <w:t xml:space="preserve"> </w:t>
      </w:r>
      <w:r w:rsidRPr="00950745">
        <w:rPr>
          <w:rFonts w:cs="Times New Roman" w:eastAsia="Times New Roman" w:hAnsi="Times New Roman" w:ascii="Times New Roman"/>
          <w:b/>
          <w:color w:val="000000"/>
        </w:rPr>
        <w:t xml:space="preserve">SERVIS I MONTAŽA PLAMENIKA I ELEKTROINSTALACIJSKE USLUGE "EKO PLAMEN" </w:t>
      </w:r>
      <w:proofErr w:type="spellStart"/>
      <w:r w:rsidRPr="00950745">
        <w:rPr>
          <w:rFonts w:cs="Times New Roman" w:eastAsia="Times New Roman" w:hAnsi="Times New Roman" w:ascii="Times New Roman"/>
          <w:b/>
          <w:color w:val="000000"/>
        </w:rPr>
        <w:t>VL.IVAN</w:t>
      </w:r>
      <w:proofErr w:type="spellEnd"/>
      <w:r w:rsidRPr="00950745">
        <w:rPr>
          <w:rFonts w:cs="Times New Roman" w:eastAsia="Times New Roman" w:hAnsi="Times New Roman" w:ascii="Times New Roman"/>
          <w:b/>
          <w:color w:val="000000"/>
        </w:rPr>
        <w:t xml:space="preserve"> ŠTIMAC, </w:t>
      </w:r>
      <w:proofErr w:type="spellStart"/>
      <w:r w:rsidRPr="00950745">
        <w:rPr>
          <w:rFonts w:cs="Times New Roman" w:eastAsia="Times New Roman" w:hAnsi="Times New Roman" w:ascii="Times New Roman"/>
          <w:b/>
          <w:color w:val="000000"/>
        </w:rPr>
        <w:t>I.G</w:t>
      </w:r>
      <w:proofErr w:type="spellEnd"/>
      <w:r w:rsidRPr="00950745">
        <w:rPr>
          <w:rFonts w:cs="Times New Roman" w:eastAsia="Times New Roman" w:hAnsi="Times New Roman" w:ascii="Times New Roman"/>
          <w:b/>
          <w:color w:val="000000"/>
        </w:rPr>
        <w:t>. Kovačića 19, Dugo Selo</w:t>
      </w:r>
      <w:r w:rsidRPr="00950745">
        <w:rPr>
          <w:rFonts w:cs="Times New Roman" w:eastAsia="Calibri" w:hAnsi="Times New Roman" w:ascii="Times New Roman"/>
        </w:rPr>
        <w:t>, OIB:</w:t>
      </w:r>
      <w:r w:rsidRPr="00950745">
        <w:rPr>
          <w:rFonts w:cs="Times New Roman" w:eastAsia="Times New Roman" w:hAnsi="Times New Roman" w:ascii="Times New Roman"/>
          <w:color w:val="000000"/>
        </w:rPr>
        <w:t xml:space="preserve"> 96817373619</w:t>
      </w:r>
      <w:r w:rsidRPr="00950745">
        <w:rPr>
          <w:rFonts w:cs="Times New Roman" w:eastAsia="Calibri" w:hAnsi="Times New Roman" w:ascii="Times New Roman"/>
        </w:rPr>
        <w:t>, otpisuje se 30% ukupno utvrđene tražbine u iznosu od 3.192,38 kn, dok će se 70% ukupno utvrđene tražbine u iznosu od 7.448,88 kn namiriti kako slijedi:</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 xml:space="preserve">Nakon pravomoćnosti Rješenja o sklopljenom </w:t>
      </w:r>
      <w:proofErr w:type="spellStart"/>
      <w:r w:rsidRPr="00950745">
        <w:rPr>
          <w:rFonts w:cs="Times New Roman" w:eastAsia="Calibri" w:hAnsi="Times New Roman" w:ascii="Times New Roman"/>
        </w:rPr>
        <w:t>predstečajnom</w:t>
      </w:r>
      <w:proofErr w:type="spellEnd"/>
      <w:r w:rsidRPr="00950745">
        <w:rPr>
          <w:rFonts w:cs="Times New Roman" w:eastAsia="Calibri" w:hAnsi="Times New Roman" w:ascii="Times New Roman"/>
        </w:rPr>
        <w:t xml:space="preserve"> sporazumu pred Trgovačkim sudom teče razdoblje jedne godine počeka.</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Nakon isteka razdoblja počeka teče razdoblje otplate pri čemu se tražbina namiruje u 48 (četrdeset osam) jednakih, uzastopnih anuiteta u iznosu od 155,18 kn, uz propisanu kamatu od 4,5% godišnje.</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Prvi anuitet u iznosu od 155,18 kn, na naplatu dospijeva prvog dana u mjesecu, a nakon isteka vremena počeka.</w:t>
      </w:r>
    </w:p>
    <w:p w:rsidRDefault="00950745" w:rsidP="00950745" w:rsidR="00950745" w:rsidRPr="00950745">
      <w:pPr>
        <w:spacing w:lineRule="auto" w:line="240"/>
        <w:ind w:left="714"/>
        <w:contextualSpacing/>
        <w:jc w:val="both"/>
        <w:rPr>
          <w:rFonts w:cs="Times New Roman" w:eastAsia="Calibri" w:hAnsi="Times New Roman" w:ascii="Times New Roman"/>
        </w:rPr>
      </w:pPr>
    </w:p>
    <w:p w:rsidRDefault="00950745" w:rsidP="00950745" w:rsidR="00950745" w:rsidRPr="00950745">
      <w:pPr>
        <w:numPr>
          <w:ilvl w:val="0"/>
          <w:numId w:val="41"/>
        </w:numPr>
        <w:spacing w:lineRule="auto" w:line="240"/>
        <w:contextualSpacing/>
        <w:jc w:val="both"/>
        <w:rPr>
          <w:rFonts w:cs="Times New Roman" w:eastAsia="Calibri" w:hAnsi="Times New Roman" w:ascii="Times New Roman"/>
        </w:rPr>
      </w:pPr>
      <w:r w:rsidRPr="00950745">
        <w:rPr>
          <w:rFonts w:cs="Times New Roman" w:eastAsia="Calibri" w:hAnsi="Times New Roman" w:ascii="Times New Roman"/>
        </w:rPr>
        <w:lastRenderedPageBreak/>
        <w:t>Vjerovniku</w:t>
      </w:r>
      <w:r w:rsidRPr="00950745">
        <w:rPr>
          <w:rFonts w:cs="Times New Roman" w:eastAsia="Times New Roman" w:hAnsi="Times New Roman" w:ascii="Times New Roman"/>
          <w:color w:val="000000"/>
        </w:rPr>
        <w:t xml:space="preserve"> </w:t>
      </w:r>
      <w:r w:rsidRPr="00950745">
        <w:rPr>
          <w:rFonts w:cs="Times New Roman" w:eastAsia="Times New Roman" w:hAnsi="Times New Roman" w:ascii="Times New Roman"/>
          <w:b/>
          <w:color w:val="000000"/>
        </w:rPr>
        <w:t>SERVISI CESTE d.o.o., Severin 71/J, Severin</w:t>
      </w:r>
      <w:r w:rsidRPr="00950745">
        <w:rPr>
          <w:rFonts w:cs="Times New Roman" w:eastAsia="Calibri" w:hAnsi="Times New Roman" w:ascii="Times New Roman"/>
        </w:rPr>
        <w:t>, OIB:</w:t>
      </w:r>
      <w:r w:rsidRPr="00950745">
        <w:rPr>
          <w:rFonts w:cs="Times New Roman" w:eastAsia="Times New Roman" w:hAnsi="Times New Roman" w:ascii="Times New Roman"/>
          <w:color w:val="000000"/>
        </w:rPr>
        <w:t xml:space="preserve"> 08418571218</w:t>
      </w:r>
      <w:r w:rsidRPr="00950745">
        <w:rPr>
          <w:rFonts w:cs="Times New Roman" w:eastAsia="Calibri" w:hAnsi="Times New Roman" w:ascii="Times New Roman"/>
        </w:rPr>
        <w:t>, otpisuje se 30% ukupno utvrđene tražbine u iznosu od 4.084,70 kn, dok će se 70% ukupno utvrđene tražbine u iznosu od 9.530,96 kn namiriti kako slijedi:</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 xml:space="preserve">Nakon pravomoćnosti Rješenja o sklopljenom </w:t>
      </w:r>
      <w:proofErr w:type="spellStart"/>
      <w:r w:rsidRPr="00950745">
        <w:rPr>
          <w:rFonts w:cs="Times New Roman" w:eastAsia="Calibri" w:hAnsi="Times New Roman" w:ascii="Times New Roman"/>
        </w:rPr>
        <w:t>predstečajnom</w:t>
      </w:r>
      <w:proofErr w:type="spellEnd"/>
      <w:r w:rsidRPr="00950745">
        <w:rPr>
          <w:rFonts w:cs="Times New Roman" w:eastAsia="Calibri" w:hAnsi="Times New Roman" w:ascii="Times New Roman"/>
        </w:rPr>
        <w:t xml:space="preserve"> sporazumu pred Trgovačkim sudom teče razdoblje jedne godine počeka.</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Nakon isteka razdoblja počeka teče razdoblje otplate pri čemu se tražbina namiruje u 48 (četrdeset osam) jednakih, uzastopnih anuiteta u iznosu od 198,56 kn, uz propisanu kamatu od 4,5% godišnje.</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Prvi anuitet u iznosu od 198,56 kn, na naplatu dospijeva prvog dana u mjesecu, a nakon isteka vremena počeka.</w:t>
      </w:r>
    </w:p>
    <w:p w:rsidRDefault="00950745" w:rsidP="00950745" w:rsidR="00950745">
      <w:pPr>
        <w:spacing w:lineRule="auto" w:line="240"/>
        <w:ind w:left="714"/>
        <w:contextualSpacing/>
        <w:jc w:val="both"/>
        <w:rPr>
          <w:rFonts w:cs="Times New Roman" w:eastAsia="Calibri" w:hAnsi="Times New Roman" w:ascii="Times New Roman"/>
        </w:rPr>
      </w:pPr>
    </w:p>
    <w:p w:rsidRDefault="009543B5" w:rsidP="00950745" w:rsidR="009543B5" w:rsidRPr="00950745">
      <w:pPr>
        <w:spacing w:lineRule="auto" w:line="240"/>
        <w:ind w:left="714"/>
        <w:contextualSpacing/>
        <w:jc w:val="both"/>
        <w:rPr>
          <w:rFonts w:cs="Times New Roman" w:eastAsia="Calibri" w:hAnsi="Times New Roman" w:ascii="Times New Roman"/>
        </w:rPr>
      </w:pPr>
    </w:p>
    <w:p w:rsidRDefault="00950745" w:rsidP="00950745" w:rsidR="00950745" w:rsidRPr="00950745">
      <w:pPr>
        <w:numPr>
          <w:ilvl w:val="0"/>
          <w:numId w:val="41"/>
        </w:numPr>
        <w:spacing w:lineRule="auto" w:line="240"/>
        <w:contextualSpacing/>
        <w:jc w:val="both"/>
        <w:rPr>
          <w:rFonts w:cs="Times New Roman" w:eastAsia="Calibri" w:hAnsi="Times New Roman" w:ascii="Times New Roman"/>
        </w:rPr>
      </w:pPr>
      <w:r w:rsidRPr="00950745">
        <w:rPr>
          <w:rFonts w:cs="Times New Roman" w:eastAsia="Calibri" w:hAnsi="Times New Roman" w:ascii="Times New Roman"/>
        </w:rPr>
        <w:t>Vjerovniku</w:t>
      </w:r>
      <w:r w:rsidRPr="00950745">
        <w:rPr>
          <w:rFonts w:cs="Times New Roman" w:eastAsia="Times New Roman" w:hAnsi="Times New Roman" w:ascii="Times New Roman"/>
          <w:color w:val="000000"/>
        </w:rPr>
        <w:t xml:space="preserve"> </w:t>
      </w:r>
      <w:r w:rsidRPr="00950745">
        <w:rPr>
          <w:rFonts w:cs="Times New Roman" w:eastAsia="Times New Roman" w:hAnsi="Times New Roman" w:ascii="Times New Roman"/>
          <w:b/>
          <w:color w:val="000000"/>
        </w:rPr>
        <w:t xml:space="preserve">SIKA CROATIA, d.o.o., </w:t>
      </w:r>
      <w:proofErr w:type="spellStart"/>
      <w:r w:rsidRPr="00950745">
        <w:rPr>
          <w:rFonts w:cs="Times New Roman" w:eastAsia="Times New Roman" w:hAnsi="Times New Roman" w:ascii="Times New Roman"/>
          <w:b/>
          <w:color w:val="000000"/>
        </w:rPr>
        <w:t>Puškarićeva</w:t>
      </w:r>
      <w:proofErr w:type="spellEnd"/>
      <w:r w:rsidRPr="00950745">
        <w:rPr>
          <w:rFonts w:cs="Times New Roman" w:eastAsia="Times New Roman" w:hAnsi="Times New Roman" w:ascii="Times New Roman"/>
          <w:b/>
          <w:color w:val="000000"/>
        </w:rPr>
        <w:t xml:space="preserve"> 77/a, Lučko, Zagreb</w:t>
      </w:r>
      <w:r w:rsidRPr="00950745">
        <w:rPr>
          <w:rFonts w:cs="Times New Roman" w:eastAsia="Calibri" w:hAnsi="Times New Roman" w:ascii="Times New Roman"/>
        </w:rPr>
        <w:t>, OIB:</w:t>
      </w:r>
      <w:r w:rsidRPr="00950745">
        <w:rPr>
          <w:rFonts w:cs="Times New Roman" w:eastAsia="Times New Roman" w:hAnsi="Times New Roman" w:ascii="Times New Roman"/>
          <w:color w:val="000000"/>
        </w:rPr>
        <w:t xml:space="preserve"> 19934019379</w:t>
      </w:r>
      <w:r w:rsidRPr="00950745">
        <w:rPr>
          <w:rFonts w:cs="Times New Roman" w:eastAsia="Calibri" w:hAnsi="Times New Roman" w:ascii="Times New Roman"/>
        </w:rPr>
        <w:t>, otpisuje se 30% ukupno utvrđene tražbine u iznosu od 397,97 kn, dok će se 70% ukupno utvrđene tražbine u iznosu od 928,59 kn namiriti kako slijedi:</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 xml:space="preserve">Nakon pravomoćnosti Rješenja o sklopljenom </w:t>
      </w:r>
      <w:proofErr w:type="spellStart"/>
      <w:r w:rsidRPr="00950745">
        <w:rPr>
          <w:rFonts w:cs="Times New Roman" w:eastAsia="Calibri" w:hAnsi="Times New Roman" w:ascii="Times New Roman"/>
        </w:rPr>
        <w:t>predstečajnom</w:t>
      </w:r>
      <w:proofErr w:type="spellEnd"/>
      <w:r w:rsidRPr="00950745">
        <w:rPr>
          <w:rFonts w:cs="Times New Roman" w:eastAsia="Calibri" w:hAnsi="Times New Roman" w:ascii="Times New Roman"/>
        </w:rPr>
        <w:t xml:space="preserve"> sporazumu pred Trgovačkim sudom teče razdoblje jedne godine počeka.</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Nakon isteka razdoblja počeka teče razdoblje otplate pri čemu se tražbina namiruje u 48 (četrdeset osam) jednakih, uzastopnih anuiteta u iznosu od 19,35 kn, uz propisanu kamatu od 4,5% godišnje.</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Prvi anuitet u iznosu od 19,35kn, na naplatu dospijeva prvog dana u mjesecu, a nakon isteka vremena počeka.</w:t>
      </w:r>
    </w:p>
    <w:p w:rsidRDefault="00950745" w:rsidP="00950745" w:rsidR="00950745">
      <w:pPr>
        <w:spacing w:lineRule="auto" w:line="240"/>
        <w:contextualSpacing/>
        <w:jc w:val="both"/>
        <w:rPr>
          <w:rFonts w:cs="Times New Roman" w:eastAsia="Calibri" w:hAnsi="Times New Roman" w:ascii="Times New Roman"/>
        </w:rPr>
      </w:pPr>
    </w:p>
    <w:p w:rsidRDefault="009543B5" w:rsidP="00950745" w:rsidR="009543B5" w:rsidRPr="00950745">
      <w:pPr>
        <w:spacing w:lineRule="auto" w:line="240"/>
        <w:contextualSpacing/>
        <w:jc w:val="both"/>
        <w:rPr>
          <w:rFonts w:cs="Times New Roman" w:eastAsia="Calibri" w:hAnsi="Times New Roman" w:ascii="Times New Roman"/>
        </w:rPr>
      </w:pPr>
    </w:p>
    <w:p w:rsidRDefault="00950745" w:rsidP="00950745" w:rsidR="00950745" w:rsidRPr="00950745">
      <w:pPr>
        <w:numPr>
          <w:ilvl w:val="0"/>
          <w:numId w:val="41"/>
        </w:numPr>
        <w:spacing w:lineRule="auto" w:line="240"/>
        <w:contextualSpacing/>
        <w:jc w:val="both"/>
        <w:rPr>
          <w:rFonts w:cs="Times New Roman" w:eastAsia="Calibri" w:hAnsi="Times New Roman" w:ascii="Times New Roman"/>
        </w:rPr>
      </w:pPr>
      <w:r w:rsidRPr="00950745">
        <w:rPr>
          <w:rFonts w:cs="Times New Roman" w:eastAsia="Calibri" w:hAnsi="Times New Roman" w:ascii="Times New Roman"/>
        </w:rPr>
        <w:t>Vjerovniku</w:t>
      </w:r>
      <w:r w:rsidRPr="00950745">
        <w:rPr>
          <w:rFonts w:cs="Times New Roman" w:eastAsia="Times New Roman" w:hAnsi="Times New Roman" w:ascii="Times New Roman"/>
          <w:color w:val="000000"/>
        </w:rPr>
        <w:t xml:space="preserve"> </w:t>
      </w:r>
      <w:r w:rsidRPr="00950745">
        <w:rPr>
          <w:rFonts w:cs="Times New Roman" w:eastAsia="Times New Roman" w:hAnsi="Times New Roman" w:ascii="Times New Roman"/>
          <w:b/>
          <w:color w:val="000000"/>
        </w:rPr>
        <w:t xml:space="preserve">STANKO d.o.o., Vinka </w:t>
      </w:r>
      <w:proofErr w:type="spellStart"/>
      <w:r w:rsidRPr="00950745">
        <w:rPr>
          <w:rFonts w:cs="Times New Roman" w:eastAsia="Times New Roman" w:hAnsi="Times New Roman" w:ascii="Times New Roman"/>
          <w:b/>
          <w:color w:val="000000"/>
        </w:rPr>
        <w:t>Dvoržaka</w:t>
      </w:r>
      <w:proofErr w:type="spellEnd"/>
      <w:r w:rsidRPr="00950745">
        <w:rPr>
          <w:rFonts w:cs="Times New Roman" w:eastAsia="Times New Roman" w:hAnsi="Times New Roman" w:ascii="Times New Roman"/>
          <w:b/>
          <w:color w:val="000000"/>
        </w:rPr>
        <w:t xml:space="preserve"> 22, Bjelovar</w:t>
      </w:r>
      <w:r w:rsidRPr="00950745">
        <w:rPr>
          <w:rFonts w:cs="Times New Roman" w:eastAsia="Calibri" w:hAnsi="Times New Roman" w:ascii="Times New Roman"/>
        </w:rPr>
        <w:t>, OIB:</w:t>
      </w:r>
      <w:r w:rsidRPr="00950745">
        <w:rPr>
          <w:rFonts w:cs="Times New Roman" w:eastAsia="Times New Roman" w:hAnsi="Times New Roman" w:ascii="Times New Roman"/>
          <w:color w:val="000000"/>
        </w:rPr>
        <w:t xml:space="preserve"> 63803307141</w:t>
      </w:r>
      <w:r w:rsidRPr="00950745">
        <w:rPr>
          <w:rFonts w:cs="Times New Roman" w:eastAsia="Calibri" w:hAnsi="Times New Roman" w:ascii="Times New Roman"/>
        </w:rPr>
        <w:t>, otpisuje se 30% ukupno utvrđene tražbine u iznosu od 498,75 kn, dok će se 70% ukupno utvrđene tražbine u iznosu od 1.163,75 kn namiriti kako slijedi:</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 xml:space="preserve">Nakon pravomoćnosti Rješenja o sklopljenom </w:t>
      </w:r>
      <w:proofErr w:type="spellStart"/>
      <w:r w:rsidRPr="00950745">
        <w:rPr>
          <w:rFonts w:cs="Times New Roman" w:eastAsia="Calibri" w:hAnsi="Times New Roman" w:ascii="Times New Roman"/>
        </w:rPr>
        <w:t>predstečajnom</w:t>
      </w:r>
      <w:proofErr w:type="spellEnd"/>
      <w:r w:rsidRPr="00950745">
        <w:rPr>
          <w:rFonts w:cs="Times New Roman" w:eastAsia="Calibri" w:hAnsi="Times New Roman" w:ascii="Times New Roman"/>
        </w:rPr>
        <w:t xml:space="preserve"> sporazumu pred Trgovačkim sudom teče razdoblje jedne godine počeka.</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Nakon isteka razdoblja počeka teče razdoblje otplate pri čemu se tražbina namiruje u 48 (četrdeset osam) jednakih, uzastopnih anuiteta u iznosu od 24,</w:t>
      </w:r>
      <w:proofErr w:type="spellStart"/>
      <w:r w:rsidRPr="00950745">
        <w:rPr>
          <w:rFonts w:cs="Times New Roman" w:eastAsia="Calibri" w:hAnsi="Times New Roman" w:ascii="Times New Roman"/>
        </w:rPr>
        <w:t>24</w:t>
      </w:r>
      <w:proofErr w:type="spellEnd"/>
      <w:r w:rsidRPr="00950745">
        <w:rPr>
          <w:rFonts w:cs="Times New Roman" w:eastAsia="Calibri" w:hAnsi="Times New Roman" w:ascii="Times New Roman"/>
        </w:rPr>
        <w:t xml:space="preserve"> kn, uz propisanu kamatu od 4,5% godišnje.</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Prvi anuitet u iznosu od 24,</w:t>
      </w:r>
      <w:proofErr w:type="spellStart"/>
      <w:r w:rsidRPr="00950745">
        <w:rPr>
          <w:rFonts w:cs="Times New Roman" w:eastAsia="Calibri" w:hAnsi="Times New Roman" w:ascii="Times New Roman"/>
        </w:rPr>
        <w:t>24</w:t>
      </w:r>
      <w:proofErr w:type="spellEnd"/>
      <w:r w:rsidRPr="00950745">
        <w:rPr>
          <w:rFonts w:cs="Times New Roman" w:eastAsia="Calibri" w:hAnsi="Times New Roman" w:ascii="Times New Roman"/>
        </w:rPr>
        <w:t xml:space="preserve"> kn, na naplatu dospijeva prvog dana u mjesecu, a nakon isteka vremena počeka.</w:t>
      </w:r>
    </w:p>
    <w:p w:rsidRDefault="00950745" w:rsidP="00950745" w:rsidR="00950745">
      <w:pPr>
        <w:spacing w:lineRule="auto" w:line="240"/>
        <w:contextualSpacing/>
        <w:jc w:val="both"/>
        <w:rPr>
          <w:rFonts w:cs="Times New Roman" w:eastAsia="Calibri" w:hAnsi="Times New Roman" w:ascii="Times New Roman"/>
        </w:rPr>
      </w:pPr>
    </w:p>
    <w:p w:rsidRDefault="009543B5" w:rsidP="00950745" w:rsidR="009543B5" w:rsidRPr="00950745">
      <w:pPr>
        <w:spacing w:lineRule="auto" w:line="240"/>
        <w:contextualSpacing/>
        <w:jc w:val="both"/>
        <w:rPr>
          <w:rFonts w:cs="Times New Roman" w:eastAsia="Calibri" w:hAnsi="Times New Roman" w:ascii="Times New Roman"/>
        </w:rPr>
      </w:pPr>
    </w:p>
    <w:p w:rsidRDefault="00950745" w:rsidP="00950745" w:rsidR="00950745" w:rsidRPr="00950745">
      <w:pPr>
        <w:numPr>
          <w:ilvl w:val="0"/>
          <w:numId w:val="41"/>
        </w:numPr>
        <w:spacing w:lineRule="auto" w:line="240"/>
        <w:contextualSpacing/>
        <w:jc w:val="both"/>
        <w:rPr>
          <w:rFonts w:cs="Times New Roman" w:eastAsia="Calibri" w:hAnsi="Times New Roman" w:ascii="Times New Roman"/>
        </w:rPr>
      </w:pPr>
      <w:r w:rsidRPr="00950745">
        <w:rPr>
          <w:rFonts w:cs="Times New Roman" w:eastAsia="Calibri" w:hAnsi="Times New Roman" w:ascii="Times New Roman"/>
        </w:rPr>
        <w:t>Vjerovniku</w:t>
      </w:r>
      <w:r w:rsidRPr="00950745">
        <w:rPr>
          <w:rFonts w:cs="Times New Roman" w:eastAsia="Times New Roman" w:hAnsi="Times New Roman" w:ascii="Times New Roman"/>
          <w:color w:val="000000"/>
        </w:rPr>
        <w:t xml:space="preserve"> </w:t>
      </w:r>
      <w:r w:rsidRPr="00950745">
        <w:rPr>
          <w:rFonts w:cs="Times New Roman" w:eastAsia="Times New Roman" w:hAnsi="Times New Roman" w:ascii="Times New Roman"/>
          <w:b/>
          <w:color w:val="000000"/>
        </w:rPr>
        <w:t>STIMO d.o.o., Ulica hrvatskog proljeća 8, Bjelovar</w:t>
      </w:r>
      <w:r w:rsidRPr="00950745">
        <w:rPr>
          <w:rFonts w:cs="Times New Roman" w:eastAsia="Calibri" w:hAnsi="Times New Roman" w:ascii="Times New Roman"/>
        </w:rPr>
        <w:t>, OIB:</w:t>
      </w:r>
      <w:r w:rsidRPr="00950745">
        <w:rPr>
          <w:rFonts w:cs="Times New Roman" w:eastAsia="Times New Roman" w:hAnsi="Times New Roman" w:ascii="Times New Roman"/>
          <w:color w:val="000000"/>
        </w:rPr>
        <w:t xml:space="preserve"> 50546676950</w:t>
      </w:r>
      <w:r w:rsidRPr="00950745">
        <w:rPr>
          <w:rFonts w:cs="Times New Roman" w:eastAsia="Calibri" w:hAnsi="Times New Roman" w:ascii="Times New Roman"/>
        </w:rPr>
        <w:t>, otpisuje se 30% ukupno utvrđene tražbine u iznosu od 40,50 kn, dok će se 70% ukupno utvrđene tražbine u iznosu od 94,50 kn namiriti kako slijedi:</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 xml:space="preserve">Nakon pravomoćnosti Rješenja o sklopljenom </w:t>
      </w:r>
      <w:proofErr w:type="spellStart"/>
      <w:r w:rsidRPr="00950745">
        <w:rPr>
          <w:rFonts w:cs="Times New Roman" w:eastAsia="Calibri" w:hAnsi="Times New Roman" w:ascii="Times New Roman"/>
        </w:rPr>
        <w:t>predstečajnom</w:t>
      </w:r>
      <w:proofErr w:type="spellEnd"/>
      <w:r w:rsidRPr="00950745">
        <w:rPr>
          <w:rFonts w:cs="Times New Roman" w:eastAsia="Calibri" w:hAnsi="Times New Roman" w:ascii="Times New Roman"/>
        </w:rPr>
        <w:t xml:space="preserve"> sporazumu pred Trgovačkim sudom teče razdoblje jedne godine počeka.</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Nakon isteka razdoblja počeka teče razdoblje otplate pri čemu se tražbina namiruje u 48 (četrdeset osam) jednakih, uzastopnih anuiteta u iznosu od 1,97 kn, uz propisanu kamatu od 4,5% godišnje.</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Prvi anuitet u iznosu od 1,97 kn, na naplatu dospijeva prvog dana u mjesecu, a nakon isteka vremena počeka.</w:t>
      </w:r>
    </w:p>
    <w:p w:rsidRDefault="00950745" w:rsidP="00950745" w:rsidR="00950745">
      <w:pPr>
        <w:spacing w:lineRule="auto" w:line="240"/>
        <w:contextualSpacing/>
        <w:jc w:val="both"/>
        <w:rPr>
          <w:rFonts w:cs="Times New Roman" w:eastAsia="Calibri" w:hAnsi="Times New Roman" w:ascii="Times New Roman"/>
        </w:rPr>
      </w:pPr>
    </w:p>
    <w:p w:rsidRDefault="009543B5" w:rsidP="00950745" w:rsidR="009543B5">
      <w:pPr>
        <w:spacing w:lineRule="auto" w:line="240"/>
        <w:contextualSpacing/>
        <w:jc w:val="both"/>
        <w:rPr>
          <w:rFonts w:cs="Times New Roman" w:eastAsia="Calibri" w:hAnsi="Times New Roman" w:ascii="Times New Roman"/>
        </w:rPr>
      </w:pPr>
    </w:p>
    <w:p w:rsidRDefault="009543B5" w:rsidP="00950745" w:rsidR="009543B5">
      <w:pPr>
        <w:spacing w:lineRule="auto" w:line="240"/>
        <w:contextualSpacing/>
        <w:jc w:val="both"/>
        <w:rPr>
          <w:rFonts w:cs="Times New Roman" w:eastAsia="Calibri" w:hAnsi="Times New Roman" w:ascii="Times New Roman"/>
        </w:rPr>
      </w:pPr>
    </w:p>
    <w:p w:rsidRDefault="009543B5" w:rsidP="00950745" w:rsidR="009543B5" w:rsidRPr="00950745">
      <w:pPr>
        <w:spacing w:lineRule="auto" w:line="240"/>
        <w:contextualSpacing/>
        <w:jc w:val="both"/>
        <w:rPr>
          <w:rFonts w:cs="Times New Roman" w:eastAsia="Calibri" w:hAnsi="Times New Roman" w:ascii="Times New Roman"/>
        </w:rPr>
      </w:pPr>
    </w:p>
    <w:p w:rsidRDefault="00950745" w:rsidP="00950745" w:rsidR="00950745" w:rsidRPr="00950745">
      <w:pPr>
        <w:numPr>
          <w:ilvl w:val="0"/>
          <w:numId w:val="41"/>
        </w:numPr>
        <w:spacing w:lineRule="auto" w:line="240"/>
        <w:contextualSpacing/>
        <w:jc w:val="both"/>
        <w:rPr>
          <w:rFonts w:cs="Times New Roman" w:eastAsia="Calibri" w:hAnsi="Times New Roman" w:ascii="Times New Roman"/>
        </w:rPr>
      </w:pPr>
      <w:r w:rsidRPr="00950745">
        <w:rPr>
          <w:rFonts w:cs="Times New Roman" w:eastAsia="Calibri" w:hAnsi="Times New Roman" w:ascii="Times New Roman"/>
        </w:rPr>
        <w:lastRenderedPageBreak/>
        <w:t>Vjerovniku</w:t>
      </w:r>
      <w:r w:rsidRPr="00950745">
        <w:rPr>
          <w:rFonts w:cs="Times New Roman" w:eastAsia="Times New Roman" w:hAnsi="Times New Roman" w:ascii="Times New Roman"/>
          <w:color w:val="000000"/>
        </w:rPr>
        <w:t xml:space="preserve"> </w:t>
      </w:r>
      <w:r w:rsidRPr="00950745">
        <w:rPr>
          <w:rFonts w:cs="Times New Roman" w:eastAsia="Times New Roman" w:hAnsi="Times New Roman" w:ascii="Times New Roman"/>
          <w:b/>
          <w:color w:val="000000"/>
        </w:rPr>
        <w:t xml:space="preserve">STROJOPROMET-ZAGREB d.o.o., Zagrebačka 6, </w:t>
      </w:r>
      <w:proofErr w:type="spellStart"/>
      <w:r w:rsidRPr="00950745">
        <w:rPr>
          <w:rFonts w:cs="Times New Roman" w:eastAsia="Times New Roman" w:hAnsi="Times New Roman" w:ascii="Times New Roman"/>
          <w:b/>
          <w:color w:val="000000"/>
        </w:rPr>
        <w:t>Šenkovec</w:t>
      </w:r>
      <w:proofErr w:type="spellEnd"/>
      <w:r w:rsidRPr="00950745">
        <w:rPr>
          <w:rFonts w:cs="Times New Roman" w:eastAsia="Calibri" w:hAnsi="Times New Roman" w:ascii="Times New Roman"/>
        </w:rPr>
        <w:t>, OIB:</w:t>
      </w:r>
      <w:r w:rsidRPr="00950745">
        <w:rPr>
          <w:rFonts w:cs="Times New Roman" w:eastAsia="Times New Roman" w:hAnsi="Times New Roman" w:ascii="Times New Roman"/>
          <w:color w:val="000000"/>
        </w:rPr>
        <w:t xml:space="preserve"> 97994010225</w:t>
      </w:r>
      <w:r w:rsidRPr="00950745">
        <w:rPr>
          <w:rFonts w:cs="Times New Roman" w:eastAsia="Calibri" w:hAnsi="Times New Roman" w:ascii="Times New Roman"/>
        </w:rPr>
        <w:t>, otpisuje se 30% ukupno utvrđene tražbine u iznosu od 3.841,73 kn, dok će se 70% ukupno utvrđene tražbine u iznosu od 8.964,03 kn namiriti kako slijedi:</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 xml:space="preserve">Nakon pravomoćnosti Rješenja o sklopljenom </w:t>
      </w:r>
      <w:proofErr w:type="spellStart"/>
      <w:r w:rsidRPr="00950745">
        <w:rPr>
          <w:rFonts w:cs="Times New Roman" w:eastAsia="Calibri" w:hAnsi="Times New Roman" w:ascii="Times New Roman"/>
        </w:rPr>
        <w:t>predstečajnom</w:t>
      </w:r>
      <w:proofErr w:type="spellEnd"/>
      <w:r w:rsidRPr="00950745">
        <w:rPr>
          <w:rFonts w:cs="Times New Roman" w:eastAsia="Calibri" w:hAnsi="Times New Roman" w:ascii="Times New Roman"/>
        </w:rPr>
        <w:t xml:space="preserve"> sporazumu pred Trgovačkim sudom teče razdoblje jedne godine počeka.</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Nakon isteka razdoblja počeka teče razdoblje otplate pri čemu se tražbina namiruje u 48 (četrdeset osam) jednakih, uzastopnih anuiteta u iznosu od 186,75 kn, uz propisanu kamatu od 4,5% godišnje.</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Prvi anuitet u iznosu od 185,75 kn, na naplatu dospijeva prvog dana u mjesecu, a nakon isteka vremena počeka.</w:t>
      </w:r>
    </w:p>
    <w:p w:rsidRDefault="00950745" w:rsidP="00950745" w:rsidR="00950745">
      <w:pPr>
        <w:spacing w:lineRule="auto" w:line="240"/>
        <w:ind w:left="714"/>
        <w:contextualSpacing/>
        <w:jc w:val="both"/>
        <w:rPr>
          <w:rFonts w:cs="Times New Roman" w:eastAsia="Calibri" w:hAnsi="Times New Roman" w:ascii="Times New Roman"/>
        </w:rPr>
      </w:pPr>
    </w:p>
    <w:p w:rsidRDefault="009543B5" w:rsidP="00950745" w:rsidR="009543B5" w:rsidRPr="00950745">
      <w:pPr>
        <w:spacing w:lineRule="auto" w:line="240"/>
        <w:ind w:left="714"/>
        <w:contextualSpacing/>
        <w:jc w:val="both"/>
        <w:rPr>
          <w:rFonts w:cs="Times New Roman" w:eastAsia="Calibri" w:hAnsi="Times New Roman" w:ascii="Times New Roman"/>
        </w:rPr>
      </w:pPr>
    </w:p>
    <w:p w:rsidRDefault="00950745" w:rsidP="00950745" w:rsidR="00950745" w:rsidRPr="00950745">
      <w:pPr>
        <w:numPr>
          <w:ilvl w:val="0"/>
          <w:numId w:val="41"/>
        </w:numPr>
        <w:spacing w:lineRule="auto" w:line="240"/>
        <w:contextualSpacing/>
        <w:jc w:val="both"/>
        <w:rPr>
          <w:rFonts w:cs="Times New Roman" w:eastAsia="Calibri" w:hAnsi="Times New Roman" w:ascii="Times New Roman"/>
        </w:rPr>
      </w:pPr>
      <w:r w:rsidRPr="00950745">
        <w:rPr>
          <w:rFonts w:cs="Times New Roman" w:eastAsia="Calibri" w:hAnsi="Times New Roman" w:ascii="Times New Roman"/>
        </w:rPr>
        <w:t>Vjerovniku</w:t>
      </w:r>
      <w:r w:rsidRPr="00950745">
        <w:rPr>
          <w:rFonts w:cs="Times New Roman" w:eastAsia="Times New Roman" w:hAnsi="Times New Roman" w:ascii="Times New Roman"/>
          <w:color w:val="000000"/>
        </w:rPr>
        <w:t xml:space="preserve"> </w:t>
      </w:r>
      <w:r w:rsidRPr="00950745">
        <w:rPr>
          <w:rFonts w:cs="Times New Roman" w:eastAsia="Times New Roman" w:hAnsi="Times New Roman" w:ascii="Times New Roman"/>
          <w:b/>
          <w:color w:val="000000"/>
        </w:rPr>
        <w:t>STUDIOA DA d.o.o., Podravska 67, Bjelovar</w:t>
      </w:r>
      <w:r w:rsidRPr="00950745">
        <w:rPr>
          <w:rFonts w:cs="Times New Roman" w:eastAsia="Calibri" w:hAnsi="Times New Roman" w:ascii="Times New Roman"/>
        </w:rPr>
        <w:t>, OIB:</w:t>
      </w:r>
      <w:r w:rsidRPr="00950745">
        <w:rPr>
          <w:rFonts w:cs="Times New Roman" w:eastAsia="Times New Roman" w:hAnsi="Times New Roman" w:ascii="Times New Roman"/>
          <w:color w:val="000000"/>
        </w:rPr>
        <w:t xml:space="preserve"> 99567700194</w:t>
      </w:r>
      <w:r w:rsidRPr="00950745">
        <w:rPr>
          <w:rFonts w:cs="Times New Roman" w:eastAsia="Calibri" w:hAnsi="Times New Roman" w:ascii="Times New Roman"/>
        </w:rPr>
        <w:t>, otpisuje se 30% ukupno utvrđene tražbine u iznosu od 206,25 kn, dok će se 70% ukupno utvrđene tražbine u iznosu od 481,25 kn namiriti kako slijedi:</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 xml:space="preserve">Nakon pravomoćnosti Rješenja o sklopljenom </w:t>
      </w:r>
      <w:proofErr w:type="spellStart"/>
      <w:r w:rsidRPr="00950745">
        <w:rPr>
          <w:rFonts w:cs="Times New Roman" w:eastAsia="Calibri" w:hAnsi="Times New Roman" w:ascii="Times New Roman"/>
        </w:rPr>
        <w:t>predstečajnom</w:t>
      </w:r>
      <w:proofErr w:type="spellEnd"/>
      <w:r w:rsidRPr="00950745">
        <w:rPr>
          <w:rFonts w:cs="Times New Roman" w:eastAsia="Calibri" w:hAnsi="Times New Roman" w:ascii="Times New Roman"/>
        </w:rPr>
        <w:t xml:space="preserve"> sporazumu pred Trgovačkim sudom teče razdoblje jedne godine počeka.</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Nakon isteka razdoblja počeka teče razdoblje otplate pri čemu se tražbina namiruje u 48 (četrdeset osam) jednakih, uzastopnih anuiteta u iznosu od 10,03 kn, uz propisanu kamatu od 4,5% godišnje.</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Prvi anuitet u iznosu od 10,03 kn, na naplatu dospijeva prvog dana u mjesecu, a nakon isteka vremena počeka.</w:t>
      </w:r>
    </w:p>
    <w:p w:rsidRDefault="00950745" w:rsidP="00950745" w:rsidR="00950745">
      <w:pPr>
        <w:spacing w:lineRule="auto" w:line="240"/>
        <w:contextualSpacing/>
        <w:jc w:val="both"/>
        <w:rPr>
          <w:rFonts w:cs="Times New Roman" w:eastAsia="Calibri" w:hAnsi="Times New Roman" w:ascii="Times New Roman"/>
        </w:rPr>
      </w:pPr>
    </w:p>
    <w:p w:rsidRDefault="009543B5" w:rsidP="00950745" w:rsidR="009543B5" w:rsidRPr="00950745">
      <w:pPr>
        <w:spacing w:lineRule="auto" w:line="240"/>
        <w:contextualSpacing/>
        <w:jc w:val="both"/>
        <w:rPr>
          <w:rFonts w:cs="Times New Roman" w:eastAsia="Calibri" w:hAnsi="Times New Roman" w:ascii="Times New Roman"/>
        </w:rPr>
      </w:pPr>
    </w:p>
    <w:p w:rsidRDefault="00950745" w:rsidP="00950745" w:rsidR="00950745" w:rsidRPr="00950745">
      <w:pPr>
        <w:numPr>
          <w:ilvl w:val="0"/>
          <w:numId w:val="41"/>
        </w:numPr>
        <w:spacing w:lineRule="auto" w:line="240"/>
        <w:contextualSpacing/>
        <w:jc w:val="both"/>
        <w:rPr>
          <w:rFonts w:cs="Times New Roman" w:eastAsia="Calibri" w:hAnsi="Times New Roman" w:ascii="Times New Roman"/>
        </w:rPr>
      </w:pPr>
      <w:r w:rsidRPr="00950745">
        <w:rPr>
          <w:rFonts w:cs="Times New Roman" w:eastAsia="Calibri" w:hAnsi="Times New Roman" w:ascii="Times New Roman"/>
        </w:rPr>
        <w:t>Vjerovniku</w:t>
      </w:r>
      <w:r w:rsidRPr="00950745">
        <w:rPr>
          <w:rFonts w:cs="Times New Roman" w:eastAsia="Times New Roman" w:hAnsi="Times New Roman" w:ascii="Times New Roman"/>
          <w:color w:val="000000"/>
        </w:rPr>
        <w:t xml:space="preserve"> </w:t>
      </w:r>
      <w:r w:rsidRPr="00950745">
        <w:rPr>
          <w:rFonts w:cs="Times New Roman" w:eastAsia="Times New Roman" w:hAnsi="Times New Roman" w:ascii="Times New Roman"/>
          <w:b/>
          <w:color w:val="000000"/>
        </w:rPr>
        <w:t>ŠOLA d.o.o., Vukovarska 49, Bjelovar</w:t>
      </w:r>
      <w:r w:rsidRPr="00950745">
        <w:rPr>
          <w:rFonts w:cs="Times New Roman" w:eastAsia="Calibri" w:hAnsi="Times New Roman" w:ascii="Times New Roman"/>
        </w:rPr>
        <w:t>, OIB:</w:t>
      </w:r>
      <w:r w:rsidRPr="00950745">
        <w:rPr>
          <w:rFonts w:cs="Times New Roman" w:eastAsia="Times New Roman" w:hAnsi="Times New Roman" w:ascii="Times New Roman"/>
          <w:color w:val="000000"/>
        </w:rPr>
        <w:t xml:space="preserve"> 5757354292</w:t>
      </w:r>
      <w:r w:rsidRPr="00950745">
        <w:rPr>
          <w:rFonts w:cs="Times New Roman" w:eastAsia="Calibri" w:hAnsi="Times New Roman" w:ascii="Times New Roman"/>
        </w:rPr>
        <w:t>, otpisuje se 30% ukupno utvrđene tražbine u iznosu od 2.139,11 kn, dok će se 70% ukupno utvrđene tražbine u iznosu od 4.991,25 kn namiriti kako slijedi:</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 xml:space="preserve">Nakon pravomoćnosti Rješenja o sklopljenom </w:t>
      </w:r>
      <w:proofErr w:type="spellStart"/>
      <w:r w:rsidRPr="00950745">
        <w:rPr>
          <w:rFonts w:cs="Times New Roman" w:eastAsia="Calibri" w:hAnsi="Times New Roman" w:ascii="Times New Roman"/>
        </w:rPr>
        <w:t>predstečajnom</w:t>
      </w:r>
      <w:proofErr w:type="spellEnd"/>
      <w:r w:rsidRPr="00950745">
        <w:rPr>
          <w:rFonts w:cs="Times New Roman" w:eastAsia="Calibri" w:hAnsi="Times New Roman" w:ascii="Times New Roman"/>
        </w:rPr>
        <w:t xml:space="preserve"> sporazumu pred Trgovačkim sudom teče razdoblje jedne godine počeka.</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Nakon isteka razdoblja počeka teče razdoblje otplate pri čemu se tražbina namiruje u 48 (četrdeset osam) jednakih, uzastopnih anuiteta u iznosu od 103,98 kn, uz propisanu kamatu od 4,5% godišnje.</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Prvi anuitet u iznosu od 103,98 kn, na naplatu dospijeva prvog dana u mjesecu, a nakon isteka vremena počeka.</w:t>
      </w:r>
    </w:p>
    <w:p w:rsidRDefault="00950745" w:rsidP="00950745" w:rsidR="00950745">
      <w:pPr>
        <w:spacing w:lineRule="auto" w:line="240"/>
        <w:contextualSpacing/>
        <w:jc w:val="both"/>
        <w:rPr>
          <w:rFonts w:cs="Times New Roman" w:eastAsia="Calibri" w:hAnsi="Times New Roman" w:ascii="Times New Roman"/>
        </w:rPr>
      </w:pPr>
    </w:p>
    <w:p w:rsidRDefault="009543B5" w:rsidP="00950745" w:rsidR="009543B5" w:rsidRPr="00950745">
      <w:pPr>
        <w:spacing w:lineRule="auto" w:line="240"/>
        <w:contextualSpacing/>
        <w:jc w:val="both"/>
        <w:rPr>
          <w:rFonts w:cs="Times New Roman" w:eastAsia="Calibri" w:hAnsi="Times New Roman" w:ascii="Times New Roman"/>
        </w:rPr>
      </w:pPr>
    </w:p>
    <w:p w:rsidRDefault="00950745" w:rsidP="00950745" w:rsidR="00950745" w:rsidRPr="00950745">
      <w:pPr>
        <w:numPr>
          <w:ilvl w:val="0"/>
          <w:numId w:val="41"/>
        </w:numPr>
        <w:spacing w:lineRule="auto" w:line="240"/>
        <w:contextualSpacing/>
        <w:jc w:val="both"/>
        <w:rPr>
          <w:rFonts w:cs="Times New Roman" w:eastAsia="Calibri" w:hAnsi="Times New Roman" w:ascii="Times New Roman"/>
        </w:rPr>
      </w:pPr>
      <w:r w:rsidRPr="00950745">
        <w:rPr>
          <w:rFonts w:cs="Times New Roman" w:eastAsia="Calibri" w:hAnsi="Times New Roman" w:ascii="Times New Roman"/>
        </w:rPr>
        <w:t>Vjerovniku</w:t>
      </w:r>
      <w:r w:rsidRPr="00950745">
        <w:rPr>
          <w:rFonts w:cs="Times New Roman" w:eastAsia="Times New Roman" w:hAnsi="Times New Roman" w:ascii="Times New Roman"/>
          <w:color w:val="000000"/>
        </w:rPr>
        <w:t xml:space="preserve"> </w:t>
      </w:r>
      <w:r w:rsidRPr="00950745">
        <w:rPr>
          <w:rFonts w:cs="Times New Roman" w:eastAsia="Times New Roman" w:hAnsi="Times New Roman" w:ascii="Times New Roman"/>
          <w:b/>
          <w:color w:val="000000"/>
        </w:rPr>
        <w:t>ŠPINA d.o.o., Mate Vlašić 43/A, Poreč</w:t>
      </w:r>
      <w:r w:rsidRPr="00950745">
        <w:rPr>
          <w:rFonts w:cs="Times New Roman" w:eastAsia="Calibri" w:hAnsi="Times New Roman" w:ascii="Times New Roman"/>
        </w:rPr>
        <w:t>, OIB:</w:t>
      </w:r>
      <w:r w:rsidRPr="00950745">
        <w:rPr>
          <w:rFonts w:cs="Times New Roman" w:eastAsia="Times New Roman" w:hAnsi="Times New Roman" w:ascii="Times New Roman"/>
          <w:color w:val="000000"/>
        </w:rPr>
        <w:t xml:space="preserve"> 74884350149</w:t>
      </w:r>
      <w:r w:rsidRPr="00950745">
        <w:rPr>
          <w:rFonts w:cs="Times New Roman" w:eastAsia="Calibri" w:hAnsi="Times New Roman" w:ascii="Times New Roman"/>
        </w:rPr>
        <w:t>, otpisuje se 30% ukupno utvrđene tražbine u iznosu od 1.926,34 kn, dok će se 70% ukupno utvrđene tražbine u iznosu od 4.494,79 kn namiriti kako slijedi:</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 xml:space="preserve">Nakon pravomoćnosti Rješenja o sklopljenom </w:t>
      </w:r>
      <w:proofErr w:type="spellStart"/>
      <w:r w:rsidRPr="00950745">
        <w:rPr>
          <w:rFonts w:cs="Times New Roman" w:eastAsia="Calibri" w:hAnsi="Times New Roman" w:ascii="Times New Roman"/>
        </w:rPr>
        <w:t>predstečajnom</w:t>
      </w:r>
      <w:proofErr w:type="spellEnd"/>
      <w:r w:rsidRPr="00950745">
        <w:rPr>
          <w:rFonts w:cs="Times New Roman" w:eastAsia="Calibri" w:hAnsi="Times New Roman" w:ascii="Times New Roman"/>
        </w:rPr>
        <w:t xml:space="preserve"> sporazumu pred Trgovačkim sudom teče razdoblje jedne godine počeka.</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Nakon isteka razdoblja počeka teče razdoblje otplate pri čemu se tražbina namiruje u 48 (četrdeset osam) jednakih, uzastopnih anuiteta u iznosu od 93,64 kn, uz propisanu kamatu od 4,5% godišnje.</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Prvi anuitet u iznosu od 93,64 kn, na naplatu dospijeva prvog dana u mjesecu, a nakon isteka vremena počeka.</w:t>
      </w:r>
    </w:p>
    <w:p w:rsidRDefault="00950745" w:rsidP="00950745" w:rsidR="00950745">
      <w:pPr>
        <w:spacing w:lineRule="auto" w:line="240"/>
        <w:contextualSpacing/>
        <w:jc w:val="both"/>
        <w:rPr>
          <w:rFonts w:cs="Times New Roman" w:eastAsia="Calibri" w:hAnsi="Times New Roman" w:ascii="Times New Roman"/>
        </w:rPr>
      </w:pPr>
    </w:p>
    <w:p w:rsidRDefault="009543B5" w:rsidP="00950745" w:rsidR="009543B5">
      <w:pPr>
        <w:spacing w:lineRule="auto" w:line="240"/>
        <w:contextualSpacing/>
        <w:jc w:val="both"/>
        <w:rPr>
          <w:rFonts w:cs="Times New Roman" w:eastAsia="Calibri" w:hAnsi="Times New Roman" w:ascii="Times New Roman"/>
        </w:rPr>
      </w:pPr>
    </w:p>
    <w:p w:rsidRDefault="009543B5" w:rsidP="00950745" w:rsidR="009543B5">
      <w:pPr>
        <w:spacing w:lineRule="auto" w:line="240"/>
        <w:contextualSpacing/>
        <w:jc w:val="both"/>
        <w:rPr>
          <w:rFonts w:cs="Times New Roman" w:eastAsia="Calibri" w:hAnsi="Times New Roman" w:ascii="Times New Roman"/>
        </w:rPr>
      </w:pPr>
    </w:p>
    <w:p w:rsidRDefault="009543B5" w:rsidP="00950745" w:rsidR="009543B5" w:rsidRPr="00950745">
      <w:pPr>
        <w:spacing w:lineRule="auto" w:line="240"/>
        <w:contextualSpacing/>
        <w:jc w:val="both"/>
        <w:rPr>
          <w:rFonts w:cs="Times New Roman" w:eastAsia="Calibri" w:hAnsi="Times New Roman" w:ascii="Times New Roman"/>
        </w:rPr>
      </w:pPr>
    </w:p>
    <w:p w:rsidRDefault="00950745" w:rsidP="00950745" w:rsidR="00950745" w:rsidRPr="00950745">
      <w:pPr>
        <w:numPr>
          <w:ilvl w:val="0"/>
          <w:numId w:val="41"/>
        </w:numPr>
        <w:spacing w:lineRule="auto" w:line="240"/>
        <w:contextualSpacing/>
        <w:jc w:val="both"/>
        <w:rPr>
          <w:rFonts w:cs="Times New Roman" w:eastAsia="Calibri" w:hAnsi="Times New Roman" w:ascii="Times New Roman"/>
        </w:rPr>
      </w:pPr>
      <w:r w:rsidRPr="00950745">
        <w:rPr>
          <w:rFonts w:cs="Times New Roman" w:eastAsia="Calibri" w:hAnsi="Times New Roman" w:ascii="Times New Roman"/>
        </w:rPr>
        <w:lastRenderedPageBreak/>
        <w:t>Vjerovniku</w:t>
      </w:r>
      <w:r w:rsidRPr="00950745">
        <w:rPr>
          <w:rFonts w:cs="Times New Roman" w:eastAsia="Times New Roman" w:hAnsi="Times New Roman" w:ascii="Times New Roman"/>
          <w:color w:val="000000"/>
        </w:rPr>
        <w:t xml:space="preserve"> </w:t>
      </w:r>
      <w:r w:rsidRPr="00950745">
        <w:rPr>
          <w:rFonts w:cs="Times New Roman" w:eastAsia="Times New Roman" w:hAnsi="Times New Roman" w:ascii="Times New Roman"/>
          <w:b/>
          <w:color w:val="000000"/>
        </w:rPr>
        <w:t>T &amp; T NAGY</w:t>
      </w:r>
      <w:r w:rsidRPr="00950745">
        <w:rPr>
          <w:rFonts w:cs="Times New Roman" w:eastAsia="Calibri" w:hAnsi="Times New Roman" w:ascii="Times New Roman"/>
        </w:rPr>
        <w:t xml:space="preserve">, </w:t>
      </w:r>
      <w:r w:rsidRPr="00950745">
        <w:rPr>
          <w:rFonts w:cs="Times New Roman" w:eastAsia="Calibri" w:hAnsi="Times New Roman" w:ascii="Times New Roman"/>
          <w:b/>
        </w:rPr>
        <w:t>Trg Stjepana Radića 36, Bjelovar</w:t>
      </w:r>
      <w:r w:rsidRPr="00950745">
        <w:rPr>
          <w:rFonts w:cs="Times New Roman" w:eastAsia="Calibri" w:hAnsi="Times New Roman" w:ascii="Times New Roman"/>
        </w:rPr>
        <w:t>, OIB:</w:t>
      </w:r>
      <w:r w:rsidRPr="00950745">
        <w:rPr>
          <w:rFonts w:cs="Times New Roman" w:eastAsia="Times New Roman" w:hAnsi="Times New Roman" w:ascii="Times New Roman"/>
          <w:color w:val="000000"/>
        </w:rPr>
        <w:t xml:space="preserve"> 88786096420</w:t>
      </w:r>
      <w:r w:rsidRPr="00950745">
        <w:rPr>
          <w:rFonts w:cs="Times New Roman" w:eastAsia="Calibri" w:hAnsi="Times New Roman" w:ascii="Times New Roman"/>
        </w:rPr>
        <w:t>, otpisuje se 30% ukupno utvrđene tražbine u iznosu od 52,58 kn, dok će se 70% ukupno utvrđene tražbine u iznosu od 122,69 kn namiriti kako slijedi:</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 xml:space="preserve">Nakon pravomoćnosti Rješenja o sklopljenom </w:t>
      </w:r>
      <w:proofErr w:type="spellStart"/>
      <w:r w:rsidRPr="00950745">
        <w:rPr>
          <w:rFonts w:cs="Times New Roman" w:eastAsia="Calibri" w:hAnsi="Times New Roman" w:ascii="Times New Roman"/>
        </w:rPr>
        <w:t>predstečajnom</w:t>
      </w:r>
      <w:proofErr w:type="spellEnd"/>
      <w:r w:rsidRPr="00950745">
        <w:rPr>
          <w:rFonts w:cs="Times New Roman" w:eastAsia="Calibri" w:hAnsi="Times New Roman" w:ascii="Times New Roman"/>
        </w:rPr>
        <w:t xml:space="preserve"> sporazumu pred Trgovačkim sudom teče razdoblje jedne godine počeka.</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Nakon isteka razdoblja počeka teče razdoblje otplate pri čemu se tražbina namiruje u 48 (četrdeset osam) jednakih, uzastopnih anuiteta u iznosu od 2,56 kn, uz propisanu kamatu od 4,5% godišnje.</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Prvi anuitet u iznosu od 2,56 kn, na naplatu dospijeva prvog dana u mjesecu, a nakon isteka vremena počeka.</w:t>
      </w:r>
    </w:p>
    <w:p w:rsidRDefault="00950745" w:rsidP="00950745" w:rsidR="00950745">
      <w:pPr>
        <w:spacing w:lineRule="auto" w:line="240"/>
        <w:contextualSpacing/>
        <w:jc w:val="both"/>
        <w:rPr>
          <w:rFonts w:cs="Times New Roman" w:eastAsia="Calibri" w:hAnsi="Times New Roman" w:ascii="Times New Roman"/>
        </w:rPr>
      </w:pPr>
    </w:p>
    <w:p w:rsidRDefault="009543B5" w:rsidP="00950745" w:rsidR="009543B5" w:rsidRPr="00950745">
      <w:pPr>
        <w:spacing w:lineRule="auto" w:line="240"/>
        <w:contextualSpacing/>
        <w:jc w:val="both"/>
        <w:rPr>
          <w:rFonts w:cs="Times New Roman" w:eastAsia="Calibri" w:hAnsi="Times New Roman" w:ascii="Times New Roman"/>
        </w:rPr>
      </w:pPr>
    </w:p>
    <w:p w:rsidRDefault="00950745" w:rsidP="00950745" w:rsidR="00950745" w:rsidRPr="00950745">
      <w:pPr>
        <w:numPr>
          <w:ilvl w:val="0"/>
          <w:numId w:val="41"/>
        </w:numPr>
        <w:spacing w:lineRule="auto" w:line="240"/>
        <w:contextualSpacing/>
        <w:jc w:val="both"/>
        <w:rPr>
          <w:rFonts w:cs="Times New Roman" w:eastAsia="Calibri" w:hAnsi="Times New Roman" w:ascii="Times New Roman"/>
        </w:rPr>
      </w:pPr>
      <w:r w:rsidRPr="00950745">
        <w:rPr>
          <w:rFonts w:cs="Times New Roman" w:eastAsia="Calibri" w:hAnsi="Times New Roman" w:ascii="Times New Roman"/>
        </w:rPr>
        <w:t>Vjerovniku</w:t>
      </w:r>
      <w:r w:rsidRPr="00950745">
        <w:rPr>
          <w:rFonts w:cs="Times New Roman" w:eastAsia="Times New Roman" w:hAnsi="Times New Roman" w:ascii="Times New Roman"/>
          <w:color w:val="000000"/>
        </w:rPr>
        <w:t xml:space="preserve"> </w:t>
      </w:r>
      <w:r w:rsidRPr="00950745">
        <w:rPr>
          <w:rFonts w:cs="Times New Roman" w:eastAsia="Times New Roman" w:hAnsi="Times New Roman" w:ascii="Times New Roman"/>
          <w:b/>
          <w:color w:val="000000"/>
        </w:rPr>
        <w:t xml:space="preserve">TECE d.o.o., </w:t>
      </w:r>
      <w:proofErr w:type="spellStart"/>
      <w:r w:rsidRPr="00950745">
        <w:rPr>
          <w:rFonts w:cs="Times New Roman" w:eastAsia="Times New Roman" w:hAnsi="Times New Roman" w:ascii="Times New Roman"/>
          <w:b/>
          <w:color w:val="000000"/>
        </w:rPr>
        <w:t>Fallerovo</w:t>
      </w:r>
      <w:proofErr w:type="spellEnd"/>
      <w:r w:rsidRPr="00950745">
        <w:rPr>
          <w:rFonts w:cs="Times New Roman" w:eastAsia="Times New Roman" w:hAnsi="Times New Roman" w:ascii="Times New Roman"/>
          <w:b/>
          <w:color w:val="000000"/>
        </w:rPr>
        <w:t xml:space="preserve"> šetalište 16, Zagreb</w:t>
      </w:r>
      <w:r w:rsidRPr="00950745">
        <w:rPr>
          <w:rFonts w:cs="Times New Roman" w:eastAsia="Calibri" w:hAnsi="Times New Roman" w:ascii="Times New Roman"/>
        </w:rPr>
        <w:t>, OIB:</w:t>
      </w:r>
      <w:r w:rsidRPr="00950745">
        <w:rPr>
          <w:rFonts w:cs="Times New Roman" w:eastAsia="Times New Roman" w:hAnsi="Times New Roman" w:ascii="Times New Roman"/>
          <w:color w:val="000000"/>
        </w:rPr>
        <w:t xml:space="preserve"> 95844968940</w:t>
      </w:r>
      <w:r w:rsidRPr="00950745">
        <w:rPr>
          <w:rFonts w:cs="Times New Roman" w:eastAsia="Calibri" w:hAnsi="Times New Roman" w:ascii="Times New Roman"/>
        </w:rPr>
        <w:t>, otpisuje se 30% ukupno utvrđene tražbine u iznosu od 1.451,26 kn, dok će se 70% ukupno utvrđene tražbine u iznosu od 3.386,28 kn namiriti kako slijedi:</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 xml:space="preserve">Nakon pravomoćnosti Rješenja o sklopljenom </w:t>
      </w:r>
      <w:proofErr w:type="spellStart"/>
      <w:r w:rsidRPr="00950745">
        <w:rPr>
          <w:rFonts w:cs="Times New Roman" w:eastAsia="Calibri" w:hAnsi="Times New Roman" w:ascii="Times New Roman"/>
        </w:rPr>
        <w:t>predstečajnom</w:t>
      </w:r>
      <w:proofErr w:type="spellEnd"/>
      <w:r w:rsidRPr="00950745">
        <w:rPr>
          <w:rFonts w:cs="Times New Roman" w:eastAsia="Calibri" w:hAnsi="Times New Roman" w:ascii="Times New Roman"/>
        </w:rPr>
        <w:t xml:space="preserve"> sporazumu pred Trgovačkim sudom teče razdoblje jedne godine počeka.</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Nakon isteka razdoblja počeka teče razdoblje otplate pri čemu se tražbina namiruje u 48 (četrdeset osam) jednakih, uzastopnih anuiteta u iznosu od 70,55 kn, uz propisanu kamatu od 4,5% godišnje.</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Prvi anuitet u iznosu od 70,55 kn, na naplatu dospijeva prvog dana u mjesecu, a nakon isteka vremena počeka.</w:t>
      </w:r>
    </w:p>
    <w:p w:rsidRDefault="00950745" w:rsidP="00950745" w:rsidR="00950745">
      <w:pPr>
        <w:spacing w:lineRule="auto" w:line="240"/>
        <w:contextualSpacing/>
        <w:jc w:val="both"/>
        <w:rPr>
          <w:rFonts w:cs="Times New Roman" w:eastAsia="Calibri" w:hAnsi="Times New Roman" w:ascii="Times New Roman"/>
        </w:rPr>
      </w:pPr>
    </w:p>
    <w:p w:rsidRDefault="009543B5" w:rsidP="00950745" w:rsidR="009543B5" w:rsidRPr="00950745">
      <w:pPr>
        <w:spacing w:lineRule="auto" w:line="240"/>
        <w:contextualSpacing/>
        <w:jc w:val="both"/>
        <w:rPr>
          <w:rFonts w:cs="Times New Roman" w:eastAsia="Calibri" w:hAnsi="Times New Roman" w:ascii="Times New Roman"/>
        </w:rPr>
      </w:pPr>
    </w:p>
    <w:p w:rsidRDefault="00950745" w:rsidP="00950745" w:rsidR="00950745" w:rsidRPr="00950745">
      <w:pPr>
        <w:numPr>
          <w:ilvl w:val="0"/>
          <w:numId w:val="41"/>
        </w:numPr>
        <w:spacing w:lineRule="auto" w:line="240"/>
        <w:contextualSpacing/>
        <w:jc w:val="both"/>
        <w:rPr>
          <w:rFonts w:cs="Times New Roman" w:eastAsia="Calibri" w:hAnsi="Times New Roman" w:ascii="Times New Roman"/>
        </w:rPr>
      </w:pPr>
      <w:r w:rsidRPr="00950745">
        <w:rPr>
          <w:rFonts w:cs="Times New Roman" w:eastAsia="Calibri" w:hAnsi="Times New Roman" w:ascii="Times New Roman"/>
        </w:rPr>
        <w:t>Vjerovniku</w:t>
      </w:r>
      <w:r w:rsidRPr="00950745">
        <w:rPr>
          <w:rFonts w:cs="Times New Roman" w:eastAsia="Times New Roman" w:hAnsi="Times New Roman" w:ascii="Times New Roman"/>
          <w:color w:val="000000"/>
        </w:rPr>
        <w:t xml:space="preserve"> </w:t>
      </w:r>
      <w:r w:rsidRPr="00950745">
        <w:rPr>
          <w:rFonts w:cs="Times New Roman" w:eastAsia="Times New Roman" w:hAnsi="Times New Roman" w:ascii="Times New Roman"/>
          <w:b/>
          <w:color w:val="000000"/>
        </w:rPr>
        <w:t xml:space="preserve">TECNOCLIMA s.p.a., </w:t>
      </w:r>
      <w:proofErr w:type="spellStart"/>
      <w:r w:rsidRPr="00950745">
        <w:rPr>
          <w:rFonts w:cs="Times New Roman" w:eastAsia="Times New Roman" w:hAnsi="Times New Roman" w:ascii="Times New Roman"/>
          <w:b/>
          <w:color w:val="000000"/>
        </w:rPr>
        <w:t>Viale</w:t>
      </w:r>
      <w:proofErr w:type="spellEnd"/>
      <w:r w:rsidRPr="00950745">
        <w:rPr>
          <w:rFonts w:cs="Times New Roman" w:eastAsia="Times New Roman" w:hAnsi="Times New Roman" w:ascii="Times New Roman"/>
          <w:b/>
          <w:color w:val="000000"/>
        </w:rPr>
        <w:t xml:space="preserve"> </w:t>
      </w:r>
      <w:proofErr w:type="spellStart"/>
      <w:r w:rsidRPr="00950745">
        <w:rPr>
          <w:rFonts w:cs="Times New Roman" w:eastAsia="Times New Roman" w:hAnsi="Times New Roman" w:ascii="Times New Roman"/>
          <w:b/>
          <w:color w:val="000000"/>
        </w:rPr>
        <w:t>Industria</w:t>
      </w:r>
      <w:proofErr w:type="spellEnd"/>
      <w:r w:rsidRPr="00950745">
        <w:rPr>
          <w:rFonts w:cs="Times New Roman" w:eastAsia="Times New Roman" w:hAnsi="Times New Roman" w:ascii="Times New Roman"/>
          <w:b/>
          <w:color w:val="000000"/>
        </w:rPr>
        <w:t xml:space="preserve">, 19, 38057 </w:t>
      </w:r>
      <w:proofErr w:type="spellStart"/>
      <w:r w:rsidRPr="00950745">
        <w:rPr>
          <w:rFonts w:cs="Times New Roman" w:eastAsia="Times New Roman" w:hAnsi="Times New Roman" w:ascii="Times New Roman"/>
          <w:b/>
          <w:color w:val="000000"/>
        </w:rPr>
        <w:t>Pergine</w:t>
      </w:r>
      <w:proofErr w:type="spellEnd"/>
      <w:r w:rsidRPr="00950745">
        <w:rPr>
          <w:rFonts w:cs="Times New Roman" w:eastAsia="Times New Roman" w:hAnsi="Times New Roman" w:ascii="Times New Roman"/>
          <w:b/>
          <w:color w:val="000000"/>
        </w:rPr>
        <w:t xml:space="preserve"> </w:t>
      </w:r>
      <w:proofErr w:type="spellStart"/>
      <w:r w:rsidRPr="00950745">
        <w:rPr>
          <w:rFonts w:cs="Times New Roman" w:eastAsia="Times New Roman" w:hAnsi="Times New Roman" w:ascii="Times New Roman"/>
          <w:b/>
          <w:color w:val="000000"/>
        </w:rPr>
        <w:t>Valsugana</w:t>
      </w:r>
      <w:proofErr w:type="spellEnd"/>
      <w:r w:rsidRPr="00950745">
        <w:rPr>
          <w:rFonts w:cs="Times New Roman" w:eastAsia="Times New Roman" w:hAnsi="Times New Roman" w:ascii="Times New Roman"/>
          <w:b/>
          <w:color w:val="000000"/>
        </w:rPr>
        <w:t xml:space="preserve"> TN</w:t>
      </w:r>
      <w:r w:rsidRPr="00950745">
        <w:rPr>
          <w:rFonts w:cs="Times New Roman" w:eastAsia="Calibri" w:hAnsi="Times New Roman" w:ascii="Times New Roman"/>
        </w:rPr>
        <w:t>, IT00199160227, otpisuje se 30% ukupno utvrđene tražbine u iznosu od 2.755,63 kn, dok će se 70% ukupno utvrđene tražbine u iznosu od 6.429,79 kn namiriti kako slijedi:</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 xml:space="preserve">Nakon pravomoćnosti Rješenja o sklopljenom </w:t>
      </w:r>
      <w:proofErr w:type="spellStart"/>
      <w:r w:rsidRPr="00950745">
        <w:rPr>
          <w:rFonts w:cs="Times New Roman" w:eastAsia="Calibri" w:hAnsi="Times New Roman" w:ascii="Times New Roman"/>
        </w:rPr>
        <w:t>predstečajnom</w:t>
      </w:r>
      <w:proofErr w:type="spellEnd"/>
      <w:r w:rsidRPr="00950745">
        <w:rPr>
          <w:rFonts w:cs="Times New Roman" w:eastAsia="Calibri" w:hAnsi="Times New Roman" w:ascii="Times New Roman"/>
        </w:rPr>
        <w:t xml:space="preserve"> sporazumu pred Trgovačkim sudom teče razdoblje jedne godine počeka.</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Nakon isteka razdoblja počeka teče razdoblje otplate pri čemu se tražbina namiruje u 48 (četrdeset osam) jednakih, uzastopnih anuiteta u iznosu od 133,95 kn, uz propisanu kamatu od 4,5% godišnje.</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Prvi anuitet u iznosu od 133,95 kn, na naplatu dospijeva prvog dana u mjesecu, a nakon isteka vremena počeka.</w:t>
      </w:r>
    </w:p>
    <w:p w:rsidRDefault="00950745" w:rsidP="00950745" w:rsidR="00950745">
      <w:pPr>
        <w:spacing w:lineRule="auto" w:line="240"/>
        <w:ind w:left="714"/>
        <w:contextualSpacing/>
        <w:jc w:val="both"/>
        <w:rPr>
          <w:rFonts w:cs="Times New Roman" w:eastAsia="Calibri" w:hAnsi="Times New Roman" w:ascii="Times New Roman"/>
        </w:rPr>
      </w:pPr>
    </w:p>
    <w:p w:rsidRDefault="009543B5" w:rsidP="00950745" w:rsidR="009543B5" w:rsidRPr="00950745">
      <w:pPr>
        <w:spacing w:lineRule="auto" w:line="240"/>
        <w:ind w:left="714"/>
        <w:contextualSpacing/>
        <w:jc w:val="both"/>
        <w:rPr>
          <w:rFonts w:cs="Times New Roman" w:eastAsia="Calibri" w:hAnsi="Times New Roman" w:ascii="Times New Roman"/>
        </w:rPr>
      </w:pPr>
    </w:p>
    <w:p w:rsidRDefault="00950745" w:rsidP="00950745" w:rsidR="00950745" w:rsidRPr="00950745">
      <w:pPr>
        <w:numPr>
          <w:ilvl w:val="0"/>
          <w:numId w:val="41"/>
        </w:numPr>
        <w:spacing w:lineRule="auto" w:line="240"/>
        <w:contextualSpacing/>
        <w:jc w:val="both"/>
        <w:rPr>
          <w:rFonts w:cs="Times New Roman" w:eastAsia="Calibri" w:hAnsi="Times New Roman" w:ascii="Times New Roman"/>
        </w:rPr>
      </w:pPr>
      <w:r w:rsidRPr="00950745">
        <w:rPr>
          <w:rFonts w:cs="Times New Roman" w:eastAsia="Calibri" w:hAnsi="Times New Roman" w:ascii="Times New Roman"/>
        </w:rPr>
        <w:t>Vjerovniku</w:t>
      </w:r>
      <w:r w:rsidRPr="00950745">
        <w:rPr>
          <w:rFonts w:cs="Times New Roman" w:eastAsia="Times New Roman" w:hAnsi="Times New Roman" w:ascii="Times New Roman"/>
          <w:color w:val="000000"/>
        </w:rPr>
        <w:t xml:space="preserve"> </w:t>
      </w:r>
      <w:r w:rsidRPr="00950745">
        <w:rPr>
          <w:rFonts w:cs="Times New Roman" w:eastAsia="Times New Roman" w:hAnsi="Times New Roman" w:ascii="Times New Roman"/>
          <w:b/>
          <w:color w:val="000000"/>
        </w:rPr>
        <w:t>TEHNIKA-SPEKTRA d.o.o., Brune Bušića 5/A, Bjelovar</w:t>
      </w:r>
      <w:r w:rsidRPr="00950745">
        <w:rPr>
          <w:rFonts w:cs="Times New Roman" w:eastAsia="Calibri" w:hAnsi="Times New Roman" w:ascii="Times New Roman"/>
        </w:rPr>
        <w:t>, OIB:</w:t>
      </w:r>
      <w:r w:rsidRPr="00950745">
        <w:rPr>
          <w:rFonts w:cs="Times New Roman" w:eastAsia="Times New Roman" w:hAnsi="Times New Roman" w:ascii="Times New Roman"/>
          <w:color w:val="000000"/>
        </w:rPr>
        <w:t xml:space="preserve"> 91644264017</w:t>
      </w:r>
      <w:r w:rsidRPr="00950745">
        <w:rPr>
          <w:rFonts w:cs="Times New Roman" w:eastAsia="Calibri" w:hAnsi="Times New Roman" w:ascii="Times New Roman"/>
        </w:rPr>
        <w:t>, otpisuje se 30% ukupno utvrđene tražbine u iznosu od 8.207,34 kn, dok će se 70% ukupno utvrđene tražbine u iznosu od 19.150,46 kn namiriti kako slijedi:</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 xml:space="preserve">Nakon pravomoćnosti Rješenja o sklopljenom </w:t>
      </w:r>
      <w:proofErr w:type="spellStart"/>
      <w:r w:rsidRPr="00950745">
        <w:rPr>
          <w:rFonts w:cs="Times New Roman" w:eastAsia="Calibri" w:hAnsi="Times New Roman" w:ascii="Times New Roman"/>
        </w:rPr>
        <w:t>predstečajnom</w:t>
      </w:r>
      <w:proofErr w:type="spellEnd"/>
      <w:r w:rsidRPr="00950745">
        <w:rPr>
          <w:rFonts w:cs="Times New Roman" w:eastAsia="Calibri" w:hAnsi="Times New Roman" w:ascii="Times New Roman"/>
        </w:rPr>
        <w:t xml:space="preserve"> sporazumu pred Trgovačkim sudom teče razdoblje jedne godine počeka.</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Nakon isteka razdoblja počeka teče razdoblje otplate pri čemu se tražbina namiruje u 48 (četrdeset osam) jednakih, uzastopnih anuiteta u iznosu od 398,97 kn, uz propisanu kamatu od 4,5% godišnje.</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Prvi anuitet u iznosu od 398,97 kn, na naplatu dospijeva prvog dana u mjesecu, a nakon isteka vremena počeka.</w:t>
      </w:r>
    </w:p>
    <w:p w:rsidRDefault="00950745" w:rsidP="00950745" w:rsidR="00950745">
      <w:pPr>
        <w:spacing w:lineRule="auto" w:line="240"/>
        <w:contextualSpacing/>
        <w:jc w:val="both"/>
        <w:rPr>
          <w:rFonts w:cs="Times New Roman" w:eastAsia="Calibri" w:hAnsi="Times New Roman" w:ascii="Times New Roman"/>
        </w:rPr>
      </w:pPr>
    </w:p>
    <w:p w:rsidRDefault="009543B5" w:rsidP="00950745" w:rsidR="009543B5">
      <w:pPr>
        <w:spacing w:lineRule="auto" w:line="240"/>
        <w:contextualSpacing/>
        <w:jc w:val="both"/>
        <w:rPr>
          <w:rFonts w:cs="Times New Roman" w:eastAsia="Calibri" w:hAnsi="Times New Roman" w:ascii="Times New Roman"/>
        </w:rPr>
      </w:pPr>
    </w:p>
    <w:p w:rsidRDefault="009543B5" w:rsidP="00950745" w:rsidR="009543B5">
      <w:pPr>
        <w:spacing w:lineRule="auto" w:line="240"/>
        <w:contextualSpacing/>
        <w:jc w:val="both"/>
        <w:rPr>
          <w:rFonts w:cs="Times New Roman" w:eastAsia="Calibri" w:hAnsi="Times New Roman" w:ascii="Times New Roman"/>
        </w:rPr>
      </w:pPr>
    </w:p>
    <w:p w:rsidRDefault="009543B5" w:rsidP="00950745" w:rsidR="009543B5" w:rsidRPr="00950745">
      <w:pPr>
        <w:spacing w:lineRule="auto" w:line="240"/>
        <w:contextualSpacing/>
        <w:jc w:val="both"/>
        <w:rPr>
          <w:rFonts w:cs="Times New Roman" w:eastAsia="Calibri" w:hAnsi="Times New Roman" w:ascii="Times New Roman"/>
        </w:rPr>
      </w:pPr>
    </w:p>
    <w:p w:rsidRDefault="00950745" w:rsidP="00950745" w:rsidR="00950745" w:rsidRPr="00950745">
      <w:pPr>
        <w:numPr>
          <w:ilvl w:val="0"/>
          <w:numId w:val="41"/>
        </w:numPr>
        <w:spacing w:lineRule="auto" w:line="240"/>
        <w:contextualSpacing/>
        <w:jc w:val="both"/>
        <w:rPr>
          <w:rFonts w:cs="Times New Roman" w:eastAsia="Calibri" w:hAnsi="Times New Roman" w:ascii="Times New Roman"/>
        </w:rPr>
      </w:pPr>
      <w:r w:rsidRPr="00950745">
        <w:rPr>
          <w:rFonts w:cs="Times New Roman" w:eastAsia="Calibri" w:hAnsi="Times New Roman" w:ascii="Times New Roman"/>
        </w:rPr>
        <w:lastRenderedPageBreak/>
        <w:t>Vjerovniku</w:t>
      </w:r>
      <w:r w:rsidRPr="00950745">
        <w:rPr>
          <w:rFonts w:cs="Times New Roman" w:eastAsia="Times New Roman" w:hAnsi="Times New Roman" w:ascii="Times New Roman"/>
          <w:color w:val="000000"/>
        </w:rPr>
        <w:t xml:space="preserve"> </w:t>
      </w:r>
      <w:r w:rsidRPr="00950745">
        <w:rPr>
          <w:rFonts w:cs="Times New Roman" w:eastAsia="Times New Roman" w:hAnsi="Times New Roman" w:ascii="Times New Roman"/>
          <w:b/>
          <w:color w:val="000000"/>
        </w:rPr>
        <w:t xml:space="preserve">TERMOMETAL d.o.o., Industrijska ulica 3, Garešnica, </w:t>
      </w:r>
      <w:r w:rsidRPr="00950745">
        <w:rPr>
          <w:rFonts w:cs="Times New Roman" w:eastAsia="Calibri" w:hAnsi="Times New Roman" w:ascii="Times New Roman"/>
        </w:rPr>
        <w:t>OIB:</w:t>
      </w:r>
      <w:r w:rsidRPr="00950745">
        <w:rPr>
          <w:rFonts w:cs="Times New Roman" w:eastAsia="Times New Roman" w:hAnsi="Times New Roman" w:ascii="Times New Roman"/>
          <w:color w:val="000000"/>
        </w:rPr>
        <w:t xml:space="preserve"> 65324927134</w:t>
      </w:r>
      <w:r w:rsidRPr="00950745">
        <w:rPr>
          <w:rFonts w:cs="Times New Roman" w:eastAsia="Calibri" w:hAnsi="Times New Roman" w:ascii="Times New Roman"/>
        </w:rPr>
        <w:t>, otpisuje se 30% ukupno utvrđene tražbine u iznosu od 12.616,93 kn, dok će se 70% ukupno utvrđene tražbine u iznosu od 29.439,50 kn namiriti kako slijedi:</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 xml:space="preserve">Nakon pravomoćnosti Rješenja o sklopljenom </w:t>
      </w:r>
      <w:proofErr w:type="spellStart"/>
      <w:r w:rsidRPr="00950745">
        <w:rPr>
          <w:rFonts w:cs="Times New Roman" w:eastAsia="Calibri" w:hAnsi="Times New Roman" w:ascii="Times New Roman"/>
        </w:rPr>
        <w:t>predstečajnom</w:t>
      </w:r>
      <w:proofErr w:type="spellEnd"/>
      <w:r w:rsidRPr="00950745">
        <w:rPr>
          <w:rFonts w:cs="Times New Roman" w:eastAsia="Calibri" w:hAnsi="Times New Roman" w:ascii="Times New Roman"/>
        </w:rPr>
        <w:t xml:space="preserve"> sporazumu pred Trgovačkim sudom teče razdoblje jedne godine počeka.</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Nakon isteka razdoblja počeka teče razdoblje otplate pri čemu se tražbina namiruje u 48 (četrdeset osam) jednakih, uzastopnih anuiteta u iznosu od 613,32 kn, uz propisanu kamatu od 4,5% godišnje.</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Prvi anuitet u iznosu od 613,32 kn, na naplatu dospijeva prvog dana u mjesecu, a nakon isteka vremena počeka.</w:t>
      </w:r>
    </w:p>
    <w:p w:rsidRDefault="00950745" w:rsidP="00950745" w:rsidR="00950745">
      <w:pPr>
        <w:spacing w:lineRule="auto" w:line="240"/>
        <w:contextualSpacing/>
        <w:jc w:val="both"/>
        <w:rPr>
          <w:rFonts w:cs="Times New Roman" w:eastAsia="Calibri" w:hAnsi="Times New Roman" w:ascii="Times New Roman"/>
        </w:rPr>
      </w:pPr>
    </w:p>
    <w:p w:rsidRDefault="009543B5" w:rsidP="00950745" w:rsidR="009543B5" w:rsidRPr="00950745">
      <w:pPr>
        <w:spacing w:lineRule="auto" w:line="240"/>
        <w:contextualSpacing/>
        <w:jc w:val="both"/>
        <w:rPr>
          <w:rFonts w:cs="Times New Roman" w:eastAsia="Calibri" w:hAnsi="Times New Roman" w:ascii="Times New Roman"/>
        </w:rPr>
      </w:pPr>
    </w:p>
    <w:p w:rsidRDefault="00950745" w:rsidP="00950745" w:rsidR="00950745" w:rsidRPr="00950745">
      <w:pPr>
        <w:numPr>
          <w:ilvl w:val="0"/>
          <w:numId w:val="41"/>
        </w:numPr>
        <w:spacing w:lineRule="auto" w:line="240"/>
        <w:contextualSpacing/>
        <w:jc w:val="both"/>
        <w:rPr>
          <w:rFonts w:cs="Times New Roman" w:eastAsia="Calibri" w:hAnsi="Times New Roman" w:ascii="Times New Roman"/>
        </w:rPr>
      </w:pPr>
      <w:r w:rsidRPr="00950745">
        <w:rPr>
          <w:rFonts w:cs="Times New Roman" w:eastAsia="Calibri" w:hAnsi="Times New Roman" w:ascii="Times New Roman"/>
        </w:rPr>
        <w:t>Vjerovniku</w:t>
      </w:r>
      <w:r w:rsidRPr="00950745">
        <w:rPr>
          <w:rFonts w:cs="Times New Roman" w:eastAsia="Times New Roman" w:hAnsi="Times New Roman" w:ascii="Times New Roman"/>
          <w:color w:val="000000"/>
        </w:rPr>
        <w:t xml:space="preserve"> </w:t>
      </w:r>
      <w:r w:rsidRPr="00950745">
        <w:rPr>
          <w:rFonts w:cs="Times New Roman" w:eastAsia="Times New Roman" w:hAnsi="Times New Roman" w:ascii="Times New Roman"/>
          <w:b/>
          <w:color w:val="000000"/>
        </w:rPr>
        <w:t>TRGO-TOK d.o.o.</w:t>
      </w:r>
      <w:r w:rsidRPr="00950745">
        <w:rPr>
          <w:rFonts w:cs="Times New Roman" w:eastAsia="Calibri" w:hAnsi="Times New Roman" w:ascii="Times New Roman"/>
        </w:rPr>
        <w:t xml:space="preserve">, </w:t>
      </w:r>
      <w:r w:rsidRPr="00950745">
        <w:rPr>
          <w:rFonts w:cs="Times New Roman" w:eastAsia="Calibri" w:hAnsi="Times New Roman" w:ascii="Times New Roman"/>
          <w:b/>
        </w:rPr>
        <w:t>Palma 11, Zagreb</w:t>
      </w:r>
      <w:r w:rsidRPr="00950745">
        <w:rPr>
          <w:rFonts w:cs="Times New Roman" w:eastAsia="Calibri" w:hAnsi="Times New Roman" w:ascii="Times New Roman"/>
        </w:rPr>
        <w:t>, OIB:</w:t>
      </w:r>
      <w:r w:rsidRPr="00950745">
        <w:rPr>
          <w:rFonts w:cs="Times New Roman" w:eastAsia="Times New Roman" w:hAnsi="Times New Roman" w:ascii="Times New Roman"/>
          <w:color w:val="000000"/>
        </w:rPr>
        <w:t xml:space="preserve"> 45147699267</w:t>
      </w:r>
      <w:r w:rsidRPr="00950745">
        <w:rPr>
          <w:rFonts w:cs="Times New Roman" w:eastAsia="Calibri" w:hAnsi="Times New Roman" w:ascii="Times New Roman"/>
        </w:rPr>
        <w:t>, otpisuje se 30% ukupno utvrđene tražbine u iznosu od 1.994,20 kn, dok će se 70% ukupno utvrđene tražbine u iznosu od 4.653,12 kn namiriti kako slijedi:</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 xml:space="preserve">Nakon pravomoćnosti Rješenja o sklopljenom </w:t>
      </w:r>
      <w:proofErr w:type="spellStart"/>
      <w:r w:rsidRPr="00950745">
        <w:rPr>
          <w:rFonts w:cs="Times New Roman" w:eastAsia="Calibri" w:hAnsi="Times New Roman" w:ascii="Times New Roman"/>
        </w:rPr>
        <w:t>predstečajnom</w:t>
      </w:r>
      <w:proofErr w:type="spellEnd"/>
      <w:r w:rsidRPr="00950745">
        <w:rPr>
          <w:rFonts w:cs="Times New Roman" w:eastAsia="Calibri" w:hAnsi="Times New Roman" w:ascii="Times New Roman"/>
        </w:rPr>
        <w:t xml:space="preserve"> sporazumu pred Trgovačkim sudom teče razdoblje jedne godine počeka.</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Nakon isteka razdoblja počeka teče razdoblje otplate pri čemu se tražbina namiruje u 48 (četrdeset osam) jednakih, uzastopnih anuiteta u iznosu od 96,94 kn, uz propisanu kamatu od 4,5% godišnje.</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Prvi anuitet u iznosu od 96,94 kn, na naplatu dospijeva prvog dana u mjesecu, a nakon isteka vremena počeka.</w:t>
      </w:r>
    </w:p>
    <w:p w:rsidRDefault="00950745" w:rsidP="00950745" w:rsidR="00950745">
      <w:pPr>
        <w:spacing w:lineRule="auto" w:line="240"/>
        <w:ind w:left="714"/>
        <w:contextualSpacing/>
        <w:jc w:val="both"/>
        <w:rPr>
          <w:rFonts w:cs="Times New Roman" w:eastAsia="Calibri" w:hAnsi="Times New Roman" w:ascii="Times New Roman"/>
        </w:rPr>
      </w:pPr>
    </w:p>
    <w:p w:rsidRDefault="009543B5" w:rsidP="00950745" w:rsidR="009543B5" w:rsidRPr="00950745">
      <w:pPr>
        <w:spacing w:lineRule="auto" w:line="240"/>
        <w:ind w:left="714"/>
        <w:contextualSpacing/>
        <w:jc w:val="both"/>
        <w:rPr>
          <w:rFonts w:cs="Times New Roman" w:eastAsia="Calibri" w:hAnsi="Times New Roman" w:ascii="Times New Roman"/>
        </w:rPr>
      </w:pPr>
    </w:p>
    <w:p w:rsidRDefault="00950745" w:rsidP="00950745" w:rsidR="00950745" w:rsidRPr="00950745">
      <w:pPr>
        <w:numPr>
          <w:ilvl w:val="0"/>
          <w:numId w:val="41"/>
        </w:numPr>
        <w:spacing w:lineRule="auto" w:line="240"/>
        <w:contextualSpacing/>
        <w:jc w:val="both"/>
        <w:rPr>
          <w:rFonts w:cs="Times New Roman" w:eastAsia="Calibri" w:hAnsi="Times New Roman" w:ascii="Times New Roman"/>
        </w:rPr>
      </w:pPr>
      <w:r w:rsidRPr="00950745">
        <w:rPr>
          <w:rFonts w:cs="Times New Roman" w:eastAsia="Calibri" w:hAnsi="Times New Roman" w:ascii="Times New Roman"/>
        </w:rPr>
        <w:t>Vjerovniku</w:t>
      </w:r>
      <w:r w:rsidRPr="00950745">
        <w:rPr>
          <w:rFonts w:cs="Times New Roman" w:eastAsia="Times New Roman" w:hAnsi="Times New Roman" w:ascii="Times New Roman"/>
          <w:color w:val="000000"/>
        </w:rPr>
        <w:t xml:space="preserve"> </w:t>
      </w:r>
      <w:r w:rsidRPr="00950745">
        <w:rPr>
          <w:rFonts w:cs="Times New Roman" w:eastAsia="Times New Roman" w:hAnsi="Times New Roman" w:ascii="Times New Roman"/>
          <w:b/>
          <w:color w:val="000000"/>
        </w:rPr>
        <w:t>TRGOVAČKI OBRT "AUTO DUKIĆ", VL. RADMILA DUKIĆ, Trg Hrvatskih branitelja 15, Bjelovar</w:t>
      </w:r>
      <w:r w:rsidRPr="00950745">
        <w:rPr>
          <w:rFonts w:cs="Times New Roman" w:eastAsia="Calibri" w:hAnsi="Times New Roman" w:ascii="Times New Roman"/>
        </w:rPr>
        <w:t>, OIB:</w:t>
      </w:r>
      <w:r w:rsidRPr="00950745">
        <w:rPr>
          <w:rFonts w:cs="Times New Roman" w:eastAsia="Times New Roman" w:hAnsi="Times New Roman" w:ascii="Times New Roman"/>
          <w:color w:val="000000"/>
        </w:rPr>
        <w:t xml:space="preserve"> 60898986781</w:t>
      </w:r>
      <w:r w:rsidRPr="00950745">
        <w:rPr>
          <w:rFonts w:cs="Times New Roman" w:eastAsia="Calibri" w:hAnsi="Times New Roman" w:ascii="Times New Roman"/>
        </w:rPr>
        <w:t>, otpisuje se 30% ukupno utvrđene tražbine u iznosu od 161,10 kn, dok će se 70% ukupno utvrđene tražbine u iznosu od 375,90 kn namiriti kako slijedi:</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 xml:space="preserve">Nakon pravomoćnosti Rješenja o sklopljenom </w:t>
      </w:r>
      <w:proofErr w:type="spellStart"/>
      <w:r w:rsidRPr="00950745">
        <w:rPr>
          <w:rFonts w:cs="Times New Roman" w:eastAsia="Calibri" w:hAnsi="Times New Roman" w:ascii="Times New Roman"/>
        </w:rPr>
        <w:t>predstečajnom</w:t>
      </w:r>
      <w:proofErr w:type="spellEnd"/>
      <w:r w:rsidRPr="00950745">
        <w:rPr>
          <w:rFonts w:cs="Times New Roman" w:eastAsia="Calibri" w:hAnsi="Times New Roman" w:ascii="Times New Roman"/>
        </w:rPr>
        <w:t xml:space="preserve"> sporazumu pred Trgovačkim sudom teče razdoblje jedne godine počeka.</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Nakon isteka razdoblja počeka teče razdoblje otplate pri čemu se tražbina namiruje u 48 (četrdeset osam) jednakih, uzastopnih anuiteta u iznosu od 7,83 kn, uz propisanu kamatu od 4,5% godišnje.</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Prvi anuitet u iznosu od 7,83 kn, na naplatu dospijeva prvog dana u mjesecu, a nakon isteka vremena počeka.</w:t>
      </w:r>
    </w:p>
    <w:p w:rsidRDefault="00950745" w:rsidP="00950745" w:rsidR="00950745">
      <w:pPr>
        <w:spacing w:lineRule="auto" w:line="240"/>
        <w:contextualSpacing/>
        <w:jc w:val="both"/>
        <w:rPr>
          <w:rFonts w:cs="Times New Roman" w:eastAsia="Calibri" w:hAnsi="Times New Roman" w:ascii="Times New Roman"/>
        </w:rPr>
      </w:pPr>
    </w:p>
    <w:p w:rsidRDefault="009543B5" w:rsidP="00950745" w:rsidR="009543B5" w:rsidRPr="00950745">
      <w:pPr>
        <w:spacing w:lineRule="auto" w:line="240"/>
        <w:contextualSpacing/>
        <w:jc w:val="both"/>
        <w:rPr>
          <w:rFonts w:cs="Times New Roman" w:eastAsia="Calibri" w:hAnsi="Times New Roman" w:ascii="Times New Roman"/>
        </w:rPr>
      </w:pPr>
    </w:p>
    <w:p w:rsidRDefault="00950745" w:rsidP="00950745" w:rsidR="00950745" w:rsidRPr="00950745">
      <w:pPr>
        <w:numPr>
          <w:ilvl w:val="0"/>
          <w:numId w:val="41"/>
        </w:numPr>
        <w:spacing w:lineRule="auto" w:line="240"/>
        <w:contextualSpacing/>
        <w:jc w:val="both"/>
        <w:rPr>
          <w:rFonts w:cs="Times New Roman" w:eastAsia="Calibri" w:hAnsi="Times New Roman" w:ascii="Times New Roman"/>
        </w:rPr>
      </w:pPr>
      <w:r w:rsidRPr="00950745">
        <w:rPr>
          <w:rFonts w:cs="Times New Roman" w:eastAsia="Calibri" w:hAnsi="Times New Roman" w:ascii="Times New Roman"/>
        </w:rPr>
        <w:t>Vjerovniku</w:t>
      </w:r>
      <w:r w:rsidRPr="00950745">
        <w:rPr>
          <w:rFonts w:cs="Times New Roman" w:eastAsia="Times New Roman" w:hAnsi="Times New Roman" w:ascii="Times New Roman"/>
          <w:color w:val="000000"/>
        </w:rPr>
        <w:t xml:space="preserve"> </w:t>
      </w:r>
      <w:r w:rsidRPr="00950745">
        <w:rPr>
          <w:rFonts w:cs="Times New Roman" w:eastAsia="Times New Roman" w:hAnsi="Times New Roman" w:ascii="Times New Roman"/>
          <w:b/>
          <w:color w:val="000000"/>
        </w:rPr>
        <w:t>TRGOVAČKI OBRT "MV", VL. VLADO FALETAR, Antuna Radića 1, Bjelovar</w:t>
      </w:r>
      <w:r w:rsidRPr="00950745">
        <w:rPr>
          <w:rFonts w:cs="Times New Roman" w:eastAsia="Calibri" w:hAnsi="Times New Roman" w:ascii="Times New Roman"/>
        </w:rPr>
        <w:t>, otpisuje se 30% ukupno utvrđene tražbine u iznosu od 371,83 kn, dok će se 70% ukupno utvrđene tražbine u iznosu od 867,61 kn namiriti kako slijedi:</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 xml:space="preserve">Nakon pravomoćnosti Rješenja o sklopljenom </w:t>
      </w:r>
      <w:proofErr w:type="spellStart"/>
      <w:r w:rsidRPr="00950745">
        <w:rPr>
          <w:rFonts w:cs="Times New Roman" w:eastAsia="Calibri" w:hAnsi="Times New Roman" w:ascii="Times New Roman"/>
        </w:rPr>
        <w:t>predstečajnom</w:t>
      </w:r>
      <w:proofErr w:type="spellEnd"/>
      <w:r w:rsidRPr="00950745">
        <w:rPr>
          <w:rFonts w:cs="Times New Roman" w:eastAsia="Calibri" w:hAnsi="Times New Roman" w:ascii="Times New Roman"/>
        </w:rPr>
        <w:t xml:space="preserve"> sporazumu pred Trgovačkim sudom teče razdoblje jedne godine počeka.</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Nakon isteka razdoblja počeka teče razdoblje otplate pri čemu se tražbina namiruje u 48 (četrdeset osam) jednakih, uzastopnih anuiteta u iznosu od 18,08 kn, uz propisanu kamatu od 4,5% godišnje.</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Prvi anuitet u iznosu od 18,08 kn, na naplatu dospijeva prvog dana u mjesecu, a nakon isteka vremena počeka.</w:t>
      </w:r>
    </w:p>
    <w:p w:rsidRDefault="00950745" w:rsidP="00950745" w:rsidR="00950745">
      <w:pPr>
        <w:spacing w:lineRule="auto" w:line="240"/>
        <w:contextualSpacing/>
        <w:jc w:val="both"/>
        <w:rPr>
          <w:rFonts w:cs="Times New Roman" w:eastAsia="Calibri" w:hAnsi="Times New Roman" w:ascii="Times New Roman"/>
        </w:rPr>
      </w:pPr>
    </w:p>
    <w:p w:rsidRDefault="009543B5" w:rsidP="00950745" w:rsidR="009543B5">
      <w:pPr>
        <w:spacing w:lineRule="auto" w:line="240"/>
        <w:contextualSpacing/>
        <w:jc w:val="both"/>
        <w:rPr>
          <w:rFonts w:cs="Times New Roman" w:eastAsia="Calibri" w:hAnsi="Times New Roman" w:ascii="Times New Roman"/>
        </w:rPr>
      </w:pPr>
    </w:p>
    <w:p w:rsidRDefault="009543B5" w:rsidP="00950745" w:rsidR="009543B5" w:rsidRPr="00950745">
      <w:pPr>
        <w:spacing w:lineRule="auto" w:line="240"/>
        <w:contextualSpacing/>
        <w:jc w:val="both"/>
        <w:rPr>
          <w:rFonts w:cs="Times New Roman" w:eastAsia="Calibri" w:hAnsi="Times New Roman" w:ascii="Times New Roman"/>
        </w:rPr>
      </w:pPr>
    </w:p>
    <w:p w:rsidRDefault="00950745" w:rsidP="00950745" w:rsidR="00950745" w:rsidRPr="00950745">
      <w:pPr>
        <w:numPr>
          <w:ilvl w:val="0"/>
          <w:numId w:val="41"/>
        </w:numPr>
        <w:spacing w:lineRule="auto" w:line="240"/>
        <w:contextualSpacing/>
        <w:jc w:val="both"/>
        <w:rPr>
          <w:rFonts w:cs="Times New Roman" w:eastAsia="Calibri" w:hAnsi="Times New Roman" w:ascii="Times New Roman"/>
        </w:rPr>
      </w:pPr>
      <w:r w:rsidRPr="00950745">
        <w:rPr>
          <w:rFonts w:cs="Times New Roman" w:eastAsia="Calibri" w:hAnsi="Times New Roman" w:ascii="Times New Roman"/>
        </w:rPr>
        <w:lastRenderedPageBreak/>
        <w:t>Vjerovniku</w:t>
      </w:r>
      <w:r w:rsidRPr="00950745">
        <w:rPr>
          <w:rFonts w:cs="Times New Roman" w:eastAsia="Times New Roman" w:hAnsi="Times New Roman" w:ascii="Times New Roman"/>
          <w:color w:val="000000"/>
        </w:rPr>
        <w:t xml:space="preserve"> </w:t>
      </w:r>
      <w:r w:rsidRPr="00950745">
        <w:rPr>
          <w:rFonts w:cs="Times New Roman" w:eastAsia="Times New Roman" w:hAnsi="Times New Roman" w:ascii="Times New Roman"/>
          <w:b/>
          <w:color w:val="000000"/>
        </w:rPr>
        <w:t>TÜV Croatia d.o.o., Savska 41, Zagreb</w:t>
      </w:r>
      <w:r w:rsidRPr="00950745">
        <w:rPr>
          <w:rFonts w:cs="Times New Roman" w:eastAsia="Calibri" w:hAnsi="Times New Roman" w:ascii="Times New Roman"/>
        </w:rPr>
        <w:t>, OIB:</w:t>
      </w:r>
      <w:r w:rsidRPr="00950745">
        <w:rPr>
          <w:rFonts w:cs="Times New Roman" w:eastAsia="Times New Roman" w:hAnsi="Times New Roman" w:ascii="Times New Roman"/>
          <w:color w:val="000000"/>
        </w:rPr>
        <w:t xml:space="preserve"> 64520989853</w:t>
      </w:r>
      <w:r w:rsidRPr="00950745">
        <w:rPr>
          <w:rFonts w:cs="Times New Roman" w:eastAsia="Calibri" w:hAnsi="Times New Roman" w:ascii="Times New Roman"/>
        </w:rPr>
        <w:t>, otpisuje se 30% ukupno utvrđene tražbine u iznosu od 3.195,12 kn, dok će se 70% ukupno utvrđene tražbine u iznosu od 7.455,29 kn namiriti kako slijedi:</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 xml:space="preserve">Nakon pravomoćnosti Rješenja o sklopljenom </w:t>
      </w:r>
      <w:proofErr w:type="spellStart"/>
      <w:r w:rsidRPr="00950745">
        <w:rPr>
          <w:rFonts w:cs="Times New Roman" w:eastAsia="Calibri" w:hAnsi="Times New Roman" w:ascii="Times New Roman"/>
        </w:rPr>
        <w:t>predstečajnom</w:t>
      </w:r>
      <w:proofErr w:type="spellEnd"/>
      <w:r w:rsidRPr="00950745">
        <w:rPr>
          <w:rFonts w:cs="Times New Roman" w:eastAsia="Calibri" w:hAnsi="Times New Roman" w:ascii="Times New Roman"/>
        </w:rPr>
        <w:t xml:space="preserve"> sporazumu pred Trgovačkim sudom teče razdoblje jedne godine počeka.</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Nakon isteka razdoblja počeka teče razdoblje otplate pri čemu se tražbina namiruje u 48 (četrdeset osam) jednakih, uzastopnih anuiteta u iznosu od 155,32 kn, uz propisanu kamatu od 4,5% godišnje.</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Prvi anuitet u iznosu od 155,32 kn, na naplatu dospijeva prvog dana u mjesecu, a nakon isteka vremena počeka.</w:t>
      </w:r>
    </w:p>
    <w:p w:rsidRDefault="00950745" w:rsidP="00950745" w:rsidR="00950745">
      <w:pPr>
        <w:spacing w:lineRule="auto" w:line="240"/>
        <w:contextualSpacing/>
        <w:jc w:val="both"/>
        <w:rPr>
          <w:rFonts w:cs="Times New Roman" w:eastAsia="Calibri" w:hAnsi="Times New Roman" w:ascii="Times New Roman"/>
        </w:rPr>
      </w:pPr>
    </w:p>
    <w:p w:rsidRDefault="009543B5" w:rsidP="00950745" w:rsidR="009543B5" w:rsidRPr="00950745">
      <w:pPr>
        <w:spacing w:lineRule="auto" w:line="240"/>
        <w:contextualSpacing/>
        <w:jc w:val="both"/>
        <w:rPr>
          <w:rFonts w:cs="Times New Roman" w:eastAsia="Calibri" w:hAnsi="Times New Roman" w:ascii="Times New Roman"/>
        </w:rPr>
      </w:pPr>
    </w:p>
    <w:p w:rsidRDefault="00950745" w:rsidP="00950745" w:rsidR="00950745" w:rsidRPr="00950745">
      <w:pPr>
        <w:numPr>
          <w:ilvl w:val="0"/>
          <w:numId w:val="41"/>
        </w:numPr>
        <w:spacing w:lineRule="auto" w:line="240"/>
        <w:contextualSpacing/>
        <w:jc w:val="both"/>
        <w:rPr>
          <w:rFonts w:cs="Times New Roman" w:eastAsia="Calibri" w:hAnsi="Times New Roman" w:ascii="Times New Roman"/>
        </w:rPr>
      </w:pPr>
      <w:r w:rsidRPr="00950745">
        <w:rPr>
          <w:rFonts w:cs="Times New Roman" w:eastAsia="Calibri" w:hAnsi="Times New Roman" w:ascii="Times New Roman"/>
        </w:rPr>
        <w:t>Vjerovniku</w:t>
      </w:r>
      <w:r w:rsidRPr="00950745">
        <w:rPr>
          <w:rFonts w:cs="Times New Roman" w:eastAsia="Times New Roman" w:hAnsi="Times New Roman" w:ascii="Times New Roman"/>
          <w:color w:val="000000"/>
        </w:rPr>
        <w:t xml:space="preserve"> </w:t>
      </w:r>
      <w:r w:rsidRPr="00950745">
        <w:rPr>
          <w:rFonts w:cs="Times New Roman" w:eastAsia="Times New Roman" w:hAnsi="Times New Roman" w:ascii="Times New Roman"/>
          <w:b/>
          <w:color w:val="000000"/>
        </w:rPr>
        <w:t xml:space="preserve">ULMUS d.o.o., V. </w:t>
      </w:r>
      <w:proofErr w:type="spellStart"/>
      <w:r w:rsidRPr="00950745">
        <w:rPr>
          <w:rFonts w:cs="Times New Roman" w:eastAsia="Times New Roman" w:hAnsi="Times New Roman" w:ascii="Times New Roman"/>
          <w:b/>
          <w:color w:val="000000"/>
        </w:rPr>
        <w:t>Frajtića</w:t>
      </w:r>
      <w:proofErr w:type="spellEnd"/>
      <w:r w:rsidRPr="00950745">
        <w:rPr>
          <w:rFonts w:cs="Times New Roman" w:eastAsia="Times New Roman" w:hAnsi="Times New Roman" w:ascii="Times New Roman"/>
          <w:b/>
          <w:color w:val="000000"/>
        </w:rPr>
        <w:t xml:space="preserve"> 6, Bjelovar</w:t>
      </w:r>
      <w:r w:rsidRPr="00950745">
        <w:rPr>
          <w:rFonts w:cs="Times New Roman" w:eastAsia="Calibri" w:hAnsi="Times New Roman" w:ascii="Times New Roman"/>
        </w:rPr>
        <w:t>, OIB:</w:t>
      </w:r>
      <w:r w:rsidRPr="00950745">
        <w:rPr>
          <w:rFonts w:cs="Times New Roman" w:eastAsia="Times New Roman" w:hAnsi="Times New Roman" w:ascii="Times New Roman"/>
          <w:color w:val="000000"/>
        </w:rPr>
        <w:t xml:space="preserve"> 59682930012</w:t>
      </w:r>
      <w:r w:rsidRPr="00950745">
        <w:rPr>
          <w:rFonts w:cs="Times New Roman" w:eastAsia="Calibri" w:hAnsi="Times New Roman" w:ascii="Times New Roman"/>
        </w:rPr>
        <w:t>, otpisuje se 30% ukupno utvrđene tražbine u iznosu od 7.176,08 kn, dok će se 70% ukupno utvrđene tražbine u iznosu od 16.744,18 kn namiriti kako slijedi:</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 xml:space="preserve">Nakon pravomoćnosti Rješenja o sklopljenom </w:t>
      </w:r>
      <w:proofErr w:type="spellStart"/>
      <w:r w:rsidRPr="00950745">
        <w:rPr>
          <w:rFonts w:cs="Times New Roman" w:eastAsia="Calibri" w:hAnsi="Times New Roman" w:ascii="Times New Roman"/>
        </w:rPr>
        <w:t>predstečajnom</w:t>
      </w:r>
      <w:proofErr w:type="spellEnd"/>
      <w:r w:rsidRPr="00950745">
        <w:rPr>
          <w:rFonts w:cs="Times New Roman" w:eastAsia="Calibri" w:hAnsi="Times New Roman" w:ascii="Times New Roman"/>
        </w:rPr>
        <w:t xml:space="preserve"> sporazumu pred Trgovačkim sudom teče razdoblje jedne godine počeka.</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Nakon isteka razdoblja počeka teče razdoblje otplate pri čemu se tražbina namiruje u 48 (četrdeset osam) jednakih, uzastopnih anuiteta u iznosu od 348,84 kn, uz propisanu kamatu od 4,5% godišnje.</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Prvi anuitet u iznosu od 348,84 kn, na naplatu dospijeva prvog dana u mjesecu, a nakon isteka vremena počeka.</w:t>
      </w:r>
    </w:p>
    <w:p w:rsidRDefault="00950745" w:rsidP="00950745" w:rsidR="00950745">
      <w:pPr>
        <w:spacing w:lineRule="auto" w:line="240"/>
        <w:contextualSpacing/>
        <w:jc w:val="both"/>
        <w:rPr>
          <w:rFonts w:cs="Times New Roman" w:eastAsia="Calibri" w:hAnsi="Times New Roman" w:ascii="Times New Roman"/>
        </w:rPr>
      </w:pPr>
    </w:p>
    <w:p w:rsidRDefault="009543B5" w:rsidP="00950745" w:rsidR="009543B5" w:rsidRPr="00950745">
      <w:pPr>
        <w:spacing w:lineRule="auto" w:line="240"/>
        <w:contextualSpacing/>
        <w:jc w:val="both"/>
        <w:rPr>
          <w:rFonts w:cs="Times New Roman" w:eastAsia="Calibri" w:hAnsi="Times New Roman" w:ascii="Times New Roman"/>
        </w:rPr>
      </w:pPr>
    </w:p>
    <w:p w:rsidRDefault="00950745" w:rsidP="00950745" w:rsidR="00950745" w:rsidRPr="00950745">
      <w:pPr>
        <w:numPr>
          <w:ilvl w:val="0"/>
          <w:numId w:val="41"/>
        </w:numPr>
        <w:spacing w:lineRule="auto" w:line="240"/>
        <w:contextualSpacing/>
        <w:jc w:val="both"/>
        <w:rPr>
          <w:rFonts w:cs="Times New Roman" w:eastAsia="Calibri" w:hAnsi="Times New Roman" w:ascii="Times New Roman"/>
        </w:rPr>
      </w:pPr>
      <w:r w:rsidRPr="00950745">
        <w:rPr>
          <w:rFonts w:cs="Times New Roman" w:eastAsia="Calibri" w:hAnsi="Times New Roman" w:ascii="Times New Roman"/>
        </w:rPr>
        <w:t>Vjerovniku</w:t>
      </w:r>
      <w:r w:rsidRPr="00950745">
        <w:rPr>
          <w:rFonts w:cs="Times New Roman" w:eastAsia="Times New Roman" w:hAnsi="Times New Roman" w:ascii="Times New Roman"/>
          <w:color w:val="000000"/>
        </w:rPr>
        <w:t xml:space="preserve"> </w:t>
      </w:r>
      <w:r w:rsidRPr="00950745">
        <w:rPr>
          <w:rFonts w:cs="Times New Roman" w:eastAsia="Times New Roman" w:hAnsi="Times New Roman" w:ascii="Times New Roman"/>
          <w:b/>
          <w:color w:val="000000"/>
        </w:rPr>
        <w:t>UNIQA d.d., Planinska 13 A, Zagreb</w:t>
      </w:r>
      <w:r w:rsidRPr="00950745">
        <w:rPr>
          <w:rFonts w:cs="Times New Roman" w:eastAsia="Calibri" w:hAnsi="Times New Roman" w:ascii="Times New Roman"/>
        </w:rPr>
        <w:t>, OIB:</w:t>
      </w:r>
      <w:r w:rsidRPr="00950745">
        <w:rPr>
          <w:rFonts w:cs="Times New Roman" w:eastAsia="Times New Roman" w:hAnsi="Times New Roman" w:ascii="Times New Roman"/>
          <w:color w:val="000000"/>
        </w:rPr>
        <w:t xml:space="preserve"> 7566455333</w:t>
      </w:r>
      <w:r w:rsidRPr="00950745">
        <w:rPr>
          <w:rFonts w:cs="Times New Roman" w:eastAsia="Calibri" w:hAnsi="Times New Roman" w:ascii="Times New Roman"/>
        </w:rPr>
        <w:t>, otpisuje se 30% ukupno utvrđene tražbine u iznosu od 696,00 kn, dok će se 70% ukupno utvrđene tražbine u iznosu od 1.624,00 kn namiriti kako slijedi:</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 xml:space="preserve">Nakon pravomoćnosti Rješenja o sklopljenom </w:t>
      </w:r>
      <w:proofErr w:type="spellStart"/>
      <w:r w:rsidRPr="00950745">
        <w:rPr>
          <w:rFonts w:cs="Times New Roman" w:eastAsia="Calibri" w:hAnsi="Times New Roman" w:ascii="Times New Roman"/>
        </w:rPr>
        <w:t>predstečajnom</w:t>
      </w:r>
      <w:proofErr w:type="spellEnd"/>
      <w:r w:rsidRPr="00950745">
        <w:rPr>
          <w:rFonts w:cs="Times New Roman" w:eastAsia="Calibri" w:hAnsi="Times New Roman" w:ascii="Times New Roman"/>
        </w:rPr>
        <w:t xml:space="preserve"> sporazumu pred Trgovačkim sudom teče razdoblje jedne godine počeka.</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Nakon isteka razdoblja počeka teče razdoblje otplate pri čemu se tražbina namiruje u 48 (četrdeset osam) jednakih, uzastopnih anuiteta u iznosu od 33,83 kn, uz propisanu kamatu od 4,5% godišnje.</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Prvi anuitet u iznosu od 33,83 kn, na naplatu dospijeva prvog dana u mjesecu, a nakon isteka vremena počeka.</w:t>
      </w:r>
    </w:p>
    <w:p w:rsidRDefault="00950745" w:rsidP="00950745" w:rsidR="00950745">
      <w:pPr>
        <w:spacing w:lineRule="auto" w:line="240"/>
        <w:contextualSpacing/>
        <w:jc w:val="both"/>
        <w:rPr>
          <w:rFonts w:cs="Times New Roman" w:eastAsia="Calibri" w:hAnsi="Times New Roman" w:ascii="Times New Roman"/>
        </w:rPr>
      </w:pPr>
    </w:p>
    <w:p w:rsidRDefault="009543B5" w:rsidP="00950745" w:rsidR="009543B5" w:rsidRPr="00950745">
      <w:pPr>
        <w:spacing w:lineRule="auto" w:line="240"/>
        <w:contextualSpacing/>
        <w:jc w:val="both"/>
        <w:rPr>
          <w:rFonts w:cs="Times New Roman" w:eastAsia="Calibri" w:hAnsi="Times New Roman" w:ascii="Times New Roman"/>
        </w:rPr>
      </w:pPr>
    </w:p>
    <w:p w:rsidRDefault="00950745" w:rsidP="00950745" w:rsidR="00950745" w:rsidRPr="00950745">
      <w:pPr>
        <w:numPr>
          <w:ilvl w:val="0"/>
          <w:numId w:val="41"/>
        </w:numPr>
        <w:spacing w:lineRule="auto" w:line="240"/>
        <w:contextualSpacing/>
        <w:jc w:val="both"/>
        <w:rPr>
          <w:rFonts w:cs="Times New Roman" w:eastAsia="Calibri" w:hAnsi="Times New Roman" w:ascii="Times New Roman"/>
        </w:rPr>
      </w:pPr>
      <w:r w:rsidRPr="00950745">
        <w:rPr>
          <w:rFonts w:cs="Times New Roman" w:eastAsia="Calibri" w:hAnsi="Times New Roman" w:ascii="Times New Roman"/>
        </w:rPr>
        <w:t>Vjerovniku</w:t>
      </w:r>
      <w:r w:rsidRPr="00950745">
        <w:rPr>
          <w:rFonts w:cs="Times New Roman" w:eastAsia="Times New Roman" w:hAnsi="Times New Roman" w:ascii="Times New Roman"/>
          <w:color w:val="000000"/>
        </w:rPr>
        <w:t xml:space="preserve"> </w:t>
      </w:r>
      <w:r w:rsidRPr="00950745">
        <w:rPr>
          <w:rFonts w:cs="Times New Roman" w:eastAsia="Times New Roman" w:hAnsi="Times New Roman" w:ascii="Times New Roman"/>
          <w:b/>
          <w:color w:val="000000"/>
        </w:rPr>
        <w:t xml:space="preserve">VAILLANT d.d., </w:t>
      </w:r>
      <w:proofErr w:type="spellStart"/>
      <w:r w:rsidRPr="00950745">
        <w:rPr>
          <w:rFonts w:cs="Times New Roman" w:eastAsia="Times New Roman" w:hAnsi="Times New Roman" w:ascii="Times New Roman"/>
          <w:b/>
          <w:color w:val="000000"/>
        </w:rPr>
        <w:t>Heinzeloa</w:t>
      </w:r>
      <w:proofErr w:type="spellEnd"/>
      <w:r w:rsidRPr="00950745">
        <w:rPr>
          <w:rFonts w:cs="Times New Roman" w:eastAsia="Times New Roman" w:hAnsi="Times New Roman" w:ascii="Times New Roman"/>
          <w:b/>
          <w:color w:val="000000"/>
        </w:rPr>
        <w:t xml:space="preserve"> 60, Zagreb</w:t>
      </w:r>
      <w:r w:rsidRPr="00950745">
        <w:rPr>
          <w:rFonts w:cs="Times New Roman" w:eastAsia="Calibri" w:hAnsi="Times New Roman" w:ascii="Times New Roman"/>
        </w:rPr>
        <w:t>, OIB:</w:t>
      </w:r>
      <w:r w:rsidRPr="00950745">
        <w:rPr>
          <w:rFonts w:cs="Times New Roman" w:eastAsia="Times New Roman" w:hAnsi="Times New Roman" w:ascii="Times New Roman"/>
          <w:color w:val="000000"/>
        </w:rPr>
        <w:t xml:space="preserve"> 65934263539</w:t>
      </w:r>
      <w:r w:rsidRPr="00950745">
        <w:rPr>
          <w:rFonts w:cs="Times New Roman" w:eastAsia="Calibri" w:hAnsi="Times New Roman" w:ascii="Times New Roman"/>
        </w:rPr>
        <w:t>, otpisuje se 30% ukupno utvrđene tražbine u iznosu od 8.001,60 kn, dok će se 70% ukupno utvrđene tražbine u iznosu od 18.670,40 kn namiriti kako slijedi:</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 xml:space="preserve">Nakon pravomoćnosti Rješenja o sklopljenom </w:t>
      </w:r>
      <w:proofErr w:type="spellStart"/>
      <w:r w:rsidRPr="00950745">
        <w:rPr>
          <w:rFonts w:cs="Times New Roman" w:eastAsia="Calibri" w:hAnsi="Times New Roman" w:ascii="Times New Roman"/>
        </w:rPr>
        <w:t>predstečajnom</w:t>
      </w:r>
      <w:proofErr w:type="spellEnd"/>
      <w:r w:rsidRPr="00950745">
        <w:rPr>
          <w:rFonts w:cs="Times New Roman" w:eastAsia="Calibri" w:hAnsi="Times New Roman" w:ascii="Times New Roman"/>
        </w:rPr>
        <w:t xml:space="preserve"> sporazumu pred Trgovačkim sudom teče razdoblje jedne godine počeka.</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Nakon isteka razdoblja počeka teče razdoblje otplate pri čemu se tražbina namiruje u 48 (četrdeset osam) jednakih, uzastopnih anuiteta u iznosu od 388,97 kn, uz propisanu kamatu od 4,5% godišnje.</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Prvi anuitet u iznosu od 388,97 kn, na naplatu dospijeva prvog dana u mjesecu, a nakon isteka vremena počeka.</w:t>
      </w:r>
    </w:p>
    <w:p w:rsidRDefault="00950745" w:rsidP="00950745" w:rsidR="00950745">
      <w:pPr>
        <w:spacing w:lineRule="auto" w:line="240"/>
        <w:contextualSpacing/>
        <w:jc w:val="both"/>
        <w:rPr>
          <w:rFonts w:cs="Times New Roman" w:eastAsia="Calibri" w:hAnsi="Times New Roman" w:ascii="Times New Roman"/>
        </w:rPr>
      </w:pPr>
    </w:p>
    <w:p w:rsidRDefault="009543B5" w:rsidP="00950745" w:rsidR="009543B5">
      <w:pPr>
        <w:spacing w:lineRule="auto" w:line="240"/>
        <w:contextualSpacing/>
        <w:jc w:val="both"/>
        <w:rPr>
          <w:rFonts w:cs="Times New Roman" w:eastAsia="Calibri" w:hAnsi="Times New Roman" w:ascii="Times New Roman"/>
        </w:rPr>
      </w:pPr>
    </w:p>
    <w:p w:rsidRDefault="009543B5" w:rsidP="00950745" w:rsidR="009543B5">
      <w:pPr>
        <w:spacing w:lineRule="auto" w:line="240"/>
        <w:contextualSpacing/>
        <w:jc w:val="both"/>
        <w:rPr>
          <w:rFonts w:cs="Times New Roman" w:eastAsia="Calibri" w:hAnsi="Times New Roman" w:ascii="Times New Roman"/>
        </w:rPr>
      </w:pPr>
    </w:p>
    <w:p w:rsidRDefault="009543B5" w:rsidP="00950745" w:rsidR="009543B5" w:rsidRPr="00950745">
      <w:pPr>
        <w:spacing w:lineRule="auto" w:line="240"/>
        <w:contextualSpacing/>
        <w:jc w:val="both"/>
        <w:rPr>
          <w:rFonts w:cs="Times New Roman" w:eastAsia="Calibri" w:hAnsi="Times New Roman" w:ascii="Times New Roman"/>
        </w:rPr>
      </w:pPr>
    </w:p>
    <w:p w:rsidRDefault="00950745" w:rsidP="00950745" w:rsidR="00950745" w:rsidRPr="00950745">
      <w:pPr>
        <w:numPr>
          <w:ilvl w:val="0"/>
          <w:numId w:val="41"/>
        </w:numPr>
        <w:spacing w:lineRule="auto" w:line="240"/>
        <w:contextualSpacing/>
        <w:jc w:val="both"/>
        <w:rPr>
          <w:rFonts w:cs="Times New Roman" w:eastAsia="Calibri" w:hAnsi="Times New Roman" w:ascii="Times New Roman"/>
        </w:rPr>
      </w:pPr>
      <w:r w:rsidRPr="00950745">
        <w:rPr>
          <w:rFonts w:cs="Times New Roman" w:eastAsia="Calibri" w:hAnsi="Times New Roman" w:ascii="Times New Roman"/>
        </w:rPr>
        <w:lastRenderedPageBreak/>
        <w:t>Vjerovniku</w:t>
      </w:r>
      <w:r w:rsidRPr="00950745">
        <w:rPr>
          <w:rFonts w:cs="Times New Roman" w:eastAsia="Times New Roman" w:hAnsi="Times New Roman" w:ascii="Times New Roman"/>
          <w:color w:val="000000"/>
        </w:rPr>
        <w:t xml:space="preserve"> </w:t>
      </w:r>
      <w:r w:rsidRPr="00950745">
        <w:rPr>
          <w:rFonts w:cs="Times New Roman" w:eastAsia="Times New Roman" w:hAnsi="Times New Roman" w:ascii="Times New Roman"/>
          <w:b/>
          <w:color w:val="000000"/>
        </w:rPr>
        <w:t xml:space="preserve">VALOR d.o.o., </w:t>
      </w:r>
      <w:proofErr w:type="spellStart"/>
      <w:r w:rsidRPr="00950745">
        <w:rPr>
          <w:rFonts w:cs="Times New Roman" w:eastAsia="Times New Roman" w:hAnsi="Times New Roman" w:ascii="Times New Roman"/>
          <w:b/>
          <w:color w:val="000000"/>
        </w:rPr>
        <w:t>Buići</w:t>
      </w:r>
      <w:proofErr w:type="spellEnd"/>
      <w:r w:rsidRPr="00950745">
        <w:rPr>
          <w:rFonts w:cs="Times New Roman" w:eastAsia="Times New Roman" w:hAnsi="Times New Roman" w:ascii="Times New Roman"/>
          <w:b/>
          <w:color w:val="000000"/>
        </w:rPr>
        <w:t xml:space="preserve"> 54, Poreč</w:t>
      </w:r>
      <w:r w:rsidRPr="00950745">
        <w:rPr>
          <w:rFonts w:cs="Times New Roman" w:eastAsia="Calibri" w:hAnsi="Times New Roman" w:ascii="Times New Roman"/>
        </w:rPr>
        <w:t>, OIB:</w:t>
      </w:r>
      <w:r w:rsidRPr="00950745">
        <w:rPr>
          <w:rFonts w:cs="Times New Roman" w:eastAsia="Times New Roman" w:hAnsi="Times New Roman" w:ascii="Times New Roman"/>
          <w:color w:val="000000"/>
        </w:rPr>
        <w:t xml:space="preserve"> 53153761073</w:t>
      </w:r>
      <w:r w:rsidRPr="00950745">
        <w:rPr>
          <w:rFonts w:cs="Times New Roman" w:eastAsia="Calibri" w:hAnsi="Times New Roman" w:ascii="Times New Roman"/>
        </w:rPr>
        <w:t>, otpisuje se 30% ukupno utvrđene tražbine u iznosu od 100,88 kn, dok će se 70% ukupno utvrđene tražbine u iznosu od 235,38 kn namiriti kako slijedi:</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 xml:space="preserve">Nakon pravomoćnosti Rješenja o sklopljenom </w:t>
      </w:r>
      <w:proofErr w:type="spellStart"/>
      <w:r w:rsidRPr="00950745">
        <w:rPr>
          <w:rFonts w:cs="Times New Roman" w:eastAsia="Calibri" w:hAnsi="Times New Roman" w:ascii="Times New Roman"/>
        </w:rPr>
        <w:t>predstečajnom</w:t>
      </w:r>
      <w:proofErr w:type="spellEnd"/>
      <w:r w:rsidRPr="00950745">
        <w:rPr>
          <w:rFonts w:cs="Times New Roman" w:eastAsia="Calibri" w:hAnsi="Times New Roman" w:ascii="Times New Roman"/>
        </w:rPr>
        <w:t xml:space="preserve"> sporazumu pred Trgovačkim sudom teče razdoblje jedne godine počeka.</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Nakon isteka razdoblja počeka teče razdoblje otplate pri čemu se tražbina namiruje u 48 (četrdeset osam) jednakih, uzastopnih anuiteta u iznosu od 4,90 kn, uz propisanu kamatu od 4,5% godišnje.</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Prvi anuitet u iznosu od 4,90 kn, na naplatu dospijeva prvog dana u mjesecu, a nakon isteka vremena počeka.</w:t>
      </w:r>
    </w:p>
    <w:p w:rsidRDefault="00950745" w:rsidP="00950745" w:rsidR="00950745">
      <w:pPr>
        <w:spacing w:lineRule="auto" w:line="240"/>
        <w:contextualSpacing/>
        <w:jc w:val="both"/>
        <w:rPr>
          <w:rFonts w:cs="Times New Roman" w:eastAsia="Calibri" w:hAnsi="Times New Roman" w:ascii="Times New Roman"/>
        </w:rPr>
      </w:pPr>
    </w:p>
    <w:p w:rsidRDefault="009543B5" w:rsidP="00950745" w:rsidR="009543B5" w:rsidRPr="00950745">
      <w:pPr>
        <w:spacing w:lineRule="auto" w:line="240"/>
        <w:contextualSpacing/>
        <w:jc w:val="both"/>
        <w:rPr>
          <w:rFonts w:cs="Times New Roman" w:eastAsia="Calibri" w:hAnsi="Times New Roman" w:ascii="Times New Roman"/>
        </w:rPr>
      </w:pPr>
    </w:p>
    <w:p w:rsidRDefault="00950745" w:rsidP="00950745" w:rsidR="00950745" w:rsidRPr="00950745">
      <w:pPr>
        <w:numPr>
          <w:ilvl w:val="0"/>
          <w:numId w:val="41"/>
        </w:numPr>
        <w:spacing w:lineRule="auto" w:line="240"/>
        <w:contextualSpacing/>
        <w:jc w:val="both"/>
        <w:rPr>
          <w:rFonts w:cs="Times New Roman" w:eastAsia="Calibri" w:hAnsi="Times New Roman" w:ascii="Times New Roman"/>
        </w:rPr>
      </w:pPr>
      <w:r w:rsidRPr="00950745">
        <w:rPr>
          <w:rFonts w:cs="Times New Roman" w:eastAsia="Calibri" w:hAnsi="Times New Roman" w:ascii="Times New Roman"/>
        </w:rPr>
        <w:t>Vjerovniku</w:t>
      </w:r>
      <w:r w:rsidRPr="00950745">
        <w:rPr>
          <w:rFonts w:cs="Times New Roman" w:eastAsia="Times New Roman" w:hAnsi="Times New Roman" w:ascii="Times New Roman"/>
          <w:b/>
          <w:color w:val="000000"/>
        </w:rPr>
        <w:t xml:space="preserve"> VIDIK d.o.o., Ivana Viteza </w:t>
      </w:r>
      <w:proofErr w:type="spellStart"/>
      <w:r w:rsidRPr="00950745">
        <w:rPr>
          <w:rFonts w:cs="Times New Roman" w:eastAsia="Times New Roman" w:hAnsi="Times New Roman" w:ascii="Times New Roman"/>
          <w:b/>
          <w:color w:val="000000"/>
        </w:rPr>
        <w:t>Trnskog</w:t>
      </w:r>
      <w:proofErr w:type="spellEnd"/>
      <w:r w:rsidRPr="00950745">
        <w:rPr>
          <w:rFonts w:cs="Times New Roman" w:eastAsia="Times New Roman" w:hAnsi="Times New Roman" w:ascii="Times New Roman"/>
          <w:b/>
          <w:color w:val="000000"/>
        </w:rPr>
        <w:t xml:space="preserve"> 7, Bjelovar</w:t>
      </w:r>
      <w:r w:rsidRPr="00950745">
        <w:rPr>
          <w:rFonts w:cs="Times New Roman" w:eastAsia="Calibri" w:hAnsi="Times New Roman" w:ascii="Times New Roman"/>
        </w:rPr>
        <w:t>, OIB:</w:t>
      </w:r>
      <w:r w:rsidRPr="00950745">
        <w:rPr>
          <w:rFonts w:cs="Times New Roman" w:eastAsia="Times New Roman" w:hAnsi="Times New Roman" w:ascii="Times New Roman"/>
          <w:color w:val="000000"/>
        </w:rPr>
        <w:t xml:space="preserve"> 63869637255</w:t>
      </w:r>
      <w:r w:rsidRPr="00950745">
        <w:rPr>
          <w:rFonts w:cs="Times New Roman" w:eastAsia="Calibri" w:hAnsi="Times New Roman" w:ascii="Times New Roman"/>
        </w:rPr>
        <w:t>, otpisuje se 30% ukupno utvrđene tražbine u iznosu od 75,02 kn, dok će se 70% ukupno utvrđene tražbine u iznosu od 175,05 kn namiriti kako slijedi:</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 xml:space="preserve">Nakon pravomoćnosti Rješenja o sklopljenom </w:t>
      </w:r>
      <w:proofErr w:type="spellStart"/>
      <w:r w:rsidRPr="00950745">
        <w:rPr>
          <w:rFonts w:cs="Times New Roman" w:eastAsia="Calibri" w:hAnsi="Times New Roman" w:ascii="Times New Roman"/>
        </w:rPr>
        <w:t>predstečajnom</w:t>
      </w:r>
      <w:proofErr w:type="spellEnd"/>
      <w:r w:rsidRPr="00950745">
        <w:rPr>
          <w:rFonts w:cs="Times New Roman" w:eastAsia="Calibri" w:hAnsi="Times New Roman" w:ascii="Times New Roman"/>
        </w:rPr>
        <w:t xml:space="preserve"> sporazumu pred Trgovačkim sudom teče razdoblje jedne godine počeka.</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Nakon isteka razdoblja počeka teče razdoblje otplate pri čemu se tražbina namiruje u 48 (četrdeset osam) jednakih, uzastopnih anuiteta u iznosu od 3,65 kn, uz propisanu kamatu od 4,5% godišnje.</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Prvi anuitet u iznosu od 3,65 kn, na naplatu dospijeva prvog dana u mjesecu, a nakon isteka vremena počeka.</w:t>
      </w:r>
    </w:p>
    <w:p w:rsidRDefault="00950745" w:rsidP="00950745" w:rsidR="00950745">
      <w:pPr>
        <w:spacing w:lineRule="auto" w:line="240"/>
        <w:contextualSpacing/>
        <w:jc w:val="both"/>
        <w:rPr>
          <w:rFonts w:cs="Times New Roman" w:eastAsia="Calibri" w:hAnsi="Times New Roman" w:ascii="Times New Roman"/>
        </w:rPr>
      </w:pPr>
    </w:p>
    <w:p w:rsidRDefault="009543B5" w:rsidP="00950745" w:rsidR="009543B5" w:rsidRPr="00950745">
      <w:pPr>
        <w:spacing w:lineRule="auto" w:line="240"/>
        <w:contextualSpacing/>
        <w:jc w:val="both"/>
        <w:rPr>
          <w:rFonts w:cs="Times New Roman" w:eastAsia="Calibri" w:hAnsi="Times New Roman" w:ascii="Times New Roman"/>
        </w:rPr>
      </w:pPr>
    </w:p>
    <w:p w:rsidRDefault="00950745" w:rsidP="00950745" w:rsidR="00950745" w:rsidRPr="00950745">
      <w:pPr>
        <w:numPr>
          <w:ilvl w:val="0"/>
          <w:numId w:val="41"/>
        </w:numPr>
        <w:spacing w:lineRule="auto" w:line="240"/>
        <w:contextualSpacing/>
        <w:jc w:val="both"/>
        <w:rPr>
          <w:rFonts w:cs="Times New Roman" w:eastAsia="Calibri" w:hAnsi="Times New Roman" w:ascii="Times New Roman"/>
        </w:rPr>
      </w:pPr>
      <w:r w:rsidRPr="00950745">
        <w:rPr>
          <w:rFonts w:cs="Times New Roman" w:eastAsia="Calibri" w:hAnsi="Times New Roman" w:ascii="Times New Roman"/>
        </w:rPr>
        <w:t>Vjerovniku</w:t>
      </w:r>
      <w:r w:rsidRPr="00950745">
        <w:rPr>
          <w:rFonts w:cs="Times New Roman" w:eastAsia="Times New Roman" w:hAnsi="Times New Roman" w:ascii="Times New Roman"/>
          <w:color w:val="000000"/>
        </w:rPr>
        <w:t xml:space="preserve"> </w:t>
      </w:r>
      <w:proofErr w:type="spellStart"/>
      <w:r w:rsidRPr="00950745">
        <w:rPr>
          <w:rFonts w:cs="Times New Roman" w:eastAsia="Times New Roman" w:hAnsi="Times New Roman" w:ascii="Times New Roman"/>
          <w:b/>
          <w:color w:val="000000"/>
        </w:rPr>
        <w:t>Viessmann</w:t>
      </w:r>
      <w:proofErr w:type="spellEnd"/>
      <w:r w:rsidRPr="00950745">
        <w:rPr>
          <w:rFonts w:cs="Times New Roman" w:eastAsia="Times New Roman" w:hAnsi="Times New Roman" w:ascii="Times New Roman"/>
          <w:b/>
          <w:color w:val="000000"/>
        </w:rPr>
        <w:t xml:space="preserve"> d.o.o., Dr. Luje </w:t>
      </w:r>
      <w:proofErr w:type="spellStart"/>
      <w:r w:rsidRPr="00950745">
        <w:rPr>
          <w:rFonts w:cs="Times New Roman" w:eastAsia="Times New Roman" w:hAnsi="Times New Roman" w:ascii="Times New Roman"/>
          <w:b/>
          <w:color w:val="000000"/>
        </w:rPr>
        <w:t>Naletilića</w:t>
      </w:r>
      <w:proofErr w:type="spellEnd"/>
      <w:r w:rsidRPr="00950745">
        <w:rPr>
          <w:rFonts w:cs="Times New Roman" w:eastAsia="Times New Roman" w:hAnsi="Times New Roman" w:ascii="Times New Roman"/>
          <w:b/>
          <w:color w:val="000000"/>
        </w:rPr>
        <w:t xml:space="preserve"> 29, Zagreb</w:t>
      </w:r>
      <w:r w:rsidRPr="00950745">
        <w:rPr>
          <w:rFonts w:cs="Times New Roman" w:eastAsia="Calibri" w:hAnsi="Times New Roman" w:ascii="Times New Roman"/>
        </w:rPr>
        <w:t>, OIB:</w:t>
      </w:r>
      <w:r w:rsidRPr="00950745">
        <w:rPr>
          <w:rFonts w:cs="Times New Roman" w:eastAsia="Times New Roman" w:hAnsi="Times New Roman" w:ascii="Times New Roman"/>
          <w:color w:val="000000"/>
        </w:rPr>
        <w:t xml:space="preserve"> 57545045005</w:t>
      </w:r>
      <w:r w:rsidRPr="00950745">
        <w:rPr>
          <w:rFonts w:cs="Times New Roman" w:eastAsia="Calibri" w:hAnsi="Times New Roman" w:ascii="Times New Roman"/>
        </w:rPr>
        <w:t>, otpisuje se 30% ukupno utvrđene tražbine u iznosu od 15.836,99 kn, dok će se 70% ukupno utvrđene tražbine u iznosu od 36.952,99 kn namiriti kako slijedi:</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 xml:space="preserve">Nakon pravomoćnosti Rješenja o sklopljenom </w:t>
      </w:r>
      <w:proofErr w:type="spellStart"/>
      <w:r w:rsidRPr="00950745">
        <w:rPr>
          <w:rFonts w:cs="Times New Roman" w:eastAsia="Calibri" w:hAnsi="Times New Roman" w:ascii="Times New Roman"/>
        </w:rPr>
        <w:t>predstečajnom</w:t>
      </w:r>
      <w:proofErr w:type="spellEnd"/>
      <w:r w:rsidRPr="00950745">
        <w:rPr>
          <w:rFonts w:cs="Times New Roman" w:eastAsia="Calibri" w:hAnsi="Times New Roman" w:ascii="Times New Roman"/>
        </w:rPr>
        <w:t xml:space="preserve"> sporazumu pred Trgovačkim sudom teče razdoblje jedne godine počeka.</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Nakon isteka razdoblja počeka teče razdoblje otplate pri čemu se tražbina namiruje u 48 (četrdeset osam) jednakih, uzastopnih anuiteta u iznosu od 769,85 kn, uz propisanu kamatu od 4,5% godišnje.</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Prvi anuitet u iznosu od 769,85 kn, na naplatu dospijeva prvog dana u mjesecu, a nakon isteka vremena počeka.</w:t>
      </w:r>
    </w:p>
    <w:p w:rsidRDefault="00950745" w:rsidP="00950745" w:rsidR="00950745">
      <w:pPr>
        <w:spacing w:lineRule="auto" w:line="240"/>
        <w:contextualSpacing/>
        <w:jc w:val="both"/>
        <w:rPr>
          <w:rFonts w:cs="Times New Roman" w:eastAsia="Calibri" w:hAnsi="Times New Roman" w:ascii="Times New Roman"/>
        </w:rPr>
      </w:pPr>
    </w:p>
    <w:p w:rsidRDefault="009543B5" w:rsidP="00950745" w:rsidR="009543B5" w:rsidRPr="00950745">
      <w:pPr>
        <w:spacing w:lineRule="auto" w:line="240"/>
        <w:contextualSpacing/>
        <w:jc w:val="both"/>
        <w:rPr>
          <w:rFonts w:cs="Times New Roman" w:eastAsia="Calibri" w:hAnsi="Times New Roman" w:ascii="Times New Roman"/>
        </w:rPr>
      </w:pPr>
    </w:p>
    <w:p w:rsidRDefault="00950745" w:rsidP="00950745" w:rsidR="00950745" w:rsidRPr="00950745">
      <w:pPr>
        <w:numPr>
          <w:ilvl w:val="0"/>
          <w:numId w:val="41"/>
        </w:numPr>
        <w:spacing w:lineRule="auto" w:line="240"/>
        <w:contextualSpacing/>
        <w:jc w:val="both"/>
        <w:rPr>
          <w:rFonts w:cs="Times New Roman" w:eastAsia="Calibri" w:hAnsi="Times New Roman" w:ascii="Times New Roman"/>
        </w:rPr>
      </w:pPr>
      <w:r w:rsidRPr="00950745">
        <w:rPr>
          <w:rFonts w:cs="Times New Roman" w:eastAsia="Calibri" w:hAnsi="Times New Roman" w:ascii="Times New Roman"/>
        </w:rPr>
        <w:t>Vjerovniku</w:t>
      </w:r>
      <w:r w:rsidRPr="00950745">
        <w:rPr>
          <w:rFonts w:cs="Times New Roman" w:eastAsia="Times New Roman" w:hAnsi="Times New Roman" w:ascii="Times New Roman"/>
          <w:color w:val="000000"/>
        </w:rPr>
        <w:t xml:space="preserve"> </w:t>
      </w:r>
      <w:r w:rsidRPr="00950745">
        <w:rPr>
          <w:rFonts w:cs="Times New Roman" w:eastAsia="Times New Roman" w:hAnsi="Times New Roman" w:ascii="Times New Roman"/>
          <w:b/>
          <w:color w:val="000000"/>
        </w:rPr>
        <w:t>VODNE USLUGE d.o.o., Ferde Livadića 14/a, Bjelovar</w:t>
      </w:r>
      <w:r w:rsidRPr="00950745">
        <w:rPr>
          <w:rFonts w:cs="Times New Roman" w:eastAsia="Calibri" w:hAnsi="Times New Roman" w:ascii="Times New Roman"/>
        </w:rPr>
        <w:t>, OIB:</w:t>
      </w:r>
      <w:r w:rsidRPr="00950745">
        <w:rPr>
          <w:rFonts w:cs="Times New Roman" w:eastAsia="Times New Roman" w:hAnsi="Times New Roman" w:ascii="Times New Roman"/>
          <w:color w:val="000000"/>
        </w:rPr>
        <w:t xml:space="preserve"> 43307218011</w:t>
      </w:r>
      <w:r w:rsidRPr="00950745">
        <w:rPr>
          <w:rFonts w:cs="Times New Roman" w:eastAsia="Calibri" w:hAnsi="Times New Roman" w:ascii="Times New Roman"/>
        </w:rPr>
        <w:t>, otpisuje se 30% ukupno utvrđene tražbine u iznosu od 175,47 kn, dok će se 70% ukupno utvrđene tražbine u iznosu od 409,44 kn namiriti kako slijedi:</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 xml:space="preserve">Nakon pravomoćnosti Rješenja o sklopljenom </w:t>
      </w:r>
      <w:proofErr w:type="spellStart"/>
      <w:r w:rsidRPr="00950745">
        <w:rPr>
          <w:rFonts w:cs="Times New Roman" w:eastAsia="Calibri" w:hAnsi="Times New Roman" w:ascii="Times New Roman"/>
        </w:rPr>
        <w:t>predstečajnom</w:t>
      </w:r>
      <w:proofErr w:type="spellEnd"/>
      <w:r w:rsidRPr="00950745">
        <w:rPr>
          <w:rFonts w:cs="Times New Roman" w:eastAsia="Calibri" w:hAnsi="Times New Roman" w:ascii="Times New Roman"/>
        </w:rPr>
        <w:t xml:space="preserve"> sporazumu pred Trgovačkim sudom teče razdoblje jedne godine počeka.</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Nakon isteka razdoblja počeka teče razdoblje otplate pri čemu se tražbina namiruje u 48 (četrdeset osam) jednakih, uzastopnih anuiteta u iznosu od 8,53 kn, uz propisanu kamatu od 4,5% godišnje.</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Prvi anuitet u iznosu od 8,53 kn, na naplatu dospijeva prvog dana u mjesecu, a nakon isteka vremena počeka.</w:t>
      </w:r>
    </w:p>
    <w:p w:rsidRDefault="00950745" w:rsidP="00950745" w:rsidR="00950745">
      <w:pPr>
        <w:spacing w:lineRule="auto" w:line="240"/>
        <w:ind w:left="714"/>
        <w:contextualSpacing/>
        <w:jc w:val="both"/>
        <w:rPr>
          <w:rFonts w:cs="Times New Roman" w:eastAsia="Calibri" w:hAnsi="Times New Roman" w:ascii="Times New Roman"/>
        </w:rPr>
      </w:pPr>
    </w:p>
    <w:p w:rsidRDefault="009543B5" w:rsidP="00950745" w:rsidR="009543B5">
      <w:pPr>
        <w:spacing w:lineRule="auto" w:line="240"/>
        <w:ind w:left="714"/>
        <w:contextualSpacing/>
        <w:jc w:val="both"/>
        <w:rPr>
          <w:rFonts w:cs="Times New Roman" w:eastAsia="Calibri" w:hAnsi="Times New Roman" w:ascii="Times New Roman"/>
        </w:rPr>
      </w:pPr>
    </w:p>
    <w:p w:rsidRDefault="009543B5" w:rsidP="00950745" w:rsidR="009543B5">
      <w:pPr>
        <w:spacing w:lineRule="auto" w:line="240"/>
        <w:ind w:left="714"/>
        <w:contextualSpacing/>
        <w:jc w:val="both"/>
        <w:rPr>
          <w:rFonts w:cs="Times New Roman" w:eastAsia="Calibri" w:hAnsi="Times New Roman" w:ascii="Times New Roman"/>
        </w:rPr>
      </w:pPr>
    </w:p>
    <w:p w:rsidRDefault="009543B5" w:rsidP="00950745" w:rsidR="009543B5" w:rsidRPr="00950745">
      <w:pPr>
        <w:spacing w:lineRule="auto" w:line="240"/>
        <w:ind w:left="714"/>
        <w:contextualSpacing/>
        <w:jc w:val="both"/>
        <w:rPr>
          <w:rFonts w:cs="Times New Roman" w:eastAsia="Calibri" w:hAnsi="Times New Roman" w:ascii="Times New Roman"/>
        </w:rPr>
      </w:pPr>
    </w:p>
    <w:p w:rsidRDefault="00950745" w:rsidP="00950745" w:rsidR="00950745" w:rsidRPr="00950745">
      <w:pPr>
        <w:numPr>
          <w:ilvl w:val="0"/>
          <w:numId w:val="41"/>
        </w:numPr>
        <w:spacing w:lineRule="auto" w:line="240"/>
        <w:contextualSpacing/>
        <w:jc w:val="both"/>
        <w:rPr>
          <w:rFonts w:cs="Times New Roman" w:eastAsia="Calibri" w:hAnsi="Times New Roman" w:ascii="Times New Roman"/>
        </w:rPr>
      </w:pPr>
      <w:r w:rsidRPr="00950745">
        <w:rPr>
          <w:rFonts w:cs="Times New Roman" w:eastAsia="Calibri" w:hAnsi="Times New Roman" w:ascii="Times New Roman"/>
        </w:rPr>
        <w:lastRenderedPageBreak/>
        <w:t>Vjerovniku</w:t>
      </w:r>
      <w:r w:rsidRPr="00950745">
        <w:rPr>
          <w:rFonts w:cs="Times New Roman" w:eastAsia="Times New Roman" w:hAnsi="Times New Roman" w:ascii="Times New Roman"/>
          <w:color w:val="000000"/>
        </w:rPr>
        <w:t xml:space="preserve"> </w:t>
      </w:r>
      <w:r w:rsidRPr="00950745">
        <w:rPr>
          <w:rFonts w:cs="Times New Roman" w:eastAsia="Times New Roman" w:hAnsi="Times New Roman" w:ascii="Times New Roman"/>
          <w:b/>
          <w:color w:val="000000"/>
        </w:rPr>
        <w:t>VODOTERM d.o.o., Klokočevac 137 A, Bjelovar</w:t>
      </w:r>
      <w:r w:rsidRPr="00950745">
        <w:rPr>
          <w:rFonts w:cs="Times New Roman" w:eastAsia="Calibri" w:hAnsi="Times New Roman" w:ascii="Times New Roman"/>
        </w:rPr>
        <w:t>, OIB:</w:t>
      </w:r>
      <w:r w:rsidRPr="00950745">
        <w:rPr>
          <w:rFonts w:cs="Times New Roman" w:eastAsia="Times New Roman" w:hAnsi="Times New Roman" w:ascii="Times New Roman"/>
          <w:color w:val="000000"/>
        </w:rPr>
        <w:t xml:space="preserve"> 90155786082</w:t>
      </w:r>
      <w:r w:rsidRPr="00950745">
        <w:rPr>
          <w:rFonts w:cs="Times New Roman" w:eastAsia="Calibri" w:hAnsi="Times New Roman" w:ascii="Times New Roman"/>
        </w:rPr>
        <w:t>, otpisuje se 30% ukupno utvrđene tražbine u iznosu od 303,84 kn, dok će se 70% ukupno utvrđene tražbine u iznosu od 708,95 kn namiriti kako slijedi:</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 xml:space="preserve">Nakon pravomoćnosti Rješenja o sklopljenom </w:t>
      </w:r>
      <w:proofErr w:type="spellStart"/>
      <w:r w:rsidRPr="00950745">
        <w:rPr>
          <w:rFonts w:cs="Times New Roman" w:eastAsia="Calibri" w:hAnsi="Times New Roman" w:ascii="Times New Roman"/>
        </w:rPr>
        <w:t>predstečajnom</w:t>
      </w:r>
      <w:proofErr w:type="spellEnd"/>
      <w:r w:rsidRPr="00950745">
        <w:rPr>
          <w:rFonts w:cs="Times New Roman" w:eastAsia="Calibri" w:hAnsi="Times New Roman" w:ascii="Times New Roman"/>
        </w:rPr>
        <w:t xml:space="preserve"> sporazumu pred Trgovačkim sudom teče razdoblje jedne godine počeka.</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Nakon isteka razdoblja počeka teče razdoblje otplate pri čemu se tražbina namiruje u 48 (četrdeset osam) jednakih, uzastopnih anuiteta u iznosu od 14,77 kn, uz propisanu kamatu od 4,5% godišnje.</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Prvi anuitet u iznosu od 14,77 kn, na naplatu dospijeva prvog dana u mjesecu, a nakon isteka vremena počeka.</w:t>
      </w:r>
    </w:p>
    <w:p w:rsidRDefault="00950745" w:rsidP="00950745" w:rsidR="00950745">
      <w:pPr>
        <w:spacing w:lineRule="auto" w:line="240"/>
        <w:ind w:left="714"/>
        <w:contextualSpacing/>
        <w:jc w:val="both"/>
        <w:rPr>
          <w:rFonts w:cs="Times New Roman" w:eastAsia="Calibri" w:hAnsi="Times New Roman" w:ascii="Times New Roman"/>
        </w:rPr>
      </w:pPr>
    </w:p>
    <w:p w:rsidRDefault="009543B5" w:rsidP="00950745" w:rsidR="009543B5" w:rsidRPr="00950745">
      <w:pPr>
        <w:spacing w:lineRule="auto" w:line="240"/>
        <w:ind w:left="714"/>
        <w:contextualSpacing/>
        <w:jc w:val="both"/>
        <w:rPr>
          <w:rFonts w:cs="Times New Roman" w:eastAsia="Calibri" w:hAnsi="Times New Roman" w:ascii="Times New Roman"/>
        </w:rPr>
      </w:pPr>
    </w:p>
    <w:p w:rsidRDefault="00950745" w:rsidP="00950745" w:rsidR="00950745" w:rsidRPr="00950745">
      <w:pPr>
        <w:numPr>
          <w:ilvl w:val="0"/>
          <w:numId w:val="41"/>
        </w:numPr>
        <w:spacing w:lineRule="auto" w:line="240"/>
        <w:contextualSpacing/>
        <w:jc w:val="both"/>
        <w:rPr>
          <w:rFonts w:cs="Times New Roman" w:eastAsia="Calibri" w:hAnsi="Times New Roman" w:ascii="Times New Roman"/>
        </w:rPr>
      </w:pPr>
      <w:r w:rsidRPr="00950745">
        <w:rPr>
          <w:rFonts w:cs="Times New Roman" w:eastAsia="Calibri" w:hAnsi="Times New Roman" w:ascii="Times New Roman"/>
        </w:rPr>
        <w:t>Vjerovniku</w:t>
      </w:r>
      <w:r w:rsidRPr="00950745">
        <w:rPr>
          <w:rFonts w:cs="Times New Roman" w:eastAsia="Times New Roman" w:hAnsi="Times New Roman" w:ascii="Times New Roman"/>
          <w:color w:val="000000"/>
        </w:rPr>
        <w:t xml:space="preserve"> </w:t>
      </w:r>
      <w:r w:rsidRPr="00950745">
        <w:rPr>
          <w:rFonts w:cs="Times New Roman" w:eastAsia="Times New Roman" w:hAnsi="Times New Roman" w:ascii="Times New Roman"/>
          <w:b/>
          <w:color w:val="000000"/>
        </w:rPr>
        <w:t xml:space="preserve">VRATA d.o.o., </w:t>
      </w:r>
      <w:proofErr w:type="spellStart"/>
      <w:r w:rsidRPr="00950745">
        <w:rPr>
          <w:rFonts w:cs="Times New Roman" w:eastAsia="Times New Roman" w:hAnsi="Times New Roman" w:ascii="Times New Roman"/>
          <w:b/>
          <w:color w:val="000000"/>
        </w:rPr>
        <w:t>Patkovac</w:t>
      </w:r>
      <w:proofErr w:type="spellEnd"/>
      <w:r w:rsidRPr="00950745">
        <w:rPr>
          <w:rFonts w:cs="Times New Roman" w:eastAsia="Times New Roman" w:hAnsi="Times New Roman" w:ascii="Times New Roman"/>
          <w:b/>
          <w:color w:val="000000"/>
        </w:rPr>
        <w:t xml:space="preserve"> 44,  Bjelovar</w:t>
      </w:r>
      <w:r w:rsidRPr="00950745">
        <w:rPr>
          <w:rFonts w:cs="Times New Roman" w:eastAsia="Calibri" w:hAnsi="Times New Roman" w:ascii="Times New Roman"/>
        </w:rPr>
        <w:t>, OIB: 72524570239, otpisuje se 30% ukupno utvrđene tražbine u iznosu od 887,82 kn, dok će se 70% ukupno utvrđene tražbine u iznosu od 2.071,59 kn namiriti kako slijedi:</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 xml:space="preserve">Nakon pravomoćnosti Rješenja o sklopljenom </w:t>
      </w:r>
      <w:proofErr w:type="spellStart"/>
      <w:r w:rsidRPr="00950745">
        <w:rPr>
          <w:rFonts w:cs="Times New Roman" w:eastAsia="Calibri" w:hAnsi="Times New Roman" w:ascii="Times New Roman"/>
        </w:rPr>
        <w:t>predstečajnom</w:t>
      </w:r>
      <w:proofErr w:type="spellEnd"/>
      <w:r w:rsidRPr="00950745">
        <w:rPr>
          <w:rFonts w:cs="Times New Roman" w:eastAsia="Calibri" w:hAnsi="Times New Roman" w:ascii="Times New Roman"/>
        </w:rPr>
        <w:t xml:space="preserve"> sporazumu pred Trgovačkim sudom teče razdoblje jedne godine počeka.</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Nakon isteka razdoblja počeka teče razdoblje otplate pri čemu se tražbina namiruje u 48 (četrdeset osam) jednakih, uzastopnih anuiteta u iznosu od 43,16 kn, uz propisanu kamatu od 4,5% godišnje.</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Prvi anuitet u iznosu od 43,16 kn, na naplatu dospijeva prvog dana u mjesecu, a nakon isteka vremena počeka.</w:t>
      </w:r>
    </w:p>
    <w:p w:rsidRDefault="00950745" w:rsidP="00950745" w:rsidR="00950745">
      <w:pPr>
        <w:spacing w:lineRule="auto" w:line="240"/>
        <w:contextualSpacing/>
        <w:jc w:val="both"/>
        <w:rPr>
          <w:rFonts w:cs="Times New Roman" w:eastAsia="Calibri" w:hAnsi="Times New Roman" w:ascii="Times New Roman"/>
        </w:rPr>
      </w:pPr>
    </w:p>
    <w:p w:rsidRDefault="009543B5" w:rsidP="00950745" w:rsidR="009543B5" w:rsidRPr="00950745">
      <w:pPr>
        <w:spacing w:lineRule="auto" w:line="240"/>
        <w:contextualSpacing/>
        <w:jc w:val="both"/>
        <w:rPr>
          <w:rFonts w:cs="Times New Roman" w:eastAsia="Calibri" w:hAnsi="Times New Roman" w:ascii="Times New Roman"/>
        </w:rPr>
      </w:pPr>
    </w:p>
    <w:p w:rsidRDefault="00950745" w:rsidP="00950745" w:rsidR="00950745" w:rsidRPr="00950745">
      <w:pPr>
        <w:numPr>
          <w:ilvl w:val="0"/>
          <w:numId w:val="41"/>
        </w:numPr>
        <w:spacing w:lineRule="auto" w:line="240"/>
        <w:contextualSpacing/>
        <w:jc w:val="both"/>
        <w:rPr>
          <w:rFonts w:cs="Times New Roman" w:eastAsia="Calibri" w:hAnsi="Times New Roman" w:ascii="Times New Roman"/>
        </w:rPr>
      </w:pPr>
      <w:r w:rsidRPr="00950745">
        <w:rPr>
          <w:rFonts w:cs="Times New Roman" w:eastAsia="Calibri" w:hAnsi="Times New Roman" w:ascii="Times New Roman"/>
        </w:rPr>
        <w:t>Vjerovniku</w:t>
      </w:r>
      <w:r w:rsidRPr="00950745">
        <w:rPr>
          <w:rFonts w:cs="Times New Roman" w:eastAsia="Times New Roman" w:hAnsi="Times New Roman" w:ascii="Times New Roman"/>
          <w:color w:val="000000"/>
        </w:rPr>
        <w:t xml:space="preserve"> </w:t>
      </w:r>
      <w:r w:rsidRPr="00950745">
        <w:rPr>
          <w:rFonts w:cs="Times New Roman" w:eastAsia="Times New Roman" w:hAnsi="Times New Roman" w:ascii="Times New Roman"/>
          <w:b/>
          <w:color w:val="000000"/>
        </w:rPr>
        <w:t>VRH d.o.o., Adolfa Daničića 2, Koprivnica</w:t>
      </w:r>
      <w:r w:rsidRPr="00950745">
        <w:rPr>
          <w:rFonts w:cs="Times New Roman" w:eastAsia="Calibri" w:hAnsi="Times New Roman" w:ascii="Times New Roman"/>
        </w:rPr>
        <w:t>, OIB:</w:t>
      </w:r>
      <w:r w:rsidRPr="00950745">
        <w:rPr>
          <w:rFonts w:cs="Times New Roman" w:eastAsia="Times New Roman" w:hAnsi="Times New Roman" w:ascii="Times New Roman"/>
          <w:color w:val="000000"/>
        </w:rPr>
        <w:t xml:space="preserve"> 51504478794</w:t>
      </w:r>
      <w:r w:rsidRPr="00950745">
        <w:rPr>
          <w:rFonts w:cs="Times New Roman" w:eastAsia="Calibri" w:hAnsi="Times New Roman" w:ascii="Times New Roman"/>
        </w:rPr>
        <w:t>, otpisuje se 30% ukupno utvrđene tražbine u iznosu od 3.845,35 kn, dok će se 70% ukupno utvrđene tražbine u iznosu od 8.972,49 kn namiriti kako slijedi:</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 xml:space="preserve">Nakon pravomoćnosti Rješenja o sklopljenom </w:t>
      </w:r>
      <w:proofErr w:type="spellStart"/>
      <w:r w:rsidRPr="00950745">
        <w:rPr>
          <w:rFonts w:cs="Times New Roman" w:eastAsia="Calibri" w:hAnsi="Times New Roman" w:ascii="Times New Roman"/>
        </w:rPr>
        <w:t>predstečajnom</w:t>
      </w:r>
      <w:proofErr w:type="spellEnd"/>
      <w:r w:rsidRPr="00950745">
        <w:rPr>
          <w:rFonts w:cs="Times New Roman" w:eastAsia="Calibri" w:hAnsi="Times New Roman" w:ascii="Times New Roman"/>
        </w:rPr>
        <w:t xml:space="preserve"> sporazumu pred Trgovačkim sudom teče razdoblje jedne godine počeka.</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Nakon isteka razdoblja počeka teče razdoblje otplate pri čemu se tražbina namiruje u 48 (četrdeset osam) jednakih, uzastopnih anuiteta u iznosu od 186,93 kn, uz propisanu kamatu od 4,5% godišnje.</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Prvi anuitet u iznosu od 186,963 kn, na naplatu dospijeva prvog dana u mjesecu, a nakon isteka vremena počeka.</w:t>
      </w:r>
    </w:p>
    <w:p w:rsidRDefault="00950745" w:rsidP="00950745" w:rsidR="00950745">
      <w:pPr>
        <w:spacing w:lineRule="auto" w:line="240"/>
        <w:contextualSpacing/>
        <w:jc w:val="both"/>
        <w:rPr>
          <w:rFonts w:cs="Times New Roman" w:eastAsia="Calibri" w:hAnsi="Times New Roman" w:ascii="Times New Roman"/>
        </w:rPr>
      </w:pPr>
    </w:p>
    <w:p w:rsidRDefault="009543B5" w:rsidP="00950745" w:rsidR="009543B5" w:rsidRPr="00950745">
      <w:pPr>
        <w:spacing w:lineRule="auto" w:line="240"/>
        <w:contextualSpacing/>
        <w:jc w:val="both"/>
        <w:rPr>
          <w:rFonts w:cs="Times New Roman" w:eastAsia="Calibri" w:hAnsi="Times New Roman" w:ascii="Times New Roman"/>
        </w:rPr>
      </w:pPr>
    </w:p>
    <w:p w:rsidRDefault="00950745" w:rsidP="00950745" w:rsidR="00950745" w:rsidRPr="00950745">
      <w:pPr>
        <w:numPr>
          <w:ilvl w:val="0"/>
          <w:numId w:val="41"/>
        </w:numPr>
        <w:spacing w:lineRule="auto" w:line="240"/>
        <w:contextualSpacing/>
        <w:jc w:val="both"/>
        <w:rPr>
          <w:rFonts w:cs="Times New Roman" w:eastAsia="Calibri" w:hAnsi="Times New Roman" w:ascii="Times New Roman"/>
        </w:rPr>
      </w:pPr>
      <w:r w:rsidRPr="00950745">
        <w:rPr>
          <w:rFonts w:cs="Times New Roman" w:eastAsia="Calibri" w:hAnsi="Times New Roman" w:ascii="Times New Roman"/>
        </w:rPr>
        <w:t>Vjerovniku</w:t>
      </w:r>
      <w:r w:rsidRPr="00950745">
        <w:rPr>
          <w:rFonts w:cs="Times New Roman" w:eastAsia="Times New Roman" w:hAnsi="Times New Roman" w:ascii="Times New Roman"/>
          <w:color w:val="000000"/>
        </w:rPr>
        <w:t xml:space="preserve"> </w:t>
      </w:r>
      <w:r w:rsidRPr="00950745">
        <w:rPr>
          <w:rFonts w:cs="Times New Roman" w:eastAsia="Times New Roman" w:hAnsi="Times New Roman" w:ascii="Times New Roman"/>
          <w:b/>
          <w:color w:val="000000"/>
        </w:rPr>
        <w:t>WS - TERMO d.o.o., Vatrogasna 15, Sveti Ivan Zelina</w:t>
      </w:r>
      <w:r w:rsidRPr="00950745">
        <w:rPr>
          <w:rFonts w:cs="Times New Roman" w:eastAsia="Calibri" w:hAnsi="Times New Roman" w:ascii="Times New Roman"/>
        </w:rPr>
        <w:t>, OIB:</w:t>
      </w:r>
      <w:r w:rsidRPr="00950745">
        <w:rPr>
          <w:rFonts w:cs="Times New Roman" w:eastAsia="Times New Roman" w:hAnsi="Times New Roman" w:ascii="Times New Roman"/>
          <w:color w:val="000000"/>
        </w:rPr>
        <w:t xml:space="preserve"> 83196662203</w:t>
      </w:r>
      <w:r w:rsidRPr="00950745">
        <w:rPr>
          <w:rFonts w:cs="Times New Roman" w:eastAsia="Calibri" w:hAnsi="Times New Roman" w:ascii="Times New Roman"/>
        </w:rPr>
        <w:t>, otpisuje se 30% ukupno utvrđene tražbine u iznosu od 406,35 kn, dok će se 70% ukupno utvrđene tražbine u iznosu od 948,15 kn namiriti kako slijedi:</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 xml:space="preserve">Nakon pravomoćnosti Rješenja o sklopljenom </w:t>
      </w:r>
      <w:proofErr w:type="spellStart"/>
      <w:r w:rsidRPr="00950745">
        <w:rPr>
          <w:rFonts w:cs="Times New Roman" w:eastAsia="Calibri" w:hAnsi="Times New Roman" w:ascii="Times New Roman"/>
        </w:rPr>
        <w:t>predstečajnom</w:t>
      </w:r>
      <w:proofErr w:type="spellEnd"/>
      <w:r w:rsidRPr="00950745">
        <w:rPr>
          <w:rFonts w:cs="Times New Roman" w:eastAsia="Calibri" w:hAnsi="Times New Roman" w:ascii="Times New Roman"/>
        </w:rPr>
        <w:t xml:space="preserve"> sporazumu pred Trgovačkim sudom teče razdoblje jedne godine počeka.</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Nakon isteka razdoblja počeka teče razdoblje otplate pri čemu se tražbina namiruje u 48 (četrdeset osam) jednakih, uzastopnih anuiteta u iznosu od 19,75 kn, uz propisanu kamatu od 4,5% godišnje.</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Prvi anuitet u iznosu od 19,75 kn, na naplatu dospijeva prvog dana u mjesecu, a nakon isteka vremena počeka.</w:t>
      </w:r>
    </w:p>
    <w:p w:rsidRDefault="00950745" w:rsidP="00950745" w:rsidR="00950745">
      <w:pPr>
        <w:spacing w:lineRule="auto" w:line="240"/>
        <w:contextualSpacing/>
        <w:jc w:val="both"/>
        <w:rPr>
          <w:rFonts w:cs="Times New Roman" w:eastAsia="Calibri" w:hAnsi="Times New Roman" w:ascii="Times New Roman"/>
        </w:rPr>
      </w:pPr>
    </w:p>
    <w:p w:rsidRDefault="009543B5" w:rsidP="00950745" w:rsidR="009543B5">
      <w:pPr>
        <w:spacing w:lineRule="auto" w:line="240"/>
        <w:contextualSpacing/>
        <w:jc w:val="both"/>
        <w:rPr>
          <w:rFonts w:cs="Times New Roman" w:eastAsia="Calibri" w:hAnsi="Times New Roman" w:ascii="Times New Roman"/>
        </w:rPr>
      </w:pPr>
    </w:p>
    <w:p w:rsidRDefault="009543B5" w:rsidP="00950745" w:rsidR="009543B5">
      <w:pPr>
        <w:spacing w:lineRule="auto" w:line="240"/>
        <w:contextualSpacing/>
        <w:jc w:val="both"/>
        <w:rPr>
          <w:rFonts w:cs="Times New Roman" w:eastAsia="Calibri" w:hAnsi="Times New Roman" w:ascii="Times New Roman"/>
        </w:rPr>
      </w:pPr>
    </w:p>
    <w:p w:rsidRDefault="009543B5" w:rsidP="00950745" w:rsidR="009543B5" w:rsidRPr="00950745">
      <w:pPr>
        <w:spacing w:lineRule="auto" w:line="240"/>
        <w:contextualSpacing/>
        <w:jc w:val="both"/>
        <w:rPr>
          <w:rFonts w:cs="Times New Roman" w:eastAsia="Calibri" w:hAnsi="Times New Roman" w:ascii="Times New Roman"/>
        </w:rPr>
      </w:pPr>
    </w:p>
    <w:p w:rsidRDefault="00950745" w:rsidP="00950745" w:rsidR="00950745" w:rsidRPr="00950745">
      <w:pPr>
        <w:numPr>
          <w:ilvl w:val="0"/>
          <w:numId w:val="41"/>
        </w:numPr>
        <w:spacing w:lineRule="auto" w:line="240"/>
        <w:contextualSpacing/>
        <w:jc w:val="both"/>
        <w:rPr>
          <w:rFonts w:cs="Times New Roman" w:eastAsia="Calibri" w:hAnsi="Times New Roman" w:ascii="Times New Roman"/>
        </w:rPr>
      </w:pPr>
      <w:r w:rsidRPr="00950745">
        <w:rPr>
          <w:rFonts w:cs="Times New Roman" w:eastAsia="Calibri" w:hAnsi="Times New Roman" w:ascii="Times New Roman"/>
        </w:rPr>
        <w:lastRenderedPageBreak/>
        <w:t>Vjerovniku</w:t>
      </w:r>
      <w:r w:rsidRPr="00950745">
        <w:rPr>
          <w:rFonts w:cs="Times New Roman" w:eastAsia="Times New Roman" w:hAnsi="Times New Roman" w:ascii="Times New Roman"/>
          <w:color w:val="000000"/>
        </w:rPr>
        <w:t xml:space="preserve"> </w:t>
      </w:r>
      <w:r w:rsidRPr="00950745">
        <w:rPr>
          <w:rFonts w:cs="Times New Roman" w:eastAsia="Times New Roman" w:hAnsi="Times New Roman" w:ascii="Times New Roman"/>
          <w:b/>
          <w:color w:val="000000"/>
        </w:rPr>
        <w:t>Zagrebačka banka d.d., Trg bana Josipa Jelačića 10, Zagreb</w:t>
      </w:r>
      <w:r w:rsidRPr="00950745">
        <w:rPr>
          <w:rFonts w:cs="Times New Roman" w:eastAsia="Calibri" w:hAnsi="Times New Roman" w:ascii="Times New Roman"/>
        </w:rPr>
        <w:t>, OIB:</w:t>
      </w:r>
      <w:r w:rsidRPr="00950745">
        <w:rPr>
          <w:rFonts w:cs="Times New Roman" w:eastAsia="Times New Roman" w:hAnsi="Times New Roman" w:ascii="Times New Roman"/>
          <w:color w:val="000000"/>
        </w:rPr>
        <w:t xml:space="preserve"> 92963223473</w:t>
      </w:r>
      <w:r w:rsidRPr="00950745">
        <w:rPr>
          <w:rFonts w:cs="Times New Roman" w:eastAsia="Calibri" w:hAnsi="Times New Roman" w:ascii="Times New Roman"/>
        </w:rPr>
        <w:t>, otpisuje se 30% ukupno utvrđene tražbine u iznosu od 196,35 kn, dok će se 70% ukupno utvrđene tražbine u iznosu od 458,14 kn namiriti kako slijedi:</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 xml:space="preserve">Nakon pravomoćnosti Rješenja o sklopljenom </w:t>
      </w:r>
      <w:proofErr w:type="spellStart"/>
      <w:r w:rsidRPr="00950745">
        <w:rPr>
          <w:rFonts w:cs="Times New Roman" w:eastAsia="Calibri" w:hAnsi="Times New Roman" w:ascii="Times New Roman"/>
        </w:rPr>
        <w:t>predstečajnom</w:t>
      </w:r>
      <w:proofErr w:type="spellEnd"/>
      <w:r w:rsidRPr="00950745">
        <w:rPr>
          <w:rFonts w:cs="Times New Roman" w:eastAsia="Calibri" w:hAnsi="Times New Roman" w:ascii="Times New Roman"/>
        </w:rPr>
        <w:t xml:space="preserve"> sporazumu pred Trgovačkim sudom teče razdoblje jedne godine počeka.</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Nakon isteka razdoblja počeka teče razdoblje otplate pri čemu se tražbina namiruje u 48 (četrdeset osam) jednakih, uzastopnih anuiteta u iznosu od 9,54 kn, uz propisanu kamatu od 4,5% godišnje.</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Prvi anuitet u iznosu od 9,54 kn, na naplatu dospijeva prvog dana u mjesecu, a nakon isteka vremena počeka.</w:t>
      </w:r>
    </w:p>
    <w:p w:rsidRDefault="00950745" w:rsidP="00950745" w:rsidR="00950745">
      <w:pPr>
        <w:spacing w:lineRule="auto" w:line="240"/>
        <w:contextualSpacing/>
        <w:jc w:val="both"/>
        <w:rPr>
          <w:rFonts w:cs="Times New Roman" w:eastAsia="Calibri" w:hAnsi="Times New Roman" w:ascii="Times New Roman"/>
        </w:rPr>
      </w:pPr>
    </w:p>
    <w:p w:rsidRDefault="009543B5" w:rsidP="00950745" w:rsidR="009543B5" w:rsidRPr="00950745">
      <w:pPr>
        <w:spacing w:lineRule="auto" w:line="240"/>
        <w:contextualSpacing/>
        <w:jc w:val="both"/>
        <w:rPr>
          <w:rFonts w:cs="Times New Roman" w:eastAsia="Calibri" w:hAnsi="Times New Roman" w:ascii="Times New Roman"/>
        </w:rPr>
      </w:pPr>
    </w:p>
    <w:p w:rsidRDefault="00950745" w:rsidP="00950745" w:rsidR="00950745" w:rsidRPr="00950745">
      <w:pPr>
        <w:numPr>
          <w:ilvl w:val="0"/>
          <w:numId w:val="41"/>
        </w:numPr>
        <w:spacing w:lineRule="auto" w:line="240"/>
        <w:contextualSpacing/>
        <w:jc w:val="both"/>
        <w:rPr>
          <w:rFonts w:cs="Times New Roman" w:eastAsia="Calibri" w:hAnsi="Times New Roman" w:ascii="Times New Roman"/>
        </w:rPr>
      </w:pPr>
      <w:r w:rsidRPr="00950745">
        <w:rPr>
          <w:rFonts w:cs="Times New Roman" w:eastAsia="Calibri" w:hAnsi="Times New Roman" w:ascii="Times New Roman"/>
        </w:rPr>
        <w:t>Vjerovniku</w:t>
      </w:r>
      <w:r w:rsidRPr="00950745">
        <w:rPr>
          <w:rFonts w:cs="Times New Roman" w:eastAsia="Times New Roman" w:hAnsi="Times New Roman" w:ascii="Times New Roman"/>
          <w:color w:val="000000"/>
        </w:rPr>
        <w:t xml:space="preserve"> </w:t>
      </w:r>
      <w:r w:rsidRPr="00950745">
        <w:rPr>
          <w:rFonts w:cs="Times New Roman" w:eastAsia="Times New Roman" w:hAnsi="Times New Roman" w:ascii="Times New Roman"/>
          <w:b/>
          <w:color w:val="000000"/>
        </w:rPr>
        <w:t xml:space="preserve">ZAJEDNIČKI ODVJETNIČKI URED Z. GREGURIĆ, T. FIGAČ GREGURIĆ, H. MLADINIĆ, Antuna Mihanovića 15b, Bjelovar, </w:t>
      </w:r>
      <w:r w:rsidRPr="00950745">
        <w:rPr>
          <w:rFonts w:cs="Times New Roman" w:eastAsia="Times New Roman" w:hAnsi="Times New Roman" w:ascii="Times New Roman"/>
          <w:color w:val="000000"/>
        </w:rPr>
        <w:t>OIB: 70851049834</w:t>
      </w:r>
      <w:r w:rsidRPr="00950745">
        <w:rPr>
          <w:rFonts w:cs="Times New Roman" w:eastAsia="Calibri" w:hAnsi="Times New Roman" w:ascii="Times New Roman"/>
        </w:rPr>
        <w:t>, otpisuje se 30% ukupno utvrđene tražbine u iznosu od 2.062,50 kn, dok će se 70% ukupno utvrđene tražbine u iznosu od 4.812,50 kn namiriti kako slijedi:</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 xml:space="preserve">Nakon pravomoćnosti Rješenja o sklopljenom </w:t>
      </w:r>
      <w:proofErr w:type="spellStart"/>
      <w:r w:rsidRPr="00950745">
        <w:rPr>
          <w:rFonts w:cs="Times New Roman" w:eastAsia="Calibri" w:hAnsi="Times New Roman" w:ascii="Times New Roman"/>
        </w:rPr>
        <w:t>predstečajnom</w:t>
      </w:r>
      <w:proofErr w:type="spellEnd"/>
      <w:r w:rsidRPr="00950745">
        <w:rPr>
          <w:rFonts w:cs="Times New Roman" w:eastAsia="Calibri" w:hAnsi="Times New Roman" w:ascii="Times New Roman"/>
        </w:rPr>
        <w:t xml:space="preserve"> sporazumu pred Trgovačkim sudom teče razdoblje jedne godine počeka.</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Nakon isteka razdoblja počeka teče razdoblje otplate pri čemu se tražbina namiruje u 48 (četrdeset osam) jednakih, uzastopnih anuiteta u iznosu od 100,26 kn, uz propisanu kamatu od 4,5% godišnje.</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Prvi anuitet u iznosu od 100,26 kn, na naplatu dospijeva prvog dana u mjesecu, a nakon isteka vremena počeka.</w:t>
      </w:r>
    </w:p>
    <w:p w:rsidRDefault="00950745" w:rsidP="00950745" w:rsidR="00950745">
      <w:pPr>
        <w:spacing w:lineRule="auto" w:line="240"/>
        <w:contextualSpacing/>
        <w:jc w:val="both"/>
        <w:rPr>
          <w:rFonts w:cs="Times New Roman" w:eastAsia="Calibri" w:hAnsi="Times New Roman" w:ascii="Times New Roman"/>
        </w:rPr>
      </w:pPr>
    </w:p>
    <w:p w:rsidRDefault="009543B5" w:rsidP="00950745" w:rsidR="009543B5" w:rsidRPr="00950745">
      <w:pPr>
        <w:spacing w:lineRule="auto" w:line="240"/>
        <w:contextualSpacing/>
        <w:jc w:val="both"/>
        <w:rPr>
          <w:rFonts w:cs="Times New Roman" w:eastAsia="Calibri" w:hAnsi="Times New Roman" w:ascii="Times New Roman"/>
        </w:rPr>
      </w:pPr>
    </w:p>
    <w:p w:rsidRDefault="00950745" w:rsidP="00950745" w:rsidR="00950745" w:rsidRPr="00950745">
      <w:pPr>
        <w:numPr>
          <w:ilvl w:val="0"/>
          <w:numId w:val="41"/>
        </w:numPr>
        <w:spacing w:lineRule="auto" w:line="240"/>
        <w:contextualSpacing/>
        <w:jc w:val="both"/>
        <w:rPr>
          <w:rFonts w:cs="Times New Roman" w:eastAsia="Calibri" w:hAnsi="Times New Roman" w:ascii="Times New Roman"/>
        </w:rPr>
      </w:pPr>
      <w:r w:rsidRPr="00950745">
        <w:rPr>
          <w:rFonts w:cs="Times New Roman" w:eastAsia="Calibri" w:hAnsi="Times New Roman" w:ascii="Times New Roman"/>
        </w:rPr>
        <w:t>Vjerovniku</w:t>
      </w:r>
      <w:r w:rsidRPr="00950745">
        <w:rPr>
          <w:rFonts w:cs="Times New Roman" w:eastAsia="Times New Roman" w:hAnsi="Times New Roman" w:ascii="Times New Roman"/>
          <w:color w:val="000000"/>
        </w:rPr>
        <w:t xml:space="preserve"> </w:t>
      </w:r>
      <w:r w:rsidRPr="00950745">
        <w:rPr>
          <w:rFonts w:cs="Times New Roman" w:eastAsia="Times New Roman" w:hAnsi="Times New Roman" w:ascii="Times New Roman"/>
          <w:b/>
          <w:color w:val="000000"/>
        </w:rPr>
        <w:t>ŽEPOH d.o.o.</w:t>
      </w:r>
      <w:r w:rsidRPr="00950745">
        <w:rPr>
          <w:rFonts w:cs="Times New Roman" w:eastAsia="Calibri" w:hAnsi="Times New Roman" w:ascii="Times New Roman"/>
        </w:rPr>
        <w:t xml:space="preserve">, </w:t>
      </w:r>
      <w:r w:rsidRPr="00950745">
        <w:rPr>
          <w:rFonts w:cs="Times New Roman" w:eastAsia="Calibri" w:hAnsi="Times New Roman" w:ascii="Times New Roman"/>
          <w:b/>
        </w:rPr>
        <w:t>Horvatova 80, Zagreb,</w:t>
      </w:r>
      <w:r w:rsidRPr="00950745">
        <w:rPr>
          <w:rFonts w:cs="Times New Roman" w:eastAsia="Calibri" w:hAnsi="Times New Roman" w:ascii="Times New Roman"/>
        </w:rPr>
        <w:t xml:space="preserve"> OIB: 25953903177, otpisuje se 30% ukupno utvrđene tražbine u iznosu od 367.265,93 kn, dok će se 70% ukupno utvrđene tražbine u iznosu od 856.953,84 kn namiriti kako slijedi:</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 xml:space="preserve">Nakon pravomoćnosti Rješenja o sklopljenom </w:t>
      </w:r>
      <w:proofErr w:type="spellStart"/>
      <w:r w:rsidRPr="00950745">
        <w:rPr>
          <w:rFonts w:cs="Times New Roman" w:eastAsia="Calibri" w:hAnsi="Times New Roman" w:ascii="Times New Roman"/>
        </w:rPr>
        <w:t>predstečajnom</w:t>
      </w:r>
      <w:proofErr w:type="spellEnd"/>
      <w:r w:rsidRPr="00950745">
        <w:rPr>
          <w:rFonts w:cs="Times New Roman" w:eastAsia="Calibri" w:hAnsi="Times New Roman" w:ascii="Times New Roman"/>
        </w:rPr>
        <w:t xml:space="preserve"> sporazumu pred Trgovačkim sudom teče razdoblje jedne godine počeka.</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Nakon isteka razdoblja počeka teče razdoblje otplate pri čemu se tražbina namiruje u 48 (četrdeset osam) jednakih, uzastopnih anuiteta u iznosu od 17.853,20 kn, uz propisanu kamatu od 4,5% godišnje.</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Prvi anuitet u iznosu od 17.853,20 kn, na naplatu dospijeva prvog dana u mjesecu, a nakon isteka vremena počeka.</w:t>
      </w:r>
    </w:p>
    <w:p w:rsidRDefault="00950745" w:rsidP="00950745" w:rsidR="00950745" w:rsidRPr="00950745">
      <w:pPr>
        <w:jc w:val="both"/>
        <w:rPr>
          <w:rFonts w:cs="Times New Roman" w:eastAsia="Calibri" w:hAnsi="Times New Roman" w:ascii="Times New Roman"/>
        </w:rPr>
      </w:pPr>
    </w:p>
    <w:p w:rsidRDefault="00950745" w:rsidP="00950745" w:rsidR="00950745" w:rsidRPr="00950745">
      <w:pPr>
        <w:jc w:val="both"/>
        <w:rPr>
          <w:rFonts w:cs="Times New Roman" w:eastAsia="Calibri" w:hAnsi="Times New Roman" w:ascii="Times New Roman"/>
        </w:rPr>
      </w:pPr>
    </w:p>
    <w:p w:rsidRDefault="00950745" w:rsidP="00950745" w:rsidR="00950745" w:rsidRPr="00950745">
      <w:pPr>
        <w:jc w:val="both"/>
        <w:rPr>
          <w:rFonts w:cs="Times New Roman" w:eastAsia="Calibri" w:hAnsi="Times New Roman" w:ascii="Times New Roman"/>
        </w:rPr>
      </w:pPr>
    </w:p>
    <w:p w:rsidRDefault="00950745" w:rsidP="00950745" w:rsidR="00950745" w:rsidRPr="00950745">
      <w:pPr>
        <w:jc w:val="both"/>
        <w:rPr>
          <w:rFonts w:cs="Times New Roman" w:eastAsia="Calibri" w:hAnsi="Times New Roman" w:ascii="Times New Roman"/>
        </w:rPr>
      </w:pPr>
    </w:p>
    <w:p w:rsidRDefault="00950745" w:rsidP="00950745" w:rsidR="00950745" w:rsidRPr="00950745">
      <w:pPr>
        <w:jc w:val="both"/>
        <w:rPr>
          <w:rFonts w:cs="Times New Roman" w:eastAsia="Calibri" w:hAnsi="Times New Roman" w:ascii="Times New Roman"/>
        </w:rPr>
      </w:pPr>
    </w:p>
    <w:p w:rsidRDefault="00950745" w:rsidP="00950745" w:rsidR="00950745" w:rsidRPr="00950745">
      <w:pPr>
        <w:jc w:val="both"/>
        <w:rPr>
          <w:rFonts w:cs="Times New Roman" w:eastAsia="Calibri" w:hAnsi="Times New Roman" w:ascii="Times New Roman"/>
        </w:rPr>
      </w:pPr>
    </w:p>
    <w:p w:rsidRDefault="00950745" w:rsidP="00950745" w:rsidR="00950745" w:rsidRPr="00950745">
      <w:pPr>
        <w:jc w:val="both"/>
        <w:rPr>
          <w:rFonts w:cs="Times New Roman" w:eastAsia="Calibri" w:hAnsi="Times New Roman" w:ascii="Times New Roman"/>
        </w:rPr>
      </w:pPr>
    </w:p>
    <w:p w:rsidRDefault="00950745" w:rsidP="00950745" w:rsidR="00950745" w:rsidRPr="00950745">
      <w:pPr>
        <w:jc w:val="both"/>
        <w:rPr>
          <w:rFonts w:cs="Times New Roman" w:eastAsia="Calibri" w:hAnsi="Times New Roman" w:ascii="Times New Roman"/>
        </w:rPr>
      </w:pPr>
    </w:p>
    <w:p w:rsidRDefault="009543B5" w:rsidP="00950745" w:rsidR="009543B5">
      <w:pPr>
        <w:widowControl w:val="false"/>
        <w:suppressAutoHyphens/>
        <w:autoSpaceDE w:val="false"/>
        <w:autoSpaceDN w:val="false"/>
        <w:spacing w:lineRule="auto" w:line="360"/>
        <w:rPr>
          <w:rFonts w:cs="Times New Roman" w:eastAsia="SimSun" w:hAnsi="Times New Roman" w:ascii="Times New Roman"/>
          <w:b/>
          <w:i/>
          <w:kern w:val="3"/>
          <w:sz w:val="24"/>
          <w:szCs w:val="24"/>
          <w:u w:val="single"/>
          <w:lang w:eastAsia="hr-HR"/>
        </w:rPr>
      </w:pPr>
    </w:p>
    <w:p w:rsidRDefault="00950745" w:rsidP="00950745" w:rsidR="00950745" w:rsidRPr="00950745">
      <w:pPr>
        <w:widowControl w:val="false"/>
        <w:suppressAutoHyphens/>
        <w:autoSpaceDE w:val="false"/>
        <w:autoSpaceDN w:val="false"/>
        <w:spacing w:lineRule="auto" w:line="360"/>
        <w:rPr>
          <w:rFonts w:cs="Times New Roman" w:eastAsia="SimSun" w:hAnsi="Times New Roman" w:ascii="Times New Roman"/>
          <w:b/>
          <w:i/>
          <w:kern w:val="3"/>
          <w:sz w:val="24"/>
          <w:szCs w:val="24"/>
          <w:u w:val="single"/>
          <w:lang w:eastAsia="hr-HR"/>
        </w:rPr>
      </w:pPr>
      <w:r w:rsidRPr="00950745">
        <w:rPr>
          <w:rFonts w:cs="Times New Roman" w:eastAsia="SimSun" w:hAnsi="Times New Roman" w:ascii="Times New Roman"/>
          <w:b/>
          <w:i/>
          <w:kern w:val="3"/>
          <w:sz w:val="24"/>
          <w:szCs w:val="24"/>
          <w:u w:val="single"/>
          <w:lang w:eastAsia="hr-HR"/>
        </w:rPr>
        <w:lastRenderedPageBreak/>
        <w:t>Vjerovnici sa različitim gospodarskim interesom</w:t>
      </w:r>
    </w:p>
    <w:p w:rsidRDefault="00950745" w:rsidP="00950745" w:rsidR="00950745" w:rsidRPr="00950745">
      <w:pPr>
        <w:widowControl w:val="false"/>
        <w:suppressAutoHyphens/>
        <w:autoSpaceDE w:val="false"/>
        <w:autoSpaceDN w:val="false"/>
        <w:spacing w:lineRule="auto" w:line="360"/>
        <w:jc w:val="both"/>
        <w:rPr>
          <w:rFonts w:cs="Times New Roman" w:eastAsia="SimSun" w:hAnsi="Times New Roman" w:ascii="Times New Roman"/>
          <w:kern w:val="3"/>
          <w:sz w:val="24"/>
          <w:szCs w:val="24"/>
          <w:lang w:eastAsia="hr-HR"/>
        </w:rPr>
      </w:pPr>
      <w:r w:rsidRPr="00950745">
        <w:rPr>
          <w:rFonts w:cs="Times New Roman" w:eastAsia="SimSun" w:hAnsi="Times New Roman" w:ascii="Times New Roman"/>
          <w:kern w:val="3"/>
          <w:sz w:val="24"/>
          <w:szCs w:val="24"/>
          <w:lang w:eastAsia="hr-HR"/>
        </w:rPr>
        <w:t xml:space="preserve">Radi se o članovi društva i direktorima koji su dali pozajmicu društvu te su izdvojeni u posebnu podskupinu koji za </w:t>
      </w:r>
      <w:proofErr w:type="spellStart"/>
      <w:r w:rsidRPr="00950745">
        <w:rPr>
          <w:rFonts w:cs="Times New Roman" w:eastAsia="SimSun" w:hAnsi="Times New Roman" w:ascii="Times New Roman"/>
          <w:kern w:val="3"/>
          <w:sz w:val="24"/>
          <w:szCs w:val="24"/>
          <w:lang w:eastAsia="hr-HR"/>
        </w:rPr>
        <w:t>izlgasavanje</w:t>
      </w:r>
      <w:proofErr w:type="spellEnd"/>
      <w:r w:rsidRPr="00950745">
        <w:rPr>
          <w:rFonts w:cs="Times New Roman" w:eastAsia="SimSun" w:hAnsi="Times New Roman" w:ascii="Times New Roman"/>
          <w:kern w:val="3"/>
          <w:sz w:val="24"/>
          <w:szCs w:val="24"/>
          <w:lang w:eastAsia="hr-HR"/>
        </w:rPr>
        <w:t xml:space="preserve"> </w:t>
      </w:r>
      <w:proofErr w:type="spellStart"/>
      <w:r w:rsidRPr="00950745">
        <w:rPr>
          <w:rFonts w:cs="Times New Roman" w:eastAsia="SimSun" w:hAnsi="Times New Roman" w:ascii="Times New Roman"/>
          <w:kern w:val="3"/>
          <w:sz w:val="24"/>
          <w:szCs w:val="24"/>
          <w:lang w:eastAsia="hr-HR"/>
        </w:rPr>
        <w:t>predstečajnog</w:t>
      </w:r>
      <w:proofErr w:type="spellEnd"/>
      <w:r w:rsidRPr="00950745">
        <w:rPr>
          <w:rFonts w:cs="Times New Roman" w:eastAsia="SimSun" w:hAnsi="Times New Roman" w:ascii="Times New Roman"/>
          <w:kern w:val="3"/>
          <w:sz w:val="24"/>
          <w:szCs w:val="24"/>
          <w:lang w:eastAsia="hr-HR"/>
        </w:rPr>
        <w:t xml:space="preserve"> sporazuma daju veći doprinos za opstanak društva sukladno zakonu o sektorskim potporama prema smjernicama Europske komisije.</w:t>
      </w:r>
    </w:p>
    <w:p w:rsidRDefault="00950745" w:rsidP="00950745" w:rsidR="00950745" w:rsidRPr="00950745">
      <w:pPr>
        <w:numPr>
          <w:ilvl w:val="0"/>
          <w:numId w:val="38"/>
        </w:numPr>
        <w:spacing w:lineRule="auto" w:line="240"/>
        <w:contextualSpacing/>
        <w:jc w:val="both"/>
        <w:rPr>
          <w:rFonts w:cs="Times New Roman" w:eastAsia="Calibri" w:hAnsi="Times New Roman" w:ascii="Times New Roman"/>
        </w:rPr>
      </w:pPr>
      <w:r w:rsidRPr="00950745">
        <w:rPr>
          <w:rFonts w:cs="Times New Roman" w:eastAsia="Calibri" w:hAnsi="Times New Roman" w:ascii="Times New Roman"/>
        </w:rPr>
        <w:t>Vjerovniku</w:t>
      </w:r>
      <w:r w:rsidRPr="00950745">
        <w:rPr>
          <w:rFonts w:cs="Times New Roman" w:eastAsia="Times New Roman" w:hAnsi="Times New Roman" w:ascii="Times New Roman"/>
          <w:color w:val="000000"/>
        </w:rPr>
        <w:t xml:space="preserve"> </w:t>
      </w:r>
      <w:r w:rsidRPr="00950745">
        <w:rPr>
          <w:rFonts w:cs="Times New Roman" w:eastAsia="Times New Roman" w:hAnsi="Times New Roman" w:ascii="Times New Roman"/>
          <w:b/>
          <w:color w:val="000000"/>
        </w:rPr>
        <w:t xml:space="preserve">JOSIP RASTOVAC, </w:t>
      </w:r>
      <w:proofErr w:type="spellStart"/>
      <w:r w:rsidRPr="00950745">
        <w:rPr>
          <w:rFonts w:cs="Times New Roman" w:eastAsia="Times New Roman" w:hAnsi="Times New Roman" w:ascii="Times New Roman"/>
          <w:b/>
          <w:color w:val="000000"/>
        </w:rPr>
        <w:t>Fortunata</w:t>
      </w:r>
      <w:proofErr w:type="spellEnd"/>
      <w:r w:rsidRPr="00950745">
        <w:rPr>
          <w:rFonts w:cs="Times New Roman" w:eastAsia="Times New Roman" w:hAnsi="Times New Roman" w:ascii="Times New Roman"/>
          <w:b/>
          <w:color w:val="000000"/>
        </w:rPr>
        <w:t xml:space="preserve"> Pintarića 2, Bjelovar</w:t>
      </w:r>
      <w:r w:rsidRPr="00950745">
        <w:rPr>
          <w:rFonts w:cs="Times New Roman" w:eastAsia="Calibri" w:hAnsi="Times New Roman" w:ascii="Times New Roman"/>
        </w:rPr>
        <w:t>, OIB: 72384303587, otpisuje se 40% ukupno utvrđene tražbine u iznosu od 280.578,30 kn, dok će se 60% ukupno utvrđene tražbine u iznosu od 420.867,45 kn namiriti kako slijedi:</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 xml:space="preserve">Nakon pravomoćnosti Rješenja o sklopljenom </w:t>
      </w:r>
      <w:proofErr w:type="spellStart"/>
      <w:r w:rsidRPr="00950745">
        <w:rPr>
          <w:rFonts w:cs="Times New Roman" w:eastAsia="Calibri" w:hAnsi="Times New Roman" w:ascii="Times New Roman"/>
        </w:rPr>
        <w:t>predstečajnom</w:t>
      </w:r>
      <w:proofErr w:type="spellEnd"/>
      <w:r w:rsidRPr="00950745">
        <w:rPr>
          <w:rFonts w:cs="Times New Roman" w:eastAsia="Calibri" w:hAnsi="Times New Roman" w:ascii="Times New Roman"/>
        </w:rPr>
        <w:t xml:space="preserve"> sporazumu pred Trgovačkim sudom teče razdoblje jedne godine počeka.</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Nakon isteka razdoblja počeka teče razdoblje otplate pri čemu se tražbina namiruje u 72 (sedamdeset dva) jednaka, uzastopna anuiteta u iznosu od 8.768,07 kn, uz propisanu kamatu od 4,5% godišnje.</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Prvi anuitet u iznosu od 8.768,07 kn, na naplatu dospijeva prvog dana u mjesecu, a nakon isteka vremena počeka.</w:t>
      </w:r>
    </w:p>
    <w:p w:rsidRDefault="00950745" w:rsidP="00950745" w:rsidR="00950745" w:rsidRPr="00950745">
      <w:pPr>
        <w:spacing w:lineRule="auto" w:line="240"/>
        <w:contextualSpacing/>
        <w:jc w:val="both"/>
        <w:rPr>
          <w:rFonts w:cs="Times New Roman" w:eastAsia="Calibri" w:hAnsi="Times New Roman" w:ascii="Times New Roman"/>
        </w:rPr>
      </w:pPr>
    </w:p>
    <w:p w:rsidRDefault="00950745" w:rsidP="00950745" w:rsidR="00950745" w:rsidRPr="00950745">
      <w:pPr>
        <w:numPr>
          <w:ilvl w:val="0"/>
          <w:numId w:val="38"/>
        </w:numPr>
        <w:spacing w:lineRule="auto" w:line="240"/>
        <w:contextualSpacing/>
        <w:jc w:val="both"/>
        <w:rPr>
          <w:rFonts w:cs="Times New Roman" w:eastAsia="Calibri" w:hAnsi="Times New Roman" w:ascii="Times New Roman"/>
        </w:rPr>
      </w:pPr>
      <w:r w:rsidRPr="00950745">
        <w:rPr>
          <w:rFonts w:cs="Times New Roman" w:eastAsia="Calibri" w:hAnsi="Times New Roman" w:ascii="Times New Roman"/>
        </w:rPr>
        <w:t>Vjerovniku</w:t>
      </w:r>
      <w:r w:rsidRPr="00950745">
        <w:rPr>
          <w:rFonts w:cs="Times New Roman" w:eastAsia="Times New Roman" w:hAnsi="Times New Roman" w:ascii="Times New Roman"/>
          <w:color w:val="000000"/>
        </w:rPr>
        <w:t xml:space="preserve"> </w:t>
      </w:r>
      <w:r w:rsidRPr="00950745">
        <w:rPr>
          <w:rFonts w:cs="Times New Roman" w:eastAsia="Times New Roman" w:hAnsi="Times New Roman" w:ascii="Times New Roman"/>
          <w:b/>
          <w:color w:val="000000"/>
        </w:rPr>
        <w:t xml:space="preserve">JOSIPA RASTOVAC, </w:t>
      </w:r>
      <w:proofErr w:type="spellStart"/>
      <w:r w:rsidRPr="00950745">
        <w:rPr>
          <w:rFonts w:cs="Times New Roman" w:eastAsia="Times New Roman" w:hAnsi="Times New Roman" w:ascii="Times New Roman"/>
          <w:b/>
          <w:color w:val="000000"/>
        </w:rPr>
        <w:t>Fortunata</w:t>
      </w:r>
      <w:proofErr w:type="spellEnd"/>
      <w:r w:rsidRPr="00950745">
        <w:rPr>
          <w:rFonts w:cs="Times New Roman" w:eastAsia="Times New Roman" w:hAnsi="Times New Roman" w:ascii="Times New Roman"/>
          <w:b/>
          <w:color w:val="000000"/>
        </w:rPr>
        <w:t xml:space="preserve"> Pintarića 2, Bjelovar</w:t>
      </w:r>
      <w:r w:rsidRPr="00950745">
        <w:rPr>
          <w:rFonts w:cs="Times New Roman" w:eastAsia="Calibri" w:hAnsi="Times New Roman" w:ascii="Times New Roman"/>
        </w:rPr>
        <w:t>, OIB: 88841530824, otpisuje se 40% ukupno utvrđene tražbine u iznosu od 120.317,28 kn, dok će se 60% ukupno utvrđene tražbine u iznosu od 180.475,92 kn namiriti kako slijedi:</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 xml:space="preserve">Nakon pravomoćnosti Rješenja o sklopljenom </w:t>
      </w:r>
      <w:proofErr w:type="spellStart"/>
      <w:r w:rsidRPr="00950745">
        <w:rPr>
          <w:rFonts w:cs="Times New Roman" w:eastAsia="Calibri" w:hAnsi="Times New Roman" w:ascii="Times New Roman"/>
        </w:rPr>
        <w:t>predstečajnom</w:t>
      </w:r>
      <w:proofErr w:type="spellEnd"/>
      <w:r w:rsidRPr="00950745">
        <w:rPr>
          <w:rFonts w:cs="Times New Roman" w:eastAsia="Calibri" w:hAnsi="Times New Roman" w:ascii="Times New Roman"/>
        </w:rPr>
        <w:t xml:space="preserve"> sporazumu pred Trgovačkim sudom teče razdoblje jedne godine počeka.</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Nakon isteka razdoblja počeka teče razdoblje otplate pri čemu se tražbina namiruje u 48 (četrdeset osam) jednaka, uzastopna anuiteta u iznosu od 3.759,92 kn, uz propisanu kamatu od 4,5% godišnje.</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Prvi anuitet u iznosu od 3.759,92 kn, na naplatu dospijeva prvog dana u mjesecu, a nakon isteka vremena počeka.</w:t>
      </w:r>
    </w:p>
    <w:p w:rsidRDefault="00950745" w:rsidP="00950745" w:rsidR="00950745" w:rsidRPr="00950745">
      <w:pPr>
        <w:jc w:val="both"/>
        <w:rPr>
          <w:rFonts w:cs="Times New Roman" w:eastAsia="Calibri" w:hAnsi="Times New Roman" w:ascii="Times New Roman"/>
        </w:rPr>
      </w:pPr>
    </w:p>
    <w:p w:rsidRDefault="00950745" w:rsidP="00950745" w:rsidR="00950745" w:rsidRPr="00950745">
      <w:pPr>
        <w:numPr>
          <w:ilvl w:val="0"/>
          <w:numId w:val="38"/>
        </w:numPr>
        <w:spacing w:lineRule="auto" w:line="240"/>
        <w:contextualSpacing/>
        <w:jc w:val="both"/>
        <w:rPr>
          <w:rFonts w:cs="Times New Roman" w:eastAsia="Calibri" w:hAnsi="Times New Roman" w:ascii="Times New Roman"/>
        </w:rPr>
      </w:pPr>
      <w:r w:rsidRPr="00950745">
        <w:rPr>
          <w:rFonts w:cs="Times New Roman" w:eastAsia="Calibri" w:hAnsi="Times New Roman" w:ascii="Times New Roman"/>
        </w:rPr>
        <w:t>Vjerovniku</w:t>
      </w:r>
      <w:r w:rsidRPr="00950745">
        <w:rPr>
          <w:rFonts w:cs="Times New Roman" w:eastAsia="Times New Roman" w:hAnsi="Times New Roman" w:ascii="Times New Roman"/>
          <w:color w:val="000000"/>
        </w:rPr>
        <w:t xml:space="preserve"> </w:t>
      </w:r>
      <w:r w:rsidRPr="00950745">
        <w:rPr>
          <w:rFonts w:cs="Times New Roman" w:eastAsia="Times New Roman" w:hAnsi="Times New Roman" w:ascii="Times New Roman"/>
          <w:b/>
          <w:color w:val="000000"/>
        </w:rPr>
        <w:t xml:space="preserve">MIRJANA MURANIĆ, Ivana Viteza </w:t>
      </w:r>
      <w:proofErr w:type="spellStart"/>
      <w:r w:rsidRPr="00950745">
        <w:rPr>
          <w:rFonts w:cs="Times New Roman" w:eastAsia="Times New Roman" w:hAnsi="Times New Roman" w:ascii="Times New Roman"/>
          <w:b/>
          <w:color w:val="000000"/>
        </w:rPr>
        <w:t>Trnskog</w:t>
      </w:r>
      <w:proofErr w:type="spellEnd"/>
      <w:r w:rsidRPr="00950745">
        <w:rPr>
          <w:rFonts w:cs="Times New Roman" w:eastAsia="Times New Roman" w:hAnsi="Times New Roman" w:ascii="Times New Roman"/>
          <w:b/>
          <w:color w:val="000000"/>
        </w:rPr>
        <w:t xml:space="preserve"> 36, Nova </w:t>
      </w:r>
      <w:proofErr w:type="spellStart"/>
      <w:r w:rsidRPr="00950745">
        <w:rPr>
          <w:rFonts w:cs="Times New Roman" w:eastAsia="Times New Roman" w:hAnsi="Times New Roman" w:ascii="Times New Roman"/>
          <w:b/>
          <w:color w:val="000000"/>
        </w:rPr>
        <w:t>Rača</w:t>
      </w:r>
      <w:proofErr w:type="spellEnd"/>
      <w:r w:rsidRPr="00950745">
        <w:rPr>
          <w:rFonts w:cs="Times New Roman" w:eastAsia="Calibri" w:hAnsi="Times New Roman" w:ascii="Times New Roman"/>
        </w:rPr>
        <w:t>, OIB: 75929021447, otpisuje se 40% ukupno utvrđene tražbine u iznosu od 241.676,22 kn, dok će se 60% ukupno utvrđene tražbine u iznosu od 362.514,33 kn namiriti kako slijedi:</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 xml:space="preserve">Nakon pravomoćnosti Rješenja o sklopljenom </w:t>
      </w:r>
      <w:proofErr w:type="spellStart"/>
      <w:r w:rsidRPr="00950745">
        <w:rPr>
          <w:rFonts w:cs="Times New Roman" w:eastAsia="Calibri" w:hAnsi="Times New Roman" w:ascii="Times New Roman"/>
        </w:rPr>
        <w:t>predstečajnom</w:t>
      </w:r>
      <w:proofErr w:type="spellEnd"/>
      <w:r w:rsidRPr="00950745">
        <w:rPr>
          <w:rFonts w:cs="Times New Roman" w:eastAsia="Calibri" w:hAnsi="Times New Roman" w:ascii="Times New Roman"/>
        </w:rPr>
        <w:t xml:space="preserve"> sporazumu pred Trgovačkim sudom teče razdoblje jedne godine počeka.</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Nakon isteka razdoblja počeka teče razdoblje otplate pri čemu se tražbina namiruje u 48 (četrdeset osam) jednaka, uzastopna anuiteta u iznosu od 7.552,38 kn, uz propisanu kamatu od 4,5% godišnje.</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Prvi anuitet u iznosu od 7.552,38 kn, na naplatu dospijeva prvog dana u mjesecu, a nakon isteka vremena počeka.</w:t>
      </w:r>
    </w:p>
    <w:p w:rsidRDefault="00950745" w:rsidP="00950745" w:rsidR="00950745" w:rsidRPr="00950745">
      <w:pPr>
        <w:spacing w:lineRule="auto" w:line="240"/>
        <w:contextualSpacing/>
        <w:jc w:val="both"/>
        <w:rPr>
          <w:rFonts w:cs="Times New Roman" w:eastAsia="Calibri" w:hAnsi="Times New Roman" w:ascii="Times New Roman"/>
        </w:rPr>
      </w:pPr>
    </w:p>
    <w:p w:rsidRDefault="00950745" w:rsidP="00950745" w:rsidR="00950745" w:rsidRPr="00950745">
      <w:pPr>
        <w:spacing w:lineRule="auto" w:line="240"/>
        <w:contextualSpacing/>
        <w:jc w:val="both"/>
        <w:rPr>
          <w:rFonts w:cs="Times New Roman" w:eastAsia="Calibri" w:hAnsi="Times New Roman" w:ascii="Times New Roman"/>
        </w:rPr>
      </w:pPr>
    </w:p>
    <w:p w:rsidRDefault="00950745" w:rsidP="00950745" w:rsidR="00950745" w:rsidRPr="00950745">
      <w:pPr>
        <w:spacing w:lineRule="auto" w:line="240"/>
        <w:contextualSpacing/>
        <w:jc w:val="both"/>
        <w:rPr>
          <w:rFonts w:cs="Times New Roman" w:eastAsia="Calibri" w:hAnsi="Times New Roman" w:ascii="Times New Roman"/>
        </w:rPr>
      </w:pPr>
    </w:p>
    <w:p w:rsidRDefault="00950745" w:rsidP="00950745" w:rsidR="00950745">
      <w:pPr>
        <w:spacing w:lineRule="auto" w:line="240"/>
        <w:contextualSpacing/>
        <w:jc w:val="both"/>
        <w:rPr>
          <w:rFonts w:cs="Times New Roman" w:eastAsia="Calibri" w:hAnsi="Times New Roman" w:ascii="Times New Roman"/>
        </w:rPr>
      </w:pPr>
    </w:p>
    <w:p w:rsidRDefault="009543B5" w:rsidP="00950745" w:rsidR="009543B5">
      <w:pPr>
        <w:spacing w:lineRule="auto" w:line="240"/>
        <w:contextualSpacing/>
        <w:jc w:val="both"/>
        <w:rPr>
          <w:rFonts w:cs="Times New Roman" w:eastAsia="Calibri" w:hAnsi="Times New Roman" w:ascii="Times New Roman"/>
        </w:rPr>
      </w:pPr>
    </w:p>
    <w:p w:rsidRDefault="009543B5" w:rsidP="00950745" w:rsidR="009543B5">
      <w:pPr>
        <w:spacing w:lineRule="auto" w:line="240"/>
        <w:contextualSpacing/>
        <w:jc w:val="both"/>
        <w:rPr>
          <w:rFonts w:cs="Times New Roman" w:eastAsia="Calibri" w:hAnsi="Times New Roman" w:ascii="Times New Roman"/>
        </w:rPr>
      </w:pPr>
    </w:p>
    <w:p w:rsidRDefault="009543B5" w:rsidP="00950745" w:rsidR="009543B5">
      <w:pPr>
        <w:spacing w:lineRule="auto" w:line="240"/>
        <w:contextualSpacing/>
        <w:jc w:val="both"/>
        <w:rPr>
          <w:rFonts w:cs="Times New Roman" w:eastAsia="Calibri" w:hAnsi="Times New Roman" w:ascii="Times New Roman"/>
        </w:rPr>
      </w:pPr>
    </w:p>
    <w:p w:rsidRDefault="009543B5" w:rsidP="00950745" w:rsidR="009543B5" w:rsidRPr="00950745">
      <w:pPr>
        <w:spacing w:lineRule="auto" w:line="240"/>
        <w:contextualSpacing/>
        <w:jc w:val="both"/>
        <w:rPr>
          <w:rFonts w:cs="Times New Roman" w:eastAsia="Calibri" w:hAnsi="Times New Roman" w:ascii="Times New Roman"/>
        </w:rPr>
      </w:pPr>
    </w:p>
    <w:p w:rsidRDefault="00950745" w:rsidP="00950745" w:rsidR="00950745" w:rsidRPr="00950745">
      <w:pPr>
        <w:numPr>
          <w:ilvl w:val="0"/>
          <w:numId w:val="38"/>
        </w:numPr>
        <w:spacing w:lineRule="auto" w:line="240"/>
        <w:contextualSpacing/>
        <w:jc w:val="both"/>
        <w:rPr>
          <w:rFonts w:cs="Times New Roman" w:eastAsia="Calibri" w:hAnsi="Times New Roman" w:ascii="Times New Roman"/>
        </w:rPr>
      </w:pPr>
      <w:r w:rsidRPr="00950745">
        <w:rPr>
          <w:rFonts w:cs="Times New Roman" w:eastAsia="Calibri" w:hAnsi="Times New Roman" w:ascii="Times New Roman"/>
        </w:rPr>
        <w:lastRenderedPageBreak/>
        <w:t>Vjerovniku</w:t>
      </w:r>
      <w:r w:rsidRPr="00950745">
        <w:rPr>
          <w:rFonts w:cs="Times New Roman" w:eastAsia="Times New Roman" w:hAnsi="Times New Roman" w:ascii="Times New Roman"/>
          <w:color w:val="000000"/>
        </w:rPr>
        <w:t xml:space="preserve"> </w:t>
      </w:r>
      <w:r w:rsidRPr="00950745">
        <w:rPr>
          <w:rFonts w:cs="Times New Roman" w:eastAsia="Times New Roman" w:hAnsi="Times New Roman" w:ascii="Times New Roman"/>
          <w:b/>
          <w:color w:val="000000"/>
        </w:rPr>
        <w:t xml:space="preserve">ZVONIMIR RASTOVAC, </w:t>
      </w:r>
      <w:proofErr w:type="spellStart"/>
      <w:r w:rsidRPr="00950745">
        <w:rPr>
          <w:rFonts w:cs="Times New Roman" w:eastAsia="Times New Roman" w:hAnsi="Times New Roman" w:ascii="Times New Roman"/>
          <w:b/>
          <w:color w:val="000000"/>
        </w:rPr>
        <w:t>Fortunata</w:t>
      </w:r>
      <w:proofErr w:type="spellEnd"/>
      <w:r w:rsidRPr="00950745">
        <w:rPr>
          <w:rFonts w:cs="Times New Roman" w:eastAsia="Times New Roman" w:hAnsi="Times New Roman" w:ascii="Times New Roman"/>
          <w:b/>
          <w:color w:val="000000"/>
        </w:rPr>
        <w:t xml:space="preserve"> Pintarića 2, Bjelovar</w:t>
      </w:r>
      <w:r w:rsidRPr="00950745">
        <w:rPr>
          <w:rFonts w:cs="Times New Roman" w:eastAsia="Calibri" w:hAnsi="Times New Roman" w:ascii="Times New Roman"/>
        </w:rPr>
        <w:t>, OIB: 26716650379, otpisuje se 40% ukupno utvrđene tražbine u iznosu od 56.800,00 kn, dok će se 60% ukupno utvrđene tražbine u iznosu od 85.200,00 kn namiriti kako slijedi:</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 xml:space="preserve">Nakon pravomoćnosti Rješenja o sklopljenom </w:t>
      </w:r>
      <w:proofErr w:type="spellStart"/>
      <w:r w:rsidRPr="00950745">
        <w:rPr>
          <w:rFonts w:cs="Times New Roman" w:eastAsia="Calibri" w:hAnsi="Times New Roman" w:ascii="Times New Roman"/>
        </w:rPr>
        <w:t>predstečajnom</w:t>
      </w:r>
      <w:proofErr w:type="spellEnd"/>
      <w:r w:rsidRPr="00950745">
        <w:rPr>
          <w:rFonts w:cs="Times New Roman" w:eastAsia="Calibri" w:hAnsi="Times New Roman" w:ascii="Times New Roman"/>
        </w:rPr>
        <w:t xml:space="preserve"> sporazumu pred Trgovačkim sudom teče razdoblje jedne godine počeka.</w:t>
      </w:r>
    </w:p>
    <w:p w:rsidRDefault="00950745" w:rsidP="00950745" w:rsidR="00950745" w:rsidRPr="00950745">
      <w:pPr>
        <w:numPr>
          <w:ilvl w:val="0"/>
          <w:numId w:val="35"/>
        </w:numPr>
        <w:spacing w:lineRule="auto" w:line="240"/>
        <w:contextualSpacing/>
        <w:jc w:val="both"/>
        <w:rPr>
          <w:rFonts w:cs="Times New Roman" w:eastAsia="Calibri" w:hAnsi="Times New Roman" w:ascii="Times New Roman"/>
        </w:rPr>
      </w:pPr>
      <w:r w:rsidRPr="00950745">
        <w:rPr>
          <w:rFonts w:cs="Times New Roman" w:eastAsia="Calibri" w:hAnsi="Times New Roman" w:ascii="Times New Roman"/>
        </w:rPr>
        <w:t>Nakon isteka razdoblja počeka teče razdoblje otplate pri čemu se tražbina namiruje u  48 (četrdeset osam) jednaka, uzastopna anuiteta u iznosu od 1.775,00 kn, uz propisanu kamatu od 4,5% godišnje.</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Prvi anuitet u iznosu od 1.775,00 kn, na naplatu dospijeva prvog dana u mjesecu, a nakon isteka vremena počeka.</w:t>
      </w:r>
    </w:p>
    <w:p w:rsidRDefault="00950745" w:rsidP="00950745" w:rsidR="00950745" w:rsidRPr="00950745">
      <w:pPr>
        <w:spacing w:lineRule="auto" w:line="240"/>
        <w:contextualSpacing/>
        <w:jc w:val="both"/>
        <w:rPr>
          <w:rFonts w:cs="Times New Roman" w:eastAsia="Calibri" w:hAnsi="Times New Roman" w:ascii="Times New Roman"/>
        </w:rPr>
      </w:pPr>
    </w:p>
    <w:p w:rsidRDefault="00950745" w:rsidP="00950745" w:rsidR="00950745" w:rsidRPr="00950745">
      <w:pPr>
        <w:jc w:val="both"/>
        <w:rPr>
          <w:rFonts w:cs="Times New Roman" w:eastAsia="Calibri" w:hAnsi="Times New Roman" w:ascii="Times New Roman"/>
        </w:rPr>
      </w:pPr>
    </w:p>
    <w:p w:rsidRDefault="00950745" w:rsidP="00950745" w:rsidR="00950745" w:rsidRPr="00950745">
      <w:pPr>
        <w:ind w:firstLine="708"/>
        <w:jc w:val="both"/>
        <w:rPr>
          <w:rFonts w:cs="Times New Roman" w:eastAsia="Calibri" w:hAnsi="Times New Roman" w:ascii="Times New Roman"/>
          <w:b/>
          <w:i/>
          <w:u w:val="single"/>
        </w:rPr>
      </w:pPr>
      <w:r w:rsidRPr="00950745">
        <w:rPr>
          <w:rFonts w:cs="Times New Roman" w:eastAsia="Calibri" w:hAnsi="Times New Roman" w:ascii="Times New Roman"/>
          <w:b/>
          <w:i/>
          <w:u w:val="single"/>
        </w:rPr>
        <w:t>Osporene tražbine</w:t>
      </w:r>
    </w:p>
    <w:p w:rsidRDefault="00950745" w:rsidP="00950745" w:rsidR="00950745" w:rsidRPr="00950745">
      <w:pPr>
        <w:spacing w:lineRule="auto" w:line="360"/>
        <w:jc w:val="both"/>
        <w:rPr>
          <w:rFonts w:cs="Times New Roman" w:eastAsia="Calibri" w:hAnsi="Times New Roman" w:ascii="Times New Roman"/>
          <w:sz w:val="24"/>
          <w:szCs w:val="24"/>
        </w:rPr>
      </w:pPr>
      <w:r w:rsidRPr="00950745">
        <w:rPr>
          <w:rFonts w:cs="Times New Roman" w:eastAsia="Calibri" w:hAnsi="Times New Roman" w:ascii="Times New Roman"/>
          <w:sz w:val="24"/>
          <w:szCs w:val="24"/>
        </w:rPr>
        <w:t xml:space="preserve">U slučaju nastanka obveze plaćanja vjerovnika s osporenim tražbinama, isti vjerovnici će biti namireni kako slijedi: </w:t>
      </w:r>
    </w:p>
    <w:p w:rsidRDefault="00950745" w:rsidP="00950745" w:rsidR="00950745" w:rsidRPr="00950745">
      <w:pPr>
        <w:spacing w:lineRule="auto" w:line="360"/>
        <w:jc w:val="both"/>
        <w:rPr>
          <w:rFonts w:cs="Times New Roman" w:eastAsia="Calibri" w:hAnsi="Times New Roman" w:ascii="Times New Roman"/>
          <w:sz w:val="24"/>
          <w:szCs w:val="24"/>
        </w:rPr>
      </w:pPr>
      <w:r w:rsidRPr="00950745">
        <w:rPr>
          <w:rFonts w:cs="Times New Roman" w:eastAsia="Calibri" w:hAnsi="Times New Roman" w:ascii="Times New Roman"/>
          <w:sz w:val="24"/>
          <w:szCs w:val="24"/>
        </w:rPr>
        <w:t xml:space="preserve">Otpisat će se 30% ukupno utvrđenih tražbina, te nakon jedne godine počeka, obročna otplata 70% ukupno utvrđenih tražbina u 48 jednakih mjesečnih obroka (anuiteta) uz propisanu kamatu od 4,5% godišnje, a sve počevši od dana pravomoćnosti Rješenja o sklopljenom </w:t>
      </w:r>
      <w:proofErr w:type="spellStart"/>
      <w:r w:rsidRPr="00950745">
        <w:rPr>
          <w:rFonts w:cs="Times New Roman" w:eastAsia="Calibri" w:hAnsi="Times New Roman" w:ascii="Times New Roman"/>
          <w:sz w:val="24"/>
          <w:szCs w:val="24"/>
        </w:rPr>
        <w:t>predstečajnom</w:t>
      </w:r>
      <w:proofErr w:type="spellEnd"/>
      <w:r w:rsidRPr="00950745">
        <w:rPr>
          <w:rFonts w:cs="Times New Roman" w:eastAsia="Calibri" w:hAnsi="Times New Roman" w:ascii="Times New Roman"/>
          <w:sz w:val="24"/>
          <w:szCs w:val="24"/>
        </w:rPr>
        <w:t xml:space="preserve"> sporazumu pred Trgovačkim sudom.</w:t>
      </w:r>
    </w:p>
    <w:p w:rsidRDefault="00950745" w:rsidP="00950745" w:rsidR="00950745" w:rsidRPr="00950745">
      <w:pPr>
        <w:numPr>
          <w:ilvl w:val="0"/>
          <w:numId w:val="46"/>
        </w:numPr>
        <w:spacing w:lineRule="auto" w:line="240"/>
        <w:contextualSpacing/>
        <w:jc w:val="both"/>
        <w:rPr>
          <w:rFonts w:cs="Times New Roman" w:eastAsia="Calibri" w:hAnsi="Times New Roman" w:ascii="Times New Roman"/>
        </w:rPr>
      </w:pPr>
      <w:r w:rsidRPr="00950745">
        <w:rPr>
          <w:rFonts w:cs="Times New Roman" w:eastAsia="Calibri" w:hAnsi="Times New Roman" w:ascii="Times New Roman"/>
        </w:rPr>
        <w:t>Vjerovniku</w:t>
      </w:r>
      <w:r w:rsidRPr="00950745">
        <w:rPr>
          <w:rFonts w:cs="Times New Roman" w:eastAsia="Times New Roman" w:hAnsi="Times New Roman" w:ascii="Times New Roman"/>
          <w:color w:val="000000"/>
        </w:rPr>
        <w:t xml:space="preserve"> </w:t>
      </w:r>
      <w:r w:rsidRPr="00950745">
        <w:rPr>
          <w:rFonts w:cs="Times New Roman" w:eastAsia="Times New Roman" w:hAnsi="Times New Roman" w:ascii="Times New Roman"/>
          <w:b/>
          <w:color w:val="000000"/>
        </w:rPr>
        <w:t>BISTRA d.o.o.</w:t>
      </w:r>
      <w:r w:rsidRPr="00950745">
        <w:rPr>
          <w:rFonts w:cs="Times New Roman" w:eastAsia="Calibri" w:hAnsi="Times New Roman" w:ascii="Times New Roman"/>
        </w:rPr>
        <w:t xml:space="preserve">, </w:t>
      </w:r>
      <w:r w:rsidRPr="00950745">
        <w:rPr>
          <w:rFonts w:cs="Times New Roman" w:eastAsia="Calibri" w:hAnsi="Times New Roman" w:ascii="Times New Roman"/>
          <w:b/>
        </w:rPr>
        <w:t>A. Radića 8/c, Đurđevac,</w:t>
      </w:r>
      <w:r w:rsidRPr="00950745">
        <w:rPr>
          <w:rFonts w:cs="Times New Roman" w:eastAsia="Calibri" w:hAnsi="Times New Roman" w:ascii="Times New Roman"/>
        </w:rPr>
        <w:t xml:space="preserve"> OIB: 54591734025, otpisuje se 30% ukupno utvrđene tražbine u iznosu od 11.397,04 kn, dok će se 70% ukupno utvrđene tražbine u iznosu od 26.593,08 kn namiriti kako slijedi:</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 xml:space="preserve">Nakon pravomoćnosti Rješenja o sklopljenom </w:t>
      </w:r>
      <w:proofErr w:type="spellStart"/>
      <w:r w:rsidRPr="00950745">
        <w:rPr>
          <w:rFonts w:cs="Times New Roman" w:eastAsia="Calibri" w:hAnsi="Times New Roman" w:ascii="Times New Roman"/>
        </w:rPr>
        <w:t>predstečajnom</w:t>
      </w:r>
      <w:proofErr w:type="spellEnd"/>
      <w:r w:rsidRPr="00950745">
        <w:rPr>
          <w:rFonts w:cs="Times New Roman" w:eastAsia="Calibri" w:hAnsi="Times New Roman" w:ascii="Times New Roman"/>
        </w:rPr>
        <w:t xml:space="preserve"> sporazumu pred Trgovačkim sudom teče razdoblje jedne godine počeka.</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Nakon isteka razdoblja počeka teče razdoblje otplate pri čemu se tražbina namiruje u 48 (četrdeset osam) jednakih, uzastopnih anuiteta u iznosu od 554,02 kn, uz propisanu kamatu od 4,5% godišnje.</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Prvi anuitet u iznosu od 554,02 kn, na naplatu dospijeva prvog dana u mjesecu, a nakon isteka vremena počeka.</w:t>
      </w:r>
    </w:p>
    <w:p w:rsidRDefault="00950745" w:rsidP="00950745" w:rsidR="00950745" w:rsidRPr="00950745">
      <w:pPr>
        <w:spacing w:lineRule="auto" w:line="240"/>
        <w:ind w:left="714"/>
        <w:contextualSpacing/>
        <w:jc w:val="both"/>
        <w:rPr>
          <w:rFonts w:cs="Times New Roman" w:eastAsia="Calibri" w:hAnsi="Times New Roman" w:ascii="Times New Roman"/>
        </w:rPr>
      </w:pPr>
    </w:p>
    <w:p w:rsidRDefault="00950745" w:rsidP="00950745" w:rsidR="00950745" w:rsidRPr="00950745">
      <w:pPr>
        <w:numPr>
          <w:ilvl w:val="0"/>
          <w:numId w:val="46"/>
        </w:numPr>
        <w:spacing w:lineRule="auto" w:line="240"/>
        <w:contextualSpacing/>
        <w:jc w:val="both"/>
        <w:rPr>
          <w:rFonts w:cs="Times New Roman" w:eastAsia="Calibri" w:hAnsi="Times New Roman" w:ascii="Times New Roman"/>
        </w:rPr>
      </w:pPr>
      <w:r w:rsidRPr="00950745">
        <w:rPr>
          <w:rFonts w:cs="Times New Roman" w:eastAsia="Calibri" w:hAnsi="Times New Roman" w:ascii="Times New Roman"/>
        </w:rPr>
        <w:t>Vjerovniku</w:t>
      </w:r>
      <w:r w:rsidRPr="00950745">
        <w:rPr>
          <w:rFonts w:cs="Times New Roman" w:eastAsia="Times New Roman" w:hAnsi="Times New Roman" w:ascii="Times New Roman"/>
          <w:color w:val="000000"/>
        </w:rPr>
        <w:t xml:space="preserve"> </w:t>
      </w:r>
      <w:r w:rsidRPr="00950745">
        <w:rPr>
          <w:rFonts w:cs="Times New Roman" w:eastAsia="Times New Roman" w:hAnsi="Times New Roman" w:ascii="Times New Roman"/>
          <w:b/>
          <w:color w:val="000000"/>
        </w:rPr>
        <w:t>CESTE d.d.</w:t>
      </w:r>
      <w:r w:rsidRPr="00950745">
        <w:rPr>
          <w:rFonts w:cs="Times New Roman" w:eastAsia="Calibri" w:hAnsi="Times New Roman" w:ascii="Times New Roman"/>
        </w:rPr>
        <w:t xml:space="preserve">, </w:t>
      </w:r>
      <w:r w:rsidRPr="00950745">
        <w:rPr>
          <w:rFonts w:cs="Times New Roman" w:eastAsia="Calibri" w:hAnsi="Times New Roman" w:ascii="Times New Roman"/>
          <w:b/>
        </w:rPr>
        <w:t>ulica Josipa Jelačića 2, Bjelovar,</w:t>
      </w:r>
      <w:r w:rsidRPr="00950745">
        <w:rPr>
          <w:rFonts w:cs="Times New Roman" w:eastAsia="Calibri" w:hAnsi="Times New Roman" w:ascii="Times New Roman"/>
        </w:rPr>
        <w:t xml:space="preserve"> OIB: 35299396580, otpisuje se 30% ukupno utvrđene tražbine u iznosu od 45.000,00 kn, dok će se 70% ukupno utvrđene tražbine u iznosu od 105.000,00 kn namiriti kako slijedi:</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 xml:space="preserve">Nakon pravomoćnosti Rješenja o sklopljenom </w:t>
      </w:r>
      <w:proofErr w:type="spellStart"/>
      <w:r w:rsidRPr="00950745">
        <w:rPr>
          <w:rFonts w:cs="Times New Roman" w:eastAsia="Calibri" w:hAnsi="Times New Roman" w:ascii="Times New Roman"/>
        </w:rPr>
        <w:t>predstečajnom</w:t>
      </w:r>
      <w:proofErr w:type="spellEnd"/>
      <w:r w:rsidRPr="00950745">
        <w:rPr>
          <w:rFonts w:cs="Times New Roman" w:eastAsia="Calibri" w:hAnsi="Times New Roman" w:ascii="Times New Roman"/>
        </w:rPr>
        <w:t xml:space="preserve"> sporazumu pred Trgovačkim sudom teče razdoblje jedne godine počeka.</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Nakon isteka razdoblja počeka teče razdoblje otplate pri čemu se tražbina namiruje u 48 (četrdeset osam) jednakih, uzastopnih anuiteta u iznosu od 2.187,50 kn, uz propisanu kamatu od 4,5% godišnje.</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Prvi anuitet u iznosu od 2.187,50 kn, na naplatu dospijeva prvog dana u mjesecu, a nakon isteka vremena počeka.</w:t>
      </w:r>
    </w:p>
    <w:p w:rsidRDefault="00950745" w:rsidP="00950745" w:rsidR="00950745">
      <w:pPr>
        <w:spacing w:lineRule="auto" w:line="240"/>
        <w:ind w:left="714"/>
        <w:contextualSpacing/>
        <w:jc w:val="both"/>
        <w:rPr>
          <w:rFonts w:cs="Times New Roman" w:eastAsia="Calibri" w:hAnsi="Times New Roman" w:ascii="Times New Roman"/>
        </w:rPr>
      </w:pPr>
    </w:p>
    <w:p w:rsidRDefault="009543B5" w:rsidP="00950745" w:rsidR="009543B5">
      <w:pPr>
        <w:spacing w:lineRule="auto" w:line="240"/>
        <w:ind w:left="714"/>
        <w:contextualSpacing/>
        <w:jc w:val="both"/>
        <w:rPr>
          <w:rFonts w:cs="Times New Roman" w:eastAsia="Calibri" w:hAnsi="Times New Roman" w:ascii="Times New Roman"/>
        </w:rPr>
      </w:pPr>
    </w:p>
    <w:p w:rsidRDefault="009543B5" w:rsidP="00950745" w:rsidR="009543B5" w:rsidRPr="00950745">
      <w:pPr>
        <w:spacing w:lineRule="auto" w:line="240"/>
        <w:ind w:left="714"/>
        <w:contextualSpacing/>
        <w:jc w:val="both"/>
        <w:rPr>
          <w:rFonts w:cs="Times New Roman" w:eastAsia="Calibri" w:hAnsi="Times New Roman" w:ascii="Times New Roman"/>
        </w:rPr>
      </w:pPr>
    </w:p>
    <w:p w:rsidRDefault="00950745" w:rsidP="00950745" w:rsidR="00950745" w:rsidRPr="00950745">
      <w:pPr>
        <w:numPr>
          <w:ilvl w:val="0"/>
          <w:numId w:val="46"/>
        </w:numPr>
        <w:spacing w:lineRule="auto" w:line="240"/>
        <w:contextualSpacing/>
        <w:jc w:val="both"/>
        <w:rPr>
          <w:rFonts w:cs="Times New Roman" w:eastAsia="Calibri" w:hAnsi="Times New Roman" w:ascii="Times New Roman"/>
        </w:rPr>
      </w:pPr>
      <w:r w:rsidRPr="00950745">
        <w:rPr>
          <w:rFonts w:cs="Times New Roman" w:eastAsia="Calibri" w:hAnsi="Times New Roman" w:ascii="Times New Roman"/>
        </w:rPr>
        <w:lastRenderedPageBreak/>
        <w:t>Vjerovniku</w:t>
      </w:r>
      <w:r w:rsidRPr="00950745">
        <w:rPr>
          <w:rFonts w:cs="Times New Roman" w:eastAsia="Times New Roman" w:hAnsi="Times New Roman" w:ascii="Times New Roman"/>
          <w:color w:val="000000"/>
        </w:rPr>
        <w:t xml:space="preserve"> </w:t>
      </w:r>
      <w:r w:rsidRPr="00950745">
        <w:rPr>
          <w:rFonts w:cs="Times New Roman" w:eastAsia="Times New Roman" w:hAnsi="Times New Roman" w:ascii="Times New Roman"/>
          <w:b/>
          <w:color w:val="000000"/>
        </w:rPr>
        <w:t>EUROKLIMA d.o.o.</w:t>
      </w:r>
      <w:r w:rsidRPr="00950745">
        <w:rPr>
          <w:rFonts w:cs="Times New Roman" w:eastAsia="Calibri" w:hAnsi="Times New Roman" w:ascii="Times New Roman"/>
        </w:rPr>
        <w:t xml:space="preserve">, </w:t>
      </w:r>
      <w:r w:rsidRPr="00950745">
        <w:rPr>
          <w:rFonts w:cs="Times New Roman" w:eastAsia="Calibri" w:hAnsi="Times New Roman" w:ascii="Times New Roman"/>
          <w:b/>
        </w:rPr>
        <w:t xml:space="preserve">Vrtna 28, </w:t>
      </w:r>
      <w:proofErr w:type="spellStart"/>
      <w:r w:rsidRPr="00950745">
        <w:rPr>
          <w:rFonts w:cs="Times New Roman" w:eastAsia="Calibri" w:hAnsi="Times New Roman" w:ascii="Times New Roman"/>
          <w:b/>
        </w:rPr>
        <w:t>Goričan</w:t>
      </w:r>
      <w:proofErr w:type="spellEnd"/>
      <w:r w:rsidRPr="00950745">
        <w:rPr>
          <w:rFonts w:cs="Times New Roman" w:eastAsia="Calibri" w:hAnsi="Times New Roman" w:ascii="Times New Roman"/>
          <w:b/>
        </w:rPr>
        <w:t>,</w:t>
      </w:r>
      <w:r w:rsidRPr="00950745">
        <w:rPr>
          <w:rFonts w:cs="Times New Roman" w:eastAsia="Calibri" w:hAnsi="Times New Roman" w:ascii="Times New Roman"/>
        </w:rPr>
        <w:t xml:space="preserve"> OIB: 91538513762, otpisuje se 30% ukupno utvrđene tražbine u iznosu od 23.648,29 kn, dok će se 70% ukupno utvrđene tražbine u iznosu od 55.179,33 kn namiriti kako slijedi:</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 xml:space="preserve">Nakon pravomoćnosti Rješenja o sklopljenom </w:t>
      </w:r>
      <w:proofErr w:type="spellStart"/>
      <w:r w:rsidRPr="00950745">
        <w:rPr>
          <w:rFonts w:cs="Times New Roman" w:eastAsia="Calibri" w:hAnsi="Times New Roman" w:ascii="Times New Roman"/>
        </w:rPr>
        <w:t>predstečajnom</w:t>
      </w:r>
      <w:proofErr w:type="spellEnd"/>
      <w:r w:rsidRPr="00950745">
        <w:rPr>
          <w:rFonts w:cs="Times New Roman" w:eastAsia="Calibri" w:hAnsi="Times New Roman" w:ascii="Times New Roman"/>
        </w:rPr>
        <w:t xml:space="preserve"> sporazumu pred Trgovačkim sudom teče razdoblje jedne godine počeka.</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Nakon isteka razdoblja počeka teče razdoblje otplate pri čemu se tražbina namiruje u 48 (četrdeset osam) jednakih, uzastopnih anuiteta u iznosu od 1.149,57 kn, uz propisanu kamatu od 4,5% godišnje.</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Prvi anuitet u iznosu od 1.149,57 kn, na naplatu dospijeva prvog dana u mjesecu, a nakon isteka vremena počeka.</w:t>
      </w:r>
    </w:p>
    <w:p w:rsidRDefault="00950745" w:rsidP="00950745" w:rsidR="00950745" w:rsidRPr="00950745">
      <w:pPr>
        <w:jc w:val="both"/>
        <w:rPr>
          <w:rFonts w:cs="Times New Roman" w:eastAsia="Calibri" w:hAnsi="Times New Roman" w:ascii="Times New Roman"/>
        </w:rPr>
      </w:pPr>
    </w:p>
    <w:p w:rsidRDefault="00950745" w:rsidP="00950745" w:rsidR="00950745" w:rsidRPr="00950745">
      <w:pPr>
        <w:numPr>
          <w:ilvl w:val="0"/>
          <w:numId w:val="46"/>
        </w:numPr>
        <w:spacing w:lineRule="auto" w:line="240"/>
        <w:contextualSpacing/>
        <w:jc w:val="both"/>
        <w:rPr>
          <w:rFonts w:cs="Times New Roman" w:eastAsia="Calibri" w:hAnsi="Times New Roman" w:ascii="Times New Roman"/>
        </w:rPr>
      </w:pPr>
      <w:r w:rsidRPr="00950745">
        <w:rPr>
          <w:rFonts w:cs="Times New Roman" w:eastAsia="Calibri" w:hAnsi="Times New Roman" w:ascii="Times New Roman"/>
        </w:rPr>
        <w:t>Vjerovniku</w:t>
      </w:r>
      <w:r w:rsidRPr="00950745">
        <w:rPr>
          <w:rFonts w:cs="Times New Roman" w:eastAsia="Times New Roman" w:hAnsi="Times New Roman" w:ascii="Times New Roman"/>
          <w:color w:val="000000"/>
        </w:rPr>
        <w:t xml:space="preserve"> </w:t>
      </w:r>
      <w:r w:rsidRPr="00950745">
        <w:rPr>
          <w:rFonts w:cs="Times New Roman" w:eastAsia="Times New Roman" w:hAnsi="Times New Roman" w:ascii="Times New Roman"/>
          <w:b/>
          <w:color w:val="000000"/>
        </w:rPr>
        <w:t>GRAD BJELOVAR</w:t>
      </w:r>
      <w:r w:rsidRPr="00950745">
        <w:rPr>
          <w:rFonts w:cs="Times New Roman" w:eastAsia="Calibri" w:hAnsi="Times New Roman" w:ascii="Times New Roman"/>
        </w:rPr>
        <w:t xml:space="preserve">, </w:t>
      </w:r>
      <w:r w:rsidRPr="00950745">
        <w:rPr>
          <w:rFonts w:cs="Times New Roman" w:eastAsia="Calibri" w:hAnsi="Times New Roman" w:ascii="Times New Roman"/>
          <w:b/>
        </w:rPr>
        <w:t>Trg Eugena Kvaternika 2, Bjelovar,</w:t>
      </w:r>
      <w:r w:rsidRPr="00950745">
        <w:rPr>
          <w:rFonts w:cs="Times New Roman" w:eastAsia="Calibri" w:hAnsi="Times New Roman" w:ascii="Times New Roman"/>
        </w:rPr>
        <w:t xml:space="preserve"> OIB: 18970641692, otpisuje se 30% ukupno utvrđene tražbine u iznosu od 15.000,00 kn, dok će se 70% ukupno utvrđene tražbine u iznosu od 35.000,00 kn namiriti kako slijedi:</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 xml:space="preserve">Nakon pravomoćnosti Rješenja o sklopljenom </w:t>
      </w:r>
      <w:proofErr w:type="spellStart"/>
      <w:r w:rsidRPr="00950745">
        <w:rPr>
          <w:rFonts w:cs="Times New Roman" w:eastAsia="Calibri" w:hAnsi="Times New Roman" w:ascii="Times New Roman"/>
        </w:rPr>
        <w:t>predstečajnom</w:t>
      </w:r>
      <w:proofErr w:type="spellEnd"/>
      <w:r w:rsidRPr="00950745">
        <w:rPr>
          <w:rFonts w:cs="Times New Roman" w:eastAsia="Calibri" w:hAnsi="Times New Roman" w:ascii="Times New Roman"/>
        </w:rPr>
        <w:t xml:space="preserve"> sporazumu pred Trgovačkim sudom teče razdoblje jedne godine počeka.</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Nakon isteka razdoblja počeka teče razdoblje otplate pri čemu se tražbina namiruje u 48 (četrdeset osam) jednakih, uzastopnih anuiteta u iznosu od 729,17 kn, uz propisanu kamatu od 4,5% godišnje.</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Prvi anuitet u iznosu od 729,17 kn, na naplatu dospijeva prvog dana u mjesecu, a nakon isteka vremena počeka.</w:t>
      </w:r>
    </w:p>
    <w:p w:rsidRDefault="00950745" w:rsidP="00950745" w:rsidR="00950745" w:rsidRPr="00950745">
      <w:pPr>
        <w:spacing w:lineRule="auto" w:line="240"/>
        <w:ind w:left="714"/>
        <w:contextualSpacing/>
        <w:jc w:val="both"/>
        <w:rPr>
          <w:rFonts w:cs="Times New Roman" w:eastAsia="Calibri" w:hAnsi="Times New Roman" w:ascii="Times New Roman"/>
        </w:rPr>
      </w:pPr>
    </w:p>
    <w:p w:rsidRDefault="00950745" w:rsidP="00950745" w:rsidR="00950745" w:rsidRPr="00950745">
      <w:pPr>
        <w:numPr>
          <w:ilvl w:val="0"/>
          <w:numId w:val="46"/>
        </w:numPr>
        <w:spacing w:lineRule="auto" w:line="240"/>
        <w:contextualSpacing/>
        <w:jc w:val="both"/>
        <w:rPr>
          <w:rFonts w:cs="Times New Roman" w:eastAsia="Calibri" w:hAnsi="Times New Roman" w:ascii="Times New Roman"/>
        </w:rPr>
      </w:pPr>
      <w:r w:rsidRPr="00950745">
        <w:rPr>
          <w:rFonts w:cs="Times New Roman" w:eastAsia="Calibri" w:hAnsi="Times New Roman" w:ascii="Times New Roman"/>
        </w:rPr>
        <w:t>Vjerovniku</w:t>
      </w:r>
      <w:r w:rsidRPr="00950745">
        <w:rPr>
          <w:rFonts w:cs="Times New Roman" w:eastAsia="Times New Roman" w:hAnsi="Times New Roman" w:ascii="Times New Roman"/>
          <w:color w:val="000000"/>
        </w:rPr>
        <w:t xml:space="preserve"> </w:t>
      </w:r>
      <w:r w:rsidRPr="00950745">
        <w:rPr>
          <w:rFonts w:cs="Times New Roman" w:eastAsia="Times New Roman" w:hAnsi="Times New Roman" w:ascii="Times New Roman"/>
          <w:b/>
          <w:color w:val="000000"/>
        </w:rPr>
        <w:t>LAVČEVIĆ – INŽENJERING d.o.o.</w:t>
      </w:r>
      <w:r w:rsidRPr="00950745">
        <w:rPr>
          <w:rFonts w:cs="Times New Roman" w:eastAsia="Calibri" w:hAnsi="Times New Roman" w:ascii="Times New Roman"/>
        </w:rPr>
        <w:t xml:space="preserve">, </w:t>
      </w:r>
      <w:r w:rsidRPr="00950745">
        <w:rPr>
          <w:rFonts w:cs="Times New Roman" w:eastAsia="Calibri" w:hAnsi="Times New Roman" w:ascii="Times New Roman"/>
          <w:b/>
        </w:rPr>
        <w:t>Bihaćka 2, Split,</w:t>
      </w:r>
      <w:r w:rsidRPr="00950745">
        <w:rPr>
          <w:rFonts w:cs="Times New Roman" w:eastAsia="Calibri" w:hAnsi="Times New Roman" w:ascii="Times New Roman"/>
        </w:rPr>
        <w:t xml:space="preserve"> OIB: 61073136920, otpisuje se 30% ukupno utvrđene tražbine u iznosu od 150.000,00 kn, dok će se 70% ukupno utvrđene tražbine u iznosu od 350.000,00 kn namiriti kako slijedi:</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 xml:space="preserve">Nakon pravomoćnosti Rješenja o sklopljenom </w:t>
      </w:r>
      <w:proofErr w:type="spellStart"/>
      <w:r w:rsidRPr="00950745">
        <w:rPr>
          <w:rFonts w:cs="Times New Roman" w:eastAsia="Calibri" w:hAnsi="Times New Roman" w:ascii="Times New Roman"/>
        </w:rPr>
        <w:t>predstečajnom</w:t>
      </w:r>
      <w:proofErr w:type="spellEnd"/>
      <w:r w:rsidRPr="00950745">
        <w:rPr>
          <w:rFonts w:cs="Times New Roman" w:eastAsia="Calibri" w:hAnsi="Times New Roman" w:ascii="Times New Roman"/>
        </w:rPr>
        <w:t xml:space="preserve"> sporazumu pred Trgovačkim sudom teče razdoblje jedne godine počeka.</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Nakon isteka razdoblja počeka teče razdoblje otplate pri čemu se tražbina namiruje u 48 (četrdeset osam) jednakih, uzastopnih anuiteta u iznosu od 7.291,67 kn, uz propisanu kamatu od 4,5% godišnje.</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Prvi anuitet u iznosu od 7.291,67 kn, na naplatu dospijeva prvog dana u mjesecu, a nakon isteka vremena počeka.</w:t>
      </w:r>
    </w:p>
    <w:p w:rsidRDefault="00950745" w:rsidP="00950745" w:rsidR="00950745" w:rsidRPr="00950745">
      <w:pPr>
        <w:spacing w:lineRule="auto" w:line="240"/>
        <w:ind w:left="714"/>
        <w:contextualSpacing/>
        <w:jc w:val="both"/>
        <w:rPr>
          <w:rFonts w:cs="Times New Roman" w:eastAsia="Calibri" w:hAnsi="Times New Roman" w:ascii="Times New Roman"/>
        </w:rPr>
      </w:pPr>
    </w:p>
    <w:p w:rsidRDefault="00950745" w:rsidP="00950745" w:rsidR="00950745" w:rsidRPr="00950745">
      <w:pPr>
        <w:numPr>
          <w:ilvl w:val="0"/>
          <w:numId w:val="46"/>
        </w:numPr>
        <w:spacing w:lineRule="auto" w:line="240"/>
        <w:contextualSpacing/>
        <w:jc w:val="both"/>
        <w:rPr>
          <w:rFonts w:cs="Times New Roman" w:eastAsia="Calibri" w:hAnsi="Times New Roman" w:ascii="Times New Roman"/>
        </w:rPr>
      </w:pPr>
      <w:r w:rsidRPr="00950745">
        <w:rPr>
          <w:rFonts w:cs="Times New Roman" w:eastAsia="Calibri" w:hAnsi="Times New Roman" w:ascii="Times New Roman"/>
        </w:rPr>
        <w:t>Vjerovniku</w:t>
      </w:r>
      <w:r w:rsidRPr="00950745">
        <w:rPr>
          <w:rFonts w:cs="Times New Roman" w:eastAsia="Times New Roman" w:hAnsi="Times New Roman" w:ascii="Times New Roman"/>
          <w:color w:val="000000"/>
        </w:rPr>
        <w:t xml:space="preserve"> </w:t>
      </w:r>
      <w:r w:rsidRPr="00950745">
        <w:rPr>
          <w:rFonts w:cs="Times New Roman" w:eastAsia="Times New Roman" w:hAnsi="Times New Roman" w:ascii="Times New Roman"/>
          <w:b/>
          <w:color w:val="000000"/>
        </w:rPr>
        <w:t>PONDT, d.o.o.</w:t>
      </w:r>
      <w:r w:rsidRPr="00950745">
        <w:rPr>
          <w:rFonts w:cs="Times New Roman" w:eastAsia="Calibri" w:hAnsi="Times New Roman" w:ascii="Times New Roman"/>
        </w:rPr>
        <w:t xml:space="preserve">, </w:t>
      </w:r>
      <w:r w:rsidRPr="00950745">
        <w:rPr>
          <w:rFonts w:cs="Times New Roman" w:eastAsia="Calibri" w:hAnsi="Times New Roman" w:ascii="Times New Roman"/>
          <w:b/>
        </w:rPr>
        <w:t xml:space="preserve">4. </w:t>
      </w:r>
      <w:proofErr w:type="spellStart"/>
      <w:r w:rsidRPr="00950745">
        <w:rPr>
          <w:rFonts w:cs="Times New Roman" w:eastAsia="Calibri" w:hAnsi="Times New Roman" w:ascii="Times New Roman"/>
          <w:b/>
        </w:rPr>
        <w:t>Barutanski</w:t>
      </w:r>
      <w:proofErr w:type="spellEnd"/>
      <w:r w:rsidRPr="00950745">
        <w:rPr>
          <w:rFonts w:cs="Times New Roman" w:eastAsia="Calibri" w:hAnsi="Times New Roman" w:ascii="Times New Roman"/>
          <w:b/>
        </w:rPr>
        <w:t xml:space="preserve"> Ogranak 5/1, Zagreb,</w:t>
      </w:r>
      <w:r w:rsidRPr="00950745">
        <w:rPr>
          <w:rFonts w:cs="Times New Roman" w:eastAsia="Calibri" w:hAnsi="Times New Roman" w:ascii="Times New Roman"/>
        </w:rPr>
        <w:t xml:space="preserve"> OIB: 60078728358, otpisuje se 30% ukupno utvrđene tražbine u iznosu od 13.104,61 kn, dok će se 70% ukupno utvrđene tražbine u iznosu od 30.577,41 kn namiriti kako slijedi:</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 xml:space="preserve">Nakon pravomoćnosti Rješenja o sklopljenom </w:t>
      </w:r>
      <w:proofErr w:type="spellStart"/>
      <w:r w:rsidRPr="00950745">
        <w:rPr>
          <w:rFonts w:cs="Times New Roman" w:eastAsia="Calibri" w:hAnsi="Times New Roman" w:ascii="Times New Roman"/>
        </w:rPr>
        <w:t>predstečajnom</w:t>
      </w:r>
      <w:proofErr w:type="spellEnd"/>
      <w:r w:rsidRPr="00950745">
        <w:rPr>
          <w:rFonts w:cs="Times New Roman" w:eastAsia="Calibri" w:hAnsi="Times New Roman" w:ascii="Times New Roman"/>
        </w:rPr>
        <w:t xml:space="preserve"> sporazumu pred Trgovačkim sudom teče razdoblje jedne godine počeka.</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Nakon isteka razdoblja počeka teče razdoblje otplate pri čemu se tražbina namiruje u 48 (četrdeset osam) jednakih, uzastopnih anuiteta u iznosu od 637,03 kn, uz propisanu kamatu od 4,5% godišnje.</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Prvi anuitet u iznosu od 637,03 kn, na naplatu dospijeva prvog dana u mjesecu, a nakon isteka vremena počeka.</w:t>
      </w:r>
    </w:p>
    <w:p w:rsidRDefault="00950745" w:rsidP="00950745" w:rsidR="00950745">
      <w:pPr>
        <w:spacing w:lineRule="auto" w:line="240"/>
        <w:ind w:left="357"/>
        <w:contextualSpacing/>
        <w:jc w:val="both"/>
        <w:rPr>
          <w:rFonts w:cs="Times New Roman" w:eastAsia="Calibri" w:hAnsi="Times New Roman" w:ascii="Times New Roman"/>
        </w:rPr>
      </w:pPr>
    </w:p>
    <w:p w:rsidRDefault="009543B5" w:rsidP="00950745" w:rsidR="009543B5">
      <w:pPr>
        <w:spacing w:lineRule="auto" w:line="240"/>
        <w:ind w:left="357"/>
        <w:contextualSpacing/>
        <w:jc w:val="both"/>
        <w:rPr>
          <w:rFonts w:cs="Times New Roman" w:eastAsia="Calibri" w:hAnsi="Times New Roman" w:ascii="Times New Roman"/>
        </w:rPr>
      </w:pPr>
    </w:p>
    <w:p w:rsidRDefault="009543B5" w:rsidP="00950745" w:rsidR="009543B5">
      <w:pPr>
        <w:spacing w:lineRule="auto" w:line="240"/>
        <w:ind w:left="357"/>
        <w:contextualSpacing/>
        <w:jc w:val="both"/>
        <w:rPr>
          <w:rFonts w:cs="Times New Roman" w:eastAsia="Calibri" w:hAnsi="Times New Roman" w:ascii="Times New Roman"/>
        </w:rPr>
      </w:pPr>
    </w:p>
    <w:p w:rsidRDefault="009543B5" w:rsidP="00950745" w:rsidR="009543B5">
      <w:pPr>
        <w:spacing w:lineRule="auto" w:line="240"/>
        <w:ind w:left="357"/>
        <w:contextualSpacing/>
        <w:jc w:val="both"/>
        <w:rPr>
          <w:rFonts w:cs="Times New Roman" w:eastAsia="Calibri" w:hAnsi="Times New Roman" w:ascii="Times New Roman"/>
        </w:rPr>
      </w:pPr>
    </w:p>
    <w:p w:rsidRDefault="009543B5" w:rsidP="00950745" w:rsidR="009543B5">
      <w:pPr>
        <w:spacing w:lineRule="auto" w:line="240"/>
        <w:ind w:left="357"/>
        <w:contextualSpacing/>
        <w:jc w:val="both"/>
        <w:rPr>
          <w:rFonts w:cs="Times New Roman" w:eastAsia="Calibri" w:hAnsi="Times New Roman" w:ascii="Times New Roman"/>
        </w:rPr>
      </w:pPr>
    </w:p>
    <w:p w:rsidRDefault="009543B5" w:rsidP="00950745" w:rsidR="009543B5" w:rsidRPr="00950745">
      <w:pPr>
        <w:spacing w:lineRule="auto" w:line="240"/>
        <w:ind w:left="357"/>
        <w:contextualSpacing/>
        <w:jc w:val="both"/>
        <w:rPr>
          <w:rFonts w:cs="Times New Roman" w:eastAsia="Calibri" w:hAnsi="Times New Roman" w:ascii="Times New Roman"/>
        </w:rPr>
      </w:pPr>
    </w:p>
    <w:p w:rsidRDefault="00950745" w:rsidP="00950745" w:rsidR="00950745" w:rsidRPr="00950745">
      <w:pPr>
        <w:numPr>
          <w:ilvl w:val="0"/>
          <w:numId w:val="46"/>
        </w:numPr>
        <w:spacing w:lineRule="auto" w:line="240"/>
        <w:contextualSpacing/>
        <w:jc w:val="both"/>
        <w:rPr>
          <w:rFonts w:cs="Times New Roman" w:eastAsia="Calibri" w:hAnsi="Times New Roman" w:ascii="Times New Roman"/>
        </w:rPr>
      </w:pPr>
      <w:r w:rsidRPr="00950745">
        <w:rPr>
          <w:rFonts w:cs="Times New Roman" w:eastAsia="Calibri" w:hAnsi="Times New Roman" w:ascii="Times New Roman"/>
        </w:rPr>
        <w:lastRenderedPageBreak/>
        <w:t>Vjerovniku</w:t>
      </w:r>
      <w:r w:rsidRPr="00950745">
        <w:rPr>
          <w:rFonts w:cs="Times New Roman" w:eastAsia="Times New Roman" w:hAnsi="Times New Roman" w:ascii="Times New Roman"/>
          <w:color w:val="000000"/>
        </w:rPr>
        <w:t xml:space="preserve"> </w:t>
      </w:r>
      <w:r w:rsidRPr="00950745">
        <w:rPr>
          <w:rFonts w:cs="Times New Roman" w:eastAsia="Times New Roman" w:hAnsi="Times New Roman" w:ascii="Times New Roman"/>
          <w:b/>
          <w:color w:val="000000"/>
        </w:rPr>
        <w:t>RADNIK d.d.</w:t>
      </w:r>
      <w:r w:rsidRPr="00950745">
        <w:rPr>
          <w:rFonts w:cs="Times New Roman" w:eastAsia="Calibri" w:hAnsi="Times New Roman" w:ascii="Times New Roman"/>
        </w:rPr>
        <w:t xml:space="preserve">, </w:t>
      </w:r>
      <w:r w:rsidRPr="00950745">
        <w:rPr>
          <w:rFonts w:cs="Times New Roman" w:eastAsia="Calibri" w:hAnsi="Times New Roman" w:ascii="Times New Roman"/>
          <w:b/>
        </w:rPr>
        <w:t>Ulica kralja Tomislava 45, Križevci,</w:t>
      </w:r>
      <w:r w:rsidRPr="00950745">
        <w:rPr>
          <w:rFonts w:cs="Times New Roman" w:eastAsia="Calibri" w:hAnsi="Times New Roman" w:ascii="Times New Roman"/>
        </w:rPr>
        <w:t xml:space="preserve"> OIB: 21846792292, otpisuje se 30% ukupno utvrđene tražbine u iznosu od 79.454,63 kn, dok će se 70% ukupno utvrđene tražbine u iznosu od 185.394,15 kn namiriti kako slijedi:</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 xml:space="preserve">Nakon pravomoćnosti Rješenja o sklopljenom </w:t>
      </w:r>
      <w:proofErr w:type="spellStart"/>
      <w:r w:rsidRPr="00950745">
        <w:rPr>
          <w:rFonts w:cs="Times New Roman" w:eastAsia="Calibri" w:hAnsi="Times New Roman" w:ascii="Times New Roman"/>
        </w:rPr>
        <w:t>predstečajnom</w:t>
      </w:r>
      <w:proofErr w:type="spellEnd"/>
      <w:r w:rsidRPr="00950745">
        <w:rPr>
          <w:rFonts w:cs="Times New Roman" w:eastAsia="Calibri" w:hAnsi="Times New Roman" w:ascii="Times New Roman"/>
        </w:rPr>
        <w:t xml:space="preserve"> sporazumu pred Trgovačkim sudom teče razdoblje jedne godine počeka.</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Nakon isteka razdoblja počeka teče razdoblje otplate pri čemu se tražbina namiruje u 48 (četrdeset osam) jednakih, uzastopnih anuiteta u iznosu od 3.862,38 kn, uz propisanu kamatu od 4,5% godišnje.</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Prvi anuitet u iznosu od 3.862,38 kn, na naplatu dospijeva prvog dana u mjesecu, a nakon isteka vremena počeka.</w:t>
      </w:r>
    </w:p>
    <w:p w:rsidRDefault="00950745" w:rsidP="00950745" w:rsidR="00950745" w:rsidRPr="00950745">
      <w:pPr>
        <w:jc w:val="both"/>
        <w:rPr>
          <w:rFonts w:cs="Times New Roman" w:eastAsia="Calibri" w:hAnsi="Times New Roman" w:ascii="Times New Roman"/>
        </w:rPr>
      </w:pPr>
    </w:p>
    <w:p w:rsidRDefault="00950745" w:rsidP="00950745" w:rsidR="00950745" w:rsidRPr="00950745">
      <w:pPr>
        <w:numPr>
          <w:ilvl w:val="0"/>
          <w:numId w:val="46"/>
        </w:numPr>
        <w:spacing w:lineRule="auto" w:line="240"/>
        <w:contextualSpacing/>
        <w:jc w:val="both"/>
        <w:rPr>
          <w:rFonts w:cs="Times New Roman" w:eastAsia="Calibri" w:hAnsi="Times New Roman" w:ascii="Times New Roman"/>
        </w:rPr>
      </w:pPr>
      <w:r w:rsidRPr="00950745">
        <w:rPr>
          <w:rFonts w:cs="Times New Roman" w:eastAsia="Calibri" w:hAnsi="Times New Roman" w:ascii="Times New Roman"/>
        </w:rPr>
        <w:t>Vjerovniku</w:t>
      </w:r>
      <w:r w:rsidRPr="00950745">
        <w:rPr>
          <w:rFonts w:cs="Times New Roman" w:eastAsia="Times New Roman" w:hAnsi="Times New Roman" w:ascii="Times New Roman"/>
          <w:color w:val="000000"/>
        </w:rPr>
        <w:t xml:space="preserve"> </w:t>
      </w:r>
      <w:r w:rsidRPr="00950745">
        <w:rPr>
          <w:rFonts w:cs="Times New Roman" w:eastAsia="Times New Roman" w:hAnsi="Times New Roman" w:ascii="Times New Roman"/>
          <w:b/>
          <w:color w:val="000000"/>
        </w:rPr>
        <w:t>JOSIP RASTOVAC</w:t>
      </w:r>
      <w:r w:rsidRPr="00950745">
        <w:rPr>
          <w:rFonts w:cs="Times New Roman" w:eastAsia="Calibri" w:hAnsi="Times New Roman" w:ascii="Times New Roman"/>
        </w:rPr>
        <w:t xml:space="preserve">, </w:t>
      </w:r>
      <w:proofErr w:type="spellStart"/>
      <w:r w:rsidRPr="00950745">
        <w:rPr>
          <w:rFonts w:cs="Times New Roman" w:eastAsia="Calibri" w:hAnsi="Times New Roman" w:ascii="Times New Roman"/>
          <w:b/>
        </w:rPr>
        <w:t>Fortunata</w:t>
      </w:r>
      <w:proofErr w:type="spellEnd"/>
      <w:r w:rsidRPr="00950745">
        <w:rPr>
          <w:rFonts w:cs="Times New Roman" w:eastAsia="Calibri" w:hAnsi="Times New Roman" w:ascii="Times New Roman"/>
          <w:b/>
        </w:rPr>
        <w:t xml:space="preserve"> Pintarića 2, Bjelovar,</w:t>
      </w:r>
      <w:r w:rsidRPr="00950745">
        <w:rPr>
          <w:rFonts w:cs="Times New Roman" w:eastAsia="Calibri" w:hAnsi="Times New Roman" w:ascii="Times New Roman"/>
        </w:rPr>
        <w:t xml:space="preserve"> OIB: 72384303587, otpisuje se 30% ukupno utvrđene tražbine u iznosu od 3.396.309,84 kn, dok će se 70% ukupno utvrđene tražbine u iznosu od 7.924.722,96 kn namiriti kako slijedi:</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 xml:space="preserve">Nakon pravomoćnosti Rješenja o sklopljenom </w:t>
      </w:r>
      <w:proofErr w:type="spellStart"/>
      <w:r w:rsidRPr="00950745">
        <w:rPr>
          <w:rFonts w:cs="Times New Roman" w:eastAsia="Calibri" w:hAnsi="Times New Roman" w:ascii="Times New Roman"/>
        </w:rPr>
        <w:t>predstečajnom</w:t>
      </w:r>
      <w:proofErr w:type="spellEnd"/>
      <w:r w:rsidRPr="00950745">
        <w:rPr>
          <w:rFonts w:cs="Times New Roman" w:eastAsia="Calibri" w:hAnsi="Times New Roman" w:ascii="Times New Roman"/>
        </w:rPr>
        <w:t xml:space="preserve"> sporazumu pred Trgovačkim sudom teče razdoblje jedne godine počeka.</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Nakon isteka razdoblja počeka teče razdoblje otplate pri čemu se tražbina namiruje u 48 (četrdeset osam) jednakih, uzastopnih anuiteta u iznosu od 165.098,40 kn, uz propisanu kamatu od 4,5% godišnje.</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Prvi anuitet u iznosu od 165.098,40 kn, na naplatu dospijeva prvog dana u mjesecu, a nakon isteka vremena počeka.</w:t>
      </w:r>
    </w:p>
    <w:p w:rsidRDefault="00950745" w:rsidP="00950745" w:rsidR="00950745" w:rsidRPr="00950745">
      <w:pPr>
        <w:spacing w:lineRule="auto" w:line="240"/>
        <w:ind w:left="714"/>
        <w:contextualSpacing/>
        <w:jc w:val="both"/>
        <w:rPr>
          <w:rFonts w:cs="Times New Roman" w:eastAsia="Calibri" w:hAnsi="Times New Roman" w:ascii="Times New Roman"/>
        </w:rPr>
      </w:pPr>
    </w:p>
    <w:p w:rsidRDefault="00950745" w:rsidP="00950745" w:rsidR="00950745" w:rsidRPr="00950745">
      <w:pPr>
        <w:numPr>
          <w:ilvl w:val="0"/>
          <w:numId w:val="46"/>
        </w:numPr>
        <w:spacing w:lineRule="auto" w:line="240"/>
        <w:contextualSpacing/>
        <w:jc w:val="both"/>
        <w:rPr>
          <w:rFonts w:cs="Times New Roman" w:eastAsia="Calibri" w:hAnsi="Times New Roman" w:ascii="Times New Roman"/>
        </w:rPr>
      </w:pPr>
      <w:r w:rsidRPr="00950745">
        <w:rPr>
          <w:rFonts w:cs="Times New Roman" w:eastAsia="Calibri" w:hAnsi="Times New Roman" w:ascii="Times New Roman"/>
        </w:rPr>
        <w:t>Vjerovniku</w:t>
      </w:r>
      <w:r w:rsidRPr="00950745">
        <w:rPr>
          <w:rFonts w:cs="Times New Roman" w:eastAsia="Times New Roman" w:hAnsi="Times New Roman" w:ascii="Times New Roman"/>
          <w:color w:val="000000"/>
        </w:rPr>
        <w:t xml:space="preserve"> </w:t>
      </w:r>
      <w:r w:rsidRPr="00950745">
        <w:rPr>
          <w:rFonts w:cs="Times New Roman" w:eastAsia="Times New Roman" w:hAnsi="Times New Roman" w:ascii="Times New Roman"/>
          <w:b/>
          <w:color w:val="000000"/>
        </w:rPr>
        <w:t xml:space="preserve">Tesarsko-zidarski obrt Sabljak, </w:t>
      </w:r>
      <w:proofErr w:type="spellStart"/>
      <w:r w:rsidRPr="00950745">
        <w:rPr>
          <w:rFonts w:cs="Times New Roman" w:eastAsia="Times New Roman" w:hAnsi="Times New Roman" w:ascii="Times New Roman"/>
          <w:b/>
          <w:color w:val="000000"/>
        </w:rPr>
        <w:t>vl</w:t>
      </w:r>
      <w:proofErr w:type="spellEnd"/>
      <w:r w:rsidRPr="00950745">
        <w:rPr>
          <w:rFonts w:cs="Times New Roman" w:eastAsia="Times New Roman" w:hAnsi="Times New Roman" w:ascii="Times New Roman"/>
          <w:b/>
          <w:color w:val="000000"/>
        </w:rPr>
        <w:t>. Pero Sabljak</w:t>
      </w:r>
      <w:r w:rsidRPr="00950745">
        <w:rPr>
          <w:rFonts w:cs="Times New Roman" w:eastAsia="Calibri" w:hAnsi="Times New Roman" w:ascii="Times New Roman"/>
        </w:rPr>
        <w:t xml:space="preserve">, </w:t>
      </w:r>
      <w:proofErr w:type="spellStart"/>
      <w:r w:rsidRPr="00950745">
        <w:rPr>
          <w:rFonts w:cs="Times New Roman" w:eastAsia="Calibri" w:hAnsi="Times New Roman" w:ascii="Times New Roman"/>
          <w:b/>
        </w:rPr>
        <w:t>Mišinačka</w:t>
      </w:r>
      <w:proofErr w:type="spellEnd"/>
      <w:r w:rsidRPr="00950745">
        <w:rPr>
          <w:rFonts w:cs="Times New Roman" w:eastAsia="Calibri" w:hAnsi="Times New Roman" w:ascii="Times New Roman"/>
          <w:b/>
        </w:rPr>
        <w:t xml:space="preserve"> 30, Bjelovar,</w:t>
      </w:r>
      <w:r w:rsidRPr="00950745">
        <w:rPr>
          <w:rFonts w:cs="Times New Roman" w:eastAsia="Calibri" w:hAnsi="Times New Roman" w:ascii="Times New Roman"/>
        </w:rPr>
        <w:t xml:space="preserve"> OIB: 61955694107, otpisuje se 30% ukupno utvrđene tražbine u iznosu od 4.008,44 kn, dok će se 70% ukupno utvrđene tražbine u iznosu od 9.353,02 kn namiriti kako slijedi:</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 xml:space="preserve">Nakon pravomoćnosti Rješenja o sklopljenom </w:t>
      </w:r>
      <w:proofErr w:type="spellStart"/>
      <w:r w:rsidRPr="00950745">
        <w:rPr>
          <w:rFonts w:cs="Times New Roman" w:eastAsia="Calibri" w:hAnsi="Times New Roman" w:ascii="Times New Roman"/>
        </w:rPr>
        <w:t>predstečajnom</w:t>
      </w:r>
      <w:proofErr w:type="spellEnd"/>
      <w:r w:rsidRPr="00950745">
        <w:rPr>
          <w:rFonts w:cs="Times New Roman" w:eastAsia="Calibri" w:hAnsi="Times New Roman" w:ascii="Times New Roman"/>
        </w:rPr>
        <w:t xml:space="preserve"> sporazumu pred Trgovačkim sudom teče razdoblje jedne godine počeka.</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Nakon isteka razdoblja počeka teče razdoblje otplate pri čemu se tražbina namiruje u 48 (četrdeset osam) jednakih, uzastopnih anuiteta u iznosu od 194,85 kn, uz propisanu kamatu od 4,5% godišnje.</w:t>
      </w:r>
    </w:p>
    <w:p w:rsidRDefault="00950745" w:rsidP="00B72291" w:rsidR="00950745" w:rsidRPr="00950745">
      <w:pPr>
        <w:numPr>
          <w:ilvl w:val="0"/>
          <w:numId w:val="35"/>
        </w:numPr>
        <w:spacing w:lineRule="auto" w:line="240"/>
        <w:ind w:firstLine="0" w:left="0"/>
        <w:contextualSpacing/>
        <w:jc w:val="both"/>
        <w:rPr>
          <w:rFonts w:cs="Times New Roman" w:eastAsia="Calibri" w:hAnsi="Times New Roman" w:ascii="Times New Roman"/>
        </w:rPr>
      </w:pPr>
      <w:r w:rsidRPr="00950745">
        <w:rPr>
          <w:rFonts w:cs="Times New Roman" w:eastAsia="Calibri" w:hAnsi="Times New Roman" w:ascii="Times New Roman"/>
        </w:rPr>
        <w:t>Prvi anuitet u iznosu od 194,85 kn, na naplatu dospijeva prvog dana u mjesecu, a nakon isteka vremena počeka.</w:t>
      </w:r>
    </w:p>
    <w:p w:rsidRDefault="00950745" w:rsidP="00950745" w:rsidR="00950745" w:rsidRPr="00950745">
      <w:pPr>
        <w:spacing w:lineRule="auto" w:line="240"/>
        <w:ind w:left="714"/>
        <w:contextualSpacing/>
        <w:jc w:val="both"/>
        <w:rPr>
          <w:rFonts w:cs="Times New Roman" w:eastAsia="Calibri" w:hAnsi="Times New Roman" w:ascii="Times New Roman"/>
        </w:rPr>
      </w:pPr>
    </w:p>
    <w:p w:rsidRDefault="00950745" w:rsidP="00950745" w:rsidR="00950745" w:rsidRPr="00950745">
      <w:pPr>
        <w:numPr>
          <w:ilvl w:val="0"/>
          <w:numId w:val="46"/>
        </w:numPr>
        <w:spacing w:lineRule="auto" w:line="240"/>
        <w:contextualSpacing/>
        <w:jc w:val="both"/>
        <w:rPr>
          <w:rFonts w:cs="Times New Roman" w:eastAsia="Calibri" w:hAnsi="Times New Roman" w:ascii="Times New Roman"/>
        </w:rPr>
      </w:pPr>
      <w:r w:rsidRPr="00950745">
        <w:rPr>
          <w:rFonts w:cs="Times New Roman" w:eastAsia="Calibri" w:hAnsi="Times New Roman" w:ascii="Times New Roman"/>
        </w:rPr>
        <w:t>Vjerovniku</w:t>
      </w:r>
      <w:r w:rsidRPr="00950745">
        <w:rPr>
          <w:rFonts w:cs="Times New Roman" w:eastAsia="Times New Roman" w:hAnsi="Times New Roman" w:ascii="Times New Roman"/>
          <w:color w:val="000000"/>
        </w:rPr>
        <w:t xml:space="preserve"> </w:t>
      </w:r>
      <w:r w:rsidRPr="00950745">
        <w:rPr>
          <w:rFonts w:cs="Times New Roman" w:eastAsia="Times New Roman" w:hAnsi="Times New Roman" w:ascii="Times New Roman"/>
          <w:b/>
          <w:color w:val="000000"/>
        </w:rPr>
        <w:t>THALASSOTHERAPIA - CRIKVENICA Specijalna bolnica za medicinsku rehabilitaciju Primorsko-goranske županije</w:t>
      </w:r>
      <w:r w:rsidRPr="00950745">
        <w:rPr>
          <w:rFonts w:cs="Times New Roman" w:eastAsia="Calibri" w:hAnsi="Times New Roman" w:ascii="Times New Roman"/>
        </w:rPr>
        <w:t xml:space="preserve">, </w:t>
      </w:r>
      <w:r w:rsidRPr="00950745">
        <w:rPr>
          <w:rFonts w:cs="Times New Roman" w:eastAsia="Calibri" w:hAnsi="Times New Roman" w:ascii="Times New Roman"/>
          <w:b/>
        </w:rPr>
        <w:t>Gajevo Šetalište 21, Crikvenica,</w:t>
      </w:r>
      <w:r w:rsidRPr="00950745">
        <w:rPr>
          <w:rFonts w:cs="Times New Roman" w:eastAsia="Calibri" w:hAnsi="Times New Roman" w:ascii="Times New Roman"/>
        </w:rPr>
        <w:t xml:space="preserve"> OIB: 16038790456, otpisuje se 30% ukupno utvrđene tražbine u iznosu od 4.500,00 kn, dok će se 70% ukupno utvrđene tražbine u iznosu od 10.500,00 kn namiriti kako slijedi:</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 xml:space="preserve">Nakon pravomoćnosti Rješenja o sklopljenom </w:t>
      </w:r>
      <w:proofErr w:type="spellStart"/>
      <w:r w:rsidRPr="00950745">
        <w:rPr>
          <w:rFonts w:cs="Times New Roman" w:eastAsia="Calibri" w:hAnsi="Times New Roman" w:ascii="Times New Roman"/>
        </w:rPr>
        <w:t>predstečajnom</w:t>
      </w:r>
      <w:proofErr w:type="spellEnd"/>
      <w:r w:rsidRPr="00950745">
        <w:rPr>
          <w:rFonts w:cs="Times New Roman" w:eastAsia="Calibri" w:hAnsi="Times New Roman" w:ascii="Times New Roman"/>
        </w:rPr>
        <w:t xml:space="preserve"> sporazumu pred Trgovačkim sudom teče razdoblje jedne godine počeka.</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Nakon isteka razdoblja počeka teče razdoblje otplate pri čemu se tražbina namiruje u 48 (četrdeset osam) jednakih, uzastopnih anuiteta u iznosu od 218,75 kn, uz propisanu kamatu od 4,5% godišnje.</w:t>
      </w:r>
    </w:p>
    <w:p w:rsidRDefault="00950745" w:rsidP="00950745" w:rsidR="00950745" w:rsidRPr="00950745">
      <w:pPr>
        <w:numPr>
          <w:ilvl w:val="0"/>
          <w:numId w:val="35"/>
        </w:numPr>
        <w:spacing w:lineRule="auto" w:line="240"/>
        <w:ind w:hanging="357" w:left="714"/>
        <w:contextualSpacing/>
        <w:jc w:val="both"/>
        <w:rPr>
          <w:rFonts w:cs="Times New Roman" w:eastAsia="Calibri" w:hAnsi="Times New Roman" w:ascii="Times New Roman"/>
        </w:rPr>
      </w:pPr>
      <w:r w:rsidRPr="00950745">
        <w:rPr>
          <w:rFonts w:cs="Times New Roman" w:eastAsia="Calibri" w:hAnsi="Times New Roman" w:ascii="Times New Roman"/>
        </w:rPr>
        <w:t>Prvi anuitet u iznosu od 218,75 kn, na naplatu dospijeva prvog dana u mjesecu, a nakon isteka vremena počeka.</w:t>
      </w:r>
    </w:p>
    <w:p w:rsidRDefault="00950745" w:rsidP="00950745" w:rsidR="00950745" w:rsidRPr="00950745">
      <w:pPr>
        <w:rPr>
          <w:rFonts w:cs="Times New Roman" w:eastAsia="Calibri" w:hAnsi="Times New Roman" w:ascii="Times New Roman"/>
          <w:sz w:val="24"/>
          <w:szCs w:val="24"/>
        </w:rPr>
      </w:pPr>
    </w:p>
    <w:p w:rsidRDefault="00B72291" w:rsidP="00B72291" w:rsidR="00B72291">
      <w:pPr>
        <w:keepNext/>
        <w:keepLines/>
        <w:spacing w:after="0" w:before="480"/>
        <w:ind w:hanging="142" w:left="142"/>
        <w:outlineLvl w:val="0"/>
        <w:rPr>
          <w:rFonts w:cs="Times New Roman" w:eastAsia="Times New Roman" w:hAnsi="Times New Roman" w:ascii="Times New Roman"/>
          <w:b/>
          <w:bCs/>
          <w:sz w:val="24"/>
          <w:szCs w:val="28"/>
        </w:rPr>
      </w:pPr>
      <w:bookmarkStart w:name="_Toc430627160" w:id="71"/>
      <w:bookmarkStart w:name="_Toc432416062" w:id="72"/>
      <w:bookmarkStart w:name="_Toc508281104" w:id="73"/>
    </w:p>
    <w:p w:rsidRDefault="00B72291" w:rsidP="00B72291" w:rsidR="00950745" w:rsidRPr="00950745">
      <w:pPr>
        <w:keepNext/>
        <w:keepLines/>
        <w:spacing w:after="0" w:before="480"/>
        <w:ind w:hanging="142" w:left="142"/>
        <w:outlineLvl w:val="0"/>
        <w:rPr>
          <w:rFonts w:cs="Times New Roman" w:eastAsia="Times New Roman" w:hAnsi="Times New Roman" w:ascii="Times New Roman"/>
          <w:b/>
          <w:bCs/>
          <w:sz w:val="24"/>
          <w:szCs w:val="28"/>
        </w:rPr>
      </w:pPr>
      <w:r>
        <w:rPr>
          <w:rFonts w:cs="Times New Roman" w:eastAsia="Times New Roman" w:hAnsi="Times New Roman" w:ascii="Times New Roman"/>
          <w:b/>
          <w:bCs/>
          <w:sz w:val="24"/>
          <w:szCs w:val="28"/>
        </w:rPr>
        <w:t xml:space="preserve">8. </w:t>
      </w:r>
      <w:r w:rsidR="00950745" w:rsidRPr="00950745">
        <w:rPr>
          <w:rFonts w:cs="Times New Roman" w:eastAsia="Times New Roman" w:hAnsi="Times New Roman" w:ascii="Times New Roman"/>
          <w:b/>
          <w:bCs/>
          <w:sz w:val="24"/>
          <w:szCs w:val="28"/>
        </w:rPr>
        <w:t>IZRAČUN TROŠKOVA RESTRUKTURIRANJA</w:t>
      </w:r>
      <w:bookmarkEnd w:id="71"/>
      <w:bookmarkEnd w:id="72"/>
      <w:bookmarkEnd w:id="73"/>
    </w:p>
    <w:p w:rsidRDefault="00950745" w:rsidP="00950745" w:rsidR="00950745" w:rsidRPr="00950745">
      <w:pPr>
        <w:spacing w:lineRule="auto" w:line="360" w:before="240"/>
        <w:jc w:val="both"/>
        <w:rPr>
          <w:rFonts w:cs="Times New Roman" w:eastAsia="Calibri" w:hAnsi="Times New Roman" w:ascii="Times New Roman"/>
          <w:sz w:val="24"/>
          <w:szCs w:val="24"/>
        </w:rPr>
      </w:pPr>
      <w:r w:rsidRPr="00950745">
        <w:rPr>
          <w:rFonts w:cs="Times New Roman" w:eastAsia="Calibri" w:hAnsi="Times New Roman" w:ascii="Times New Roman"/>
          <w:sz w:val="24"/>
          <w:szCs w:val="24"/>
        </w:rPr>
        <w:t xml:space="preserve"> Troškove restrukturiranja, uključujući i troškove pravnih i poslovnih savjetnika, troškova postupka, i sl. procjenjujemo na </w:t>
      </w:r>
      <w:proofErr w:type="spellStart"/>
      <w:r w:rsidRPr="00950745">
        <w:rPr>
          <w:rFonts w:cs="Times New Roman" w:eastAsia="Calibri" w:hAnsi="Times New Roman" w:ascii="Times New Roman"/>
          <w:sz w:val="24"/>
          <w:szCs w:val="24"/>
        </w:rPr>
        <w:t>cca</w:t>
      </w:r>
      <w:proofErr w:type="spellEnd"/>
      <w:r w:rsidRPr="00950745">
        <w:rPr>
          <w:rFonts w:cs="Times New Roman" w:eastAsia="Calibri" w:hAnsi="Times New Roman" w:ascii="Times New Roman"/>
          <w:sz w:val="24"/>
          <w:szCs w:val="24"/>
        </w:rPr>
        <w:t xml:space="preserve"> 80.000,00 kn.</w:t>
      </w:r>
    </w:p>
    <w:p w:rsidRDefault="00950745" w:rsidP="00950745" w:rsidR="00950745" w:rsidRPr="00950745">
      <w:pPr>
        <w:spacing w:lineRule="auto" w:line="360" w:before="240"/>
        <w:jc w:val="both"/>
        <w:rPr>
          <w:rFonts w:cs="Times New Roman" w:eastAsia="Calibri" w:hAnsi="Times New Roman" w:ascii="Times New Roman"/>
          <w:sz w:val="24"/>
          <w:szCs w:val="24"/>
        </w:rPr>
      </w:pPr>
    </w:p>
    <w:p w:rsidRDefault="00950745" w:rsidP="00950745" w:rsidR="00950745" w:rsidRPr="00950745">
      <w:pPr>
        <w:spacing w:lineRule="auto" w:line="360" w:before="240"/>
        <w:jc w:val="both"/>
        <w:rPr>
          <w:rFonts w:cs="Times New Roman" w:eastAsia="Calibri" w:hAnsi="Times New Roman" w:ascii="Times New Roman"/>
          <w:sz w:val="24"/>
          <w:szCs w:val="24"/>
        </w:rPr>
      </w:pPr>
    </w:p>
    <w:p w:rsidRDefault="00950745" w:rsidP="00950745" w:rsidR="00950745" w:rsidRPr="00950745">
      <w:pPr>
        <w:spacing w:lineRule="auto" w:line="360" w:before="240"/>
        <w:jc w:val="both"/>
        <w:rPr>
          <w:rFonts w:cs="Times New Roman" w:eastAsia="Calibri" w:hAnsi="Times New Roman" w:ascii="Times New Roman"/>
          <w:sz w:val="24"/>
          <w:szCs w:val="24"/>
        </w:rPr>
      </w:pPr>
    </w:p>
    <w:p w:rsidRDefault="00950745" w:rsidP="00950745" w:rsidR="00950745" w:rsidRPr="00950745">
      <w:pPr>
        <w:spacing w:lineRule="auto" w:line="360" w:before="240"/>
        <w:jc w:val="both"/>
        <w:rPr>
          <w:rFonts w:cs="Times New Roman" w:eastAsia="Calibri" w:hAnsi="Times New Roman" w:ascii="Times New Roman"/>
          <w:sz w:val="24"/>
          <w:szCs w:val="24"/>
        </w:rPr>
      </w:pPr>
    </w:p>
    <w:p w:rsidRDefault="00950745" w:rsidP="00950745" w:rsidR="00950745" w:rsidRPr="00950745">
      <w:pPr>
        <w:spacing w:lineRule="auto" w:line="360" w:before="240"/>
        <w:jc w:val="both"/>
        <w:rPr>
          <w:rFonts w:cs="Times New Roman" w:eastAsia="Calibri" w:hAnsi="Times New Roman" w:ascii="Times New Roman"/>
          <w:sz w:val="24"/>
          <w:szCs w:val="24"/>
        </w:rPr>
      </w:pPr>
    </w:p>
    <w:p w:rsidRDefault="00950745" w:rsidP="00950745" w:rsidR="00950745" w:rsidRPr="00950745">
      <w:pPr>
        <w:spacing w:lineRule="auto" w:line="360" w:before="240"/>
        <w:jc w:val="both"/>
        <w:rPr>
          <w:rFonts w:cs="Times New Roman" w:eastAsia="Calibri" w:hAnsi="Times New Roman" w:ascii="Times New Roman"/>
          <w:sz w:val="24"/>
          <w:szCs w:val="24"/>
        </w:rPr>
      </w:pPr>
    </w:p>
    <w:p w:rsidRDefault="00950745" w:rsidP="00950745" w:rsidR="00950745" w:rsidRPr="00950745">
      <w:pPr>
        <w:spacing w:lineRule="auto" w:line="360" w:before="240"/>
        <w:jc w:val="both"/>
        <w:rPr>
          <w:rFonts w:cs="Times New Roman" w:eastAsia="Calibri" w:hAnsi="Times New Roman" w:ascii="Times New Roman"/>
          <w:sz w:val="24"/>
          <w:szCs w:val="24"/>
        </w:rPr>
      </w:pPr>
    </w:p>
    <w:p w:rsidRDefault="00950745" w:rsidP="00950745" w:rsidR="00950745">
      <w:pPr>
        <w:spacing w:lineRule="auto" w:line="360" w:before="240"/>
        <w:jc w:val="both"/>
        <w:rPr>
          <w:rFonts w:cs="Times New Roman" w:eastAsia="Calibri" w:hAnsi="Times New Roman" w:ascii="Times New Roman"/>
          <w:sz w:val="24"/>
          <w:szCs w:val="24"/>
        </w:rPr>
      </w:pPr>
    </w:p>
    <w:p w:rsidRDefault="009543B5" w:rsidP="00950745" w:rsidR="009543B5">
      <w:pPr>
        <w:spacing w:lineRule="auto" w:line="360" w:before="240"/>
        <w:jc w:val="both"/>
        <w:rPr>
          <w:rFonts w:cs="Times New Roman" w:eastAsia="Calibri" w:hAnsi="Times New Roman" w:ascii="Times New Roman"/>
          <w:sz w:val="24"/>
          <w:szCs w:val="24"/>
        </w:rPr>
      </w:pPr>
    </w:p>
    <w:p w:rsidRDefault="009543B5" w:rsidP="00950745" w:rsidR="009543B5">
      <w:pPr>
        <w:spacing w:lineRule="auto" w:line="360" w:before="240"/>
        <w:jc w:val="both"/>
        <w:rPr>
          <w:rFonts w:cs="Times New Roman" w:eastAsia="Calibri" w:hAnsi="Times New Roman" w:ascii="Times New Roman"/>
          <w:sz w:val="24"/>
          <w:szCs w:val="24"/>
        </w:rPr>
      </w:pPr>
    </w:p>
    <w:p w:rsidRDefault="009543B5" w:rsidP="00950745" w:rsidR="009543B5">
      <w:pPr>
        <w:spacing w:lineRule="auto" w:line="360" w:before="240"/>
        <w:jc w:val="both"/>
        <w:rPr>
          <w:rFonts w:cs="Times New Roman" w:eastAsia="Calibri" w:hAnsi="Times New Roman" w:ascii="Times New Roman"/>
          <w:sz w:val="24"/>
          <w:szCs w:val="24"/>
        </w:rPr>
      </w:pPr>
    </w:p>
    <w:p w:rsidRDefault="009543B5" w:rsidP="00950745" w:rsidR="009543B5">
      <w:pPr>
        <w:spacing w:lineRule="auto" w:line="360" w:before="240"/>
        <w:jc w:val="both"/>
        <w:rPr>
          <w:rFonts w:cs="Times New Roman" w:eastAsia="Calibri" w:hAnsi="Times New Roman" w:ascii="Times New Roman"/>
          <w:sz w:val="24"/>
          <w:szCs w:val="24"/>
        </w:rPr>
      </w:pPr>
    </w:p>
    <w:p w:rsidRDefault="009543B5" w:rsidP="00950745" w:rsidR="009543B5">
      <w:pPr>
        <w:spacing w:lineRule="auto" w:line="360" w:before="240"/>
        <w:jc w:val="both"/>
        <w:rPr>
          <w:rFonts w:cs="Times New Roman" w:eastAsia="Calibri" w:hAnsi="Times New Roman" w:ascii="Times New Roman"/>
          <w:sz w:val="24"/>
          <w:szCs w:val="24"/>
        </w:rPr>
      </w:pPr>
    </w:p>
    <w:p w:rsidRDefault="009543B5" w:rsidP="00950745" w:rsidR="009543B5">
      <w:pPr>
        <w:spacing w:lineRule="auto" w:line="360" w:before="240"/>
        <w:jc w:val="both"/>
        <w:rPr>
          <w:rFonts w:cs="Times New Roman" w:eastAsia="Calibri" w:hAnsi="Times New Roman" w:ascii="Times New Roman"/>
          <w:sz w:val="24"/>
          <w:szCs w:val="24"/>
        </w:rPr>
      </w:pPr>
    </w:p>
    <w:p w:rsidRDefault="009543B5" w:rsidP="00950745" w:rsidR="009543B5">
      <w:pPr>
        <w:spacing w:lineRule="auto" w:line="360" w:before="240"/>
        <w:jc w:val="both"/>
        <w:rPr>
          <w:rFonts w:cs="Times New Roman" w:eastAsia="Calibri" w:hAnsi="Times New Roman" w:ascii="Times New Roman"/>
          <w:sz w:val="24"/>
          <w:szCs w:val="24"/>
        </w:rPr>
      </w:pPr>
    </w:p>
    <w:p w:rsidRDefault="009543B5" w:rsidP="00950745" w:rsidR="009543B5" w:rsidRPr="00950745">
      <w:pPr>
        <w:spacing w:lineRule="auto" w:line="360" w:before="240"/>
        <w:jc w:val="both"/>
        <w:rPr>
          <w:rFonts w:cs="Times New Roman" w:eastAsia="Calibri" w:hAnsi="Times New Roman" w:ascii="Times New Roman"/>
          <w:sz w:val="24"/>
          <w:szCs w:val="24"/>
        </w:rPr>
      </w:pPr>
    </w:p>
    <w:p w:rsidRDefault="00B72291" w:rsidP="00950745" w:rsidR="00950745" w:rsidRPr="00950745">
      <w:pPr>
        <w:keepNext/>
        <w:keepLines/>
        <w:spacing w:after="0" w:before="480"/>
        <w:ind w:hanging="360" w:left="720"/>
        <w:outlineLvl w:val="0"/>
        <w:rPr>
          <w:rFonts w:cs="Times New Roman" w:eastAsia="Times New Roman" w:hAnsi="Times New Roman" w:ascii="Times New Roman"/>
          <w:b/>
          <w:bCs/>
          <w:sz w:val="24"/>
          <w:szCs w:val="24"/>
        </w:rPr>
      </w:pPr>
      <w:bookmarkStart w:name="_Toc430627161" w:id="74"/>
      <w:bookmarkStart w:name="_Toc432416063" w:id="75"/>
      <w:bookmarkStart w:name="_Toc508281105" w:id="76"/>
      <w:r>
        <w:rPr>
          <w:rFonts w:cs="Times New Roman" w:eastAsia="Times New Roman" w:hAnsi="Times New Roman" w:ascii="Times New Roman"/>
          <w:b/>
          <w:bCs/>
          <w:sz w:val="24"/>
          <w:szCs w:val="24"/>
        </w:rPr>
        <w:lastRenderedPageBreak/>
        <w:t xml:space="preserve">9. </w:t>
      </w:r>
      <w:r w:rsidR="00950745" w:rsidRPr="00950745">
        <w:rPr>
          <w:rFonts w:cs="Times New Roman" w:eastAsia="Times New Roman" w:hAnsi="Times New Roman" w:ascii="Times New Roman"/>
          <w:b/>
          <w:bCs/>
          <w:sz w:val="24"/>
          <w:szCs w:val="24"/>
        </w:rPr>
        <w:t>USPOREDBA S OČEKIVANIM NAMIRENJEM U SLUČAJU STEČAJA</w:t>
      </w:r>
      <w:bookmarkEnd w:id="74"/>
      <w:bookmarkEnd w:id="75"/>
      <w:bookmarkEnd w:id="76"/>
    </w:p>
    <w:p w:rsidRDefault="00950745" w:rsidP="00950745" w:rsidR="00950745" w:rsidRPr="00950745">
      <w:pPr>
        <w:spacing w:lineRule="auto" w:line="360" w:after="240" w:before="240"/>
        <w:jc w:val="both"/>
        <w:rPr>
          <w:rFonts w:cs="Times New Roman" w:eastAsia="Calibri" w:hAnsi="Times New Roman" w:ascii="Times New Roman"/>
          <w:sz w:val="24"/>
          <w:szCs w:val="24"/>
        </w:rPr>
      </w:pPr>
      <w:r w:rsidRPr="00950745">
        <w:rPr>
          <w:rFonts w:cs="Times New Roman" w:eastAsia="Calibri" w:hAnsi="Times New Roman" w:ascii="Times New Roman"/>
          <w:sz w:val="24"/>
          <w:szCs w:val="24"/>
        </w:rPr>
        <w:t xml:space="preserve">U slučaju provođenja stečajnog postupka odnosno ubrzane prodaje imovine, razvidno je iz današnjih slučajeva da se vrijednosti imovine zbog načina prodaje znatno obezvrjeđuje, tako da vjerovnici u tom slučaju ne bi uspjeli namiriti svoja potraživanja </w:t>
      </w:r>
      <w:proofErr w:type="spellStart"/>
      <w:r w:rsidRPr="00950745">
        <w:rPr>
          <w:rFonts w:cs="Times New Roman" w:eastAsia="Calibri" w:hAnsi="Times New Roman" w:ascii="Times New Roman"/>
          <w:sz w:val="24"/>
          <w:szCs w:val="24"/>
        </w:rPr>
        <w:t>naa</w:t>
      </w:r>
      <w:proofErr w:type="spellEnd"/>
      <w:r w:rsidRPr="00950745">
        <w:rPr>
          <w:rFonts w:cs="Times New Roman" w:eastAsia="Calibri" w:hAnsi="Times New Roman" w:ascii="Times New Roman"/>
          <w:sz w:val="24"/>
          <w:szCs w:val="24"/>
        </w:rPr>
        <w:t xml:space="preserve"> kvalitetan način i u kratkom roku kao što je moguće provesti u </w:t>
      </w:r>
      <w:proofErr w:type="spellStart"/>
      <w:r w:rsidRPr="00950745">
        <w:rPr>
          <w:rFonts w:cs="Times New Roman" w:eastAsia="Calibri" w:hAnsi="Times New Roman" w:ascii="Times New Roman"/>
          <w:sz w:val="24"/>
          <w:szCs w:val="24"/>
        </w:rPr>
        <w:t>predstečajnom</w:t>
      </w:r>
      <w:proofErr w:type="spellEnd"/>
      <w:r w:rsidRPr="00950745">
        <w:rPr>
          <w:rFonts w:cs="Times New Roman" w:eastAsia="Calibri" w:hAnsi="Times New Roman" w:ascii="Times New Roman"/>
          <w:sz w:val="24"/>
          <w:szCs w:val="24"/>
        </w:rPr>
        <w:t xml:space="preserve"> postupku.</w:t>
      </w:r>
    </w:p>
    <w:p w:rsidRDefault="00950745" w:rsidP="00950745" w:rsidR="00950745" w:rsidRPr="00950745">
      <w:pPr>
        <w:spacing w:lineRule="auto" w:line="360" w:after="240" w:before="240"/>
        <w:jc w:val="both"/>
        <w:rPr>
          <w:rFonts w:cs="Times New Roman" w:eastAsia="Calibri" w:hAnsi="Times New Roman" w:ascii="Times New Roman"/>
          <w:sz w:val="24"/>
          <w:szCs w:val="24"/>
        </w:rPr>
      </w:pPr>
      <w:r w:rsidRPr="00950745">
        <w:rPr>
          <w:rFonts w:cs="Times New Roman" w:eastAsia="Calibri" w:hAnsi="Times New Roman" w:ascii="Times New Roman"/>
          <w:sz w:val="24"/>
          <w:szCs w:val="24"/>
        </w:rPr>
        <w:t>Na djelomično namirenje morao bi računati tek dio vjerovnika u prvom redu.</w:t>
      </w:r>
    </w:p>
    <w:p w:rsidRDefault="00950745" w:rsidP="00950745" w:rsidR="00950745" w:rsidRPr="00950745">
      <w:pPr>
        <w:spacing w:lineRule="auto" w:line="360" w:after="240" w:before="240"/>
        <w:jc w:val="both"/>
        <w:rPr>
          <w:rFonts w:cs="Times New Roman" w:eastAsia="Calibri" w:hAnsi="Times New Roman" w:ascii="Times New Roman"/>
          <w:sz w:val="24"/>
          <w:szCs w:val="24"/>
        </w:rPr>
      </w:pPr>
      <w:r w:rsidRPr="00950745">
        <w:rPr>
          <w:rFonts w:cs="Times New Roman" w:eastAsia="Calibri" w:hAnsi="Times New Roman" w:ascii="Times New Roman"/>
          <w:sz w:val="24"/>
          <w:szCs w:val="24"/>
        </w:rPr>
        <w:t xml:space="preserve">Slijedom gore navedenog, društvo povećava broj zaposlenih sukladno planu restrukturiranja u </w:t>
      </w:r>
      <w:proofErr w:type="spellStart"/>
      <w:r w:rsidRPr="00950745">
        <w:rPr>
          <w:rFonts w:cs="Times New Roman" w:eastAsia="Calibri" w:hAnsi="Times New Roman" w:ascii="Times New Roman"/>
          <w:sz w:val="24"/>
          <w:szCs w:val="24"/>
        </w:rPr>
        <w:t>predstečajnom</w:t>
      </w:r>
      <w:proofErr w:type="spellEnd"/>
      <w:r w:rsidRPr="00950745">
        <w:rPr>
          <w:rFonts w:cs="Times New Roman" w:eastAsia="Calibri" w:hAnsi="Times New Roman" w:ascii="Times New Roman"/>
          <w:sz w:val="24"/>
          <w:szCs w:val="24"/>
        </w:rPr>
        <w:t xml:space="preserve"> postupku.</w:t>
      </w:r>
    </w:p>
    <w:p w:rsidRDefault="00950745" w:rsidP="00950745" w:rsidR="00950745" w:rsidRPr="00950745">
      <w:pPr>
        <w:spacing w:lineRule="auto" w:line="360" w:after="240" w:before="240"/>
        <w:jc w:val="both"/>
        <w:rPr>
          <w:rFonts w:cs="Times New Roman" w:eastAsia="Calibri" w:hAnsi="Times New Roman" w:ascii="Times New Roman"/>
          <w:sz w:val="24"/>
          <w:szCs w:val="24"/>
        </w:rPr>
      </w:pPr>
    </w:p>
    <w:p w:rsidRDefault="00950745" w:rsidP="00950745" w:rsidR="00950745" w:rsidRPr="00950745">
      <w:pPr>
        <w:spacing w:lineRule="auto" w:line="360" w:after="240" w:before="240"/>
        <w:jc w:val="both"/>
        <w:rPr>
          <w:rFonts w:cs="Times New Roman" w:eastAsia="Calibri" w:hAnsi="Times New Roman" w:ascii="Times New Roman"/>
          <w:sz w:val="24"/>
          <w:szCs w:val="24"/>
        </w:rPr>
      </w:pPr>
    </w:p>
    <w:p w:rsidRDefault="00950745" w:rsidP="00950745" w:rsidR="00950745" w:rsidRPr="00950745">
      <w:pPr>
        <w:spacing w:lineRule="auto" w:line="360" w:after="240" w:before="240"/>
        <w:jc w:val="both"/>
        <w:rPr>
          <w:rFonts w:cs="Times New Roman" w:eastAsia="Calibri" w:hAnsi="Times New Roman" w:ascii="Times New Roman"/>
          <w:sz w:val="24"/>
          <w:szCs w:val="24"/>
        </w:rPr>
      </w:pPr>
    </w:p>
    <w:p w:rsidRDefault="00950745" w:rsidP="00950745" w:rsidR="00950745" w:rsidRPr="00950745">
      <w:pPr>
        <w:spacing w:lineRule="auto" w:line="360" w:after="240" w:before="240"/>
        <w:jc w:val="both"/>
        <w:rPr>
          <w:rFonts w:cs="Times New Roman" w:eastAsia="Calibri" w:hAnsi="Times New Roman" w:ascii="Times New Roman"/>
          <w:sz w:val="24"/>
          <w:szCs w:val="24"/>
        </w:rPr>
      </w:pPr>
    </w:p>
    <w:p w:rsidRDefault="00B72291" w:rsidP="00950745" w:rsidR="00B72291">
      <w:pPr>
        <w:spacing w:lineRule="auto" w:line="360" w:before="120"/>
        <w:jc w:val="both"/>
        <w:rPr>
          <w:rFonts w:cs="Times New Roman" w:eastAsia="Calibri" w:hAnsi="Times New Roman" w:ascii="Times New Roman"/>
          <w:sz w:val="24"/>
          <w:szCs w:val="24"/>
        </w:rPr>
      </w:pPr>
    </w:p>
    <w:p w:rsidRDefault="00B72291" w:rsidP="00950745" w:rsidR="00B72291">
      <w:pPr>
        <w:spacing w:lineRule="auto" w:line="360" w:before="120"/>
        <w:jc w:val="both"/>
        <w:rPr>
          <w:rFonts w:cs="Times New Roman" w:eastAsia="Calibri" w:hAnsi="Times New Roman" w:ascii="Times New Roman"/>
          <w:sz w:val="24"/>
          <w:szCs w:val="24"/>
        </w:rPr>
      </w:pPr>
    </w:p>
    <w:p w:rsidRDefault="00B72291" w:rsidP="00950745" w:rsidR="00B72291">
      <w:pPr>
        <w:spacing w:lineRule="auto" w:line="360" w:before="120"/>
        <w:jc w:val="both"/>
        <w:rPr>
          <w:rFonts w:cs="Times New Roman" w:eastAsia="Calibri" w:hAnsi="Times New Roman" w:ascii="Times New Roman"/>
          <w:sz w:val="24"/>
          <w:szCs w:val="24"/>
        </w:rPr>
      </w:pPr>
    </w:p>
    <w:p w:rsidRDefault="00B72291" w:rsidP="00950745" w:rsidR="00B72291">
      <w:pPr>
        <w:spacing w:lineRule="auto" w:line="360" w:before="120"/>
        <w:jc w:val="both"/>
        <w:rPr>
          <w:rFonts w:cs="Times New Roman" w:eastAsia="Calibri" w:hAnsi="Times New Roman" w:ascii="Times New Roman"/>
          <w:sz w:val="24"/>
          <w:szCs w:val="24"/>
        </w:rPr>
      </w:pPr>
    </w:p>
    <w:p w:rsidRDefault="00B72291" w:rsidP="00950745" w:rsidR="00B72291">
      <w:pPr>
        <w:spacing w:lineRule="auto" w:line="360" w:before="120"/>
        <w:jc w:val="both"/>
        <w:rPr>
          <w:rFonts w:cs="Times New Roman" w:eastAsia="Calibri" w:hAnsi="Times New Roman" w:ascii="Times New Roman"/>
          <w:sz w:val="24"/>
          <w:szCs w:val="24"/>
        </w:rPr>
      </w:pPr>
    </w:p>
    <w:p w:rsidRDefault="00B72291" w:rsidP="00950745" w:rsidR="00B72291">
      <w:pPr>
        <w:spacing w:lineRule="auto" w:line="360" w:before="120"/>
        <w:jc w:val="both"/>
        <w:rPr>
          <w:rFonts w:cs="Times New Roman" w:eastAsia="Calibri" w:hAnsi="Times New Roman" w:ascii="Times New Roman"/>
          <w:sz w:val="24"/>
          <w:szCs w:val="24"/>
        </w:rPr>
      </w:pPr>
    </w:p>
    <w:p w:rsidRDefault="00B72291" w:rsidP="00950745" w:rsidR="00B72291">
      <w:pPr>
        <w:spacing w:lineRule="auto" w:line="360" w:before="120"/>
        <w:jc w:val="both"/>
        <w:rPr>
          <w:rFonts w:cs="Times New Roman" w:eastAsia="Calibri" w:hAnsi="Times New Roman" w:ascii="Times New Roman"/>
          <w:sz w:val="24"/>
          <w:szCs w:val="24"/>
        </w:rPr>
      </w:pPr>
    </w:p>
    <w:p w:rsidRDefault="00B72291" w:rsidP="00950745" w:rsidR="00B72291">
      <w:pPr>
        <w:spacing w:lineRule="auto" w:line="360" w:before="120"/>
        <w:jc w:val="both"/>
        <w:rPr>
          <w:rFonts w:cs="Times New Roman" w:eastAsia="Calibri" w:hAnsi="Times New Roman" w:ascii="Times New Roman"/>
          <w:sz w:val="24"/>
          <w:szCs w:val="24"/>
        </w:rPr>
      </w:pPr>
    </w:p>
    <w:p w:rsidRDefault="00B72291" w:rsidP="00950745" w:rsidR="00B72291">
      <w:pPr>
        <w:spacing w:lineRule="auto" w:line="360" w:before="120"/>
        <w:jc w:val="both"/>
        <w:rPr>
          <w:rFonts w:cs="Times New Roman" w:eastAsia="Calibri" w:hAnsi="Times New Roman" w:ascii="Times New Roman"/>
          <w:sz w:val="24"/>
          <w:szCs w:val="24"/>
        </w:rPr>
      </w:pPr>
    </w:p>
    <w:p w:rsidRDefault="00B72291" w:rsidP="00950745" w:rsidR="00B72291">
      <w:pPr>
        <w:spacing w:lineRule="auto" w:line="360" w:before="120"/>
        <w:jc w:val="both"/>
        <w:rPr>
          <w:rFonts w:cs="Times New Roman" w:eastAsia="Calibri" w:hAnsi="Times New Roman" w:ascii="Times New Roman"/>
          <w:sz w:val="24"/>
          <w:szCs w:val="24"/>
        </w:rPr>
      </w:pPr>
    </w:p>
    <w:p w:rsidRDefault="00950745" w:rsidP="00950745" w:rsidR="00950745" w:rsidRPr="00950745">
      <w:pPr>
        <w:spacing w:lineRule="auto" w:line="360" w:before="120"/>
        <w:jc w:val="both"/>
        <w:rPr>
          <w:rFonts w:cs="Times New Roman" w:eastAsia="Calibri" w:hAnsi="Times New Roman" w:ascii="Times New Roman"/>
          <w:sz w:val="24"/>
          <w:szCs w:val="24"/>
        </w:rPr>
      </w:pPr>
      <w:r w:rsidRPr="00950745">
        <w:rPr>
          <w:rFonts w:cs="Times New Roman" w:eastAsia="Calibri" w:hAnsi="Times New Roman" w:ascii="Times New Roman"/>
          <w:sz w:val="24"/>
          <w:szCs w:val="24"/>
        </w:rPr>
        <w:lastRenderedPageBreak/>
        <w:t>Plan financijskog i operativnog restrukturiranja društva TERMOPLIN d.o.o. za 2017.-2019. godinu usvojio je i odobrio direktor društva dana 8.3.2018. godine.</w:t>
      </w:r>
    </w:p>
    <w:p w:rsidRDefault="00950745" w:rsidP="00950745" w:rsidR="00950745" w:rsidRPr="00950745">
      <w:pPr>
        <w:spacing w:lineRule="auto" w:line="360" w:before="120"/>
        <w:jc w:val="both"/>
        <w:rPr>
          <w:rFonts w:cs="Times New Roman" w:eastAsia="Calibri" w:hAnsi="Times New Roman" w:ascii="Times New Roman"/>
          <w:sz w:val="24"/>
          <w:szCs w:val="24"/>
        </w:rPr>
      </w:pPr>
    </w:p>
    <w:p w:rsidRDefault="00950745" w:rsidP="00950745" w:rsidR="00950745" w:rsidRPr="00950745">
      <w:pPr>
        <w:spacing w:lineRule="auto" w:line="360" w:before="120"/>
        <w:jc w:val="both"/>
        <w:rPr>
          <w:rFonts w:cs="Times New Roman" w:eastAsia="Calibri" w:hAnsi="Times New Roman" w:ascii="Times New Roman"/>
          <w:sz w:val="24"/>
          <w:szCs w:val="24"/>
        </w:rPr>
      </w:pPr>
    </w:p>
    <w:p w:rsidRDefault="00950745" w:rsidP="00950745" w:rsidR="00950745" w:rsidRPr="00950745">
      <w:pPr>
        <w:spacing w:lineRule="auto" w:line="360" w:before="120"/>
        <w:jc w:val="both"/>
        <w:rPr>
          <w:rFonts w:cs="Times New Roman" w:eastAsia="Calibri" w:hAnsi="Times New Roman" w:ascii="Times New Roman"/>
          <w:sz w:val="24"/>
          <w:szCs w:val="24"/>
        </w:rPr>
      </w:pPr>
    </w:p>
    <w:p w:rsidRDefault="00950745" w:rsidP="00950745" w:rsidR="00950745" w:rsidRPr="00950745">
      <w:pPr>
        <w:spacing w:lineRule="auto" w:line="360" w:before="120"/>
        <w:jc w:val="both"/>
        <w:rPr>
          <w:rFonts w:cs="Times New Roman" w:eastAsia="Calibri" w:hAnsi="Times New Roman" w:ascii="Times New Roman"/>
          <w:sz w:val="24"/>
          <w:szCs w:val="24"/>
        </w:rPr>
      </w:pPr>
    </w:p>
    <w:p w:rsidRDefault="00950745" w:rsidP="00950745" w:rsidR="00950745" w:rsidRPr="00950745">
      <w:pPr>
        <w:spacing w:lineRule="auto" w:line="360" w:before="120"/>
        <w:ind w:left="5664"/>
        <w:jc w:val="both"/>
        <w:rPr>
          <w:rFonts w:cs="Times New Roman" w:eastAsia="Calibri" w:hAnsi="Times New Roman" w:ascii="Times New Roman"/>
          <w:sz w:val="24"/>
          <w:szCs w:val="24"/>
        </w:rPr>
      </w:pPr>
      <w:r w:rsidRPr="00950745">
        <w:rPr>
          <w:rFonts w:cs="Times New Roman" w:eastAsia="Calibri" w:hAnsi="Times New Roman" w:ascii="Times New Roman"/>
          <w:sz w:val="24"/>
          <w:szCs w:val="24"/>
        </w:rPr>
        <w:t xml:space="preserve"> Direktor</w:t>
      </w:r>
    </w:p>
    <w:p w:rsidRDefault="00950745" w:rsidP="00950745" w:rsidR="00950745" w:rsidRPr="00950745">
      <w:pPr>
        <w:spacing w:lineRule="auto" w:line="360" w:before="120"/>
        <w:ind w:left="5664"/>
        <w:jc w:val="both"/>
        <w:rPr>
          <w:rFonts w:cs="Times New Roman" w:eastAsia="Calibri" w:hAnsi="Times New Roman" w:ascii="Times New Roman"/>
          <w:sz w:val="24"/>
          <w:szCs w:val="24"/>
        </w:rPr>
      </w:pPr>
    </w:p>
    <w:p w:rsidRDefault="00950745" w:rsidP="00950745" w:rsidR="00950745" w:rsidRPr="00950745">
      <w:pPr>
        <w:spacing w:lineRule="auto" w:line="360" w:before="120"/>
        <w:ind w:left="5664"/>
        <w:jc w:val="both"/>
        <w:rPr>
          <w:rFonts w:cs="Times New Roman" w:eastAsia="Calibri" w:hAnsi="Times New Roman" w:ascii="Times New Roman"/>
          <w:sz w:val="24"/>
          <w:szCs w:val="24"/>
        </w:rPr>
      </w:pPr>
      <w:r w:rsidRPr="00950745">
        <w:rPr>
          <w:rFonts w:cs="Times New Roman" w:eastAsia="Calibri" w:hAnsi="Times New Roman" w:ascii="Times New Roman"/>
          <w:sz w:val="24"/>
          <w:szCs w:val="24"/>
        </w:rPr>
        <w:t xml:space="preserve"> _________________________</w:t>
      </w:r>
    </w:p>
    <w:p w:rsidRDefault="00950745" w:rsidP="00950745" w:rsidR="00950745" w:rsidRPr="00950745">
      <w:pPr>
        <w:spacing w:lineRule="auto" w:line="240" w:after="240" w:before="240"/>
        <w:rPr>
          <w:rFonts w:cs="Times New Roman" w:eastAsia="Calibri" w:hAnsi="Times New Roman" w:ascii="Times New Roman"/>
          <w:sz w:val="24"/>
          <w:szCs w:val="24"/>
        </w:rPr>
      </w:pPr>
    </w:p>
    <w:p w:rsidRDefault="00950745" w:rsidP="00950745" w:rsidR="00950745" w:rsidRPr="00950745">
      <w:pPr>
        <w:rPr>
          <w:rFonts w:cs="Times New Roman" w:eastAsia="Calibri" w:hAnsi="Times New Roman" w:ascii="Times New Roman"/>
          <w:sz w:val="24"/>
          <w:szCs w:val="24"/>
        </w:rPr>
      </w:pPr>
    </w:p>
    <w:p w:rsidRDefault="00950745" w:rsidP="00950745" w:rsidR="00950745" w:rsidRPr="00950745">
      <w:pPr>
        <w:rPr>
          <w:rFonts w:cs="Times New Roman" w:eastAsia="Calibri" w:hAnsi="Times New Roman" w:ascii="Times New Roman"/>
          <w:sz w:val="24"/>
          <w:szCs w:val="24"/>
        </w:rPr>
      </w:pPr>
    </w:p>
    <w:p w:rsidRDefault="00950745" w:rsidP="00950745" w:rsidR="00950745" w:rsidRPr="00950745">
      <w:pPr>
        <w:rPr>
          <w:rFonts w:cs="Times New Roman" w:eastAsia="Calibri" w:hAnsi="Times New Roman" w:ascii="Times New Roman"/>
          <w:sz w:val="24"/>
          <w:szCs w:val="24"/>
        </w:rPr>
      </w:pPr>
    </w:p>
    <w:p w:rsidRDefault="00950745" w:rsidP="00950745" w:rsidR="00950745" w:rsidRPr="00950745">
      <w:pPr>
        <w:rPr>
          <w:rFonts w:cs="Times New Roman" w:eastAsia="Calibri" w:hAnsi="Times New Roman" w:ascii="Times New Roman"/>
          <w:sz w:val="24"/>
          <w:szCs w:val="24"/>
        </w:rPr>
      </w:pPr>
    </w:p>
    <w:p w:rsidRDefault="00950745" w:rsidP="00950745" w:rsidR="00950745" w:rsidRPr="00950745">
      <w:pPr>
        <w:rPr>
          <w:rFonts w:cs="Times New Roman" w:eastAsia="Calibri" w:hAnsi="Calibri" w:ascii="Calibri"/>
        </w:rPr>
      </w:pPr>
    </w:p>
    <w:p w:rsidRDefault="00B72291" w:rsidP="00950745" w:rsidR="00B72291">
      <w:pPr>
        <w:keepNext/>
        <w:keepLines/>
        <w:spacing w:after="0" w:before="480"/>
        <w:ind w:hanging="360" w:left="720"/>
        <w:outlineLvl w:val="0"/>
        <w:rPr>
          <w:rFonts w:cs="Times New Roman" w:eastAsia="Times New Roman" w:hAnsi="Times New Roman" w:ascii="Times New Roman"/>
          <w:b/>
          <w:bCs/>
          <w:sz w:val="24"/>
          <w:szCs w:val="28"/>
        </w:rPr>
      </w:pPr>
      <w:bookmarkStart w:name="_Toc508281106" w:id="77"/>
    </w:p>
    <w:p w:rsidRDefault="00B72291" w:rsidP="00950745" w:rsidR="00B72291">
      <w:pPr>
        <w:keepNext/>
        <w:keepLines/>
        <w:spacing w:after="0" w:before="480"/>
        <w:ind w:hanging="360" w:left="720"/>
        <w:outlineLvl w:val="0"/>
        <w:rPr>
          <w:rFonts w:cs="Times New Roman" w:eastAsia="Times New Roman" w:hAnsi="Times New Roman" w:ascii="Times New Roman"/>
          <w:b/>
          <w:bCs/>
          <w:sz w:val="24"/>
          <w:szCs w:val="28"/>
        </w:rPr>
      </w:pPr>
    </w:p>
    <w:p w:rsidRDefault="00331260" w:rsidP="00D50997" w:rsidR="00331260">
      <w:pPr>
        <w:pStyle w:val="Bezproreda"/>
      </w:pPr>
    </w:p>
    <w:p w:rsidRDefault="009543B5" w:rsidP="00D50997" w:rsidR="009543B5">
      <w:pPr>
        <w:pStyle w:val="Bezproreda"/>
      </w:pPr>
    </w:p>
    <w:p w:rsidRDefault="009543B5" w:rsidP="00D50997" w:rsidR="009543B5">
      <w:pPr>
        <w:pStyle w:val="Bezproreda"/>
      </w:pPr>
    </w:p>
    <w:p w:rsidRDefault="009543B5" w:rsidP="00D50997" w:rsidR="009543B5">
      <w:pPr>
        <w:pStyle w:val="Bezproreda"/>
      </w:pPr>
    </w:p>
    <w:p w:rsidRDefault="009543B5" w:rsidP="00D50997" w:rsidR="009543B5">
      <w:pPr>
        <w:pStyle w:val="Bezproreda"/>
      </w:pPr>
    </w:p>
    <w:p w:rsidRDefault="009543B5" w:rsidP="00D50997" w:rsidR="009543B5">
      <w:pPr>
        <w:pStyle w:val="Bezproreda"/>
      </w:pPr>
    </w:p>
    <w:p w:rsidRDefault="009543B5" w:rsidP="009543B5" w:rsidR="009543B5">
      <w:pPr>
        <w:keepNext/>
        <w:keepLines/>
        <w:spacing w:after="0"/>
        <w:ind w:hanging="360" w:left="720"/>
        <w:outlineLvl w:val="0"/>
        <w:rPr>
          <w:rFonts w:cs="Times New Roman" w:eastAsia="Times New Roman" w:hAnsi="Times New Roman" w:ascii="Times New Roman"/>
          <w:b/>
          <w:bCs/>
          <w:sz w:val="24"/>
          <w:szCs w:val="28"/>
        </w:rPr>
      </w:pPr>
    </w:p>
    <w:p w:rsidRDefault="009543B5" w:rsidP="009543B5" w:rsidR="009543B5">
      <w:pPr>
        <w:keepNext/>
        <w:keepLines/>
        <w:spacing w:after="0"/>
        <w:ind w:hanging="360" w:left="720"/>
        <w:outlineLvl w:val="0"/>
        <w:rPr>
          <w:rFonts w:cs="Times New Roman" w:eastAsia="Times New Roman" w:hAnsi="Times New Roman" w:ascii="Times New Roman"/>
          <w:b/>
          <w:bCs/>
          <w:sz w:val="24"/>
          <w:szCs w:val="28"/>
        </w:rPr>
      </w:pPr>
    </w:p>
    <w:p w:rsidRDefault="00D50997" w:rsidP="009543B5" w:rsidR="00D50997">
      <w:pPr>
        <w:keepNext/>
        <w:keepLines/>
        <w:spacing w:after="0"/>
        <w:ind w:hanging="360" w:left="720"/>
        <w:outlineLvl w:val="0"/>
        <w:rPr>
          <w:rFonts w:cs="Times New Roman" w:eastAsia="Times New Roman" w:hAnsi="Times New Roman" w:ascii="Times New Roman"/>
          <w:b/>
          <w:bCs/>
          <w:sz w:val="24"/>
          <w:szCs w:val="28"/>
        </w:rPr>
      </w:pPr>
    </w:p>
    <w:p w:rsidRDefault="00331260" w:rsidP="009543B5" w:rsidR="00950745">
      <w:pPr>
        <w:keepNext/>
        <w:keepLines/>
        <w:spacing w:after="0"/>
        <w:ind w:hanging="360" w:left="720"/>
        <w:outlineLvl w:val="0"/>
        <w:rPr>
          <w:rFonts w:cs="Times New Roman" w:eastAsia="Times New Roman" w:hAnsi="Times New Roman" w:ascii="Times New Roman"/>
          <w:b/>
          <w:bCs/>
          <w:sz w:val="24"/>
          <w:szCs w:val="28"/>
        </w:rPr>
      </w:pPr>
      <w:bookmarkStart w:name="_GoBack" w:id="78"/>
      <w:bookmarkEnd w:id="78"/>
      <w:r>
        <w:rPr>
          <w:rFonts w:cs="Times New Roman" w:eastAsia="Times New Roman" w:hAnsi="Times New Roman" w:ascii="Times New Roman"/>
          <w:b/>
          <w:bCs/>
          <w:sz w:val="24"/>
          <w:szCs w:val="28"/>
        </w:rPr>
        <w:t xml:space="preserve">10. </w:t>
      </w:r>
      <w:r w:rsidR="00950745" w:rsidRPr="00950745">
        <w:rPr>
          <w:rFonts w:cs="Times New Roman" w:eastAsia="Times New Roman" w:hAnsi="Times New Roman" w:ascii="Times New Roman"/>
          <w:b/>
          <w:bCs/>
          <w:sz w:val="24"/>
          <w:szCs w:val="28"/>
        </w:rPr>
        <w:t>POPIS TABLICA</w:t>
      </w:r>
      <w:bookmarkEnd w:id="77"/>
    </w:p>
    <w:p w:rsidRDefault="009543B5" w:rsidP="009543B5" w:rsidR="009543B5" w:rsidRPr="009543B5">
      <w:pPr>
        <w:keepNext/>
        <w:keepLines/>
        <w:spacing w:after="0"/>
        <w:ind w:hanging="360" w:left="720"/>
        <w:outlineLvl w:val="0"/>
        <w:rPr>
          <w:rFonts w:cs="Times New Roman" w:eastAsia="Times New Roman" w:hAnsi="Times New Roman" w:ascii="Times New Roman"/>
          <w:b/>
          <w:bCs/>
          <w:sz w:val="24"/>
          <w:szCs w:val="28"/>
        </w:rPr>
      </w:pPr>
    </w:p>
    <w:p w:rsidRDefault="00950745" w:rsidP="009543B5" w:rsidR="00950745" w:rsidRPr="00950745">
      <w:pPr>
        <w:tabs>
          <w:tab w:pos="9062" w:leader="dot" w:val="right"/>
        </w:tabs>
        <w:spacing w:lineRule="auto" w:line="360" w:after="0"/>
        <w:rPr>
          <w:rFonts w:cs="Times New Roman" w:eastAsia="Times New Roman" w:hAnsi="Times New Roman" w:ascii="Times New Roman"/>
          <w:noProof/>
          <w:lang w:eastAsia="hr-HR"/>
        </w:rPr>
      </w:pPr>
      <w:r w:rsidRPr="00950745">
        <w:rPr>
          <w:rFonts w:cs="Times New Roman" w:eastAsia="Calibri" w:hAnsi="Times New Roman" w:ascii="Times New Roman"/>
          <w:sz w:val="24"/>
          <w:szCs w:val="24"/>
        </w:rPr>
        <w:fldChar w:fldCharType="begin"/>
      </w:r>
      <w:r w:rsidRPr="00950745">
        <w:rPr>
          <w:rFonts w:cs="Times New Roman" w:eastAsia="Calibri" w:hAnsi="Times New Roman" w:ascii="Times New Roman"/>
          <w:sz w:val="24"/>
          <w:szCs w:val="24"/>
        </w:rPr>
        <w:instrText xml:space="preserve"> TOC \h \z \c "Tablica" </w:instrText>
      </w:r>
      <w:r w:rsidRPr="00950745">
        <w:rPr>
          <w:rFonts w:cs="Times New Roman" w:eastAsia="Calibri" w:hAnsi="Times New Roman" w:ascii="Times New Roman"/>
          <w:sz w:val="24"/>
          <w:szCs w:val="24"/>
        </w:rPr>
        <w:fldChar w:fldCharType="separate"/>
      </w:r>
      <w:hyperlink w:anchor="_Toc503434623" w:history="true">
        <w:r w:rsidRPr="00950745">
          <w:rPr>
            <w:rFonts w:cs="Times New Roman" w:eastAsia="Calibri" w:hAnsi="Times New Roman" w:ascii="Times New Roman"/>
            <w:noProof/>
            <w:color w:val="0000FF"/>
            <w:u w:val="single"/>
          </w:rPr>
          <w:t>Tablica 1. Račun dobiti i gubitka za razdoblje 01.01.2017. do 30.04.2017. godine društva TERMOPLIN d.o.o.</w:t>
        </w:r>
        <w:r w:rsidRPr="00950745">
          <w:rPr>
            <w:rFonts w:cs="Times New Roman" w:eastAsia="Calibri" w:hAnsi="Times New Roman" w:ascii="Times New Roman"/>
            <w:noProof/>
            <w:webHidden/>
          </w:rPr>
          <w:tab/>
        </w:r>
        <w:r w:rsidRPr="00950745">
          <w:rPr>
            <w:rFonts w:cs="Times New Roman" w:eastAsia="Calibri" w:hAnsi="Times New Roman" w:ascii="Times New Roman"/>
            <w:noProof/>
            <w:webHidden/>
          </w:rPr>
          <w:fldChar w:fldCharType="begin"/>
        </w:r>
        <w:r w:rsidRPr="00950745">
          <w:rPr>
            <w:rFonts w:cs="Times New Roman" w:eastAsia="Calibri" w:hAnsi="Times New Roman" w:ascii="Times New Roman"/>
            <w:noProof/>
            <w:webHidden/>
          </w:rPr>
          <w:instrText xml:space="preserve"> PAGEREF _Toc503434623 \h </w:instrText>
        </w:r>
        <w:r w:rsidRPr="00950745">
          <w:rPr>
            <w:rFonts w:cs="Times New Roman" w:eastAsia="Calibri" w:hAnsi="Times New Roman" w:ascii="Times New Roman"/>
            <w:noProof/>
            <w:webHidden/>
          </w:rPr>
        </w:r>
        <w:r w:rsidRPr="00950745">
          <w:rPr>
            <w:rFonts w:cs="Times New Roman" w:eastAsia="Calibri" w:hAnsi="Times New Roman" w:ascii="Times New Roman"/>
            <w:noProof/>
            <w:webHidden/>
          </w:rPr>
          <w:fldChar w:fldCharType="separate"/>
        </w:r>
        <w:r w:rsidRPr="00950745">
          <w:rPr>
            <w:rFonts w:cs="Times New Roman" w:eastAsia="Calibri" w:hAnsi="Times New Roman" w:ascii="Times New Roman"/>
            <w:noProof/>
            <w:webHidden/>
          </w:rPr>
          <w:t>11</w:t>
        </w:r>
        <w:r w:rsidRPr="00950745">
          <w:rPr>
            <w:rFonts w:cs="Times New Roman" w:eastAsia="Calibri" w:hAnsi="Times New Roman" w:ascii="Times New Roman"/>
            <w:noProof/>
            <w:webHidden/>
          </w:rPr>
          <w:fldChar w:fldCharType="end"/>
        </w:r>
      </w:hyperlink>
    </w:p>
    <w:p w:rsidRDefault="00EA35DB" w:rsidP="009543B5" w:rsidR="00950745" w:rsidRPr="00950745">
      <w:pPr>
        <w:tabs>
          <w:tab w:pos="9062" w:leader="dot" w:val="right"/>
        </w:tabs>
        <w:spacing w:lineRule="auto" w:line="360" w:after="0"/>
        <w:rPr>
          <w:rFonts w:cs="Times New Roman" w:eastAsia="Times New Roman" w:hAnsi="Times New Roman" w:ascii="Times New Roman"/>
          <w:noProof/>
          <w:lang w:eastAsia="hr-HR"/>
        </w:rPr>
      </w:pPr>
      <w:hyperlink w:anchor="_Toc503434624" w:history="true">
        <w:r w:rsidR="00950745" w:rsidRPr="00950745">
          <w:rPr>
            <w:rFonts w:cs="Times New Roman" w:eastAsia="Calibri" w:hAnsi="Times New Roman" w:ascii="Times New Roman"/>
            <w:noProof/>
            <w:color w:val="0000FF"/>
            <w:u w:val="single"/>
          </w:rPr>
          <w:t>Tablica 2. Analiza poslovanja od 2013. do 30.04.2017. godine</w:t>
        </w:r>
        <w:r w:rsidR="00950745" w:rsidRPr="00950745">
          <w:rPr>
            <w:rFonts w:cs="Times New Roman" w:eastAsia="Calibri" w:hAnsi="Times New Roman" w:ascii="Times New Roman"/>
            <w:noProof/>
            <w:webHidden/>
          </w:rPr>
          <w:tab/>
        </w:r>
        <w:r w:rsidR="00950745" w:rsidRPr="00950745">
          <w:rPr>
            <w:rFonts w:cs="Times New Roman" w:eastAsia="Calibri" w:hAnsi="Times New Roman" w:ascii="Times New Roman"/>
            <w:noProof/>
            <w:webHidden/>
          </w:rPr>
          <w:fldChar w:fldCharType="begin"/>
        </w:r>
        <w:r w:rsidR="00950745" w:rsidRPr="00950745">
          <w:rPr>
            <w:rFonts w:cs="Times New Roman" w:eastAsia="Calibri" w:hAnsi="Times New Roman" w:ascii="Times New Roman"/>
            <w:noProof/>
            <w:webHidden/>
          </w:rPr>
          <w:instrText xml:space="preserve"> PAGEREF _Toc503434624 \h </w:instrText>
        </w:r>
        <w:r w:rsidR="00950745" w:rsidRPr="00950745">
          <w:rPr>
            <w:rFonts w:cs="Times New Roman" w:eastAsia="Calibri" w:hAnsi="Times New Roman" w:ascii="Times New Roman"/>
            <w:noProof/>
            <w:webHidden/>
          </w:rPr>
        </w:r>
        <w:r w:rsidR="00950745" w:rsidRPr="00950745">
          <w:rPr>
            <w:rFonts w:cs="Times New Roman" w:eastAsia="Calibri" w:hAnsi="Times New Roman" w:ascii="Times New Roman"/>
            <w:noProof/>
            <w:webHidden/>
          </w:rPr>
          <w:fldChar w:fldCharType="separate"/>
        </w:r>
        <w:r w:rsidR="00950745" w:rsidRPr="00950745">
          <w:rPr>
            <w:rFonts w:cs="Times New Roman" w:eastAsia="Calibri" w:hAnsi="Times New Roman" w:ascii="Times New Roman"/>
            <w:noProof/>
            <w:webHidden/>
          </w:rPr>
          <w:t>12</w:t>
        </w:r>
        <w:r w:rsidR="00950745" w:rsidRPr="00950745">
          <w:rPr>
            <w:rFonts w:cs="Times New Roman" w:eastAsia="Calibri" w:hAnsi="Times New Roman" w:ascii="Times New Roman"/>
            <w:noProof/>
            <w:webHidden/>
          </w:rPr>
          <w:fldChar w:fldCharType="end"/>
        </w:r>
      </w:hyperlink>
    </w:p>
    <w:p w:rsidRDefault="00EA35DB" w:rsidP="009543B5" w:rsidR="00950745" w:rsidRPr="00950745">
      <w:pPr>
        <w:tabs>
          <w:tab w:pos="9062" w:leader="dot" w:val="right"/>
        </w:tabs>
        <w:spacing w:lineRule="auto" w:line="360" w:after="0"/>
        <w:rPr>
          <w:rFonts w:cs="Times New Roman" w:eastAsia="Times New Roman" w:hAnsi="Times New Roman" w:ascii="Times New Roman"/>
          <w:noProof/>
          <w:lang w:eastAsia="hr-HR"/>
        </w:rPr>
      </w:pPr>
      <w:hyperlink w:anchor="_Toc503434625" w:history="true">
        <w:r w:rsidR="00950745" w:rsidRPr="00950745">
          <w:rPr>
            <w:rFonts w:cs="Times New Roman" w:eastAsia="Calibri" w:hAnsi="Times New Roman" w:ascii="Times New Roman"/>
            <w:noProof/>
            <w:color w:val="0000FF"/>
            <w:u w:val="single"/>
          </w:rPr>
          <w:t>Tablica 3. Pokazatelji ekonomičnosi društva Termoplin d.o.o., Bjelovar</w:t>
        </w:r>
        <w:r w:rsidR="00950745" w:rsidRPr="00950745">
          <w:rPr>
            <w:rFonts w:cs="Times New Roman" w:eastAsia="Calibri" w:hAnsi="Times New Roman" w:ascii="Times New Roman"/>
            <w:noProof/>
            <w:webHidden/>
          </w:rPr>
          <w:tab/>
        </w:r>
        <w:r w:rsidR="00950745" w:rsidRPr="00950745">
          <w:rPr>
            <w:rFonts w:cs="Times New Roman" w:eastAsia="Calibri" w:hAnsi="Times New Roman" w:ascii="Times New Roman"/>
            <w:noProof/>
            <w:webHidden/>
          </w:rPr>
          <w:fldChar w:fldCharType="begin"/>
        </w:r>
        <w:r w:rsidR="00950745" w:rsidRPr="00950745">
          <w:rPr>
            <w:rFonts w:cs="Times New Roman" w:eastAsia="Calibri" w:hAnsi="Times New Roman" w:ascii="Times New Roman"/>
            <w:noProof/>
            <w:webHidden/>
          </w:rPr>
          <w:instrText xml:space="preserve"> PAGEREF _Toc503434625 \h </w:instrText>
        </w:r>
        <w:r w:rsidR="00950745" w:rsidRPr="00950745">
          <w:rPr>
            <w:rFonts w:cs="Times New Roman" w:eastAsia="Calibri" w:hAnsi="Times New Roman" w:ascii="Times New Roman"/>
            <w:noProof/>
            <w:webHidden/>
          </w:rPr>
        </w:r>
        <w:r w:rsidR="00950745" w:rsidRPr="00950745">
          <w:rPr>
            <w:rFonts w:cs="Times New Roman" w:eastAsia="Calibri" w:hAnsi="Times New Roman" w:ascii="Times New Roman"/>
            <w:noProof/>
            <w:webHidden/>
          </w:rPr>
          <w:fldChar w:fldCharType="separate"/>
        </w:r>
        <w:r w:rsidR="00950745" w:rsidRPr="00950745">
          <w:rPr>
            <w:rFonts w:cs="Times New Roman" w:eastAsia="Calibri" w:hAnsi="Times New Roman" w:ascii="Times New Roman"/>
            <w:noProof/>
            <w:webHidden/>
          </w:rPr>
          <w:t>12</w:t>
        </w:r>
        <w:r w:rsidR="00950745" w:rsidRPr="00950745">
          <w:rPr>
            <w:rFonts w:cs="Times New Roman" w:eastAsia="Calibri" w:hAnsi="Times New Roman" w:ascii="Times New Roman"/>
            <w:noProof/>
            <w:webHidden/>
          </w:rPr>
          <w:fldChar w:fldCharType="end"/>
        </w:r>
      </w:hyperlink>
    </w:p>
    <w:p w:rsidRDefault="00EA35DB" w:rsidP="009543B5" w:rsidR="00950745" w:rsidRPr="00950745">
      <w:pPr>
        <w:tabs>
          <w:tab w:pos="9062" w:leader="dot" w:val="right"/>
        </w:tabs>
        <w:spacing w:lineRule="auto" w:line="360" w:after="0"/>
        <w:rPr>
          <w:rFonts w:cs="Times New Roman" w:eastAsia="Times New Roman" w:hAnsi="Times New Roman" w:ascii="Times New Roman"/>
          <w:noProof/>
          <w:lang w:eastAsia="hr-HR"/>
        </w:rPr>
      </w:pPr>
      <w:hyperlink w:anchor="_Toc503434626" w:history="true">
        <w:r w:rsidR="00950745" w:rsidRPr="00950745">
          <w:rPr>
            <w:rFonts w:cs="Times New Roman" w:eastAsia="Calibri" w:hAnsi="Times New Roman" w:ascii="Times New Roman"/>
            <w:noProof/>
            <w:color w:val="0000FF"/>
            <w:u w:val="single"/>
          </w:rPr>
          <w:t>Tablica 4. Bilanca na dan 30.04.2017. društva Termoplin d.o.o., Bjelovar</w:t>
        </w:r>
        <w:r w:rsidR="00950745" w:rsidRPr="00950745">
          <w:rPr>
            <w:rFonts w:cs="Times New Roman" w:eastAsia="Calibri" w:hAnsi="Times New Roman" w:ascii="Times New Roman"/>
            <w:noProof/>
            <w:webHidden/>
          </w:rPr>
          <w:tab/>
        </w:r>
        <w:r w:rsidR="00950745" w:rsidRPr="00950745">
          <w:rPr>
            <w:rFonts w:cs="Times New Roman" w:eastAsia="Calibri" w:hAnsi="Times New Roman" w:ascii="Times New Roman"/>
            <w:noProof/>
            <w:webHidden/>
          </w:rPr>
          <w:fldChar w:fldCharType="begin"/>
        </w:r>
        <w:r w:rsidR="00950745" w:rsidRPr="00950745">
          <w:rPr>
            <w:rFonts w:cs="Times New Roman" w:eastAsia="Calibri" w:hAnsi="Times New Roman" w:ascii="Times New Roman"/>
            <w:noProof/>
            <w:webHidden/>
          </w:rPr>
          <w:instrText xml:space="preserve"> PAGEREF _Toc503434626 \h </w:instrText>
        </w:r>
        <w:r w:rsidR="00950745" w:rsidRPr="00950745">
          <w:rPr>
            <w:rFonts w:cs="Times New Roman" w:eastAsia="Calibri" w:hAnsi="Times New Roman" w:ascii="Times New Roman"/>
            <w:noProof/>
            <w:webHidden/>
          </w:rPr>
        </w:r>
        <w:r w:rsidR="00950745" w:rsidRPr="00950745">
          <w:rPr>
            <w:rFonts w:cs="Times New Roman" w:eastAsia="Calibri" w:hAnsi="Times New Roman" w:ascii="Times New Roman"/>
            <w:noProof/>
            <w:webHidden/>
          </w:rPr>
          <w:fldChar w:fldCharType="separate"/>
        </w:r>
        <w:r w:rsidR="00950745" w:rsidRPr="00950745">
          <w:rPr>
            <w:rFonts w:cs="Times New Roman" w:eastAsia="Calibri" w:hAnsi="Times New Roman" w:ascii="Times New Roman"/>
            <w:noProof/>
            <w:webHidden/>
          </w:rPr>
          <w:t>17</w:t>
        </w:r>
        <w:r w:rsidR="00950745" w:rsidRPr="00950745">
          <w:rPr>
            <w:rFonts w:cs="Times New Roman" w:eastAsia="Calibri" w:hAnsi="Times New Roman" w:ascii="Times New Roman"/>
            <w:noProof/>
            <w:webHidden/>
          </w:rPr>
          <w:fldChar w:fldCharType="end"/>
        </w:r>
      </w:hyperlink>
    </w:p>
    <w:p w:rsidRDefault="00EA35DB" w:rsidP="009543B5" w:rsidR="00950745" w:rsidRPr="00950745">
      <w:pPr>
        <w:tabs>
          <w:tab w:pos="9062" w:leader="dot" w:val="right"/>
        </w:tabs>
        <w:spacing w:lineRule="auto" w:line="360" w:after="0"/>
        <w:rPr>
          <w:rFonts w:cs="Times New Roman" w:eastAsia="Times New Roman" w:hAnsi="Times New Roman" w:ascii="Times New Roman"/>
          <w:noProof/>
          <w:lang w:eastAsia="hr-HR"/>
        </w:rPr>
      </w:pPr>
      <w:hyperlink w:anchor="_Toc503434627" w:history="true">
        <w:r w:rsidR="00950745" w:rsidRPr="00950745">
          <w:rPr>
            <w:rFonts w:cs="Times New Roman" w:eastAsia="Calibri" w:hAnsi="Times New Roman" w:ascii="Times New Roman"/>
            <w:noProof/>
            <w:color w:val="0000FF"/>
            <w:u w:val="single"/>
          </w:rPr>
          <w:t>Tablica 5. Pokazatelji zaduženosti društva Termoplin d.o.o., Bjelovar</w:t>
        </w:r>
        <w:r w:rsidR="00950745" w:rsidRPr="00950745">
          <w:rPr>
            <w:rFonts w:cs="Times New Roman" w:eastAsia="Calibri" w:hAnsi="Times New Roman" w:ascii="Times New Roman"/>
            <w:noProof/>
            <w:webHidden/>
          </w:rPr>
          <w:tab/>
        </w:r>
        <w:r w:rsidR="00950745" w:rsidRPr="00950745">
          <w:rPr>
            <w:rFonts w:cs="Times New Roman" w:eastAsia="Calibri" w:hAnsi="Times New Roman" w:ascii="Times New Roman"/>
            <w:noProof/>
            <w:webHidden/>
          </w:rPr>
          <w:fldChar w:fldCharType="begin"/>
        </w:r>
        <w:r w:rsidR="00950745" w:rsidRPr="00950745">
          <w:rPr>
            <w:rFonts w:cs="Times New Roman" w:eastAsia="Calibri" w:hAnsi="Times New Roman" w:ascii="Times New Roman"/>
            <w:noProof/>
            <w:webHidden/>
          </w:rPr>
          <w:instrText xml:space="preserve"> PAGEREF _Toc503434627 \h </w:instrText>
        </w:r>
        <w:r w:rsidR="00950745" w:rsidRPr="00950745">
          <w:rPr>
            <w:rFonts w:cs="Times New Roman" w:eastAsia="Calibri" w:hAnsi="Times New Roman" w:ascii="Times New Roman"/>
            <w:noProof/>
            <w:webHidden/>
          </w:rPr>
        </w:r>
        <w:r w:rsidR="00950745" w:rsidRPr="00950745">
          <w:rPr>
            <w:rFonts w:cs="Times New Roman" w:eastAsia="Calibri" w:hAnsi="Times New Roman" w:ascii="Times New Roman"/>
            <w:noProof/>
            <w:webHidden/>
          </w:rPr>
          <w:fldChar w:fldCharType="separate"/>
        </w:r>
        <w:r w:rsidR="00950745" w:rsidRPr="00950745">
          <w:rPr>
            <w:rFonts w:cs="Times New Roman" w:eastAsia="Calibri" w:hAnsi="Times New Roman" w:ascii="Times New Roman"/>
            <w:noProof/>
            <w:webHidden/>
          </w:rPr>
          <w:t>18</w:t>
        </w:r>
        <w:r w:rsidR="00950745" w:rsidRPr="00950745">
          <w:rPr>
            <w:rFonts w:cs="Times New Roman" w:eastAsia="Calibri" w:hAnsi="Times New Roman" w:ascii="Times New Roman"/>
            <w:noProof/>
            <w:webHidden/>
          </w:rPr>
          <w:fldChar w:fldCharType="end"/>
        </w:r>
      </w:hyperlink>
    </w:p>
    <w:p w:rsidRDefault="00EA35DB" w:rsidP="009543B5" w:rsidR="00950745" w:rsidRPr="00950745">
      <w:pPr>
        <w:tabs>
          <w:tab w:pos="9062" w:leader="dot" w:val="right"/>
        </w:tabs>
        <w:spacing w:lineRule="auto" w:line="360" w:after="0"/>
        <w:rPr>
          <w:rFonts w:cs="Times New Roman" w:eastAsia="Times New Roman" w:hAnsi="Times New Roman" w:ascii="Times New Roman"/>
          <w:noProof/>
          <w:lang w:eastAsia="hr-HR"/>
        </w:rPr>
      </w:pPr>
      <w:hyperlink w:anchor="_Toc503434628" w:history="true">
        <w:r w:rsidR="00950745" w:rsidRPr="00950745">
          <w:rPr>
            <w:rFonts w:cs="Times New Roman" w:eastAsia="Calibri" w:hAnsi="Times New Roman" w:ascii="Times New Roman"/>
            <w:noProof/>
            <w:color w:val="0000FF"/>
            <w:u w:val="single"/>
          </w:rPr>
          <w:t>Tablica 6. Pokazatelji aktivnosti društva Termoplin d.o.o., Bjelovar</w:t>
        </w:r>
        <w:r w:rsidR="00950745" w:rsidRPr="00950745">
          <w:rPr>
            <w:rFonts w:cs="Times New Roman" w:eastAsia="Calibri" w:hAnsi="Times New Roman" w:ascii="Times New Roman"/>
            <w:noProof/>
            <w:webHidden/>
          </w:rPr>
          <w:tab/>
        </w:r>
        <w:r w:rsidR="00950745" w:rsidRPr="00950745">
          <w:rPr>
            <w:rFonts w:cs="Times New Roman" w:eastAsia="Calibri" w:hAnsi="Times New Roman" w:ascii="Times New Roman"/>
            <w:noProof/>
            <w:webHidden/>
          </w:rPr>
          <w:fldChar w:fldCharType="begin"/>
        </w:r>
        <w:r w:rsidR="00950745" w:rsidRPr="00950745">
          <w:rPr>
            <w:rFonts w:cs="Times New Roman" w:eastAsia="Calibri" w:hAnsi="Times New Roman" w:ascii="Times New Roman"/>
            <w:noProof/>
            <w:webHidden/>
          </w:rPr>
          <w:instrText xml:space="preserve"> PAGEREF _Toc503434628 \h </w:instrText>
        </w:r>
        <w:r w:rsidR="00950745" w:rsidRPr="00950745">
          <w:rPr>
            <w:rFonts w:cs="Times New Roman" w:eastAsia="Calibri" w:hAnsi="Times New Roman" w:ascii="Times New Roman"/>
            <w:noProof/>
            <w:webHidden/>
          </w:rPr>
        </w:r>
        <w:r w:rsidR="00950745" w:rsidRPr="00950745">
          <w:rPr>
            <w:rFonts w:cs="Times New Roman" w:eastAsia="Calibri" w:hAnsi="Times New Roman" w:ascii="Times New Roman"/>
            <w:noProof/>
            <w:webHidden/>
          </w:rPr>
          <w:fldChar w:fldCharType="separate"/>
        </w:r>
        <w:r w:rsidR="00950745" w:rsidRPr="00950745">
          <w:rPr>
            <w:rFonts w:cs="Times New Roman" w:eastAsia="Calibri" w:hAnsi="Times New Roman" w:ascii="Times New Roman"/>
            <w:noProof/>
            <w:webHidden/>
          </w:rPr>
          <w:t>19</w:t>
        </w:r>
        <w:r w:rsidR="00950745" w:rsidRPr="00950745">
          <w:rPr>
            <w:rFonts w:cs="Times New Roman" w:eastAsia="Calibri" w:hAnsi="Times New Roman" w:ascii="Times New Roman"/>
            <w:noProof/>
            <w:webHidden/>
          </w:rPr>
          <w:fldChar w:fldCharType="end"/>
        </w:r>
      </w:hyperlink>
    </w:p>
    <w:p w:rsidRDefault="00EA35DB" w:rsidP="009543B5" w:rsidR="00950745" w:rsidRPr="00950745">
      <w:pPr>
        <w:tabs>
          <w:tab w:pos="9062" w:leader="dot" w:val="right"/>
        </w:tabs>
        <w:spacing w:lineRule="auto" w:line="360" w:after="0"/>
        <w:rPr>
          <w:rFonts w:cs="Times New Roman" w:eastAsia="Times New Roman" w:hAnsi="Times New Roman" w:ascii="Times New Roman"/>
          <w:noProof/>
          <w:lang w:eastAsia="hr-HR"/>
        </w:rPr>
      </w:pPr>
      <w:hyperlink w:anchor="_Toc503434629" w:history="true">
        <w:r w:rsidR="00950745" w:rsidRPr="00950745">
          <w:rPr>
            <w:rFonts w:cs="Times New Roman" w:eastAsia="Calibri" w:hAnsi="Times New Roman" w:ascii="Times New Roman"/>
            <w:noProof/>
            <w:color w:val="0000FF"/>
            <w:u w:val="single"/>
          </w:rPr>
          <w:t xml:space="preserve">Tablica 7. Pokazazelji </w:t>
        </w:r>
        <w:r w:rsidR="00950745" w:rsidRPr="00950745">
          <w:rPr>
            <w:rFonts w:cs="Times New Roman" w:eastAsia="Calibri" w:hAnsi="Times New Roman" w:ascii="Times New Roman"/>
            <w:noProof/>
            <w:color w:val="0000FF"/>
            <w:sz w:val="24"/>
            <w:u w:val="single"/>
          </w:rPr>
          <w:t>profitabilnosti</w:t>
        </w:r>
        <w:r w:rsidR="00950745" w:rsidRPr="00950745">
          <w:rPr>
            <w:rFonts w:cs="Times New Roman" w:eastAsia="Calibri" w:hAnsi="Times New Roman" w:ascii="Times New Roman"/>
            <w:noProof/>
            <w:color w:val="0000FF"/>
            <w:u w:val="single"/>
          </w:rPr>
          <w:t xml:space="preserve"> društva Termoplin d.o.o., Bjelovar</w:t>
        </w:r>
        <w:r w:rsidR="00950745" w:rsidRPr="00950745">
          <w:rPr>
            <w:rFonts w:cs="Times New Roman" w:eastAsia="Calibri" w:hAnsi="Times New Roman" w:ascii="Times New Roman"/>
            <w:noProof/>
            <w:webHidden/>
          </w:rPr>
          <w:tab/>
        </w:r>
        <w:r w:rsidR="00950745" w:rsidRPr="00950745">
          <w:rPr>
            <w:rFonts w:cs="Times New Roman" w:eastAsia="Calibri" w:hAnsi="Times New Roman" w:ascii="Times New Roman"/>
            <w:noProof/>
            <w:webHidden/>
          </w:rPr>
          <w:fldChar w:fldCharType="begin"/>
        </w:r>
        <w:r w:rsidR="00950745" w:rsidRPr="00950745">
          <w:rPr>
            <w:rFonts w:cs="Times New Roman" w:eastAsia="Calibri" w:hAnsi="Times New Roman" w:ascii="Times New Roman"/>
            <w:noProof/>
            <w:webHidden/>
          </w:rPr>
          <w:instrText xml:space="preserve"> PAGEREF _Toc503434629 \h </w:instrText>
        </w:r>
        <w:r w:rsidR="00950745" w:rsidRPr="00950745">
          <w:rPr>
            <w:rFonts w:cs="Times New Roman" w:eastAsia="Calibri" w:hAnsi="Times New Roman" w:ascii="Times New Roman"/>
            <w:noProof/>
            <w:webHidden/>
          </w:rPr>
        </w:r>
        <w:r w:rsidR="00950745" w:rsidRPr="00950745">
          <w:rPr>
            <w:rFonts w:cs="Times New Roman" w:eastAsia="Calibri" w:hAnsi="Times New Roman" w:ascii="Times New Roman"/>
            <w:noProof/>
            <w:webHidden/>
          </w:rPr>
          <w:fldChar w:fldCharType="separate"/>
        </w:r>
        <w:r w:rsidR="00950745" w:rsidRPr="00950745">
          <w:rPr>
            <w:rFonts w:cs="Times New Roman" w:eastAsia="Calibri" w:hAnsi="Times New Roman" w:ascii="Times New Roman"/>
            <w:noProof/>
            <w:webHidden/>
          </w:rPr>
          <w:t>19</w:t>
        </w:r>
        <w:r w:rsidR="00950745" w:rsidRPr="00950745">
          <w:rPr>
            <w:rFonts w:cs="Times New Roman" w:eastAsia="Calibri" w:hAnsi="Times New Roman" w:ascii="Times New Roman"/>
            <w:noProof/>
            <w:webHidden/>
          </w:rPr>
          <w:fldChar w:fldCharType="end"/>
        </w:r>
      </w:hyperlink>
    </w:p>
    <w:p w:rsidRDefault="00EA35DB" w:rsidP="009543B5" w:rsidR="00950745" w:rsidRPr="00950745">
      <w:pPr>
        <w:tabs>
          <w:tab w:pos="9062" w:leader="dot" w:val="right"/>
        </w:tabs>
        <w:spacing w:lineRule="auto" w:line="360" w:after="0"/>
        <w:rPr>
          <w:rFonts w:cs="Times New Roman" w:eastAsia="Times New Roman" w:hAnsi="Times New Roman" w:ascii="Times New Roman"/>
          <w:noProof/>
          <w:lang w:eastAsia="hr-HR"/>
        </w:rPr>
      </w:pPr>
      <w:hyperlink w:anchor="_Toc503434630" w:history="true">
        <w:r w:rsidR="00950745" w:rsidRPr="00950745">
          <w:rPr>
            <w:rFonts w:cs="Times New Roman" w:eastAsia="Calibri" w:hAnsi="Times New Roman" w:ascii="Times New Roman"/>
            <w:noProof/>
            <w:color w:val="0000FF"/>
            <w:u w:val="single"/>
          </w:rPr>
          <w:t>Tablica 8. Likvidna sredstava</w:t>
        </w:r>
        <w:r w:rsidR="00950745" w:rsidRPr="00950745">
          <w:rPr>
            <w:rFonts w:cs="Times New Roman" w:eastAsia="Calibri" w:hAnsi="Times New Roman" w:ascii="Times New Roman"/>
            <w:noProof/>
            <w:webHidden/>
          </w:rPr>
          <w:tab/>
        </w:r>
        <w:r w:rsidR="00950745" w:rsidRPr="00950745">
          <w:rPr>
            <w:rFonts w:cs="Times New Roman" w:eastAsia="Calibri" w:hAnsi="Times New Roman" w:ascii="Times New Roman"/>
            <w:noProof/>
            <w:webHidden/>
          </w:rPr>
          <w:fldChar w:fldCharType="begin"/>
        </w:r>
        <w:r w:rsidR="00950745" w:rsidRPr="00950745">
          <w:rPr>
            <w:rFonts w:cs="Times New Roman" w:eastAsia="Calibri" w:hAnsi="Times New Roman" w:ascii="Times New Roman"/>
            <w:noProof/>
            <w:webHidden/>
          </w:rPr>
          <w:instrText xml:space="preserve"> PAGEREF _Toc503434630 \h </w:instrText>
        </w:r>
        <w:r w:rsidR="00950745" w:rsidRPr="00950745">
          <w:rPr>
            <w:rFonts w:cs="Times New Roman" w:eastAsia="Calibri" w:hAnsi="Times New Roman" w:ascii="Times New Roman"/>
            <w:noProof/>
            <w:webHidden/>
          </w:rPr>
        </w:r>
        <w:r w:rsidR="00950745" w:rsidRPr="00950745">
          <w:rPr>
            <w:rFonts w:cs="Times New Roman" w:eastAsia="Calibri" w:hAnsi="Times New Roman" w:ascii="Times New Roman"/>
            <w:noProof/>
            <w:webHidden/>
          </w:rPr>
          <w:fldChar w:fldCharType="separate"/>
        </w:r>
        <w:r w:rsidR="00950745" w:rsidRPr="00950745">
          <w:rPr>
            <w:rFonts w:cs="Times New Roman" w:eastAsia="Calibri" w:hAnsi="Times New Roman" w:ascii="Times New Roman"/>
            <w:noProof/>
            <w:webHidden/>
          </w:rPr>
          <w:t>21</w:t>
        </w:r>
        <w:r w:rsidR="00950745" w:rsidRPr="00950745">
          <w:rPr>
            <w:rFonts w:cs="Times New Roman" w:eastAsia="Calibri" w:hAnsi="Times New Roman" w:ascii="Times New Roman"/>
            <w:noProof/>
            <w:webHidden/>
          </w:rPr>
          <w:fldChar w:fldCharType="end"/>
        </w:r>
      </w:hyperlink>
    </w:p>
    <w:p w:rsidRDefault="00EA35DB" w:rsidP="009543B5" w:rsidR="00950745" w:rsidRPr="00950745">
      <w:pPr>
        <w:tabs>
          <w:tab w:pos="9062" w:leader="dot" w:val="right"/>
        </w:tabs>
        <w:spacing w:lineRule="auto" w:line="360" w:after="0"/>
        <w:rPr>
          <w:rFonts w:cs="Times New Roman" w:eastAsia="Times New Roman" w:hAnsi="Times New Roman" w:ascii="Times New Roman"/>
          <w:noProof/>
          <w:lang w:eastAsia="hr-HR"/>
        </w:rPr>
      </w:pPr>
      <w:hyperlink w:anchor="_Toc503434631" w:history="true">
        <w:r w:rsidR="00950745" w:rsidRPr="00950745">
          <w:rPr>
            <w:rFonts w:cs="Times New Roman" w:eastAsia="Calibri" w:hAnsi="Times New Roman" w:ascii="Times New Roman"/>
            <w:noProof/>
            <w:color w:val="0000FF"/>
            <w:u w:val="single"/>
          </w:rPr>
          <w:t>Tablica 9. Obveze društva na dan 14.07.2017. godine po skupinama vjerovnika</w:t>
        </w:r>
        <w:r w:rsidR="00950745" w:rsidRPr="00950745">
          <w:rPr>
            <w:rFonts w:cs="Times New Roman" w:eastAsia="Calibri" w:hAnsi="Times New Roman" w:ascii="Times New Roman"/>
            <w:noProof/>
            <w:webHidden/>
          </w:rPr>
          <w:tab/>
        </w:r>
        <w:r w:rsidR="00950745" w:rsidRPr="00950745">
          <w:rPr>
            <w:rFonts w:cs="Times New Roman" w:eastAsia="Calibri" w:hAnsi="Times New Roman" w:ascii="Times New Roman"/>
            <w:noProof/>
            <w:webHidden/>
          </w:rPr>
          <w:fldChar w:fldCharType="begin"/>
        </w:r>
        <w:r w:rsidR="00950745" w:rsidRPr="00950745">
          <w:rPr>
            <w:rFonts w:cs="Times New Roman" w:eastAsia="Calibri" w:hAnsi="Times New Roman" w:ascii="Times New Roman"/>
            <w:noProof/>
            <w:webHidden/>
          </w:rPr>
          <w:instrText xml:space="preserve"> PAGEREF _Toc503434631 \h </w:instrText>
        </w:r>
        <w:r w:rsidR="00950745" w:rsidRPr="00950745">
          <w:rPr>
            <w:rFonts w:cs="Times New Roman" w:eastAsia="Calibri" w:hAnsi="Times New Roman" w:ascii="Times New Roman"/>
            <w:noProof/>
            <w:webHidden/>
          </w:rPr>
        </w:r>
        <w:r w:rsidR="00950745" w:rsidRPr="00950745">
          <w:rPr>
            <w:rFonts w:cs="Times New Roman" w:eastAsia="Calibri" w:hAnsi="Times New Roman" w:ascii="Times New Roman"/>
            <w:noProof/>
            <w:webHidden/>
          </w:rPr>
          <w:fldChar w:fldCharType="separate"/>
        </w:r>
        <w:r w:rsidR="00950745" w:rsidRPr="00950745">
          <w:rPr>
            <w:rFonts w:cs="Times New Roman" w:eastAsia="Calibri" w:hAnsi="Times New Roman" w:ascii="Times New Roman"/>
            <w:noProof/>
            <w:webHidden/>
          </w:rPr>
          <w:t>22</w:t>
        </w:r>
        <w:r w:rsidR="00950745" w:rsidRPr="00950745">
          <w:rPr>
            <w:rFonts w:cs="Times New Roman" w:eastAsia="Calibri" w:hAnsi="Times New Roman" w:ascii="Times New Roman"/>
            <w:noProof/>
            <w:webHidden/>
          </w:rPr>
          <w:fldChar w:fldCharType="end"/>
        </w:r>
      </w:hyperlink>
    </w:p>
    <w:p w:rsidRDefault="00EA35DB" w:rsidP="009543B5" w:rsidR="00950745" w:rsidRPr="00950745">
      <w:pPr>
        <w:tabs>
          <w:tab w:pos="9062" w:leader="dot" w:val="right"/>
        </w:tabs>
        <w:spacing w:lineRule="auto" w:line="360" w:after="0"/>
        <w:rPr>
          <w:rFonts w:cs="Times New Roman" w:eastAsia="Times New Roman" w:hAnsi="Times New Roman" w:ascii="Times New Roman"/>
          <w:noProof/>
          <w:lang w:eastAsia="hr-HR"/>
        </w:rPr>
      </w:pPr>
      <w:hyperlink w:anchor="_Toc503434632" w:history="true">
        <w:r w:rsidR="00950745" w:rsidRPr="00950745">
          <w:rPr>
            <w:rFonts w:cs="Times New Roman" w:eastAsia="Calibri" w:hAnsi="Times New Roman" w:ascii="Times New Roman"/>
            <w:noProof/>
            <w:color w:val="0000FF"/>
            <w:u w:val="single"/>
          </w:rPr>
          <w:t>Tablica 10. Prosječni mjesečni troškovi</w:t>
        </w:r>
        <w:r w:rsidR="00950745" w:rsidRPr="00950745">
          <w:rPr>
            <w:rFonts w:cs="Times New Roman" w:eastAsia="Calibri" w:hAnsi="Times New Roman" w:ascii="Times New Roman"/>
            <w:noProof/>
            <w:webHidden/>
          </w:rPr>
          <w:tab/>
        </w:r>
        <w:r w:rsidR="00950745" w:rsidRPr="00950745">
          <w:rPr>
            <w:rFonts w:cs="Times New Roman" w:eastAsia="Calibri" w:hAnsi="Times New Roman" w:ascii="Times New Roman"/>
            <w:noProof/>
            <w:webHidden/>
          </w:rPr>
          <w:fldChar w:fldCharType="begin"/>
        </w:r>
        <w:r w:rsidR="00950745" w:rsidRPr="00950745">
          <w:rPr>
            <w:rFonts w:cs="Times New Roman" w:eastAsia="Calibri" w:hAnsi="Times New Roman" w:ascii="Times New Roman"/>
            <w:noProof/>
            <w:webHidden/>
          </w:rPr>
          <w:instrText xml:space="preserve"> PAGEREF _Toc503434632 \h </w:instrText>
        </w:r>
        <w:r w:rsidR="00950745" w:rsidRPr="00950745">
          <w:rPr>
            <w:rFonts w:cs="Times New Roman" w:eastAsia="Calibri" w:hAnsi="Times New Roman" w:ascii="Times New Roman"/>
            <w:noProof/>
            <w:webHidden/>
          </w:rPr>
        </w:r>
        <w:r w:rsidR="00950745" w:rsidRPr="00950745">
          <w:rPr>
            <w:rFonts w:cs="Times New Roman" w:eastAsia="Calibri" w:hAnsi="Times New Roman" w:ascii="Times New Roman"/>
            <w:noProof/>
            <w:webHidden/>
          </w:rPr>
          <w:fldChar w:fldCharType="separate"/>
        </w:r>
        <w:r w:rsidR="00950745" w:rsidRPr="00950745">
          <w:rPr>
            <w:rFonts w:cs="Times New Roman" w:eastAsia="Calibri" w:hAnsi="Times New Roman" w:ascii="Times New Roman"/>
            <w:noProof/>
            <w:webHidden/>
          </w:rPr>
          <w:t>35</w:t>
        </w:r>
        <w:r w:rsidR="00950745" w:rsidRPr="00950745">
          <w:rPr>
            <w:rFonts w:cs="Times New Roman" w:eastAsia="Calibri" w:hAnsi="Times New Roman" w:ascii="Times New Roman"/>
            <w:noProof/>
            <w:webHidden/>
          </w:rPr>
          <w:fldChar w:fldCharType="end"/>
        </w:r>
      </w:hyperlink>
    </w:p>
    <w:p w:rsidRDefault="00EA35DB" w:rsidP="009543B5" w:rsidR="00950745" w:rsidRPr="00950745">
      <w:pPr>
        <w:tabs>
          <w:tab w:pos="9062" w:leader="dot" w:val="right"/>
        </w:tabs>
        <w:spacing w:lineRule="auto" w:line="360" w:after="0"/>
        <w:rPr>
          <w:rFonts w:cs="Times New Roman" w:eastAsia="Times New Roman" w:hAnsi="Times New Roman" w:ascii="Times New Roman"/>
          <w:noProof/>
          <w:lang w:eastAsia="hr-HR"/>
        </w:rPr>
      </w:pPr>
      <w:hyperlink w:anchor="_Toc503434633" w:history="true">
        <w:r w:rsidR="00950745" w:rsidRPr="00950745">
          <w:rPr>
            <w:rFonts w:cs="Times New Roman" w:eastAsia="Calibri" w:hAnsi="Times New Roman" w:ascii="Times New Roman"/>
            <w:noProof/>
            <w:color w:val="0000FF"/>
            <w:u w:val="single"/>
          </w:rPr>
          <w:t>Tablica 11. Tablica planiranih prihoda</w:t>
        </w:r>
        <w:r w:rsidR="00950745" w:rsidRPr="00950745">
          <w:rPr>
            <w:rFonts w:cs="Times New Roman" w:eastAsia="Calibri" w:hAnsi="Times New Roman" w:ascii="Times New Roman"/>
            <w:noProof/>
            <w:webHidden/>
          </w:rPr>
          <w:tab/>
        </w:r>
        <w:r w:rsidR="00950745" w:rsidRPr="00950745">
          <w:rPr>
            <w:rFonts w:cs="Times New Roman" w:eastAsia="Calibri" w:hAnsi="Times New Roman" w:ascii="Times New Roman"/>
            <w:noProof/>
            <w:webHidden/>
          </w:rPr>
          <w:fldChar w:fldCharType="begin"/>
        </w:r>
        <w:r w:rsidR="00950745" w:rsidRPr="00950745">
          <w:rPr>
            <w:rFonts w:cs="Times New Roman" w:eastAsia="Calibri" w:hAnsi="Times New Roman" w:ascii="Times New Roman"/>
            <w:noProof/>
            <w:webHidden/>
          </w:rPr>
          <w:instrText xml:space="preserve"> PAGEREF _Toc503434633 \h </w:instrText>
        </w:r>
        <w:r w:rsidR="00950745" w:rsidRPr="00950745">
          <w:rPr>
            <w:rFonts w:cs="Times New Roman" w:eastAsia="Calibri" w:hAnsi="Times New Roman" w:ascii="Times New Roman"/>
            <w:noProof/>
            <w:webHidden/>
          </w:rPr>
        </w:r>
        <w:r w:rsidR="00950745" w:rsidRPr="00950745">
          <w:rPr>
            <w:rFonts w:cs="Times New Roman" w:eastAsia="Calibri" w:hAnsi="Times New Roman" w:ascii="Times New Roman"/>
            <w:noProof/>
            <w:webHidden/>
          </w:rPr>
          <w:fldChar w:fldCharType="separate"/>
        </w:r>
        <w:r w:rsidR="00950745" w:rsidRPr="00950745">
          <w:rPr>
            <w:rFonts w:cs="Times New Roman" w:eastAsia="Calibri" w:hAnsi="Times New Roman" w:ascii="Times New Roman"/>
            <w:noProof/>
            <w:webHidden/>
          </w:rPr>
          <w:t>36</w:t>
        </w:r>
        <w:r w:rsidR="00950745" w:rsidRPr="00950745">
          <w:rPr>
            <w:rFonts w:cs="Times New Roman" w:eastAsia="Calibri" w:hAnsi="Times New Roman" w:ascii="Times New Roman"/>
            <w:noProof/>
            <w:webHidden/>
          </w:rPr>
          <w:fldChar w:fldCharType="end"/>
        </w:r>
      </w:hyperlink>
    </w:p>
    <w:p w:rsidRDefault="00EA35DB" w:rsidP="009543B5" w:rsidR="00950745" w:rsidRPr="00950745">
      <w:pPr>
        <w:tabs>
          <w:tab w:pos="9062" w:leader="dot" w:val="right"/>
        </w:tabs>
        <w:spacing w:lineRule="auto" w:line="360" w:after="0"/>
        <w:rPr>
          <w:rFonts w:cs="Times New Roman" w:eastAsia="Times New Roman" w:hAnsi="Times New Roman" w:ascii="Times New Roman"/>
          <w:noProof/>
          <w:lang w:eastAsia="hr-HR"/>
        </w:rPr>
      </w:pPr>
      <w:hyperlink w:anchor="_Toc503434634" w:history="true">
        <w:r w:rsidR="00950745" w:rsidRPr="00950745">
          <w:rPr>
            <w:rFonts w:cs="Times New Roman" w:eastAsia="Calibri" w:hAnsi="Times New Roman" w:ascii="Times New Roman"/>
            <w:noProof/>
            <w:color w:val="0000FF"/>
            <w:u w:val="single"/>
          </w:rPr>
          <w:t>Tablica 12. Tablica planiranih troškova</w:t>
        </w:r>
        <w:r w:rsidR="00950745" w:rsidRPr="00950745">
          <w:rPr>
            <w:rFonts w:cs="Times New Roman" w:eastAsia="Calibri" w:hAnsi="Times New Roman" w:ascii="Times New Roman"/>
            <w:noProof/>
            <w:webHidden/>
          </w:rPr>
          <w:tab/>
        </w:r>
        <w:r w:rsidR="00950745" w:rsidRPr="00950745">
          <w:rPr>
            <w:rFonts w:cs="Times New Roman" w:eastAsia="Calibri" w:hAnsi="Times New Roman" w:ascii="Times New Roman"/>
            <w:noProof/>
            <w:webHidden/>
          </w:rPr>
          <w:fldChar w:fldCharType="begin"/>
        </w:r>
        <w:r w:rsidR="00950745" w:rsidRPr="00950745">
          <w:rPr>
            <w:rFonts w:cs="Times New Roman" w:eastAsia="Calibri" w:hAnsi="Times New Roman" w:ascii="Times New Roman"/>
            <w:noProof/>
            <w:webHidden/>
          </w:rPr>
          <w:instrText xml:space="preserve"> PAGEREF _Toc503434634 \h </w:instrText>
        </w:r>
        <w:r w:rsidR="00950745" w:rsidRPr="00950745">
          <w:rPr>
            <w:rFonts w:cs="Times New Roman" w:eastAsia="Calibri" w:hAnsi="Times New Roman" w:ascii="Times New Roman"/>
            <w:noProof/>
            <w:webHidden/>
          </w:rPr>
        </w:r>
        <w:r w:rsidR="00950745" w:rsidRPr="00950745">
          <w:rPr>
            <w:rFonts w:cs="Times New Roman" w:eastAsia="Calibri" w:hAnsi="Times New Roman" w:ascii="Times New Roman"/>
            <w:noProof/>
            <w:webHidden/>
          </w:rPr>
          <w:fldChar w:fldCharType="separate"/>
        </w:r>
        <w:r w:rsidR="00950745" w:rsidRPr="00950745">
          <w:rPr>
            <w:rFonts w:cs="Times New Roman" w:eastAsia="Calibri" w:hAnsi="Times New Roman" w:ascii="Times New Roman"/>
            <w:noProof/>
            <w:webHidden/>
          </w:rPr>
          <w:t>36</w:t>
        </w:r>
        <w:r w:rsidR="00950745" w:rsidRPr="00950745">
          <w:rPr>
            <w:rFonts w:cs="Times New Roman" w:eastAsia="Calibri" w:hAnsi="Times New Roman" w:ascii="Times New Roman"/>
            <w:noProof/>
            <w:webHidden/>
          </w:rPr>
          <w:fldChar w:fldCharType="end"/>
        </w:r>
      </w:hyperlink>
    </w:p>
    <w:p w:rsidRDefault="00EA35DB" w:rsidP="009543B5" w:rsidR="00950745" w:rsidRPr="00950745">
      <w:pPr>
        <w:tabs>
          <w:tab w:pos="9062" w:leader="dot" w:val="right"/>
        </w:tabs>
        <w:spacing w:lineRule="auto" w:line="360" w:after="0"/>
        <w:rPr>
          <w:rFonts w:cs="Times New Roman" w:eastAsia="Times New Roman" w:hAnsi="Times New Roman" w:ascii="Times New Roman"/>
          <w:noProof/>
          <w:lang w:eastAsia="hr-HR"/>
        </w:rPr>
      </w:pPr>
      <w:hyperlink w:anchor="_Toc503434635" w:history="true">
        <w:r w:rsidR="00950745" w:rsidRPr="00950745">
          <w:rPr>
            <w:rFonts w:cs="Times New Roman" w:eastAsia="Calibri" w:hAnsi="Times New Roman" w:ascii="Times New Roman"/>
            <w:noProof/>
            <w:color w:val="0000FF"/>
            <w:u w:val="single"/>
          </w:rPr>
          <w:t>Tablica 13. Projekcija računa dobiti i gubitka za razdoblje od 30.04.2017. do 2019. godine</w:t>
        </w:r>
        <w:r w:rsidR="00950745" w:rsidRPr="00950745">
          <w:rPr>
            <w:rFonts w:cs="Times New Roman" w:eastAsia="Calibri" w:hAnsi="Times New Roman" w:ascii="Times New Roman"/>
            <w:noProof/>
            <w:webHidden/>
          </w:rPr>
          <w:tab/>
        </w:r>
        <w:r w:rsidR="00950745" w:rsidRPr="00950745">
          <w:rPr>
            <w:rFonts w:cs="Times New Roman" w:eastAsia="Calibri" w:hAnsi="Times New Roman" w:ascii="Times New Roman"/>
            <w:noProof/>
            <w:webHidden/>
          </w:rPr>
          <w:fldChar w:fldCharType="begin"/>
        </w:r>
        <w:r w:rsidR="00950745" w:rsidRPr="00950745">
          <w:rPr>
            <w:rFonts w:cs="Times New Roman" w:eastAsia="Calibri" w:hAnsi="Times New Roman" w:ascii="Times New Roman"/>
            <w:noProof/>
            <w:webHidden/>
          </w:rPr>
          <w:instrText xml:space="preserve"> PAGEREF _Toc503434635 \h </w:instrText>
        </w:r>
        <w:r w:rsidR="00950745" w:rsidRPr="00950745">
          <w:rPr>
            <w:rFonts w:cs="Times New Roman" w:eastAsia="Calibri" w:hAnsi="Times New Roman" w:ascii="Times New Roman"/>
            <w:noProof/>
            <w:webHidden/>
          </w:rPr>
        </w:r>
        <w:r w:rsidR="00950745" w:rsidRPr="00950745">
          <w:rPr>
            <w:rFonts w:cs="Times New Roman" w:eastAsia="Calibri" w:hAnsi="Times New Roman" w:ascii="Times New Roman"/>
            <w:noProof/>
            <w:webHidden/>
          </w:rPr>
          <w:fldChar w:fldCharType="separate"/>
        </w:r>
        <w:r w:rsidR="00950745" w:rsidRPr="00950745">
          <w:rPr>
            <w:rFonts w:cs="Times New Roman" w:eastAsia="Calibri" w:hAnsi="Times New Roman" w:ascii="Times New Roman"/>
            <w:noProof/>
            <w:webHidden/>
          </w:rPr>
          <w:t>36</w:t>
        </w:r>
        <w:r w:rsidR="00950745" w:rsidRPr="00950745">
          <w:rPr>
            <w:rFonts w:cs="Times New Roman" w:eastAsia="Calibri" w:hAnsi="Times New Roman" w:ascii="Times New Roman"/>
            <w:noProof/>
            <w:webHidden/>
          </w:rPr>
          <w:fldChar w:fldCharType="end"/>
        </w:r>
      </w:hyperlink>
    </w:p>
    <w:p w:rsidRDefault="00950745" w:rsidP="009543B5" w:rsidR="00950745" w:rsidRPr="00950745">
      <w:pPr>
        <w:rPr>
          <w:rFonts w:cs="Times New Roman" w:eastAsia="Calibri" w:hAnsi="Times New Roman" w:ascii="Times New Roman"/>
          <w:sz w:val="24"/>
          <w:szCs w:val="24"/>
        </w:rPr>
      </w:pPr>
      <w:r w:rsidRPr="00950745">
        <w:rPr>
          <w:rFonts w:cs="Times New Roman" w:eastAsia="Calibri" w:hAnsi="Times New Roman" w:ascii="Times New Roman"/>
          <w:sz w:val="24"/>
          <w:szCs w:val="24"/>
        </w:rPr>
        <w:fldChar w:fldCharType="end"/>
      </w:r>
    </w:p>
    <w:p w:rsidRDefault="00331260" w:rsidP="009543B5" w:rsidR="00950745">
      <w:pPr>
        <w:keepNext/>
        <w:keepLines/>
        <w:spacing w:after="0"/>
        <w:ind w:hanging="360" w:left="720"/>
        <w:outlineLvl w:val="0"/>
        <w:rPr>
          <w:rFonts w:cs="Times New Roman" w:eastAsia="Times New Roman" w:hAnsi="Times New Roman" w:ascii="Times New Roman"/>
          <w:b/>
          <w:bCs/>
          <w:sz w:val="24"/>
          <w:szCs w:val="28"/>
        </w:rPr>
      </w:pPr>
      <w:bookmarkStart w:name="_Toc508281107" w:id="79"/>
      <w:r>
        <w:rPr>
          <w:rFonts w:cs="Times New Roman" w:eastAsia="Times New Roman" w:hAnsi="Times New Roman" w:ascii="Times New Roman"/>
          <w:b/>
          <w:bCs/>
          <w:sz w:val="24"/>
          <w:szCs w:val="28"/>
        </w:rPr>
        <w:t xml:space="preserve">11. </w:t>
      </w:r>
      <w:r w:rsidR="00950745" w:rsidRPr="00950745">
        <w:rPr>
          <w:rFonts w:cs="Times New Roman" w:eastAsia="Times New Roman" w:hAnsi="Times New Roman" w:ascii="Times New Roman"/>
          <w:b/>
          <w:bCs/>
          <w:sz w:val="24"/>
          <w:szCs w:val="28"/>
        </w:rPr>
        <w:t>POPIS SLIKA</w:t>
      </w:r>
      <w:bookmarkEnd w:id="79"/>
    </w:p>
    <w:p w:rsidRDefault="009543B5" w:rsidP="009543B5" w:rsidR="009543B5" w:rsidRPr="00950745">
      <w:pPr>
        <w:keepNext/>
        <w:keepLines/>
        <w:spacing w:after="0"/>
        <w:ind w:hanging="360" w:left="720"/>
        <w:outlineLvl w:val="0"/>
        <w:rPr>
          <w:rFonts w:cs="Times New Roman" w:eastAsia="Times New Roman" w:hAnsi="Times New Roman" w:ascii="Times New Roman"/>
          <w:b/>
          <w:bCs/>
          <w:noProof/>
          <w:sz w:val="24"/>
          <w:szCs w:val="28"/>
        </w:rPr>
      </w:pPr>
    </w:p>
    <w:p w:rsidRDefault="00950745" w:rsidP="009543B5" w:rsidR="00950745" w:rsidRPr="00950745">
      <w:pPr>
        <w:tabs>
          <w:tab w:pos="9062" w:leader="dot" w:val="right"/>
        </w:tabs>
        <w:spacing w:lineRule="auto" w:line="360" w:after="0"/>
        <w:rPr>
          <w:rFonts w:cs="Times New Roman" w:eastAsia="Times New Roman" w:hAnsi="Times New Roman" w:ascii="Times New Roman"/>
          <w:noProof/>
          <w:lang w:eastAsia="hr-HR"/>
        </w:rPr>
      </w:pPr>
      <w:r w:rsidRPr="00950745">
        <w:rPr>
          <w:rFonts w:cs="Times New Roman" w:eastAsia="Calibri" w:hAnsi="Times New Roman" w:ascii="Times New Roman"/>
        </w:rPr>
        <w:fldChar w:fldCharType="begin"/>
      </w:r>
      <w:r w:rsidRPr="00950745">
        <w:rPr>
          <w:rFonts w:cs="Times New Roman" w:eastAsia="Calibri" w:hAnsi="Times New Roman" w:ascii="Times New Roman"/>
        </w:rPr>
        <w:instrText xml:space="preserve"> TOC \h \z \c "Slika" </w:instrText>
      </w:r>
      <w:r w:rsidRPr="00950745">
        <w:rPr>
          <w:rFonts w:cs="Times New Roman" w:eastAsia="Calibri" w:hAnsi="Times New Roman" w:ascii="Times New Roman"/>
        </w:rPr>
        <w:fldChar w:fldCharType="separate"/>
      </w:r>
      <w:hyperlink w:anchor="_Toc503434639" w:history="true">
        <w:r w:rsidRPr="00950745">
          <w:rPr>
            <w:rFonts w:cs="Times New Roman" w:eastAsia="Calibri" w:hAnsi="Times New Roman" w:ascii="Times New Roman"/>
            <w:noProof/>
            <w:color w:val="0000FF"/>
            <w:u w:val="single"/>
          </w:rPr>
          <w:t>Slika 1. Vlasnička struktura prije i nakon restrukturiranja</w:t>
        </w:r>
        <w:r w:rsidRPr="00950745">
          <w:rPr>
            <w:rFonts w:cs="Times New Roman" w:eastAsia="Calibri" w:hAnsi="Times New Roman" w:ascii="Times New Roman"/>
            <w:noProof/>
            <w:webHidden/>
          </w:rPr>
          <w:tab/>
        </w:r>
        <w:r w:rsidRPr="00950745">
          <w:rPr>
            <w:rFonts w:cs="Times New Roman" w:eastAsia="Calibri" w:hAnsi="Times New Roman" w:ascii="Times New Roman"/>
            <w:noProof/>
            <w:webHidden/>
          </w:rPr>
          <w:fldChar w:fldCharType="begin"/>
        </w:r>
        <w:r w:rsidRPr="00950745">
          <w:rPr>
            <w:rFonts w:cs="Times New Roman" w:eastAsia="Calibri" w:hAnsi="Times New Roman" w:ascii="Times New Roman"/>
            <w:noProof/>
            <w:webHidden/>
          </w:rPr>
          <w:instrText xml:space="preserve"> PAGEREF _Toc503434639 \h </w:instrText>
        </w:r>
        <w:r w:rsidRPr="00950745">
          <w:rPr>
            <w:rFonts w:cs="Times New Roman" w:eastAsia="Calibri" w:hAnsi="Times New Roman" w:ascii="Times New Roman"/>
            <w:noProof/>
            <w:webHidden/>
          </w:rPr>
        </w:r>
        <w:r w:rsidRPr="00950745">
          <w:rPr>
            <w:rFonts w:cs="Times New Roman" w:eastAsia="Calibri" w:hAnsi="Times New Roman" w:ascii="Times New Roman"/>
            <w:noProof/>
            <w:webHidden/>
          </w:rPr>
          <w:fldChar w:fldCharType="separate"/>
        </w:r>
        <w:r w:rsidRPr="00950745">
          <w:rPr>
            <w:rFonts w:cs="Times New Roman" w:eastAsia="Calibri" w:hAnsi="Times New Roman" w:ascii="Times New Roman"/>
            <w:noProof/>
            <w:webHidden/>
          </w:rPr>
          <w:t>6</w:t>
        </w:r>
        <w:r w:rsidRPr="00950745">
          <w:rPr>
            <w:rFonts w:cs="Times New Roman" w:eastAsia="Calibri" w:hAnsi="Times New Roman" w:ascii="Times New Roman"/>
            <w:noProof/>
            <w:webHidden/>
          </w:rPr>
          <w:fldChar w:fldCharType="end"/>
        </w:r>
      </w:hyperlink>
    </w:p>
    <w:p w:rsidRDefault="00EA35DB" w:rsidP="009543B5" w:rsidR="00950745" w:rsidRPr="00950745">
      <w:pPr>
        <w:tabs>
          <w:tab w:pos="9062" w:leader="dot" w:val="right"/>
        </w:tabs>
        <w:spacing w:lineRule="auto" w:line="360" w:after="0"/>
        <w:rPr>
          <w:rFonts w:cs="Times New Roman" w:eastAsia="Times New Roman" w:hAnsi="Times New Roman" w:ascii="Times New Roman"/>
          <w:noProof/>
          <w:lang w:eastAsia="hr-HR"/>
        </w:rPr>
      </w:pPr>
      <w:hyperlink w:anchor="_Toc503434640" w:history="true">
        <w:r w:rsidR="00950745" w:rsidRPr="00950745">
          <w:rPr>
            <w:rFonts w:cs="Times New Roman" w:eastAsia="Calibri" w:hAnsi="Times New Roman" w:ascii="Times New Roman"/>
            <w:noProof/>
            <w:color w:val="0000FF"/>
            <w:u w:val="single"/>
          </w:rPr>
          <w:t>Slika 2. Prikaz kretanja broja zaposlenih od 2011. do 2016. godine</w:t>
        </w:r>
        <w:r w:rsidR="00950745" w:rsidRPr="00950745">
          <w:rPr>
            <w:rFonts w:cs="Times New Roman" w:eastAsia="Calibri" w:hAnsi="Times New Roman" w:ascii="Times New Roman"/>
            <w:noProof/>
            <w:webHidden/>
          </w:rPr>
          <w:tab/>
        </w:r>
        <w:r w:rsidR="00950745" w:rsidRPr="00950745">
          <w:rPr>
            <w:rFonts w:cs="Times New Roman" w:eastAsia="Calibri" w:hAnsi="Times New Roman" w:ascii="Times New Roman"/>
            <w:noProof/>
            <w:webHidden/>
          </w:rPr>
          <w:fldChar w:fldCharType="begin"/>
        </w:r>
        <w:r w:rsidR="00950745" w:rsidRPr="00950745">
          <w:rPr>
            <w:rFonts w:cs="Times New Roman" w:eastAsia="Calibri" w:hAnsi="Times New Roman" w:ascii="Times New Roman"/>
            <w:noProof/>
            <w:webHidden/>
          </w:rPr>
          <w:instrText xml:space="preserve"> PAGEREF _Toc503434640 \h </w:instrText>
        </w:r>
        <w:r w:rsidR="00950745" w:rsidRPr="00950745">
          <w:rPr>
            <w:rFonts w:cs="Times New Roman" w:eastAsia="Calibri" w:hAnsi="Times New Roman" w:ascii="Times New Roman"/>
            <w:noProof/>
            <w:webHidden/>
          </w:rPr>
        </w:r>
        <w:r w:rsidR="00950745" w:rsidRPr="00950745">
          <w:rPr>
            <w:rFonts w:cs="Times New Roman" w:eastAsia="Calibri" w:hAnsi="Times New Roman" w:ascii="Times New Roman"/>
            <w:noProof/>
            <w:webHidden/>
          </w:rPr>
          <w:fldChar w:fldCharType="separate"/>
        </w:r>
        <w:r w:rsidR="00950745" w:rsidRPr="00950745">
          <w:rPr>
            <w:rFonts w:cs="Times New Roman" w:eastAsia="Calibri" w:hAnsi="Times New Roman" w:ascii="Times New Roman"/>
            <w:noProof/>
            <w:webHidden/>
          </w:rPr>
          <w:t>7</w:t>
        </w:r>
        <w:r w:rsidR="00950745" w:rsidRPr="00950745">
          <w:rPr>
            <w:rFonts w:cs="Times New Roman" w:eastAsia="Calibri" w:hAnsi="Times New Roman" w:ascii="Times New Roman"/>
            <w:noProof/>
            <w:webHidden/>
          </w:rPr>
          <w:fldChar w:fldCharType="end"/>
        </w:r>
      </w:hyperlink>
    </w:p>
    <w:p w:rsidRDefault="00EA35DB" w:rsidP="009543B5" w:rsidR="00950745" w:rsidRPr="00950745">
      <w:pPr>
        <w:tabs>
          <w:tab w:pos="9062" w:leader="dot" w:val="right"/>
        </w:tabs>
        <w:spacing w:lineRule="auto" w:line="360" w:after="0"/>
        <w:rPr>
          <w:rFonts w:cs="Times New Roman" w:eastAsia="Times New Roman" w:hAnsi="Times New Roman" w:ascii="Times New Roman"/>
          <w:noProof/>
          <w:lang w:eastAsia="hr-HR"/>
        </w:rPr>
      </w:pPr>
      <w:hyperlink w:anchor="_Toc503434641" w:history="true">
        <w:r w:rsidR="00950745" w:rsidRPr="00950745">
          <w:rPr>
            <w:rFonts w:cs="Times New Roman" w:eastAsia="Calibri" w:hAnsi="Times New Roman" w:ascii="Times New Roman"/>
            <w:noProof/>
            <w:color w:val="0000FF"/>
            <w:u w:val="single"/>
          </w:rPr>
          <w:t>Slika 3. Prikaz rezultata poslovanja u prethodnim godinama poslovanja</w:t>
        </w:r>
        <w:r w:rsidR="00950745" w:rsidRPr="00950745">
          <w:rPr>
            <w:rFonts w:cs="Times New Roman" w:eastAsia="Calibri" w:hAnsi="Times New Roman" w:ascii="Times New Roman"/>
            <w:noProof/>
            <w:webHidden/>
          </w:rPr>
          <w:tab/>
        </w:r>
        <w:r w:rsidR="00950745" w:rsidRPr="00950745">
          <w:rPr>
            <w:rFonts w:cs="Times New Roman" w:eastAsia="Calibri" w:hAnsi="Times New Roman" w:ascii="Times New Roman"/>
            <w:noProof/>
            <w:webHidden/>
          </w:rPr>
          <w:fldChar w:fldCharType="begin"/>
        </w:r>
        <w:r w:rsidR="00950745" w:rsidRPr="00950745">
          <w:rPr>
            <w:rFonts w:cs="Times New Roman" w:eastAsia="Calibri" w:hAnsi="Times New Roman" w:ascii="Times New Roman"/>
            <w:noProof/>
            <w:webHidden/>
          </w:rPr>
          <w:instrText xml:space="preserve"> PAGEREF _Toc503434641 \h </w:instrText>
        </w:r>
        <w:r w:rsidR="00950745" w:rsidRPr="00950745">
          <w:rPr>
            <w:rFonts w:cs="Times New Roman" w:eastAsia="Calibri" w:hAnsi="Times New Roman" w:ascii="Times New Roman"/>
            <w:noProof/>
            <w:webHidden/>
          </w:rPr>
        </w:r>
        <w:r w:rsidR="00950745" w:rsidRPr="00950745">
          <w:rPr>
            <w:rFonts w:cs="Times New Roman" w:eastAsia="Calibri" w:hAnsi="Times New Roman" w:ascii="Times New Roman"/>
            <w:noProof/>
            <w:webHidden/>
          </w:rPr>
          <w:fldChar w:fldCharType="separate"/>
        </w:r>
        <w:r w:rsidR="00950745" w:rsidRPr="00950745">
          <w:rPr>
            <w:rFonts w:cs="Times New Roman" w:eastAsia="Calibri" w:hAnsi="Times New Roman" w:ascii="Times New Roman"/>
            <w:noProof/>
            <w:webHidden/>
          </w:rPr>
          <w:t>12</w:t>
        </w:r>
        <w:r w:rsidR="00950745" w:rsidRPr="00950745">
          <w:rPr>
            <w:rFonts w:cs="Times New Roman" w:eastAsia="Calibri" w:hAnsi="Times New Roman" w:ascii="Times New Roman"/>
            <w:noProof/>
            <w:webHidden/>
          </w:rPr>
          <w:fldChar w:fldCharType="end"/>
        </w:r>
      </w:hyperlink>
    </w:p>
    <w:p w:rsidRDefault="00EA35DB" w:rsidP="009543B5" w:rsidR="00950745" w:rsidRPr="00950745">
      <w:pPr>
        <w:tabs>
          <w:tab w:pos="9062" w:leader="dot" w:val="right"/>
        </w:tabs>
        <w:spacing w:lineRule="auto" w:line="360" w:after="0"/>
        <w:rPr>
          <w:rFonts w:cs="Times New Roman" w:eastAsia="Times New Roman" w:hAnsi="Times New Roman" w:ascii="Times New Roman"/>
          <w:noProof/>
          <w:lang w:eastAsia="hr-HR"/>
        </w:rPr>
      </w:pPr>
      <w:hyperlink w:anchor="_Toc503434642" w:history="true">
        <w:r w:rsidR="00950745" w:rsidRPr="00950745">
          <w:rPr>
            <w:rFonts w:cs="Times New Roman" w:eastAsia="Calibri" w:hAnsi="Times New Roman" w:ascii="Times New Roman"/>
            <w:noProof/>
            <w:color w:val="0000FF"/>
            <w:u w:val="single"/>
          </w:rPr>
          <w:t>Slika 4. Obveze prema dobavljačima i potraživanja od kupaca od 2013. do 30.04.2017. godine</w:t>
        </w:r>
        <w:r w:rsidR="00950745" w:rsidRPr="00950745">
          <w:rPr>
            <w:rFonts w:cs="Times New Roman" w:eastAsia="Calibri" w:hAnsi="Times New Roman" w:ascii="Times New Roman"/>
            <w:noProof/>
            <w:webHidden/>
          </w:rPr>
          <w:tab/>
        </w:r>
        <w:r w:rsidR="00950745" w:rsidRPr="00950745">
          <w:rPr>
            <w:rFonts w:cs="Times New Roman" w:eastAsia="Calibri" w:hAnsi="Times New Roman" w:ascii="Times New Roman"/>
            <w:noProof/>
            <w:webHidden/>
          </w:rPr>
          <w:fldChar w:fldCharType="begin"/>
        </w:r>
        <w:r w:rsidR="00950745" w:rsidRPr="00950745">
          <w:rPr>
            <w:rFonts w:cs="Times New Roman" w:eastAsia="Calibri" w:hAnsi="Times New Roman" w:ascii="Times New Roman"/>
            <w:noProof/>
            <w:webHidden/>
          </w:rPr>
          <w:instrText xml:space="preserve"> PAGEREF _Toc503434642 \h </w:instrText>
        </w:r>
        <w:r w:rsidR="00950745" w:rsidRPr="00950745">
          <w:rPr>
            <w:rFonts w:cs="Times New Roman" w:eastAsia="Calibri" w:hAnsi="Times New Roman" w:ascii="Times New Roman"/>
            <w:noProof/>
            <w:webHidden/>
          </w:rPr>
        </w:r>
        <w:r w:rsidR="00950745" w:rsidRPr="00950745">
          <w:rPr>
            <w:rFonts w:cs="Times New Roman" w:eastAsia="Calibri" w:hAnsi="Times New Roman" w:ascii="Times New Roman"/>
            <w:noProof/>
            <w:webHidden/>
          </w:rPr>
          <w:fldChar w:fldCharType="separate"/>
        </w:r>
        <w:r w:rsidR="00950745" w:rsidRPr="00950745">
          <w:rPr>
            <w:rFonts w:cs="Times New Roman" w:eastAsia="Calibri" w:hAnsi="Times New Roman" w:ascii="Times New Roman"/>
            <w:noProof/>
            <w:webHidden/>
          </w:rPr>
          <w:t>18</w:t>
        </w:r>
        <w:r w:rsidR="00950745" w:rsidRPr="00950745">
          <w:rPr>
            <w:rFonts w:cs="Times New Roman" w:eastAsia="Calibri" w:hAnsi="Times New Roman" w:ascii="Times New Roman"/>
            <w:noProof/>
            <w:webHidden/>
          </w:rPr>
          <w:fldChar w:fldCharType="end"/>
        </w:r>
      </w:hyperlink>
    </w:p>
    <w:p w:rsidRDefault="00EA35DB" w:rsidP="009543B5" w:rsidR="00950745" w:rsidRPr="00950745">
      <w:pPr>
        <w:tabs>
          <w:tab w:pos="9062" w:leader="dot" w:val="right"/>
        </w:tabs>
        <w:spacing w:lineRule="auto" w:line="360" w:after="0"/>
        <w:rPr>
          <w:rFonts w:cs="Times New Roman" w:eastAsia="Times New Roman" w:hAnsi="Times New Roman" w:ascii="Times New Roman"/>
          <w:noProof/>
          <w:lang w:eastAsia="hr-HR"/>
        </w:rPr>
      </w:pPr>
      <w:hyperlink w:anchor="_Toc503434643" w:history="true">
        <w:r w:rsidR="00950745" w:rsidRPr="00950745">
          <w:rPr>
            <w:rFonts w:cs="Times New Roman" w:eastAsia="Calibri" w:hAnsi="Times New Roman" w:ascii="Times New Roman"/>
            <w:noProof/>
            <w:color w:val="0000FF"/>
            <w:u w:val="single"/>
          </w:rPr>
          <w:t>Slika 5. Struktura ukupnog duga prema vjerovnicima</w:t>
        </w:r>
        <w:r w:rsidR="00950745" w:rsidRPr="00950745">
          <w:rPr>
            <w:rFonts w:cs="Times New Roman" w:eastAsia="Calibri" w:hAnsi="Times New Roman" w:ascii="Times New Roman"/>
            <w:noProof/>
            <w:webHidden/>
          </w:rPr>
          <w:tab/>
        </w:r>
        <w:r w:rsidR="00950745" w:rsidRPr="00950745">
          <w:rPr>
            <w:rFonts w:cs="Times New Roman" w:eastAsia="Calibri" w:hAnsi="Times New Roman" w:ascii="Times New Roman"/>
            <w:noProof/>
            <w:webHidden/>
          </w:rPr>
          <w:fldChar w:fldCharType="begin"/>
        </w:r>
        <w:r w:rsidR="00950745" w:rsidRPr="00950745">
          <w:rPr>
            <w:rFonts w:cs="Times New Roman" w:eastAsia="Calibri" w:hAnsi="Times New Roman" w:ascii="Times New Roman"/>
            <w:noProof/>
            <w:webHidden/>
          </w:rPr>
          <w:instrText xml:space="preserve"> PAGEREF _Toc503434643 \h </w:instrText>
        </w:r>
        <w:r w:rsidR="00950745" w:rsidRPr="00950745">
          <w:rPr>
            <w:rFonts w:cs="Times New Roman" w:eastAsia="Calibri" w:hAnsi="Times New Roman" w:ascii="Times New Roman"/>
            <w:noProof/>
            <w:webHidden/>
          </w:rPr>
        </w:r>
        <w:r w:rsidR="00950745" w:rsidRPr="00950745">
          <w:rPr>
            <w:rFonts w:cs="Times New Roman" w:eastAsia="Calibri" w:hAnsi="Times New Roman" w:ascii="Times New Roman"/>
            <w:noProof/>
            <w:webHidden/>
          </w:rPr>
          <w:fldChar w:fldCharType="separate"/>
        </w:r>
        <w:r w:rsidR="00950745" w:rsidRPr="00950745">
          <w:rPr>
            <w:rFonts w:cs="Times New Roman" w:eastAsia="Calibri" w:hAnsi="Times New Roman" w:ascii="Times New Roman"/>
            <w:noProof/>
            <w:webHidden/>
          </w:rPr>
          <w:t>33</w:t>
        </w:r>
        <w:r w:rsidR="00950745" w:rsidRPr="00950745">
          <w:rPr>
            <w:rFonts w:cs="Times New Roman" w:eastAsia="Calibri" w:hAnsi="Times New Roman" w:ascii="Times New Roman"/>
            <w:noProof/>
            <w:webHidden/>
          </w:rPr>
          <w:fldChar w:fldCharType="end"/>
        </w:r>
      </w:hyperlink>
    </w:p>
    <w:p w:rsidRDefault="00950745" w:rsidP="009543B5" w:rsidR="00950745" w:rsidRPr="00950745">
      <w:pPr>
        <w:spacing w:lineRule="auto" w:line="360"/>
        <w:rPr>
          <w:rFonts w:cs="Times New Roman" w:eastAsia="Calibri" w:hAnsi="Calibri" w:ascii="Calibri"/>
        </w:rPr>
      </w:pPr>
      <w:r w:rsidRPr="00950745">
        <w:rPr>
          <w:rFonts w:cs="Times New Roman" w:eastAsia="Calibri" w:hAnsi="Times New Roman" w:ascii="Times New Roman"/>
          <w:sz w:val="24"/>
          <w:szCs w:val="24"/>
        </w:rPr>
        <w:fldChar w:fldCharType="end"/>
      </w:r>
    </w:p>
    <w:p w:rsidRDefault="00B72291" w:rsidR="00B72291"/>
    <w:sectPr w:rsidSect="00B72291" w:rsidR="00B7229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A35DB" w:rsidP="00950745" w:rsidR="00EA35DB">
      <w:pPr>
        <w:spacing w:lineRule="auto" w:line="240" w:after="0"/>
      </w:pPr>
      <w:r>
        <w:separator/>
      </w:r>
    </w:p>
  </w:endnote>
  <w:endnote w:id="0" w:type="continuationSeparator">
    <w:p w:rsidRDefault="00EA35DB" w:rsidP="00950745" w:rsidR="00EA35DB">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Verdana">
    <w:panose1 w:val="020B0604030504040204"/>
    <w:charset w:val="EE"/>
    <w:family w:val="swiss"/>
    <w:pitch w:val="variable"/>
    <w:sig w:csb1="00000000" w:csb0="0000019F" w:usb3="00000000" w:usb2="00000010" w:usb1="4000205B" w:usb0="A10006FF"/>
  </w:font>
  <w:font w:name="Times New Roman">
    <w:panose1 w:val="02020603050405020304"/>
    <w:charset w:val="EE"/>
    <w:family w:val="roman"/>
    <w:pitch w:val="variable"/>
    <w:sig w:csb1="00000000" w:csb0="000001FF" w:usb3="00000000" w:usb2="00000000" w:usb1="00000000" w:usb0="20002A87"/>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SimSun">
    <w:altName w:val="宋体"/>
    <w:panose1 w:val="02010600030101010101"/>
    <w:charset w:val="86"/>
    <w:family w:val="auto"/>
    <w:pitch w:val="variable"/>
    <w:sig w:csb1="00000000" w:csb0="00040001" w:usb3="00000000" w:usb2="00000016" w:usb1="288F0000" w:usb0="00000003"/>
  </w:font>
  <w:font w:name="Mangal">
    <w:panose1 w:val="02040503050203030202"/>
    <w:charset w:val="00"/>
    <w:family w:val="roman"/>
    <w:pitch w:val="variable"/>
    <w:sig w:csb1="00000000" w:csb0="00000001" w:usb3="00000000" w:usb2="00000000" w:usb1="00000000" w:usb0="00008003"/>
  </w:font>
  <w:font w:name="Arial">
    <w:panose1 w:val="020B0604020202020204"/>
    <w:charset w:val="EE"/>
    <w:family w:val="swiss"/>
    <w:pitch w:val="variable"/>
    <w:sig w:csb1="00000000" w:csb0="000001FF" w:usb3="00000000" w:usb2="00000000" w:usb1="00000000" w:usb0="20002A87"/>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tbl>
    <w:tblPr>
      <w:tblW w:type="pct" w:w="5000"/>
      <w:jc w:val="right"/>
      <w:tblCellMar>
        <w:top w:type="dxa" w:w="115"/>
        <w:left w:type="dxa" w:w="115"/>
        <w:bottom w:type="dxa" w:w="115"/>
        <w:right w:type="dxa" w:w="115"/>
      </w:tblCellMar>
      <w:tblLook w:val="04A0" w:noVBand="1" w:noHBand="0" w:lastColumn="0" w:firstColumn="1" w:lastRow="0" w:firstRow="1"/>
    </w:tblPr>
    <w:tblGrid>
      <w:gridCol w:w="8837"/>
      <w:gridCol w:w="465"/>
    </w:tblGrid>
    <w:tr w:rsidTr="00B72291" w:rsidR="00795D81">
      <w:trPr>
        <w:jc w:val="right"/>
      </w:trPr>
      <w:tc>
        <w:tcPr>
          <w:tcW w:type="dxa" w:w="4795"/>
          <w:vAlign w:val="center"/>
        </w:tcPr>
        <w:sdt>
          <w:sdtPr>
            <w:rPr>
              <w:rFonts w:hAnsi="Times New Roman" w:ascii="Times New Roman"/>
            </w:rPr>
            <w:alias w:val="Autor"/>
            <w:tag w:val=""/>
            <w:id w:val="470478496"/>
            <w:showingPlcHdr/>
            <w:dataBinding w:storeItemID="{6C3C8BC8-F283-45AE-878A-BAB7291924A1}" w:xpath="/ns1:coreProperties[1]/ns0:creator[1]" w:prefixMappings="xmlns:ns0='http://purl.org/dc/elements/1.1/' xmlns:ns1='http://schemas.openxmlformats.org/package/2006/metadata/core-properties' "/>
            <w:text/>
          </w:sdtPr>
          <w:sdtEndPr/>
          <w:sdtContent>
            <w:p w:rsidRDefault="00795D81" w:rsidP="00B72291" w:rsidR="00795D81">
              <w:pPr>
                <w:pStyle w:val="Zaglavlje"/>
                <w:jc w:val="right"/>
                <w:rPr>
                  <w:caps/>
                  <w:color w:themeColor="text1" w:val="000000"/>
                </w:rPr>
              </w:pPr>
              <w:r>
                <w:rPr>
                  <w:caps/>
                  <w:color w:themeColor="background1" w:val="FFFFFF"/>
                </w:rPr>
                <w:t>[ime autora]</w:t>
              </w:r>
            </w:p>
          </w:sdtContent>
        </w:sdt>
      </w:tc>
      <w:tc>
        <w:tcPr>
          <w:tcW w:type="pct" w:w="250"/>
          <w:shd w:themeFillTint="66" w:themeFill="text2" w:fill="8DB3E2" w:color="auto" w:val="clear"/>
          <w:vAlign w:val="center"/>
        </w:tcPr>
        <w:p w:rsidRDefault="00795D81" w:rsidP="00B72291" w:rsidR="00795D81">
          <w:pPr>
            <w:pStyle w:val="Podnoje"/>
            <w:rPr>
              <w:color w:themeColor="background1" w:val="FFFFFF"/>
            </w:rPr>
          </w:pPr>
        </w:p>
      </w:tc>
    </w:tr>
  </w:tbl>
  <w:p w:rsidRDefault="00795D81" w:rsidR="00795D81">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95D81" w:rsidR="00795D81">
    <w:pPr>
      <w:pStyle w:val="Podnoje"/>
    </w:pPr>
  </w:p>
  <w:p w:rsidRDefault="00795D81" w:rsidR="00795D81">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tbl>
    <w:tblPr>
      <w:tblW w:type="pct" w:w="5000"/>
      <w:jc w:val="right"/>
      <w:tblCellMar>
        <w:top w:type="dxa" w:w="115"/>
        <w:left w:type="dxa" w:w="115"/>
        <w:bottom w:type="dxa" w:w="115"/>
        <w:right w:type="dxa" w:w="115"/>
      </w:tblCellMar>
      <w:tblLook w:val="04A0" w:noVBand="1" w:noHBand="0" w:lastColumn="0" w:firstColumn="1" w:lastRow="0" w:firstRow="1"/>
    </w:tblPr>
    <w:tblGrid>
      <w:gridCol w:w="8837"/>
      <w:gridCol w:w="465"/>
    </w:tblGrid>
    <w:tr w:rsidTr="00B72291" w:rsidR="00795D81">
      <w:trPr>
        <w:jc w:val="right"/>
      </w:trPr>
      <w:tc>
        <w:tcPr>
          <w:tcW w:type="dxa" w:w="4795"/>
          <w:vAlign w:val="center"/>
        </w:tcPr>
        <w:p w:rsidRDefault="00795D81" w:rsidP="00950745" w:rsidR="00795D81">
          <w:pPr>
            <w:pStyle w:val="Zaglavlje"/>
            <w:jc w:val="right"/>
            <w:rPr>
              <w:caps/>
              <w:color w:themeColor="text1" w:val="000000"/>
            </w:rPr>
          </w:pPr>
          <w:r>
            <w:rPr>
              <w:caps/>
              <w:color w:themeColor="text1" w:val="000000"/>
            </w:rPr>
            <w:t>Izmijenjeni plan financijskog i operativnog restrukturiranja</w:t>
          </w:r>
        </w:p>
      </w:tc>
      <w:tc>
        <w:tcPr>
          <w:tcW w:type="pct" w:w="250"/>
          <w:shd w:themeFillTint="66" w:themeFill="text2" w:fill="8DB3E2" w:color="auto" w:val="clear"/>
          <w:vAlign w:val="center"/>
        </w:tcPr>
        <w:p w:rsidRDefault="00795D81" w:rsidR="00795D81">
          <w:pPr>
            <w:pStyle w:val="Podnoje"/>
            <w:jc w:val="center"/>
            <w:rPr>
              <w:color w:themeColor="background1" w:val="FFFFFF"/>
            </w:rPr>
          </w:pPr>
          <w:r>
            <w:rPr>
              <w:color w:themeColor="background1" w:val="FFFFFF"/>
            </w:rPr>
            <w:fldChar w:fldCharType="begin"/>
          </w:r>
          <w:r>
            <w:rPr>
              <w:color w:themeColor="background1" w:val="FFFFFF"/>
            </w:rPr>
            <w:instrText>PAGE   \* MERGEFORMAT</w:instrText>
          </w:r>
          <w:r>
            <w:rPr>
              <w:color w:themeColor="background1" w:val="FFFFFF"/>
            </w:rPr>
            <w:fldChar w:fldCharType="separate"/>
          </w:r>
          <w:r w:rsidR="00D50997">
            <w:rPr>
              <w:noProof/>
              <w:color w:themeColor="background1" w:val="FFFFFF"/>
            </w:rPr>
            <w:t>96</w:t>
          </w:r>
          <w:r>
            <w:rPr>
              <w:color w:themeColor="background1" w:val="FFFFFF"/>
            </w:rPr>
            <w:fldChar w:fldCharType="end"/>
          </w:r>
        </w:p>
      </w:tc>
    </w:tr>
  </w:tbl>
  <w:p w:rsidRDefault="00795D81" w:rsidR="00795D8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A35DB" w:rsidP="00950745" w:rsidR="00EA35DB">
      <w:pPr>
        <w:spacing w:lineRule="auto" w:line="240" w:after="0"/>
      </w:pPr>
      <w:r>
        <w:separator/>
      </w:r>
    </w:p>
  </w:footnote>
  <w:footnote w:id="0" w:type="continuationSeparator">
    <w:p w:rsidRDefault="00EA35DB" w:rsidP="00950745" w:rsidR="00EA35DB">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95D81" w:rsidR="00795D81">
    <w:pPr>
      <w:pStyle w:val="Zaglavlje"/>
    </w:pPr>
    <w:r>
      <w:rPr>
        <w:noProof/>
        <w:lang w:eastAsia="hr-HR"/>
      </w:rPr>
      <w:drawing>
        <wp:inline distR="0" distL="0" distB="0" distT="0">
          <wp:extent cy="752475" cx="1552575"/>
          <wp:effectExtent b="0" r="0" t="0" l="0"/>
          <wp:docPr descr="http://www.bika.net/image-w160/termoplin-logo-269690-1474382229.png" name="Slika 8" id="8"/>
          <wp:cNvGraphicFramePr>
            <a:graphicFrameLocks noChangeAspect="true"/>
          </wp:cNvGraphicFramePr>
          <a:graphic>
            <a:graphicData uri="http://schemas.openxmlformats.org/drawingml/2006/picture">
              <pic:pic>
                <pic:nvPicPr>
                  <pic:cNvPr descr="http://www.bika.net/image-w160/termoplin-logo-269690-1474382229.png"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52475" cx="1552575"/>
                  </a:xfrm>
                  <a:prstGeom prst="rect">
                    <a:avLst/>
                  </a:prstGeom>
                  <a:noFill/>
                  <a:ln>
                    <a:noFill/>
                  </a:ln>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7"/>
    <w:multiLevelType w:val="multilevel"/>
    <w:tmpl w:val="00000007"/>
    <w:name w:val="WW8Num7"/>
    <w:lvl w:ilvl="0">
      <w:start w:val="7"/>
      <w:numFmt w:val="bullet"/>
      <w:lvlText w:val="-"/>
      <w:lvlJc w:val="left"/>
      <w:pPr>
        <w:tabs>
          <w:tab w:pos="0" w:val="num"/>
        </w:tabs>
        <w:ind w:hanging="360" w:left="720"/>
      </w:pPr>
      <w:rPr>
        <w:rFonts w:cs="Verdana" w:hAnsi="Verdana" w:ascii="Verdana"/>
      </w:rPr>
    </w:lvl>
    <w:lvl w:ilvl="1">
      <w:start w:val="1"/>
      <w:numFmt w:val="bullet"/>
      <w:lvlText w:val="o"/>
      <w:lvlJc w:val="left"/>
      <w:pPr>
        <w:tabs>
          <w:tab w:pos="0" w:val="num"/>
        </w:tabs>
        <w:ind w:hanging="360" w:left="1440"/>
      </w:pPr>
      <w:rPr>
        <w:rFonts w:cs="Courier New" w:hAnsi="Courier New" w:ascii="Courier New"/>
      </w:rPr>
    </w:lvl>
    <w:lvl w:ilvl="2">
      <w:start w:val="1"/>
      <w:numFmt w:val="bullet"/>
      <w:lvlText w:val=""/>
      <w:lvlJc w:val="left"/>
      <w:pPr>
        <w:tabs>
          <w:tab w:pos="0" w:val="num"/>
        </w:tabs>
        <w:ind w:hanging="360" w:left="2160"/>
      </w:pPr>
      <w:rPr>
        <w:rFonts w:cs="Wingdings" w:hAnsi="Wingdings" w:ascii="Wingdings"/>
      </w:rPr>
    </w:lvl>
    <w:lvl w:ilvl="3">
      <w:start w:val="1"/>
      <w:numFmt w:val="bullet"/>
      <w:lvlText w:val=""/>
      <w:lvlJc w:val="left"/>
      <w:pPr>
        <w:tabs>
          <w:tab w:pos="0" w:val="num"/>
        </w:tabs>
        <w:ind w:hanging="360" w:left="2880"/>
      </w:pPr>
      <w:rPr>
        <w:rFonts w:cs="Symbol" w:hAnsi="Symbol" w:ascii="Symbol"/>
      </w:rPr>
    </w:lvl>
    <w:lvl w:ilvl="4">
      <w:start w:val="1"/>
      <w:numFmt w:val="bullet"/>
      <w:lvlText w:val="o"/>
      <w:lvlJc w:val="left"/>
      <w:pPr>
        <w:tabs>
          <w:tab w:pos="0" w:val="num"/>
        </w:tabs>
        <w:ind w:hanging="360" w:left="3600"/>
      </w:pPr>
      <w:rPr>
        <w:rFonts w:cs="Courier New" w:hAnsi="Courier New" w:ascii="Courier New"/>
      </w:rPr>
    </w:lvl>
    <w:lvl w:ilvl="5">
      <w:start w:val="1"/>
      <w:numFmt w:val="bullet"/>
      <w:lvlText w:val=""/>
      <w:lvlJc w:val="left"/>
      <w:pPr>
        <w:tabs>
          <w:tab w:pos="0" w:val="num"/>
        </w:tabs>
        <w:ind w:hanging="360" w:left="4320"/>
      </w:pPr>
      <w:rPr>
        <w:rFonts w:cs="Wingdings" w:hAnsi="Wingdings" w:ascii="Wingdings"/>
      </w:rPr>
    </w:lvl>
    <w:lvl w:ilvl="6">
      <w:start w:val="1"/>
      <w:numFmt w:val="bullet"/>
      <w:lvlText w:val=""/>
      <w:lvlJc w:val="left"/>
      <w:pPr>
        <w:tabs>
          <w:tab w:pos="0" w:val="num"/>
        </w:tabs>
        <w:ind w:hanging="360" w:left="5040"/>
      </w:pPr>
      <w:rPr>
        <w:rFonts w:cs="Symbol" w:hAnsi="Symbol" w:ascii="Symbol"/>
      </w:rPr>
    </w:lvl>
    <w:lvl w:ilvl="7">
      <w:start w:val="1"/>
      <w:numFmt w:val="bullet"/>
      <w:lvlText w:val="o"/>
      <w:lvlJc w:val="left"/>
      <w:pPr>
        <w:tabs>
          <w:tab w:pos="0" w:val="num"/>
        </w:tabs>
        <w:ind w:hanging="360" w:left="5760"/>
      </w:pPr>
      <w:rPr>
        <w:rFonts w:cs="Courier New" w:hAnsi="Courier New" w:ascii="Courier New"/>
      </w:rPr>
    </w:lvl>
    <w:lvl w:ilvl="8">
      <w:start w:val="1"/>
      <w:numFmt w:val="bullet"/>
      <w:lvlText w:val=""/>
      <w:lvlJc w:val="left"/>
      <w:pPr>
        <w:tabs>
          <w:tab w:pos="0" w:val="num"/>
        </w:tabs>
        <w:ind w:hanging="360" w:left="6480"/>
      </w:pPr>
      <w:rPr>
        <w:rFonts w:cs="Wingdings" w:hAnsi="Wingdings" w:ascii="Wingdings"/>
      </w:rPr>
    </w:lvl>
  </w:abstractNum>
  <w:abstractNum w:abstractNumId="1">
    <w:nsid w:val="014845D3"/>
    <w:multiLevelType w:val="hybridMultilevel"/>
    <w:tmpl w:val="6A12C71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AAB757B"/>
    <w:multiLevelType w:val="hybridMultilevel"/>
    <w:tmpl w:val="F3D02470"/>
    <w:lvl w:tplc="041A000F" w:ilvl="0">
      <w:start w:val="1"/>
      <w:numFmt w:val="decimal"/>
      <w:lvlText w:val="%1."/>
      <w:lvlJc w:val="left"/>
      <w:pPr>
        <w:ind w:hanging="360" w:left="360"/>
      </w:pPr>
      <w:rPr>
        <w:rFonts w:hint="default"/>
      </w:rPr>
    </w:lvl>
    <w:lvl w:tentative="true" w:tplc="041A0003" w:ilvl="1">
      <w:start w:val="1"/>
      <w:numFmt w:val="bullet"/>
      <w:lvlText w:val="o"/>
      <w:lvlJc w:val="left"/>
      <w:pPr>
        <w:ind w:hanging="360" w:left="1080"/>
      </w:pPr>
      <w:rPr>
        <w:rFonts w:cs="Courier New" w:hAnsi="Courier New" w:ascii="Courier New" w:hint="default"/>
      </w:rPr>
    </w:lvl>
    <w:lvl w:tentative="true" w:tplc="041A0005" w:ilvl="2">
      <w:start w:val="1"/>
      <w:numFmt w:val="bullet"/>
      <w:lvlText w:val=""/>
      <w:lvlJc w:val="left"/>
      <w:pPr>
        <w:ind w:hanging="360" w:left="1800"/>
      </w:pPr>
      <w:rPr>
        <w:rFonts w:hAnsi="Wingdings" w:ascii="Wingdings" w:hint="default"/>
      </w:rPr>
    </w:lvl>
    <w:lvl w:tentative="true" w:tplc="041A0001" w:ilvl="3">
      <w:start w:val="1"/>
      <w:numFmt w:val="bullet"/>
      <w:lvlText w:val=""/>
      <w:lvlJc w:val="left"/>
      <w:pPr>
        <w:ind w:hanging="360" w:left="2520"/>
      </w:pPr>
      <w:rPr>
        <w:rFonts w:hAnsi="Symbol" w:ascii="Symbol" w:hint="default"/>
      </w:rPr>
    </w:lvl>
    <w:lvl w:tentative="true" w:tplc="041A0003" w:ilvl="4">
      <w:start w:val="1"/>
      <w:numFmt w:val="bullet"/>
      <w:lvlText w:val="o"/>
      <w:lvlJc w:val="left"/>
      <w:pPr>
        <w:ind w:hanging="360" w:left="3240"/>
      </w:pPr>
      <w:rPr>
        <w:rFonts w:cs="Courier New" w:hAnsi="Courier New" w:ascii="Courier New" w:hint="default"/>
      </w:rPr>
    </w:lvl>
    <w:lvl w:tentative="true" w:tplc="041A0005" w:ilvl="5">
      <w:start w:val="1"/>
      <w:numFmt w:val="bullet"/>
      <w:lvlText w:val=""/>
      <w:lvlJc w:val="left"/>
      <w:pPr>
        <w:ind w:hanging="360" w:left="3960"/>
      </w:pPr>
      <w:rPr>
        <w:rFonts w:hAnsi="Wingdings" w:ascii="Wingdings" w:hint="default"/>
      </w:rPr>
    </w:lvl>
    <w:lvl w:tentative="true" w:tplc="041A0001" w:ilvl="6">
      <w:start w:val="1"/>
      <w:numFmt w:val="bullet"/>
      <w:lvlText w:val=""/>
      <w:lvlJc w:val="left"/>
      <w:pPr>
        <w:ind w:hanging="360" w:left="4680"/>
      </w:pPr>
      <w:rPr>
        <w:rFonts w:hAnsi="Symbol" w:ascii="Symbol" w:hint="default"/>
      </w:rPr>
    </w:lvl>
    <w:lvl w:tentative="true" w:tplc="041A0003" w:ilvl="7">
      <w:start w:val="1"/>
      <w:numFmt w:val="bullet"/>
      <w:lvlText w:val="o"/>
      <w:lvlJc w:val="left"/>
      <w:pPr>
        <w:ind w:hanging="360" w:left="5400"/>
      </w:pPr>
      <w:rPr>
        <w:rFonts w:cs="Courier New" w:hAnsi="Courier New" w:ascii="Courier New" w:hint="default"/>
      </w:rPr>
    </w:lvl>
    <w:lvl w:tentative="true" w:tplc="041A0005" w:ilvl="8">
      <w:start w:val="1"/>
      <w:numFmt w:val="bullet"/>
      <w:lvlText w:val=""/>
      <w:lvlJc w:val="left"/>
      <w:pPr>
        <w:ind w:hanging="360" w:left="6120"/>
      </w:pPr>
      <w:rPr>
        <w:rFonts w:hAnsi="Wingdings" w:ascii="Wingdings" w:hint="default"/>
      </w:rPr>
    </w:lvl>
  </w:abstractNum>
  <w:abstractNum w:abstractNumId="3">
    <w:nsid w:val="0EF21577"/>
    <w:multiLevelType w:val="hybridMultilevel"/>
    <w:tmpl w:val="3A645B4C"/>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13BD6031"/>
    <w:multiLevelType w:val="hybridMultilevel"/>
    <w:tmpl w:val="0428D930"/>
    <w:lvl w:tplc="041A000F" w:ilvl="0">
      <w:start w:val="1"/>
      <w:numFmt w:val="decimal"/>
      <w:lvlText w:val="%1."/>
      <w:lvlJc w:val="left"/>
      <w:pPr>
        <w:ind w:hanging="360" w:left="360"/>
      </w:pPr>
      <w:rPr>
        <w:rFonts w:hint="default"/>
      </w:rPr>
    </w:lvl>
    <w:lvl w:tentative="true" w:tplc="041A0003" w:ilvl="1">
      <w:start w:val="1"/>
      <w:numFmt w:val="bullet"/>
      <w:lvlText w:val="o"/>
      <w:lvlJc w:val="left"/>
      <w:pPr>
        <w:ind w:hanging="360" w:left="1080"/>
      </w:pPr>
      <w:rPr>
        <w:rFonts w:cs="Courier New" w:hAnsi="Courier New" w:ascii="Courier New" w:hint="default"/>
      </w:rPr>
    </w:lvl>
    <w:lvl w:tentative="true" w:tplc="041A0005" w:ilvl="2">
      <w:start w:val="1"/>
      <w:numFmt w:val="bullet"/>
      <w:lvlText w:val=""/>
      <w:lvlJc w:val="left"/>
      <w:pPr>
        <w:ind w:hanging="360" w:left="1800"/>
      </w:pPr>
      <w:rPr>
        <w:rFonts w:hAnsi="Wingdings" w:ascii="Wingdings" w:hint="default"/>
      </w:rPr>
    </w:lvl>
    <w:lvl w:tentative="true" w:tplc="041A0001" w:ilvl="3">
      <w:start w:val="1"/>
      <w:numFmt w:val="bullet"/>
      <w:lvlText w:val=""/>
      <w:lvlJc w:val="left"/>
      <w:pPr>
        <w:ind w:hanging="360" w:left="2520"/>
      </w:pPr>
      <w:rPr>
        <w:rFonts w:hAnsi="Symbol" w:ascii="Symbol" w:hint="default"/>
      </w:rPr>
    </w:lvl>
    <w:lvl w:tentative="true" w:tplc="041A0003" w:ilvl="4">
      <w:start w:val="1"/>
      <w:numFmt w:val="bullet"/>
      <w:lvlText w:val="o"/>
      <w:lvlJc w:val="left"/>
      <w:pPr>
        <w:ind w:hanging="360" w:left="3240"/>
      </w:pPr>
      <w:rPr>
        <w:rFonts w:cs="Courier New" w:hAnsi="Courier New" w:ascii="Courier New" w:hint="default"/>
      </w:rPr>
    </w:lvl>
    <w:lvl w:tentative="true" w:tplc="041A0005" w:ilvl="5">
      <w:start w:val="1"/>
      <w:numFmt w:val="bullet"/>
      <w:lvlText w:val=""/>
      <w:lvlJc w:val="left"/>
      <w:pPr>
        <w:ind w:hanging="360" w:left="3960"/>
      </w:pPr>
      <w:rPr>
        <w:rFonts w:hAnsi="Wingdings" w:ascii="Wingdings" w:hint="default"/>
      </w:rPr>
    </w:lvl>
    <w:lvl w:tentative="true" w:tplc="041A0001" w:ilvl="6">
      <w:start w:val="1"/>
      <w:numFmt w:val="bullet"/>
      <w:lvlText w:val=""/>
      <w:lvlJc w:val="left"/>
      <w:pPr>
        <w:ind w:hanging="360" w:left="4680"/>
      </w:pPr>
      <w:rPr>
        <w:rFonts w:hAnsi="Symbol" w:ascii="Symbol" w:hint="default"/>
      </w:rPr>
    </w:lvl>
    <w:lvl w:tentative="true" w:tplc="041A0003" w:ilvl="7">
      <w:start w:val="1"/>
      <w:numFmt w:val="bullet"/>
      <w:lvlText w:val="o"/>
      <w:lvlJc w:val="left"/>
      <w:pPr>
        <w:ind w:hanging="360" w:left="5400"/>
      </w:pPr>
      <w:rPr>
        <w:rFonts w:cs="Courier New" w:hAnsi="Courier New" w:ascii="Courier New" w:hint="default"/>
      </w:rPr>
    </w:lvl>
    <w:lvl w:tentative="true" w:tplc="041A0005" w:ilvl="8">
      <w:start w:val="1"/>
      <w:numFmt w:val="bullet"/>
      <w:lvlText w:val=""/>
      <w:lvlJc w:val="left"/>
      <w:pPr>
        <w:ind w:hanging="360" w:left="6120"/>
      </w:pPr>
      <w:rPr>
        <w:rFonts w:hAnsi="Wingdings" w:ascii="Wingdings" w:hint="default"/>
      </w:rPr>
    </w:lvl>
  </w:abstractNum>
  <w:abstractNum w:abstractNumId="5">
    <w:nsid w:val="147C0211"/>
    <w:multiLevelType w:val="hybridMultilevel"/>
    <w:tmpl w:val="D10EC270"/>
    <w:lvl w:tplc="041A0001"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17C46342"/>
    <w:multiLevelType w:val="hybridMultilevel"/>
    <w:tmpl w:val="136EB93C"/>
    <w:lvl w:tplc="041A000F" w:ilvl="0">
      <w:start w:val="1"/>
      <w:numFmt w:val="decimal"/>
      <w:lvlText w:val="%1."/>
      <w:lvlJc w:val="left"/>
      <w:pPr>
        <w:ind w:hanging="360" w:left="360"/>
      </w:pPr>
      <w:rPr>
        <w:rFonts w:hint="default"/>
      </w:rPr>
    </w:lvl>
    <w:lvl w:tentative="true" w:tplc="041A0003" w:ilvl="1">
      <w:start w:val="1"/>
      <w:numFmt w:val="bullet"/>
      <w:lvlText w:val="o"/>
      <w:lvlJc w:val="left"/>
      <w:pPr>
        <w:ind w:hanging="360" w:left="1080"/>
      </w:pPr>
      <w:rPr>
        <w:rFonts w:cs="Courier New" w:hAnsi="Courier New" w:ascii="Courier New" w:hint="default"/>
      </w:rPr>
    </w:lvl>
    <w:lvl w:tentative="true" w:tplc="041A0005" w:ilvl="2">
      <w:start w:val="1"/>
      <w:numFmt w:val="bullet"/>
      <w:lvlText w:val=""/>
      <w:lvlJc w:val="left"/>
      <w:pPr>
        <w:ind w:hanging="360" w:left="1800"/>
      </w:pPr>
      <w:rPr>
        <w:rFonts w:hAnsi="Wingdings" w:ascii="Wingdings" w:hint="default"/>
      </w:rPr>
    </w:lvl>
    <w:lvl w:tentative="true" w:tplc="041A0001" w:ilvl="3">
      <w:start w:val="1"/>
      <w:numFmt w:val="bullet"/>
      <w:lvlText w:val=""/>
      <w:lvlJc w:val="left"/>
      <w:pPr>
        <w:ind w:hanging="360" w:left="2520"/>
      </w:pPr>
      <w:rPr>
        <w:rFonts w:hAnsi="Symbol" w:ascii="Symbol" w:hint="default"/>
      </w:rPr>
    </w:lvl>
    <w:lvl w:tentative="true" w:tplc="041A0003" w:ilvl="4">
      <w:start w:val="1"/>
      <w:numFmt w:val="bullet"/>
      <w:lvlText w:val="o"/>
      <w:lvlJc w:val="left"/>
      <w:pPr>
        <w:ind w:hanging="360" w:left="3240"/>
      </w:pPr>
      <w:rPr>
        <w:rFonts w:cs="Courier New" w:hAnsi="Courier New" w:ascii="Courier New" w:hint="default"/>
      </w:rPr>
    </w:lvl>
    <w:lvl w:tentative="true" w:tplc="041A0005" w:ilvl="5">
      <w:start w:val="1"/>
      <w:numFmt w:val="bullet"/>
      <w:lvlText w:val=""/>
      <w:lvlJc w:val="left"/>
      <w:pPr>
        <w:ind w:hanging="360" w:left="3960"/>
      </w:pPr>
      <w:rPr>
        <w:rFonts w:hAnsi="Wingdings" w:ascii="Wingdings" w:hint="default"/>
      </w:rPr>
    </w:lvl>
    <w:lvl w:tentative="true" w:tplc="041A0001" w:ilvl="6">
      <w:start w:val="1"/>
      <w:numFmt w:val="bullet"/>
      <w:lvlText w:val=""/>
      <w:lvlJc w:val="left"/>
      <w:pPr>
        <w:ind w:hanging="360" w:left="4680"/>
      </w:pPr>
      <w:rPr>
        <w:rFonts w:hAnsi="Symbol" w:ascii="Symbol" w:hint="default"/>
      </w:rPr>
    </w:lvl>
    <w:lvl w:tentative="true" w:tplc="041A0003" w:ilvl="7">
      <w:start w:val="1"/>
      <w:numFmt w:val="bullet"/>
      <w:lvlText w:val="o"/>
      <w:lvlJc w:val="left"/>
      <w:pPr>
        <w:ind w:hanging="360" w:left="5400"/>
      </w:pPr>
      <w:rPr>
        <w:rFonts w:cs="Courier New" w:hAnsi="Courier New" w:ascii="Courier New" w:hint="default"/>
      </w:rPr>
    </w:lvl>
    <w:lvl w:tentative="true" w:tplc="041A0005" w:ilvl="8">
      <w:start w:val="1"/>
      <w:numFmt w:val="bullet"/>
      <w:lvlText w:val=""/>
      <w:lvlJc w:val="left"/>
      <w:pPr>
        <w:ind w:hanging="360" w:left="6120"/>
      </w:pPr>
      <w:rPr>
        <w:rFonts w:hAnsi="Wingdings" w:ascii="Wingdings" w:hint="default"/>
      </w:rPr>
    </w:lvl>
  </w:abstractNum>
  <w:abstractNum w:abstractNumId="7">
    <w:nsid w:val="18C1661D"/>
    <w:multiLevelType w:val="hybridMultilevel"/>
    <w:tmpl w:val="C7800086"/>
    <w:lvl w:tplc="3BAA4AE0" w:ilvl="0">
      <w:start w:val="1"/>
      <w:numFmt w:val="decimal"/>
      <w:lvlText w:val="%1."/>
      <w:lvlJc w:val="left"/>
      <w:pPr>
        <w:ind w:hanging="525" w:left="88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1A920AD0"/>
    <w:multiLevelType w:val="hybridMultilevel"/>
    <w:tmpl w:val="BEA0A94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1DEC3064"/>
    <w:multiLevelType w:val="hybridMultilevel"/>
    <w:tmpl w:val="6B6EF750"/>
    <w:lvl w:tplc="041A0001"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1EC7685C"/>
    <w:multiLevelType w:val="hybridMultilevel"/>
    <w:tmpl w:val="082A704C"/>
    <w:lvl w:tplc="041A0001" w:ilvl="0">
      <w:start w:val="1"/>
      <w:numFmt w:val="bullet"/>
      <w:lvlText w:val=""/>
      <w:lvlJc w:val="left"/>
      <w:pPr>
        <w:ind w:hanging="360" w:left="360"/>
      </w:pPr>
      <w:rPr>
        <w:rFonts w:hAnsi="Symbol" w:ascii="Symbol" w:hint="default"/>
      </w:rPr>
    </w:lvl>
    <w:lvl w:tentative="true" w:tplc="041A0003" w:ilvl="1">
      <w:start w:val="1"/>
      <w:numFmt w:val="bullet"/>
      <w:lvlText w:val="o"/>
      <w:lvlJc w:val="left"/>
      <w:pPr>
        <w:ind w:hanging="360" w:left="1080"/>
      </w:pPr>
      <w:rPr>
        <w:rFonts w:cs="Courier New" w:hAnsi="Courier New" w:ascii="Courier New" w:hint="default"/>
      </w:rPr>
    </w:lvl>
    <w:lvl w:tentative="true" w:tplc="041A0005" w:ilvl="2">
      <w:start w:val="1"/>
      <w:numFmt w:val="bullet"/>
      <w:lvlText w:val=""/>
      <w:lvlJc w:val="left"/>
      <w:pPr>
        <w:ind w:hanging="360" w:left="1800"/>
      </w:pPr>
      <w:rPr>
        <w:rFonts w:hAnsi="Wingdings" w:ascii="Wingdings" w:hint="default"/>
      </w:rPr>
    </w:lvl>
    <w:lvl w:tentative="true" w:tplc="041A0001" w:ilvl="3">
      <w:start w:val="1"/>
      <w:numFmt w:val="bullet"/>
      <w:lvlText w:val=""/>
      <w:lvlJc w:val="left"/>
      <w:pPr>
        <w:ind w:hanging="360" w:left="2520"/>
      </w:pPr>
      <w:rPr>
        <w:rFonts w:hAnsi="Symbol" w:ascii="Symbol" w:hint="default"/>
      </w:rPr>
    </w:lvl>
    <w:lvl w:tentative="true" w:tplc="041A0003" w:ilvl="4">
      <w:start w:val="1"/>
      <w:numFmt w:val="bullet"/>
      <w:lvlText w:val="o"/>
      <w:lvlJc w:val="left"/>
      <w:pPr>
        <w:ind w:hanging="360" w:left="3240"/>
      </w:pPr>
      <w:rPr>
        <w:rFonts w:cs="Courier New" w:hAnsi="Courier New" w:ascii="Courier New" w:hint="default"/>
      </w:rPr>
    </w:lvl>
    <w:lvl w:tentative="true" w:tplc="041A0005" w:ilvl="5">
      <w:start w:val="1"/>
      <w:numFmt w:val="bullet"/>
      <w:lvlText w:val=""/>
      <w:lvlJc w:val="left"/>
      <w:pPr>
        <w:ind w:hanging="360" w:left="3960"/>
      </w:pPr>
      <w:rPr>
        <w:rFonts w:hAnsi="Wingdings" w:ascii="Wingdings" w:hint="default"/>
      </w:rPr>
    </w:lvl>
    <w:lvl w:tentative="true" w:tplc="041A0001" w:ilvl="6">
      <w:start w:val="1"/>
      <w:numFmt w:val="bullet"/>
      <w:lvlText w:val=""/>
      <w:lvlJc w:val="left"/>
      <w:pPr>
        <w:ind w:hanging="360" w:left="4680"/>
      </w:pPr>
      <w:rPr>
        <w:rFonts w:hAnsi="Symbol" w:ascii="Symbol" w:hint="default"/>
      </w:rPr>
    </w:lvl>
    <w:lvl w:tentative="true" w:tplc="041A0003" w:ilvl="7">
      <w:start w:val="1"/>
      <w:numFmt w:val="bullet"/>
      <w:lvlText w:val="o"/>
      <w:lvlJc w:val="left"/>
      <w:pPr>
        <w:ind w:hanging="360" w:left="5400"/>
      </w:pPr>
      <w:rPr>
        <w:rFonts w:cs="Courier New" w:hAnsi="Courier New" w:ascii="Courier New" w:hint="default"/>
      </w:rPr>
    </w:lvl>
    <w:lvl w:tentative="true" w:tplc="041A0005" w:ilvl="8">
      <w:start w:val="1"/>
      <w:numFmt w:val="bullet"/>
      <w:lvlText w:val=""/>
      <w:lvlJc w:val="left"/>
      <w:pPr>
        <w:ind w:hanging="360" w:left="6120"/>
      </w:pPr>
      <w:rPr>
        <w:rFonts w:hAnsi="Wingdings" w:ascii="Wingdings" w:hint="default"/>
      </w:rPr>
    </w:lvl>
  </w:abstractNum>
  <w:abstractNum w:abstractNumId="11">
    <w:nsid w:val="1F4F4A2E"/>
    <w:multiLevelType w:val="hybridMultilevel"/>
    <w:tmpl w:val="F5C07D2A"/>
    <w:lvl w:tplc="041A0001"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252F3DEA"/>
    <w:multiLevelType w:val="hybridMultilevel"/>
    <w:tmpl w:val="E1A631C6"/>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25E045CB"/>
    <w:multiLevelType w:val="hybridMultilevel"/>
    <w:tmpl w:val="88C2EAFA"/>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27791560"/>
    <w:multiLevelType w:val="hybridMultilevel"/>
    <w:tmpl w:val="8CECA954"/>
    <w:lvl w:tplc="041A0001" w:ilvl="0">
      <w:start w:val="1"/>
      <w:numFmt w:val="bullet"/>
      <w:lvlText w:val=""/>
      <w:lvlJc w:val="left"/>
      <w:pPr>
        <w:ind w:hanging="360" w:left="1440"/>
      </w:pPr>
      <w:rPr>
        <w:rFonts w:hAnsi="Symbol" w:ascii="Symbol"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15">
    <w:nsid w:val="292A5D8A"/>
    <w:multiLevelType w:val="hybridMultilevel"/>
    <w:tmpl w:val="9A58AD82"/>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6">
    <w:nsid w:val="2D8D2DEE"/>
    <w:multiLevelType w:val="hybridMultilevel"/>
    <w:tmpl w:val="743EFBF0"/>
    <w:lvl w:tplc="4A122A5C" w:ilvl="0">
      <w:start w:val="1"/>
      <w:numFmt w:val="decimal"/>
      <w:pStyle w:val="Naslov41"/>
      <w:lvlText w:val="1.2.%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2F8A7E15"/>
    <w:multiLevelType w:val="hybridMultilevel"/>
    <w:tmpl w:val="8D16EF0A"/>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8">
    <w:nsid w:val="322C074B"/>
    <w:multiLevelType w:val="hybridMultilevel"/>
    <w:tmpl w:val="B16645FA"/>
    <w:lvl w:tplc="041A000F" w:ilvl="0">
      <w:start w:val="1"/>
      <w:numFmt w:val="decimal"/>
      <w:lvlText w:val="%1."/>
      <w:lvlJc w:val="left"/>
      <w:pPr>
        <w:ind w:hanging="360" w:left="360"/>
      </w:p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19">
    <w:nsid w:val="342F33BC"/>
    <w:multiLevelType w:val="hybridMultilevel"/>
    <w:tmpl w:val="BBBED6AE"/>
    <w:lvl w:tplc="041A0001"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0">
    <w:nsid w:val="3680797B"/>
    <w:multiLevelType w:val="hybridMultilevel"/>
    <w:tmpl w:val="72E41032"/>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1">
    <w:nsid w:val="36D55673"/>
    <w:multiLevelType w:val="hybridMultilevel"/>
    <w:tmpl w:val="56BE1B56"/>
    <w:name w:val="WW8Num72"/>
    <w:lvl w:tplc="041A000F" w:ilvl="0">
      <w:start w:val="1"/>
      <w:numFmt w:val="decimal"/>
      <w:lvlText w:val="%1."/>
      <w:lvlJc w:val="left"/>
      <w:pPr>
        <w:ind w:hanging="360" w:left="360"/>
      </w:p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22">
    <w:nsid w:val="374B6CBE"/>
    <w:multiLevelType w:val="hybridMultilevel"/>
    <w:tmpl w:val="207CA22E"/>
    <w:lvl w:tplc="A5B46808" w:ilvl="0">
      <w:start w:val="1"/>
      <w:numFmt w:val="decimal"/>
      <w:pStyle w:val="Naslov31"/>
      <w:lvlText w:val="1.1.%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3">
    <w:nsid w:val="3BFF69FD"/>
    <w:multiLevelType w:val="hybridMultilevel"/>
    <w:tmpl w:val="DA12A28C"/>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4">
    <w:nsid w:val="40583F8B"/>
    <w:multiLevelType w:val="hybridMultilevel"/>
    <w:tmpl w:val="E9564244"/>
    <w:lvl w:tplc="FB3019D4" w:ilvl="0">
      <w:start w:val="1"/>
      <w:numFmt w:val="bullet"/>
      <w:lvlText w:val=""/>
      <w:lvlJc w:val="left"/>
      <w:pPr>
        <w:ind w:hanging="360" w:left="1440"/>
      </w:pPr>
      <w:rPr>
        <w:rFonts w:hAnsi="Symbol" w:ascii="Symbol"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25">
    <w:nsid w:val="49020A0C"/>
    <w:multiLevelType w:val="hybridMultilevel"/>
    <w:tmpl w:val="64AA51AE"/>
    <w:lvl w:tplc="7E9EFDA6" w:ilvl="0">
      <w:start w:val="1"/>
      <w:numFmt w:val="decimal"/>
      <w:pStyle w:val="Naslov21"/>
      <w:lvlText w:val="1.%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6">
    <w:nsid w:val="499D581F"/>
    <w:multiLevelType w:val="hybridMultilevel"/>
    <w:tmpl w:val="C8E218E4"/>
    <w:lvl w:tplc="22DE2B3C" w:ilvl="0">
      <w:start w:val="57"/>
      <w:numFmt w:val="decimal"/>
      <w:lvlText w:val="%1."/>
      <w:lvlJc w:val="left"/>
      <w:pPr>
        <w:ind w:hanging="360" w:left="360"/>
      </w:pPr>
    </w:lvl>
    <w:lvl w:tplc="041A0019" w:ilvl="1">
      <w:start w:val="1"/>
      <w:numFmt w:val="lowerLetter"/>
      <w:lvlText w:val="%2."/>
      <w:lvlJc w:val="left"/>
      <w:pPr>
        <w:ind w:hanging="360" w:left="1080"/>
      </w:pPr>
    </w:lvl>
    <w:lvl w:tplc="041A001B" w:ilvl="2">
      <w:start w:val="1"/>
      <w:numFmt w:val="lowerRoman"/>
      <w:lvlText w:val="%3."/>
      <w:lvlJc w:val="right"/>
      <w:pPr>
        <w:ind w:hanging="180" w:left="1800"/>
      </w:pPr>
    </w:lvl>
    <w:lvl w:tplc="041A000F" w:ilvl="3">
      <w:start w:val="1"/>
      <w:numFmt w:val="decimal"/>
      <w:lvlText w:val="%4."/>
      <w:lvlJc w:val="left"/>
      <w:pPr>
        <w:ind w:hanging="360" w:left="2520"/>
      </w:pPr>
    </w:lvl>
    <w:lvl w:tplc="041A0019" w:ilvl="4">
      <w:start w:val="1"/>
      <w:numFmt w:val="lowerLetter"/>
      <w:lvlText w:val="%5."/>
      <w:lvlJc w:val="left"/>
      <w:pPr>
        <w:ind w:hanging="360" w:left="3240"/>
      </w:pPr>
    </w:lvl>
    <w:lvl w:tplc="041A001B" w:ilvl="5">
      <w:start w:val="1"/>
      <w:numFmt w:val="lowerRoman"/>
      <w:lvlText w:val="%6."/>
      <w:lvlJc w:val="right"/>
      <w:pPr>
        <w:ind w:hanging="180" w:left="3960"/>
      </w:pPr>
    </w:lvl>
    <w:lvl w:tplc="041A000F" w:ilvl="6">
      <w:start w:val="1"/>
      <w:numFmt w:val="decimal"/>
      <w:lvlText w:val="%7."/>
      <w:lvlJc w:val="left"/>
      <w:pPr>
        <w:ind w:hanging="360" w:left="4680"/>
      </w:pPr>
    </w:lvl>
    <w:lvl w:tplc="041A0019" w:ilvl="7">
      <w:start w:val="1"/>
      <w:numFmt w:val="lowerLetter"/>
      <w:lvlText w:val="%8."/>
      <w:lvlJc w:val="left"/>
      <w:pPr>
        <w:ind w:hanging="360" w:left="5400"/>
      </w:pPr>
    </w:lvl>
    <w:lvl w:tplc="041A001B" w:ilvl="8">
      <w:start w:val="1"/>
      <w:numFmt w:val="lowerRoman"/>
      <w:lvlText w:val="%9."/>
      <w:lvlJc w:val="right"/>
      <w:pPr>
        <w:ind w:hanging="180" w:left="6120"/>
      </w:pPr>
    </w:lvl>
  </w:abstractNum>
  <w:abstractNum w:abstractNumId="27">
    <w:nsid w:val="592224F4"/>
    <w:multiLevelType w:val="hybridMultilevel"/>
    <w:tmpl w:val="8DE0545E"/>
    <w:lvl w:tplc="041A000F" w:ilvl="0">
      <w:start w:val="1"/>
      <w:numFmt w:val="decimal"/>
      <w:lvlText w:val="%1."/>
      <w:lvlJc w:val="left"/>
      <w:pPr>
        <w:ind w:hanging="360" w:left="360"/>
      </w:pPr>
      <w:rPr>
        <w:rFonts w:hint="default"/>
        <w:sz w:val="26"/>
        <w:szCs w:val="26"/>
      </w:rPr>
    </w:lvl>
    <w:lvl w:tentative="true" w:tplc="041A0003" w:ilvl="1">
      <w:start w:val="1"/>
      <w:numFmt w:val="bullet"/>
      <w:lvlText w:val="o"/>
      <w:lvlJc w:val="left"/>
      <w:pPr>
        <w:ind w:hanging="360" w:left="1080"/>
      </w:pPr>
      <w:rPr>
        <w:rFonts w:cs="Courier New" w:hAnsi="Courier New" w:ascii="Courier New" w:hint="default"/>
      </w:rPr>
    </w:lvl>
    <w:lvl w:tentative="true" w:tplc="041A0005" w:ilvl="2">
      <w:start w:val="1"/>
      <w:numFmt w:val="bullet"/>
      <w:lvlText w:val=""/>
      <w:lvlJc w:val="left"/>
      <w:pPr>
        <w:ind w:hanging="360" w:left="1800"/>
      </w:pPr>
      <w:rPr>
        <w:rFonts w:hAnsi="Wingdings" w:ascii="Wingdings" w:hint="default"/>
      </w:rPr>
    </w:lvl>
    <w:lvl w:tentative="true" w:tplc="041A0001" w:ilvl="3">
      <w:start w:val="1"/>
      <w:numFmt w:val="bullet"/>
      <w:lvlText w:val=""/>
      <w:lvlJc w:val="left"/>
      <w:pPr>
        <w:ind w:hanging="360" w:left="2520"/>
      </w:pPr>
      <w:rPr>
        <w:rFonts w:hAnsi="Symbol" w:ascii="Symbol" w:hint="default"/>
      </w:rPr>
    </w:lvl>
    <w:lvl w:tentative="true" w:tplc="041A0003" w:ilvl="4">
      <w:start w:val="1"/>
      <w:numFmt w:val="bullet"/>
      <w:lvlText w:val="o"/>
      <w:lvlJc w:val="left"/>
      <w:pPr>
        <w:ind w:hanging="360" w:left="3240"/>
      </w:pPr>
      <w:rPr>
        <w:rFonts w:cs="Courier New" w:hAnsi="Courier New" w:ascii="Courier New" w:hint="default"/>
      </w:rPr>
    </w:lvl>
    <w:lvl w:tentative="true" w:tplc="041A0005" w:ilvl="5">
      <w:start w:val="1"/>
      <w:numFmt w:val="bullet"/>
      <w:lvlText w:val=""/>
      <w:lvlJc w:val="left"/>
      <w:pPr>
        <w:ind w:hanging="360" w:left="3960"/>
      </w:pPr>
      <w:rPr>
        <w:rFonts w:hAnsi="Wingdings" w:ascii="Wingdings" w:hint="default"/>
      </w:rPr>
    </w:lvl>
    <w:lvl w:tentative="true" w:tplc="041A0001" w:ilvl="6">
      <w:start w:val="1"/>
      <w:numFmt w:val="bullet"/>
      <w:lvlText w:val=""/>
      <w:lvlJc w:val="left"/>
      <w:pPr>
        <w:ind w:hanging="360" w:left="4680"/>
      </w:pPr>
      <w:rPr>
        <w:rFonts w:hAnsi="Symbol" w:ascii="Symbol" w:hint="default"/>
      </w:rPr>
    </w:lvl>
    <w:lvl w:tentative="true" w:tplc="041A0003" w:ilvl="7">
      <w:start w:val="1"/>
      <w:numFmt w:val="bullet"/>
      <w:lvlText w:val="o"/>
      <w:lvlJc w:val="left"/>
      <w:pPr>
        <w:ind w:hanging="360" w:left="5400"/>
      </w:pPr>
      <w:rPr>
        <w:rFonts w:cs="Courier New" w:hAnsi="Courier New" w:ascii="Courier New" w:hint="default"/>
      </w:rPr>
    </w:lvl>
    <w:lvl w:tentative="true" w:tplc="041A0005" w:ilvl="8">
      <w:start w:val="1"/>
      <w:numFmt w:val="bullet"/>
      <w:lvlText w:val=""/>
      <w:lvlJc w:val="left"/>
      <w:pPr>
        <w:ind w:hanging="360" w:left="6120"/>
      </w:pPr>
      <w:rPr>
        <w:rFonts w:hAnsi="Wingdings" w:ascii="Wingdings" w:hint="default"/>
      </w:rPr>
    </w:lvl>
  </w:abstractNum>
  <w:abstractNum w:abstractNumId="28">
    <w:nsid w:val="595B2E87"/>
    <w:multiLevelType w:val="hybridMultilevel"/>
    <w:tmpl w:val="9160B8FA"/>
    <w:lvl w:tplc="74A43BDC" w:ilvl="0">
      <w:start w:val="1"/>
      <w:numFmt w:val="decimal"/>
      <w:pStyle w:val="Naslov11"/>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9">
    <w:nsid w:val="5ADD0953"/>
    <w:multiLevelType w:val="hybridMultilevel"/>
    <w:tmpl w:val="A27277A8"/>
    <w:lvl w:tplc="BDBEC9C4" w:ilvl="0">
      <w:start w:val="1"/>
      <w:numFmt w:val="decimal"/>
      <w:lvlText w:val="%1."/>
      <w:lvlJc w:val="left"/>
      <w:pPr>
        <w:ind w:hanging="360" w:left="674"/>
      </w:pPr>
      <w:rPr>
        <w:b/>
      </w:rPr>
    </w:lvl>
    <w:lvl w:tentative="true" w:tplc="041A0019" w:ilvl="1">
      <w:start w:val="1"/>
      <w:numFmt w:val="lowerLetter"/>
      <w:lvlText w:val="%2."/>
      <w:lvlJc w:val="left"/>
      <w:pPr>
        <w:ind w:hanging="360" w:left="1394"/>
      </w:pPr>
    </w:lvl>
    <w:lvl w:tentative="true" w:tplc="041A001B" w:ilvl="2">
      <w:start w:val="1"/>
      <w:numFmt w:val="lowerRoman"/>
      <w:lvlText w:val="%3."/>
      <w:lvlJc w:val="right"/>
      <w:pPr>
        <w:ind w:hanging="180" w:left="2114"/>
      </w:pPr>
    </w:lvl>
    <w:lvl w:tentative="true" w:tplc="041A000F" w:ilvl="3">
      <w:start w:val="1"/>
      <w:numFmt w:val="decimal"/>
      <w:lvlText w:val="%4."/>
      <w:lvlJc w:val="left"/>
      <w:pPr>
        <w:ind w:hanging="360" w:left="2834"/>
      </w:pPr>
    </w:lvl>
    <w:lvl w:tentative="true" w:tplc="041A0019" w:ilvl="4">
      <w:start w:val="1"/>
      <w:numFmt w:val="lowerLetter"/>
      <w:lvlText w:val="%5."/>
      <w:lvlJc w:val="left"/>
      <w:pPr>
        <w:ind w:hanging="360" w:left="3554"/>
      </w:pPr>
    </w:lvl>
    <w:lvl w:tentative="true" w:tplc="041A001B" w:ilvl="5">
      <w:start w:val="1"/>
      <w:numFmt w:val="lowerRoman"/>
      <w:lvlText w:val="%6."/>
      <w:lvlJc w:val="right"/>
      <w:pPr>
        <w:ind w:hanging="180" w:left="4274"/>
      </w:pPr>
    </w:lvl>
    <w:lvl w:tentative="true" w:tplc="041A000F" w:ilvl="6">
      <w:start w:val="1"/>
      <w:numFmt w:val="decimal"/>
      <w:lvlText w:val="%7."/>
      <w:lvlJc w:val="left"/>
      <w:pPr>
        <w:ind w:hanging="360" w:left="4994"/>
      </w:pPr>
    </w:lvl>
    <w:lvl w:tentative="true" w:tplc="041A0019" w:ilvl="7">
      <w:start w:val="1"/>
      <w:numFmt w:val="lowerLetter"/>
      <w:lvlText w:val="%8."/>
      <w:lvlJc w:val="left"/>
      <w:pPr>
        <w:ind w:hanging="360" w:left="5714"/>
      </w:pPr>
    </w:lvl>
    <w:lvl w:tentative="true" w:tplc="041A001B" w:ilvl="8">
      <w:start w:val="1"/>
      <w:numFmt w:val="lowerRoman"/>
      <w:lvlText w:val="%9."/>
      <w:lvlJc w:val="right"/>
      <w:pPr>
        <w:ind w:hanging="180" w:left="6434"/>
      </w:pPr>
    </w:lvl>
  </w:abstractNum>
  <w:abstractNum w:abstractNumId="30">
    <w:nsid w:val="5B3D7E17"/>
    <w:multiLevelType w:val="hybridMultilevel"/>
    <w:tmpl w:val="E5C09598"/>
    <w:lvl w:tplc="041A0001"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1">
    <w:nsid w:val="5F952C94"/>
    <w:multiLevelType w:val="hybridMultilevel"/>
    <w:tmpl w:val="DC1E0AAA"/>
    <w:lvl w:tplc="4DA66DE4" w:ilvl="0">
      <w:start w:val="1"/>
      <w:numFmt w:val="bullet"/>
      <w:lvlText w:val=""/>
      <w:lvlJc w:val="left"/>
      <w:pPr>
        <w:ind w:hanging="360" w:left="2484"/>
      </w:pPr>
      <w:rPr>
        <w:rFonts w:hAnsi="Symbol" w:ascii="Symbol" w:hint="default"/>
      </w:rPr>
    </w:lvl>
    <w:lvl w:tentative="true" w:tplc="041A0003" w:ilvl="1">
      <w:start w:val="1"/>
      <w:numFmt w:val="bullet"/>
      <w:lvlText w:val="o"/>
      <w:lvlJc w:val="left"/>
      <w:pPr>
        <w:ind w:hanging="360" w:left="3204"/>
      </w:pPr>
      <w:rPr>
        <w:rFonts w:cs="Courier New" w:hAnsi="Courier New" w:ascii="Courier New" w:hint="default"/>
      </w:rPr>
    </w:lvl>
    <w:lvl w:tentative="true" w:tplc="041A0005" w:ilvl="2">
      <w:start w:val="1"/>
      <w:numFmt w:val="bullet"/>
      <w:lvlText w:val=""/>
      <w:lvlJc w:val="left"/>
      <w:pPr>
        <w:ind w:hanging="360" w:left="3924"/>
      </w:pPr>
      <w:rPr>
        <w:rFonts w:hAnsi="Wingdings" w:ascii="Wingdings" w:hint="default"/>
      </w:rPr>
    </w:lvl>
    <w:lvl w:tentative="true" w:tplc="041A0001" w:ilvl="3">
      <w:start w:val="1"/>
      <w:numFmt w:val="bullet"/>
      <w:lvlText w:val=""/>
      <w:lvlJc w:val="left"/>
      <w:pPr>
        <w:ind w:hanging="360" w:left="4644"/>
      </w:pPr>
      <w:rPr>
        <w:rFonts w:hAnsi="Symbol" w:ascii="Symbol" w:hint="default"/>
      </w:rPr>
    </w:lvl>
    <w:lvl w:tentative="true" w:tplc="041A0003" w:ilvl="4">
      <w:start w:val="1"/>
      <w:numFmt w:val="bullet"/>
      <w:lvlText w:val="o"/>
      <w:lvlJc w:val="left"/>
      <w:pPr>
        <w:ind w:hanging="360" w:left="5364"/>
      </w:pPr>
      <w:rPr>
        <w:rFonts w:cs="Courier New" w:hAnsi="Courier New" w:ascii="Courier New" w:hint="default"/>
      </w:rPr>
    </w:lvl>
    <w:lvl w:tentative="true" w:tplc="041A0005" w:ilvl="5">
      <w:start w:val="1"/>
      <w:numFmt w:val="bullet"/>
      <w:lvlText w:val=""/>
      <w:lvlJc w:val="left"/>
      <w:pPr>
        <w:ind w:hanging="360" w:left="6084"/>
      </w:pPr>
      <w:rPr>
        <w:rFonts w:hAnsi="Wingdings" w:ascii="Wingdings" w:hint="default"/>
      </w:rPr>
    </w:lvl>
    <w:lvl w:tentative="true" w:tplc="041A0001" w:ilvl="6">
      <w:start w:val="1"/>
      <w:numFmt w:val="bullet"/>
      <w:lvlText w:val=""/>
      <w:lvlJc w:val="left"/>
      <w:pPr>
        <w:ind w:hanging="360" w:left="6804"/>
      </w:pPr>
      <w:rPr>
        <w:rFonts w:hAnsi="Symbol" w:ascii="Symbol" w:hint="default"/>
      </w:rPr>
    </w:lvl>
    <w:lvl w:tentative="true" w:tplc="041A0003" w:ilvl="7">
      <w:start w:val="1"/>
      <w:numFmt w:val="bullet"/>
      <w:lvlText w:val="o"/>
      <w:lvlJc w:val="left"/>
      <w:pPr>
        <w:ind w:hanging="360" w:left="7524"/>
      </w:pPr>
      <w:rPr>
        <w:rFonts w:cs="Courier New" w:hAnsi="Courier New" w:ascii="Courier New" w:hint="default"/>
      </w:rPr>
    </w:lvl>
    <w:lvl w:tentative="true" w:tplc="041A0005" w:ilvl="8">
      <w:start w:val="1"/>
      <w:numFmt w:val="bullet"/>
      <w:lvlText w:val=""/>
      <w:lvlJc w:val="left"/>
      <w:pPr>
        <w:ind w:hanging="360" w:left="8244"/>
      </w:pPr>
      <w:rPr>
        <w:rFonts w:hAnsi="Wingdings" w:ascii="Wingdings" w:hint="default"/>
      </w:rPr>
    </w:lvl>
  </w:abstractNum>
  <w:abstractNum w:abstractNumId="32">
    <w:nsid w:val="60E61A9F"/>
    <w:multiLevelType w:val="hybridMultilevel"/>
    <w:tmpl w:val="344822FE"/>
    <w:lvl w:tplc="E3F4CBAC" w:ilvl="0">
      <w:start w:val="1"/>
      <w:numFmt w:val="decimal"/>
      <w:lvlText w:val="%1."/>
      <w:lvlJc w:val="left"/>
      <w:pPr>
        <w:ind w:hanging="360" w:left="360"/>
      </w:pPr>
      <w:rPr>
        <w:b w:val="false"/>
        <w:i w:val="false"/>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33">
    <w:nsid w:val="62785E8F"/>
    <w:multiLevelType w:val="hybridMultilevel"/>
    <w:tmpl w:val="D9DEADE8"/>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6C0016E9"/>
    <w:multiLevelType w:val="hybridMultilevel"/>
    <w:tmpl w:val="908E01EA"/>
    <w:lvl w:tplc="041A0001" w:ilvl="0">
      <w:start w:val="1"/>
      <w:numFmt w:val="bullet"/>
      <w:lvlText w:val=""/>
      <w:lvlJc w:val="left"/>
      <w:pPr>
        <w:ind w:hanging="360" w:left="1776"/>
      </w:pPr>
      <w:rPr>
        <w:rFonts w:hAnsi="Symbol" w:ascii="Symbol" w:hint="default"/>
      </w:rPr>
    </w:lvl>
    <w:lvl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abstractNum w:abstractNumId="35">
    <w:nsid w:val="6DEC5056"/>
    <w:multiLevelType w:val="hybridMultilevel"/>
    <w:tmpl w:val="BE0A2932"/>
    <w:lvl w:tplc="041A0011" w:ilvl="0">
      <w:start w:val="1"/>
      <w:numFmt w:val="decimal"/>
      <w:lvlText w:val="%1)"/>
      <w:lvlJc w:val="left"/>
      <w:pPr>
        <w:ind w:hanging="360" w:left="1080"/>
      </w:p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6">
    <w:nsid w:val="72CB1AD7"/>
    <w:multiLevelType w:val="hybridMultilevel"/>
    <w:tmpl w:val="8424BBD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7">
    <w:nsid w:val="7364210E"/>
    <w:multiLevelType w:val="hybridMultilevel"/>
    <w:tmpl w:val="A7423228"/>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8">
    <w:nsid w:val="74407F51"/>
    <w:multiLevelType w:val="hybridMultilevel"/>
    <w:tmpl w:val="F3D02470"/>
    <w:lvl w:tplc="041A000F" w:ilvl="0">
      <w:start w:val="1"/>
      <w:numFmt w:val="decimal"/>
      <w:lvlText w:val="%1."/>
      <w:lvlJc w:val="left"/>
      <w:pPr>
        <w:ind w:hanging="360" w:left="360"/>
      </w:pPr>
      <w:rPr>
        <w:rFonts w:hint="default"/>
      </w:rPr>
    </w:lvl>
    <w:lvl w:tentative="true" w:tplc="041A0003" w:ilvl="1">
      <w:start w:val="1"/>
      <w:numFmt w:val="bullet"/>
      <w:lvlText w:val="o"/>
      <w:lvlJc w:val="left"/>
      <w:pPr>
        <w:ind w:hanging="360" w:left="1080"/>
      </w:pPr>
      <w:rPr>
        <w:rFonts w:cs="Courier New" w:hAnsi="Courier New" w:ascii="Courier New" w:hint="default"/>
      </w:rPr>
    </w:lvl>
    <w:lvl w:tentative="true" w:tplc="041A0005" w:ilvl="2">
      <w:start w:val="1"/>
      <w:numFmt w:val="bullet"/>
      <w:lvlText w:val=""/>
      <w:lvlJc w:val="left"/>
      <w:pPr>
        <w:ind w:hanging="360" w:left="1800"/>
      </w:pPr>
      <w:rPr>
        <w:rFonts w:hAnsi="Wingdings" w:ascii="Wingdings" w:hint="default"/>
      </w:rPr>
    </w:lvl>
    <w:lvl w:tentative="true" w:tplc="041A0001" w:ilvl="3">
      <w:start w:val="1"/>
      <w:numFmt w:val="bullet"/>
      <w:lvlText w:val=""/>
      <w:lvlJc w:val="left"/>
      <w:pPr>
        <w:ind w:hanging="360" w:left="2520"/>
      </w:pPr>
      <w:rPr>
        <w:rFonts w:hAnsi="Symbol" w:ascii="Symbol" w:hint="default"/>
      </w:rPr>
    </w:lvl>
    <w:lvl w:tentative="true" w:tplc="041A0003" w:ilvl="4">
      <w:start w:val="1"/>
      <w:numFmt w:val="bullet"/>
      <w:lvlText w:val="o"/>
      <w:lvlJc w:val="left"/>
      <w:pPr>
        <w:ind w:hanging="360" w:left="3240"/>
      </w:pPr>
      <w:rPr>
        <w:rFonts w:cs="Courier New" w:hAnsi="Courier New" w:ascii="Courier New" w:hint="default"/>
      </w:rPr>
    </w:lvl>
    <w:lvl w:tentative="true" w:tplc="041A0005" w:ilvl="5">
      <w:start w:val="1"/>
      <w:numFmt w:val="bullet"/>
      <w:lvlText w:val=""/>
      <w:lvlJc w:val="left"/>
      <w:pPr>
        <w:ind w:hanging="360" w:left="3960"/>
      </w:pPr>
      <w:rPr>
        <w:rFonts w:hAnsi="Wingdings" w:ascii="Wingdings" w:hint="default"/>
      </w:rPr>
    </w:lvl>
    <w:lvl w:tentative="true" w:tplc="041A0001" w:ilvl="6">
      <w:start w:val="1"/>
      <w:numFmt w:val="bullet"/>
      <w:lvlText w:val=""/>
      <w:lvlJc w:val="left"/>
      <w:pPr>
        <w:ind w:hanging="360" w:left="4680"/>
      </w:pPr>
      <w:rPr>
        <w:rFonts w:hAnsi="Symbol" w:ascii="Symbol" w:hint="default"/>
      </w:rPr>
    </w:lvl>
    <w:lvl w:tentative="true" w:tplc="041A0003" w:ilvl="7">
      <w:start w:val="1"/>
      <w:numFmt w:val="bullet"/>
      <w:lvlText w:val="o"/>
      <w:lvlJc w:val="left"/>
      <w:pPr>
        <w:ind w:hanging="360" w:left="5400"/>
      </w:pPr>
      <w:rPr>
        <w:rFonts w:cs="Courier New" w:hAnsi="Courier New" w:ascii="Courier New" w:hint="default"/>
      </w:rPr>
    </w:lvl>
    <w:lvl w:tentative="true" w:tplc="041A0005" w:ilvl="8">
      <w:start w:val="1"/>
      <w:numFmt w:val="bullet"/>
      <w:lvlText w:val=""/>
      <w:lvlJc w:val="left"/>
      <w:pPr>
        <w:ind w:hanging="360" w:left="6120"/>
      </w:pPr>
      <w:rPr>
        <w:rFonts w:hAnsi="Wingdings" w:ascii="Wingdings" w:hint="default"/>
      </w:rPr>
    </w:lvl>
  </w:abstractNum>
  <w:abstractNum w:abstractNumId="39">
    <w:nsid w:val="75062F19"/>
    <w:multiLevelType w:val="hybridMultilevel"/>
    <w:tmpl w:val="8DE0545E"/>
    <w:lvl w:tplc="041A000F" w:ilvl="0">
      <w:start w:val="1"/>
      <w:numFmt w:val="decimal"/>
      <w:lvlText w:val="%1."/>
      <w:lvlJc w:val="left"/>
      <w:pPr>
        <w:ind w:hanging="360" w:left="360"/>
      </w:pPr>
      <w:rPr>
        <w:rFonts w:hint="default"/>
        <w:sz w:val="26"/>
        <w:szCs w:val="26"/>
      </w:rPr>
    </w:lvl>
    <w:lvl w:tentative="true" w:tplc="041A0003" w:ilvl="1">
      <w:start w:val="1"/>
      <w:numFmt w:val="bullet"/>
      <w:lvlText w:val="o"/>
      <w:lvlJc w:val="left"/>
      <w:pPr>
        <w:ind w:hanging="360" w:left="1080"/>
      </w:pPr>
      <w:rPr>
        <w:rFonts w:cs="Courier New" w:hAnsi="Courier New" w:ascii="Courier New" w:hint="default"/>
      </w:rPr>
    </w:lvl>
    <w:lvl w:tentative="true" w:tplc="041A0005" w:ilvl="2">
      <w:start w:val="1"/>
      <w:numFmt w:val="bullet"/>
      <w:lvlText w:val=""/>
      <w:lvlJc w:val="left"/>
      <w:pPr>
        <w:ind w:hanging="360" w:left="1800"/>
      </w:pPr>
      <w:rPr>
        <w:rFonts w:hAnsi="Wingdings" w:ascii="Wingdings" w:hint="default"/>
      </w:rPr>
    </w:lvl>
    <w:lvl w:tentative="true" w:tplc="041A0001" w:ilvl="3">
      <w:start w:val="1"/>
      <w:numFmt w:val="bullet"/>
      <w:lvlText w:val=""/>
      <w:lvlJc w:val="left"/>
      <w:pPr>
        <w:ind w:hanging="360" w:left="2520"/>
      </w:pPr>
      <w:rPr>
        <w:rFonts w:hAnsi="Symbol" w:ascii="Symbol" w:hint="default"/>
      </w:rPr>
    </w:lvl>
    <w:lvl w:tentative="true" w:tplc="041A0003" w:ilvl="4">
      <w:start w:val="1"/>
      <w:numFmt w:val="bullet"/>
      <w:lvlText w:val="o"/>
      <w:lvlJc w:val="left"/>
      <w:pPr>
        <w:ind w:hanging="360" w:left="3240"/>
      </w:pPr>
      <w:rPr>
        <w:rFonts w:cs="Courier New" w:hAnsi="Courier New" w:ascii="Courier New" w:hint="default"/>
      </w:rPr>
    </w:lvl>
    <w:lvl w:tentative="true" w:tplc="041A0005" w:ilvl="5">
      <w:start w:val="1"/>
      <w:numFmt w:val="bullet"/>
      <w:lvlText w:val=""/>
      <w:lvlJc w:val="left"/>
      <w:pPr>
        <w:ind w:hanging="360" w:left="3960"/>
      </w:pPr>
      <w:rPr>
        <w:rFonts w:hAnsi="Wingdings" w:ascii="Wingdings" w:hint="default"/>
      </w:rPr>
    </w:lvl>
    <w:lvl w:tentative="true" w:tplc="041A0001" w:ilvl="6">
      <w:start w:val="1"/>
      <w:numFmt w:val="bullet"/>
      <w:lvlText w:val=""/>
      <w:lvlJc w:val="left"/>
      <w:pPr>
        <w:ind w:hanging="360" w:left="4680"/>
      </w:pPr>
      <w:rPr>
        <w:rFonts w:hAnsi="Symbol" w:ascii="Symbol" w:hint="default"/>
      </w:rPr>
    </w:lvl>
    <w:lvl w:tentative="true" w:tplc="041A0003" w:ilvl="7">
      <w:start w:val="1"/>
      <w:numFmt w:val="bullet"/>
      <w:lvlText w:val="o"/>
      <w:lvlJc w:val="left"/>
      <w:pPr>
        <w:ind w:hanging="360" w:left="5400"/>
      </w:pPr>
      <w:rPr>
        <w:rFonts w:cs="Courier New" w:hAnsi="Courier New" w:ascii="Courier New" w:hint="default"/>
      </w:rPr>
    </w:lvl>
    <w:lvl w:tentative="true" w:tplc="041A0005" w:ilvl="8">
      <w:start w:val="1"/>
      <w:numFmt w:val="bullet"/>
      <w:lvlText w:val=""/>
      <w:lvlJc w:val="left"/>
      <w:pPr>
        <w:ind w:hanging="360" w:left="6120"/>
      </w:pPr>
      <w:rPr>
        <w:rFonts w:hAnsi="Wingdings" w:ascii="Wingdings" w:hint="default"/>
      </w:rPr>
    </w:lvl>
  </w:abstractNum>
  <w:abstractNum w:abstractNumId="40">
    <w:nsid w:val="79F459CC"/>
    <w:multiLevelType w:val="hybridMultilevel"/>
    <w:tmpl w:val="E484377E"/>
    <w:lvl w:tplc="2C88D3CC" w:ilvl="0">
      <w:start w:val="1"/>
      <w:numFmt w:val="bullet"/>
      <w:lvlText w:val=""/>
      <w:lvlJc w:val="left"/>
      <w:pPr>
        <w:ind w:hanging="360" w:left="720"/>
      </w:pPr>
      <w:rPr>
        <w:rFonts w:hAnsi="Symbol" w:ascii="Symbol" w:hint="default"/>
        <w:sz w:val="18"/>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30"/>
  </w:num>
  <w:num w:numId="2">
    <w:abstractNumId w:val="8"/>
  </w:num>
  <w:num w:numId="3">
    <w:abstractNumId w:val="1"/>
  </w:num>
  <w:num w:numId="4">
    <w:abstractNumId w:val="11"/>
  </w:num>
  <w:num w:numId="5">
    <w:abstractNumId w:val="7"/>
  </w:num>
  <w:num w:numId="6">
    <w:abstractNumId w:val="23"/>
  </w:num>
  <w:num w:numId="7">
    <w:abstractNumId w:val="37"/>
  </w:num>
  <w:num w:numId="8">
    <w:abstractNumId w:val="25"/>
  </w:num>
  <w:num w:numId="9">
    <w:abstractNumId w:val="22"/>
  </w:num>
  <w:num w:numId="10">
    <w:abstractNumId w:val="16"/>
  </w:num>
  <w:num w:numId="11">
    <w:abstractNumId w:val="14"/>
  </w:num>
  <w:num w:numId="12">
    <w:abstractNumId w:val="36"/>
  </w:num>
  <w:num w:numId="13">
    <w:abstractNumId w:val="5"/>
  </w:num>
  <w:num w:numId="14">
    <w:abstractNumId w:val="27"/>
  </w:num>
  <w:num w:numId="15">
    <w:abstractNumId w:val="34"/>
  </w:num>
  <w:num w:numId="16">
    <w:abstractNumId w:val="24"/>
  </w:num>
  <w:num w:numId="17">
    <w:abstractNumId w:val="10"/>
  </w:num>
  <w:num w:numId="18">
    <w:abstractNumId w:val="15"/>
  </w:num>
  <w:num w:numId="19">
    <w:abstractNumId w:val="20"/>
  </w:num>
  <w:num w:numId="20">
    <w:abstractNumId w:val="17"/>
  </w:num>
  <w:num w:numId="21">
    <w:abstractNumId w:val="33"/>
  </w:num>
  <w:num w:numId="22">
    <w:abstractNumId w:val="28"/>
  </w:num>
  <w:num w:numId="23">
    <w:abstractNumId w:val="29"/>
  </w:num>
  <w:num w:numId="24">
    <w:abstractNumId w:val="19"/>
  </w:num>
  <w:num w:numId="25">
    <w:abstractNumId w:val="9"/>
  </w:num>
  <w:num w:numId="26">
    <w:abstractNumId w:val="3"/>
  </w:num>
  <w:num w:numId="27">
    <w:abstractNumId w:val="13"/>
  </w:num>
  <w:num w:numId="28">
    <w:abstractNumId w:val="28"/>
    <w:lvlOverride w:ilvl="0">
      <w:startOverride w:val="1"/>
    </w:lvlOverride>
  </w:num>
  <w:num w:numId="29">
    <w:abstractNumId w:val="28"/>
    <w:lvlOverride w:ilvl="0">
      <w:startOverride w:val="1"/>
    </w:lvlOverride>
  </w:num>
  <w:num w:numId="30">
    <w:abstractNumId w:val="28"/>
    <w:lvlOverride w:ilvl="0">
      <w:startOverride w:val="1"/>
    </w:lvlOverride>
  </w:num>
  <w:num w:numId="31">
    <w:abstractNumId w:val="28"/>
    <w:lvlOverride w:ilvl="0">
      <w:startOverride w:val="2"/>
    </w:lvlOverride>
  </w:num>
  <w:num w:numId="32">
    <w:abstractNumId w:val="28"/>
    <w:lvlOverride w:ilvl="0">
      <w:startOverride w:val="1"/>
    </w:lvlOverride>
  </w:num>
  <w:num w:numId="33">
    <w:abstractNumId w:val="12"/>
  </w:num>
  <w:num w:numId="34">
    <w:abstractNumId w:val="35"/>
  </w:num>
  <w:num w:numId="35">
    <w:abstractNumId w:val="0"/>
  </w:num>
  <w:num w:numId="36">
    <w:abstractNumId w:val="32"/>
  </w:num>
  <w:num w:numId="37">
    <w:abstractNumId w:val="4"/>
  </w:num>
  <w:num w:numId="38">
    <w:abstractNumId w:val="38"/>
  </w:num>
  <w:num w:numId="39">
    <w:abstractNumId w:val="31"/>
  </w:num>
  <w:num w:numId="40">
    <w:abstractNumId w:val="21"/>
  </w:num>
  <w:num w:numId="41">
    <w:abstractNumId w:val="6"/>
  </w:num>
  <w:num w:numId="42">
    <w:abstractNumId w:val="26"/>
    <w:lvlOverride w:ilvl="0">
      <w:startOverride w:val="5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0"/>
  </w:num>
  <w:num w:numId="44">
    <w:abstractNumId w:val="39"/>
  </w:num>
  <w:num w:numId="45">
    <w:abstractNumId w:val="18"/>
  </w:num>
  <w:num w:numId="46">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hideGrammaticalErrors/>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50745"/>
    <w:rsid w:val="00112830"/>
    <w:rsid w:val="00331260"/>
    <w:rsid w:val="003945C3"/>
    <w:rsid w:val="00634298"/>
    <w:rsid w:val="00750F21"/>
    <w:rsid w:val="00795D81"/>
    <w:rsid w:val="00942C14"/>
    <w:rsid w:val="00950745"/>
    <w:rsid w:val="009543B5"/>
    <w:rsid w:val="00B72291"/>
    <w:rsid w:val="00D2342D"/>
    <w:rsid w:val="00D50997"/>
    <w:rsid w:val="00EA35DB"/>
    <w:rsid w:val="00F7109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styleId="Naslov1" w:type="paragraph">
    <w:name w:val="heading 1"/>
    <w:basedOn w:val="Normal"/>
    <w:next w:val="Normal"/>
    <w:link w:val="Naslov1Char1"/>
    <w:uiPriority w:val="9"/>
    <w:qFormat/>
    <w:rsid w:val="00950745"/>
    <w:pPr>
      <w:keepNext/>
      <w:keepLines/>
      <w:spacing w:after="0" w:before="480"/>
      <w:outlineLvl w:val="0"/>
    </w:pPr>
    <w:rPr>
      <w:rFonts w:cstheme="majorBidi" w:eastAsiaTheme="majorEastAsia" w:hAnsiTheme="majorHAnsi" w:asciiTheme="majorHAnsi"/>
      <w:b/>
      <w:bCs/>
      <w:color w:themeShade="BF" w:themeColor="accent1" w:val="365F91"/>
      <w:sz w:val="28"/>
      <w:szCs w:val="28"/>
    </w:rPr>
  </w:style>
  <w:style w:styleId="Naslov2" w:type="paragraph">
    <w:name w:val="heading 2"/>
    <w:basedOn w:val="Normal"/>
    <w:next w:val="Normal"/>
    <w:link w:val="Naslov2Char"/>
    <w:uiPriority w:val="9"/>
    <w:semiHidden/>
    <w:unhideWhenUsed/>
    <w:qFormat/>
    <w:rsid w:val="00950745"/>
    <w:pPr>
      <w:keepNext/>
      <w:keepLines/>
      <w:spacing w:after="0" w:before="200"/>
      <w:outlineLvl w:val="1"/>
    </w:pPr>
    <w:rPr>
      <w:rFonts w:cs="Times New Roman" w:eastAsia="Times New Roman" w:hAnsi="Times New Roman" w:ascii="Times New Roman"/>
      <w:b/>
      <w:bCs/>
      <w:sz w:val="24"/>
      <w:szCs w:val="26"/>
    </w:rPr>
  </w:style>
  <w:style w:styleId="Naslov3" w:type="paragraph">
    <w:name w:val="heading 3"/>
    <w:basedOn w:val="Normal"/>
    <w:next w:val="Normal"/>
    <w:link w:val="Naslov3Char"/>
    <w:uiPriority w:val="9"/>
    <w:semiHidden/>
    <w:unhideWhenUsed/>
    <w:qFormat/>
    <w:rsid w:val="00950745"/>
    <w:pPr>
      <w:keepNext/>
      <w:keepLines/>
      <w:spacing w:after="0" w:before="200"/>
      <w:outlineLvl w:val="2"/>
    </w:pPr>
    <w:rPr>
      <w:rFonts w:cs="Times New Roman" w:eastAsia="Times New Roman" w:hAnsi="Times New Roman" w:ascii="Times New Roman"/>
      <w:b/>
      <w:bCs/>
      <w:sz w:val="24"/>
    </w:rPr>
  </w:style>
  <w:style w:styleId="Naslov4" w:type="paragraph">
    <w:name w:val="heading 4"/>
    <w:basedOn w:val="Normal"/>
    <w:next w:val="Normal"/>
    <w:link w:val="Naslov4Char"/>
    <w:uiPriority w:val="9"/>
    <w:semiHidden/>
    <w:unhideWhenUsed/>
    <w:qFormat/>
    <w:rsid w:val="00950745"/>
    <w:pPr>
      <w:keepNext/>
      <w:keepLines/>
      <w:spacing w:after="0" w:before="200"/>
      <w:outlineLvl w:val="3"/>
    </w:pPr>
    <w:rPr>
      <w:rFonts w:cs="Times New Roman" w:eastAsia="Times New Roman" w:hAnsi="Times New Roman" w:ascii="Times New Roman"/>
      <w:b/>
      <w:bCs/>
      <w:i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1" w:type="character">
    <w:name w:val="Naslov 1 Char1"/>
    <w:basedOn w:val="Zadanifontodlomka"/>
    <w:link w:val="Naslov1"/>
    <w:uiPriority w:val="9"/>
    <w:rsid w:val="00950745"/>
    <w:rPr>
      <w:rFonts w:cstheme="majorBidi" w:eastAsiaTheme="majorEastAsia" w:hAnsiTheme="majorHAnsi" w:asciiTheme="majorHAnsi"/>
      <w:b/>
      <w:bCs/>
      <w:color w:themeShade="BF" w:themeColor="accent1" w:val="365F91"/>
      <w:sz w:val="28"/>
      <w:szCs w:val="28"/>
    </w:rPr>
  </w:style>
  <w:style w:customStyle="true" w:styleId="Naslov2Char" w:type="character">
    <w:name w:val="Naslov 2 Char"/>
    <w:basedOn w:val="Zadanifontodlomka"/>
    <w:link w:val="Naslov2"/>
    <w:uiPriority w:val="9"/>
    <w:rsid w:val="00950745"/>
    <w:rPr>
      <w:rFonts w:cs="Times New Roman" w:eastAsia="Times New Roman" w:hAnsi="Times New Roman" w:ascii="Times New Roman"/>
      <w:b/>
      <w:bCs/>
      <w:sz w:val="24"/>
      <w:szCs w:val="26"/>
    </w:rPr>
  </w:style>
  <w:style w:customStyle="true" w:styleId="Naslov3Char" w:type="character">
    <w:name w:val="Naslov 3 Char"/>
    <w:basedOn w:val="Zadanifontodlomka"/>
    <w:link w:val="Naslov3"/>
    <w:uiPriority w:val="9"/>
    <w:rsid w:val="00950745"/>
    <w:rPr>
      <w:rFonts w:cs="Times New Roman" w:eastAsia="Times New Roman" w:hAnsi="Times New Roman" w:ascii="Times New Roman"/>
      <w:b/>
      <w:bCs/>
      <w:sz w:val="24"/>
    </w:rPr>
  </w:style>
  <w:style w:customStyle="true" w:styleId="Naslov4Char" w:type="character">
    <w:name w:val="Naslov 4 Char"/>
    <w:basedOn w:val="Zadanifontodlomka"/>
    <w:link w:val="Naslov4"/>
    <w:uiPriority w:val="9"/>
    <w:rsid w:val="00950745"/>
    <w:rPr>
      <w:rFonts w:cs="Times New Roman" w:eastAsia="Times New Roman" w:hAnsi="Times New Roman" w:ascii="Times New Roman"/>
      <w:b/>
      <w:bCs/>
      <w:iCs/>
    </w:rPr>
  </w:style>
  <w:style w:customStyle="true" w:styleId="Naslov11" w:type="paragraph">
    <w:name w:val="Naslov 11"/>
    <w:basedOn w:val="Normal"/>
    <w:next w:val="Normal"/>
    <w:link w:val="Naslov1Char"/>
    <w:uiPriority w:val="9"/>
    <w:qFormat/>
    <w:rsid w:val="00950745"/>
    <w:pPr>
      <w:keepNext/>
      <w:keepLines/>
      <w:numPr>
        <w:numId w:val="22"/>
      </w:numPr>
      <w:spacing w:after="0" w:before="480"/>
      <w:outlineLvl w:val="0"/>
    </w:pPr>
    <w:rPr>
      <w:rFonts w:cs="Times New Roman" w:eastAsia="Times New Roman" w:hAnsi="Times New Roman" w:ascii="Times New Roman"/>
      <w:b/>
      <w:bCs/>
      <w:sz w:val="24"/>
      <w:szCs w:val="28"/>
    </w:rPr>
  </w:style>
  <w:style w:customStyle="true" w:styleId="Naslov1Char" w:type="character">
    <w:name w:val="Naslov 1 Char"/>
    <w:basedOn w:val="Zadanifontodlomka"/>
    <w:link w:val="Naslov11"/>
    <w:uiPriority w:val="9"/>
    <w:rsid w:val="00950745"/>
    <w:rPr>
      <w:rFonts w:cs="Times New Roman" w:eastAsia="Times New Roman" w:hAnsi="Times New Roman" w:ascii="Times New Roman"/>
      <w:b/>
      <w:bCs/>
      <w:sz w:val="24"/>
      <w:szCs w:val="28"/>
    </w:rPr>
  </w:style>
  <w:style w:customStyle="true" w:styleId="Naslov21" w:type="paragraph">
    <w:name w:val="Naslov 21"/>
    <w:basedOn w:val="Normal"/>
    <w:next w:val="Normal"/>
    <w:uiPriority w:val="9"/>
    <w:unhideWhenUsed/>
    <w:qFormat/>
    <w:rsid w:val="00950745"/>
    <w:pPr>
      <w:keepNext/>
      <w:keepLines/>
      <w:numPr>
        <w:numId w:val="8"/>
      </w:numPr>
      <w:spacing w:after="0" w:before="200"/>
      <w:outlineLvl w:val="1"/>
    </w:pPr>
    <w:rPr>
      <w:rFonts w:cs="Times New Roman" w:eastAsia="Times New Roman" w:hAnsi="Times New Roman" w:ascii="Times New Roman"/>
      <w:b/>
      <w:bCs/>
      <w:sz w:val="24"/>
      <w:szCs w:val="26"/>
    </w:rPr>
  </w:style>
  <w:style w:customStyle="true" w:styleId="Naslov31" w:type="paragraph">
    <w:name w:val="Naslov 31"/>
    <w:basedOn w:val="Normal"/>
    <w:next w:val="Normal"/>
    <w:uiPriority w:val="9"/>
    <w:unhideWhenUsed/>
    <w:qFormat/>
    <w:rsid w:val="00950745"/>
    <w:pPr>
      <w:keepNext/>
      <w:keepLines/>
      <w:numPr>
        <w:numId w:val="9"/>
      </w:numPr>
      <w:spacing w:after="0" w:before="200"/>
      <w:outlineLvl w:val="2"/>
    </w:pPr>
    <w:rPr>
      <w:rFonts w:cs="Times New Roman" w:eastAsia="Times New Roman" w:hAnsi="Times New Roman" w:ascii="Times New Roman"/>
      <w:b/>
      <w:bCs/>
      <w:sz w:val="24"/>
    </w:rPr>
  </w:style>
  <w:style w:customStyle="true" w:styleId="Naslov41" w:type="paragraph">
    <w:name w:val="Naslov 41"/>
    <w:basedOn w:val="Normal"/>
    <w:next w:val="Normal"/>
    <w:uiPriority w:val="9"/>
    <w:unhideWhenUsed/>
    <w:qFormat/>
    <w:rsid w:val="00950745"/>
    <w:pPr>
      <w:keepNext/>
      <w:keepLines/>
      <w:numPr>
        <w:numId w:val="10"/>
      </w:numPr>
      <w:spacing w:after="0" w:before="200"/>
      <w:outlineLvl w:val="3"/>
    </w:pPr>
    <w:rPr>
      <w:rFonts w:cs="Times New Roman" w:eastAsia="Times New Roman" w:hAnsi="Times New Roman" w:ascii="Times New Roman"/>
      <w:b/>
      <w:bCs/>
      <w:iCs/>
    </w:rPr>
  </w:style>
  <w:style w:styleId="Zaglavlje" w:type="paragraph">
    <w:name w:val="header"/>
    <w:basedOn w:val="Normal"/>
    <w:link w:val="ZaglavljeChar"/>
    <w:uiPriority w:val="99"/>
    <w:unhideWhenUsed/>
    <w:rsid w:val="00950745"/>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950745"/>
  </w:style>
  <w:style w:styleId="Podnoje" w:type="paragraph">
    <w:name w:val="footer"/>
    <w:basedOn w:val="Normal"/>
    <w:link w:val="PodnojeChar"/>
    <w:uiPriority w:val="99"/>
    <w:unhideWhenUsed/>
    <w:rsid w:val="00950745"/>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950745"/>
  </w:style>
  <w:style w:styleId="Tekstbalonia" w:type="paragraph">
    <w:name w:val="Balloon Text"/>
    <w:basedOn w:val="Normal"/>
    <w:link w:val="TekstbaloniaChar"/>
    <w:uiPriority w:val="99"/>
    <w:semiHidden/>
    <w:unhideWhenUsed/>
    <w:rsid w:val="00950745"/>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50745"/>
    <w:rPr>
      <w:rFonts w:cs="Tahoma" w:hAnsi="Tahoma" w:ascii="Tahoma"/>
      <w:sz w:val="16"/>
      <w:szCs w:val="16"/>
    </w:rPr>
  </w:style>
  <w:style w:customStyle="true" w:styleId="Bezproreda1" w:type="paragraph">
    <w:name w:val="Bez proreda1"/>
    <w:next w:val="Bezproreda"/>
    <w:link w:val="BezproredaChar"/>
    <w:uiPriority w:val="1"/>
    <w:qFormat/>
    <w:rsid w:val="00950745"/>
    <w:pPr>
      <w:spacing w:lineRule="auto" w:line="240" w:after="0"/>
    </w:pPr>
    <w:rPr>
      <w:rFonts w:eastAsia="Times New Roman"/>
      <w:lang w:val="en-US"/>
    </w:rPr>
  </w:style>
  <w:style w:styleId="Bezproreda" w:type="paragraph">
    <w:name w:val="No Spacing"/>
    <w:uiPriority w:val="1"/>
    <w:qFormat/>
    <w:rsid w:val="00950745"/>
    <w:pPr>
      <w:spacing w:lineRule="auto" w:line="240" w:after="0"/>
    </w:pPr>
  </w:style>
  <w:style w:customStyle="true" w:styleId="BezproredaChar" w:type="character">
    <w:name w:val="Bez proreda Char"/>
    <w:basedOn w:val="Zadanifontodlomka"/>
    <w:link w:val="Bezproreda1"/>
    <w:uiPriority w:val="1"/>
    <w:rsid w:val="00950745"/>
    <w:rPr>
      <w:rFonts w:eastAsia="Times New Roman"/>
      <w:lang w:val="en-US"/>
    </w:rPr>
  </w:style>
  <w:style w:styleId="Reetkatablice" w:type="table">
    <w:name w:val="Table Grid"/>
    <w:basedOn w:val="Obinatablica"/>
    <w:uiPriority w:val="59"/>
    <w:rsid w:val="00950745"/>
    <w:pPr>
      <w:spacing w:lineRule="auto" w:line="240" w:after="0"/>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Standard" w:type="paragraph">
    <w:name w:val="Standard"/>
    <w:rsid w:val="00950745"/>
    <w:pPr>
      <w:widowControl w:val="false"/>
      <w:suppressAutoHyphens/>
      <w:autoSpaceDN w:val="false"/>
      <w:spacing w:lineRule="auto" w:line="240" w:after="0"/>
    </w:pPr>
    <w:rPr>
      <w:rFonts w:cs="Mangal" w:eastAsia="SimSun" w:hAnsi="Times New Roman" w:ascii="Times New Roman"/>
      <w:kern w:val="3"/>
      <w:sz w:val="24"/>
      <w:szCs w:val="24"/>
      <w:lang w:eastAsia="hr-HR"/>
    </w:rPr>
  </w:style>
  <w:style w:styleId="Odlomakpopisa" w:type="paragraph">
    <w:name w:val="List Paragraph"/>
    <w:basedOn w:val="Normal"/>
    <w:uiPriority w:val="34"/>
    <w:qFormat/>
    <w:rsid w:val="00950745"/>
    <w:pPr>
      <w:ind w:left="720"/>
      <w:contextualSpacing/>
    </w:pPr>
  </w:style>
  <w:style w:styleId="TOCNaslov" w:type="paragraph">
    <w:name w:val="TOC Heading"/>
    <w:basedOn w:val="Naslov1"/>
    <w:next w:val="Normal"/>
    <w:uiPriority w:val="39"/>
    <w:unhideWhenUsed/>
    <w:qFormat/>
    <w:rsid w:val="00950745"/>
    <w:pPr>
      <w:ind w:hanging="360" w:left="720"/>
      <w:outlineLvl w:val="9"/>
    </w:pPr>
    <w:rPr>
      <w:rFonts w:hAnsi="Times New Roman" w:ascii="Times New Roman"/>
      <w:color w:val="auto"/>
      <w:sz w:val="24"/>
      <w:lang w:val="en-US"/>
    </w:rPr>
  </w:style>
  <w:style w:styleId="Sadraj1" w:type="paragraph">
    <w:name w:val="toc 1"/>
    <w:basedOn w:val="Normal"/>
    <w:next w:val="Normal"/>
    <w:autoRedefine/>
    <w:uiPriority w:val="39"/>
    <w:unhideWhenUsed/>
    <w:rsid w:val="00950745"/>
    <w:pPr>
      <w:spacing w:after="100"/>
    </w:pPr>
  </w:style>
  <w:style w:styleId="Sadraj2" w:type="paragraph">
    <w:name w:val="toc 2"/>
    <w:basedOn w:val="Normal"/>
    <w:next w:val="Normal"/>
    <w:autoRedefine/>
    <w:uiPriority w:val="39"/>
    <w:unhideWhenUsed/>
    <w:rsid w:val="00950745"/>
    <w:pPr>
      <w:spacing w:after="100"/>
      <w:ind w:left="220"/>
    </w:pPr>
  </w:style>
  <w:style w:styleId="Sadraj3" w:type="paragraph">
    <w:name w:val="toc 3"/>
    <w:basedOn w:val="Normal"/>
    <w:next w:val="Normal"/>
    <w:autoRedefine/>
    <w:uiPriority w:val="39"/>
    <w:unhideWhenUsed/>
    <w:rsid w:val="00950745"/>
    <w:pPr>
      <w:spacing w:after="100"/>
      <w:ind w:left="440"/>
    </w:pPr>
  </w:style>
  <w:style w:customStyle="true" w:styleId="Hiperveza1" w:type="character">
    <w:name w:val="Hiperveza1"/>
    <w:basedOn w:val="Zadanifontodlomka"/>
    <w:uiPriority w:val="99"/>
    <w:unhideWhenUsed/>
    <w:rsid w:val="00950745"/>
    <w:rPr>
      <w:color w:val="0000FF"/>
      <w:u w:val="single"/>
    </w:rPr>
  </w:style>
  <w:style w:styleId="Hiperveza" w:type="character">
    <w:name w:val="Hyperlink"/>
    <w:basedOn w:val="Zadanifontodlomka"/>
    <w:uiPriority w:val="99"/>
    <w:semiHidden/>
    <w:unhideWhenUsed/>
    <w:rsid w:val="00950745"/>
    <w:rPr>
      <w:color w:themeColor="hyperlink" w:val="0000FF"/>
      <w:u w:val="single"/>
    </w:rPr>
  </w:style>
  <w:style w:styleId="Sadraj4" w:type="paragraph">
    <w:name w:val="toc 4"/>
    <w:basedOn w:val="Normal"/>
    <w:next w:val="Normal"/>
    <w:autoRedefine/>
    <w:uiPriority w:val="39"/>
    <w:unhideWhenUsed/>
    <w:rsid w:val="00950745"/>
    <w:pPr>
      <w:spacing w:after="100"/>
      <w:ind w:left="660"/>
    </w:pPr>
  </w:style>
  <w:style w:customStyle="true" w:styleId="t-9-8" w:type="paragraph">
    <w:name w:val="t-9-8"/>
    <w:basedOn w:val="Normal"/>
    <w:rsid w:val="00950745"/>
    <w:pPr>
      <w:spacing w:lineRule="auto" w:line="240" w:afterAutospacing="true" w:after="100" w:beforeAutospacing="true" w:before="100"/>
    </w:pPr>
    <w:rPr>
      <w:rFonts w:cs="Times New Roman" w:eastAsia="Times New Roman" w:hAnsi="Times New Roman" w:ascii="Times New Roman"/>
      <w:sz w:val="24"/>
      <w:szCs w:val="24"/>
      <w:lang w:eastAsia="hr-HR"/>
    </w:rPr>
  </w:style>
  <w:style w:styleId="StandardWeb" w:type="paragraph">
    <w:name w:val="Normal (Web)"/>
    <w:basedOn w:val="Normal"/>
    <w:uiPriority w:val="99"/>
    <w:rsid w:val="00950745"/>
    <w:pPr>
      <w:spacing w:lineRule="auto" w:line="240" w:afterAutospacing="true" w:after="100" w:beforeAutospacing="true" w:before="100"/>
    </w:pPr>
    <w:rPr>
      <w:rFonts w:cs="Times New Roman" w:eastAsia="Times New Roman" w:hAnsi="Times New Roman" w:ascii="Times New Roman"/>
      <w:sz w:val="24"/>
      <w:szCs w:val="24"/>
      <w:lang w:eastAsia="hr-HR" w:val="en-US"/>
    </w:rPr>
  </w:style>
  <w:style w:customStyle="true" w:styleId="Style1" w:type="paragraph">
    <w:name w:val="Style 1"/>
    <w:uiPriority w:val="99"/>
    <w:rsid w:val="00950745"/>
    <w:pPr>
      <w:widowControl w:val="false"/>
      <w:autoSpaceDE w:val="false"/>
      <w:autoSpaceDN w:val="false"/>
      <w:adjustRightInd w:val="false"/>
      <w:spacing w:lineRule="auto" w:line="240" w:after="0"/>
    </w:pPr>
    <w:rPr>
      <w:rFonts w:cs="Times New Roman" w:eastAsia="Times New Roman" w:hAnsi="Times New Roman" w:ascii="Times New Roman"/>
      <w:sz w:val="20"/>
      <w:szCs w:val="20"/>
      <w:lang w:eastAsia="hr-HR" w:val="en-US"/>
    </w:rPr>
  </w:style>
  <w:style w:customStyle="true" w:styleId="Opisslike1" w:type="paragraph">
    <w:name w:val="Opis slike1"/>
    <w:basedOn w:val="Normal"/>
    <w:next w:val="Normal"/>
    <w:uiPriority w:val="35"/>
    <w:unhideWhenUsed/>
    <w:qFormat/>
    <w:rsid w:val="00950745"/>
    <w:pPr>
      <w:spacing w:lineRule="auto" w:line="240"/>
    </w:pPr>
    <w:rPr>
      <w:i/>
      <w:iCs/>
      <w:color w:val="1F497D"/>
      <w:sz w:val="18"/>
      <w:szCs w:val="18"/>
    </w:rPr>
  </w:style>
  <w:style w:styleId="Tablicaslika" w:type="paragraph">
    <w:name w:val="table of figures"/>
    <w:basedOn w:val="Normal"/>
    <w:next w:val="Normal"/>
    <w:uiPriority w:val="99"/>
    <w:unhideWhenUsed/>
    <w:rsid w:val="00950745"/>
    <w:pPr>
      <w:spacing w:after="0"/>
    </w:pPr>
  </w:style>
  <w:style w:customStyle="true" w:styleId="font361" w:type="character">
    <w:name w:val="font361"/>
    <w:basedOn w:val="Zadanifontodlomka"/>
    <w:rsid w:val="00950745"/>
    <w:rPr>
      <w:rFonts w:cs="Arial" w:hAnsi="Arial" w:ascii="Arial" w:hint="default"/>
      <w:b/>
      <w:bCs/>
      <w:i w:val="false"/>
      <w:iCs w:val="false"/>
      <w:strike w:val="false"/>
      <w:dstrike w:val="false"/>
      <w:color w:val="FFFFFF"/>
      <w:sz w:val="14"/>
      <w:szCs w:val="14"/>
      <w:u w:val="none"/>
      <w:effect w:val="none"/>
    </w:rPr>
  </w:style>
  <w:style w:customStyle="true" w:styleId="font491" w:type="character">
    <w:name w:val="font491"/>
    <w:basedOn w:val="Zadanifontodlomka"/>
    <w:rsid w:val="00950745"/>
    <w:rPr>
      <w:rFonts w:cs="Arial" w:hAnsi="Arial" w:ascii="Arial" w:hint="default"/>
      <w:b w:val="false"/>
      <w:bCs w:val="false"/>
      <w:i w:val="false"/>
      <w:iCs w:val="false"/>
      <w:strike w:val="false"/>
      <w:dstrike w:val="false"/>
      <w:color w:val="333399"/>
      <w:sz w:val="18"/>
      <w:szCs w:val="18"/>
      <w:u w:val="none"/>
      <w:effect w:val="none"/>
    </w:rPr>
  </w:style>
  <w:style w:customStyle="true" w:styleId="font481" w:type="character">
    <w:name w:val="font481"/>
    <w:basedOn w:val="Zadanifontodlomka"/>
    <w:rsid w:val="00950745"/>
    <w:rPr>
      <w:rFonts w:cs="Arial" w:hAnsi="Arial" w:ascii="Arial" w:hint="default"/>
      <w:b w:val="false"/>
      <w:bCs w:val="false"/>
      <w:i w:val="false"/>
      <w:iCs w:val="false"/>
      <w:strike w:val="false"/>
      <w:dstrike w:val="false"/>
      <w:color w:val="000080"/>
      <w:sz w:val="18"/>
      <w:szCs w:val="18"/>
      <w:u w:val="none"/>
      <w:effect w:val="none"/>
    </w:rPr>
  </w:style>
  <w:style w:customStyle="true" w:styleId="font81" w:type="character">
    <w:name w:val="font81"/>
    <w:basedOn w:val="Zadanifontodlomka"/>
    <w:rsid w:val="00950745"/>
    <w:rPr>
      <w:rFonts w:cs="Arial" w:hAnsi="Arial" w:ascii="Arial" w:hint="default"/>
      <w:b w:val="false"/>
      <w:bCs w:val="false"/>
      <w:i w:val="false"/>
      <w:iCs w:val="false"/>
      <w:strike w:val="false"/>
      <w:dstrike w:val="false"/>
      <w:color w:val="auto"/>
      <w:sz w:val="18"/>
      <w:szCs w:val="18"/>
      <w:u w:val="none"/>
      <w:effect w:val="none"/>
    </w:rPr>
  </w:style>
  <w:style w:customStyle="true" w:styleId="msonormal0" w:type="paragraph">
    <w:name w:val="msonormal"/>
    <w:basedOn w:val="Normal"/>
    <w:rsid w:val="00950745"/>
    <w:pPr>
      <w:spacing w:lineRule="auto" w:line="240" w:afterAutospacing="true" w:after="100" w:beforeAutospacing="true" w:before="100"/>
    </w:pPr>
    <w:rPr>
      <w:rFonts w:cs="Times New Roman" w:eastAsia="Times New Roman" w:hAnsi="Times New Roman" w:ascii="Times New Roman"/>
      <w:sz w:val="24"/>
      <w:szCs w:val="24"/>
      <w:lang w:eastAsia="hr-HR"/>
    </w:rPr>
  </w:style>
  <w:style w:customStyle="true" w:styleId="xl136" w:type="paragraph">
    <w:name w:val="xl136"/>
    <w:basedOn w:val="Normal"/>
    <w:rsid w:val="00950745"/>
    <w:pPr>
      <w:pBdr>
        <w:top w:space="0" w:sz="4" w:color="auto" w:val="single"/>
        <w:left w:space="0" w:sz="4" w:color="auto" w:val="single"/>
        <w:bottom w:space="0" w:sz="4" w:color="auto" w:val="single"/>
        <w:right w:space="0" w:sz="4" w:color="auto" w:val="single"/>
      </w:pBdr>
      <w:shd w:fill="E5E0EC" w:color="000000" w:val="clear"/>
      <w:spacing w:lineRule="auto" w:line="240" w:afterAutospacing="true" w:after="100" w:beforeAutospacing="true" w:before="100"/>
      <w:jc w:val="center"/>
      <w:textAlignment w:val="center"/>
    </w:pPr>
    <w:rPr>
      <w:rFonts w:cs="Times New Roman" w:eastAsia="Times New Roman" w:hAnsi="Times New Roman" w:ascii="Times New Roman"/>
      <w:b/>
      <w:bCs/>
      <w:color w:val="000000"/>
      <w:sz w:val="16"/>
      <w:szCs w:val="16"/>
      <w:lang w:eastAsia="hr-HR"/>
    </w:rPr>
  </w:style>
  <w:style w:customStyle="true" w:styleId="xl137" w:type="paragraph">
    <w:name w:val="xl137"/>
    <w:basedOn w:val="Normal"/>
    <w:rsid w:val="00950745"/>
    <w:pPr>
      <w:pBdr>
        <w:top w:space="0" w:sz="4" w:color="auto" w:val="single"/>
        <w:left w:space="0" w:sz="4" w:color="auto" w:val="single"/>
        <w:bottom w:space="0" w:sz="4" w:color="auto" w:val="single"/>
        <w:right w:space="0" w:sz="4" w:color="auto" w:val="single"/>
      </w:pBdr>
      <w:shd w:fill="E5E0EC" w:color="000000" w:val="clear"/>
      <w:spacing w:lineRule="auto" w:line="240" w:afterAutospacing="true" w:after="100" w:beforeAutospacing="true" w:before="100"/>
      <w:jc w:val="center"/>
      <w:textAlignment w:val="center"/>
    </w:pPr>
    <w:rPr>
      <w:rFonts w:cs="Times New Roman" w:eastAsia="Times New Roman" w:hAnsi="Times New Roman" w:ascii="Times New Roman"/>
      <w:b/>
      <w:bCs/>
      <w:color w:val="000000"/>
      <w:sz w:val="16"/>
      <w:szCs w:val="16"/>
      <w:lang w:eastAsia="hr-HR"/>
    </w:rPr>
  </w:style>
  <w:style w:customStyle="true" w:styleId="xl139" w:type="paragraph">
    <w:name w:val="xl139"/>
    <w:basedOn w:val="Normal"/>
    <w:rsid w:val="00950745"/>
    <w:pPr>
      <w:pBdr>
        <w:top w:space="0" w:sz="4" w:color="auto" w:val="single"/>
        <w:left w:space="0" w:sz="4" w:color="auto" w:val="single"/>
        <w:bottom w:space="0" w:sz="4" w:color="auto" w:val="single"/>
        <w:right w:space="0" w:sz="4" w:color="auto" w:val="single"/>
      </w:pBdr>
      <w:shd w:fill="E5E0EC" w:color="000000" w:val="clear"/>
      <w:spacing w:lineRule="auto" w:line="240" w:afterAutospacing="true" w:after="100" w:beforeAutospacing="true" w:before="100"/>
      <w:textAlignment w:val="center"/>
    </w:pPr>
    <w:rPr>
      <w:rFonts w:cs="Times New Roman" w:eastAsia="Times New Roman" w:hAnsi="Times New Roman" w:ascii="Times New Roman"/>
      <w:b/>
      <w:bCs/>
      <w:color w:val="000000"/>
      <w:sz w:val="16"/>
      <w:szCs w:val="16"/>
      <w:lang w:eastAsia="hr-HR"/>
    </w:rPr>
  </w:style>
  <w:style w:customStyle="true" w:styleId="xl143" w:type="paragraph">
    <w:name w:val="xl143"/>
    <w:basedOn w:val="Normal"/>
    <w:rsid w:val="00950745"/>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pPr>
    <w:rPr>
      <w:rFonts w:cs="Times New Roman" w:eastAsia="Times New Roman" w:hAnsi="Times New Roman" w:ascii="Times New Roman"/>
      <w:sz w:val="16"/>
      <w:szCs w:val="16"/>
      <w:lang w:eastAsia="hr-HR"/>
    </w:rPr>
  </w:style>
  <w:style w:customStyle="true" w:styleId="xl147" w:type="paragraph">
    <w:name w:val="xl147"/>
    <w:basedOn w:val="Normal"/>
    <w:rsid w:val="00950745"/>
    <w:pPr>
      <w:spacing w:lineRule="auto" w:line="240" w:afterAutospacing="true" w:after="100" w:beforeAutospacing="true" w:before="100"/>
    </w:pPr>
    <w:rPr>
      <w:rFonts w:cs="Times New Roman" w:eastAsia="Times New Roman" w:hAnsi="Times New Roman" w:ascii="Times New Roman"/>
      <w:sz w:val="16"/>
      <w:szCs w:val="16"/>
      <w:lang w:eastAsia="hr-HR"/>
    </w:rPr>
  </w:style>
  <w:style w:customStyle="true" w:styleId="xl149" w:type="paragraph">
    <w:name w:val="xl149"/>
    <w:basedOn w:val="Normal"/>
    <w:rsid w:val="00950745"/>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jc w:val="right"/>
    </w:pPr>
    <w:rPr>
      <w:rFonts w:cs="Times New Roman" w:eastAsia="Times New Roman" w:hAnsi="Times New Roman" w:ascii="Times New Roman"/>
      <w:sz w:val="16"/>
      <w:szCs w:val="16"/>
      <w:lang w:eastAsia="hr-HR"/>
    </w:rPr>
  </w:style>
  <w:style w:customStyle="true" w:styleId="xl150" w:type="paragraph">
    <w:name w:val="xl150"/>
    <w:basedOn w:val="Normal"/>
    <w:rsid w:val="00950745"/>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textAlignment w:val="center"/>
    </w:pPr>
    <w:rPr>
      <w:rFonts w:cs="Times New Roman" w:eastAsia="Times New Roman" w:hAnsi="Times New Roman" w:ascii="Times New Roman"/>
      <w:sz w:val="16"/>
      <w:szCs w:val="16"/>
      <w:lang w:eastAsia="hr-HR"/>
    </w:rPr>
  </w:style>
  <w:style w:customStyle="true" w:styleId="xl155" w:type="paragraph">
    <w:name w:val="xl155"/>
    <w:basedOn w:val="Normal"/>
    <w:rsid w:val="00950745"/>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textAlignment w:val="center"/>
    </w:pPr>
    <w:rPr>
      <w:rFonts w:cs="Times New Roman" w:eastAsia="Times New Roman" w:hAnsi="Times New Roman" w:ascii="Times New Roman"/>
      <w:sz w:val="16"/>
      <w:szCs w:val="16"/>
      <w:lang w:eastAsia="hr-HR"/>
    </w:rPr>
  </w:style>
  <w:style w:customStyle="true" w:styleId="xl156" w:type="paragraph">
    <w:name w:val="xl156"/>
    <w:basedOn w:val="Normal"/>
    <w:rsid w:val="00950745"/>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textAlignment w:val="center"/>
    </w:pPr>
    <w:rPr>
      <w:rFonts w:cs="Times New Roman" w:eastAsia="Times New Roman" w:hAnsi="Times New Roman" w:ascii="Times New Roman"/>
      <w:sz w:val="16"/>
      <w:szCs w:val="16"/>
      <w:lang w:eastAsia="hr-HR"/>
    </w:rPr>
  </w:style>
  <w:style w:customStyle="true" w:styleId="xl162" w:type="paragraph">
    <w:name w:val="xl162"/>
    <w:basedOn w:val="Normal"/>
    <w:rsid w:val="00950745"/>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jc w:val="center"/>
      <w:textAlignment w:val="center"/>
    </w:pPr>
    <w:rPr>
      <w:rFonts w:cs="Times New Roman" w:eastAsia="Times New Roman" w:hAnsi="Times New Roman" w:ascii="Times New Roman"/>
      <w:sz w:val="16"/>
      <w:szCs w:val="16"/>
      <w:lang w:eastAsia="hr-HR"/>
    </w:rPr>
  </w:style>
  <w:style w:customStyle="true" w:styleId="xl65" w:type="paragraph">
    <w:name w:val="xl65"/>
    <w:basedOn w:val="Normal"/>
    <w:rsid w:val="00950745"/>
    <w:pPr>
      <w:pBdr>
        <w:top w:space="0" w:sz="4" w:color="auto" w:val="single"/>
        <w:left w:space="0" w:sz="4" w:color="auto" w:val="single"/>
        <w:bottom w:space="0" w:sz="4" w:color="auto" w:val="single"/>
        <w:right w:space="0" w:sz="4" w:color="auto" w:val="single"/>
      </w:pBdr>
      <w:shd w:fill="FFFFFF" w:color="000000" w:val="clear"/>
      <w:spacing w:lineRule="auto" w:line="240" w:afterAutospacing="true" w:after="100" w:beforeAutospacing="true" w:before="100"/>
      <w:textAlignment w:val="center"/>
    </w:pPr>
    <w:rPr>
      <w:rFonts w:cs="Times New Roman" w:eastAsia="Times New Roman" w:hAnsi="Times New Roman" w:ascii="Times New Roman"/>
      <w:sz w:val="16"/>
      <w:szCs w:val="16"/>
      <w:lang w:eastAsia="hr-HR"/>
    </w:rPr>
  </w:style>
  <w:style w:customStyle="true" w:styleId="xl66" w:type="paragraph">
    <w:name w:val="xl66"/>
    <w:basedOn w:val="Normal"/>
    <w:rsid w:val="00950745"/>
    <w:pPr>
      <w:pBdr>
        <w:top w:space="0" w:sz="4" w:color="auto" w:val="single"/>
        <w:left w:space="0" w:sz="4" w:color="auto" w:val="single"/>
        <w:bottom w:space="0" w:sz="4" w:color="auto" w:val="single"/>
        <w:right w:space="0" w:sz="4" w:color="auto" w:val="single"/>
      </w:pBdr>
      <w:shd w:fill="FFFFFF" w:color="000000" w:val="clear"/>
      <w:spacing w:lineRule="auto" w:line="240" w:afterAutospacing="true" w:after="100" w:beforeAutospacing="true" w:before="100"/>
      <w:jc w:val="center"/>
      <w:textAlignment w:val="center"/>
    </w:pPr>
    <w:rPr>
      <w:rFonts w:cs="Times New Roman" w:eastAsia="Times New Roman" w:hAnsi="Times New Roman" w:ascii="Times New Roman"/>
      <w:sz w:val="16"/>
      <w:szCs w:val="16"/>
      <w:lang w:eastAsia="hr-HR"/>
    </w:rPr>
  </w:style>
  <w:style w:customStyle="true" w:styleId="xl67" w:type="paragraph">
    <w:name w:val="xl67"/>
    <w:basedOn w:val="Normal"/>
    <w:rsid w:val="00950745"/>
    <w:pPr>
      <w:pBdr>
        <w:top w:space="0" w:sz="4" w:color="auto" w:val="single"/>
        <w:left w:space="0" w:sz="4" w:color="auto" w:val="single"/>
        <w:bottom w:space="0" w:sz="4" w:color="auto" w:val="single"/>
        <w:right w:space="0" w:sz="4" w:color="auto" w:val="single"/>
      </w:pBdr>
      <w:shd w:fill="FFFFFF" w:color="000000" w:val="clear"/>
      <w:spacing w:lineRule="auto" w:line="240" w:afterAutospacing="true" w:after="100" w:beforeAutospacing="true" w:before="100"/>
    </w:pPr>
    <w:rPr>
      <w:rFonts w:cs="Times New Roman" w:eastAsia="Times New Roman" w:hAnsi="Times New Roman" w:ascii="Times New Roman"/>
      <w:sz w:val="16"/>
      <w:szCs w:val="16"/>
      <w:lang w:eastAsia="hr-HR"/>
    </w:rPr>
  </w:style>
  <w:style w:customStyle="true" w:styleId="xl68" w:type="paragraph">
    <w:name w:val="xl68"/>
    <w:basedOn w:val="Normal"/>
    <w:rsid w:val="00950745"/>
    <w:pPr>
      <w:pBdr>
        <w:top w:space="0" w:sz="4" w:color="auto" w:val="single"/>
        <w:left w:space="0" w:sz="4" w:color="auto" w:val="single"/>
        <w:bottom w:space="0" w:sz="4" w:color="auto" w:val="single"/>
        <w:right w:space="0" w:sz="4" w:color="auto" w:val="single"/>
      </w:pBdr>
      <w:shd w:fill="FFFFFF" w:color="000000" w:val="clear"/>
      <w:spacing w:lineRule="auto" w:line="240" w:afterAutospacing="true" w:after="100" w:beforeAutospacing="true" w:before="100"/>
    </w:pPr>
    <w:rPr>
      <w:rFonts w:cs="Times New Roman" w:eastAsia="Times New Roman" w:hAnsi="Times New Roman" w:ascii="Times New Roman"/>
      <w:sz w:val="16"/>
      <w:szCs w:val="16"/>
      <w:lang w:eastAsia="hr-HR"/>
    </w:rPr>
  </w:style>
  <w:style w:customStyle="true" w:styleId="xl69" w:type="paragraph">
    <w:name w:val="xl69"/>
    <w:basedOn w:val="Normal"/>
    <w:rsid w:val="00950745"/>
    <w:pPr>
      <w:pBdr>
        <w:top w:space="0" w:sz="4" w:color="auto" w:val="single"/>
        <w:left w:space="0" w:sz="4" w:color="auto" w:val="single"/>
        <w:bottom w:space="0" w:sz="4" w:color="auto" w:val="single"/>
        <w:right w:space="0" w:sz="4" w:color="auto" w:val="single"/>
      </w:pBdr>
      <w:shd w:fill="FFFFFF" w:color="000000" w:val="clear"/>
      <w:spacing w:lineRule="auto" w:line="240" w:afterAutospacing="true" w:after="100" w:beforeAutospacing="true" w:before="100"/>
      <w:jc w:val="center"/>
      <w:textAlignment w:val="center"/>
    </w:pPr>
    <w:rPr>
      <w:rFonts w:cs="Times New Roman" w:eastAsia="Times New Roman" w:hAnsi="Times New Roman" w:ascii="Times New Roman"/>
      <w:sz w:val="16"/>
      <w:szCs w:val="16"/>
      <w:lang w:eastAsia="hr-HR"/>
    </w:rPr>
  </w:style>
  <w:style w:customStyle="true" w:styleId="xl70" w:type="paragraph">
    <w:name w:val="xl70"/>
    <w:basedOn w:val="Normal"/>
    <w:rsid w:val="00950745"/>
    <w:pPr>
      <w:pBdr>
        <w:top w:space="0" w:sz="4" w:color="auto" w:val="single"/>
        <w:left w:space="0" w:sz="4" w:color="auto" w:val="single"/>
        <w:bottom w:space="0" w:sz="4" w:color="auto" w:val="single"/>
        <w:right w:space="0" w:sz="4" w:color="auto" w:val="single"/>
      </w:pBdr>
      <w:shd w:fill="FFFFFF" w:color="000000" w:val="clear"/>
      <w:spacing w:lineRule="auto" w:line="240" w:afterAutospacing="true" w:after="100" w:beforeAutospacing="true" w:before="100"/>
      <w:textAlignment w:val="center"/>
    </w:pPr>
    <w:rPr>
      <w:rFonts w:cs="Times New Roman" w:eastAsia="Times New Roman" w:hAnsi="Times New Roman" w:ascii="Times New Roman"/>
      <w:sz w:val="16"/>
      <w:szCs w:val="16"/>
      <w:lang w:eastAsia="hr-HR"/>
    </w:rPr>
  </w:style>
  <w:style w:customStyle="true" w:styleId="xl71" w:type="paragraph">
    <w:name w:val="xl71"/>
    <w:basedOn w:val="Normal"/>
    <w:rsid w:val="00950745"/>
    <w:pPr>
      <w:pBdr>
        <w:top w:space="0" w:sz="4" w:color="auto" w:val="single"/>
        <w:left w:space="0" w:sz="4" w:color="auto" w:val="single"/>
        <w:bottom w:space="0" w:sz="4" w:color="auto" w:val="single"/>
        <w:right w:space="0" w:sz="4" w:color="auto" w:val="single"/>
      </w:pBdr>
      <w:shd w:fill="FFFFFF" w:color="000000" w:val="clear"/>
      <w:spacing w:lineRule="auto" w:line="240" w:afterAutospacing="true" w:after="100" w:beforeAutospacing="true" w:before="100"/>
      <w:jc w:val="center"/>
      <w:textAlignment w:val="center"/>
    </w:pPr>
    <w:rPr>
      <w:rFonts w:cs="Times New Roman" w:eastAsia="Times New Roman" w:hAnsi="Times New Roman" w:ascii="Times New Roman"/>
      <w:sz w:val="16"/>
      <w:szCs w:val="16"/>
      <w:lang w:eastAsia="hr-HR"/>
    </w:rPr>
  </w:style>
  <w:style w:customStyle="true" w:styleId="xl72" w:type="paragraph">
    <w:name w:val="xl72"/>
    <w:basedOn w:val="Normal"/>
    <w:rsid w:val="00950745"/>
    <w:pPr>
      <w:pBdr>
        <w:top w:space="0" w:sz="4" w:color="auto" w:val="single"/>
        <w:left w:space="0" w:sz="4" w:color="auto" w:val="single"/>
        <w:bottom w:space="0" w:sz="4" w:color="auto" w:val="single"/>
        <w:right w:space="0" w:sz="4" w:color="auto" w:val="single"/>
      </w:pBdr>
      <w:shd w:fill="FFFFFF" w:color="000000" w:val="clear"/>
      <w:spacing w:lineRule="auto" w:line="240" w:afterAutospacing="true" w:after="100" w:beforeAutospacing="true" w:before="100"/>
      <w:textAlignment w:val="center"/>
    </w:pPr>
    <w:rPr>
      <w:rFonts w:cs="Times New Roman" w:eastAsia="Times New Roman" w:hAnsi="Times New Roman" w:ascii="Times New Roman"/>
      <w:sz w:val="16"/>
      <w:szCs w:val="16"/>
      <w:lang w:eastAsia="hr-HR"/>
    </w:rPr>
  </w:style>
  <w:style w:customStyle="true" w:styleId="xl73" w:type="paragraph">
    <w:name w:val="xl73"/>
    <w:basedOn w:val="Normal"/>
    <w:rsid w:val="00950745"/>
    <w:pPr>
      <w:shd w:fill="FFFFFF" w:color="000000" w:val="clear"/>
      <w:spacing w:lineRule="auto" w:line="240" w:afterAutospacing="true" w:after="100" w:beforeAutospacing="true" w:before="100"/>
    </w:pPr>
    <w:rPr>
      <w:rFonts w:cs="Times New Roman" w:eastAsia="Times New Roman" w:hAnsi="Times New Roman" w:ascii="Times New Roman"/>
      <w:sz w:val="24"/>
      <w:szCs w:val="24"/>
      <w:lang w:eastAsia="hr-HR"/>
    </w:rPr>
  </w:style>
  <w:style w:customStyle="true" w:styleId="xl74" w:type="paragraph">
    <w:name w:val="xl74"/>
    <w:basedOn w:val="Normal"/>
    <w:rsid w:val="00950745"/>
    <w:pPr>
      <w:pBdr>
        <w:top w:space="0" w:sz="4" w:color="auto" w:val="single"/>
        <w:left w:space="0" w:sz="4" w:color="auto" w:val="single"/>
        <w:bottom w:space="0" w:sz="4" w:color="auto" w:val="single"/>
        <w:right w:space="0" w:sz="4" w:color="auto" w:val="single"/>
      </w:pBdr>
      <w:shd w:fill="FFFFFF" w:color="000000" w:val="clear"/>
      <w:spacing w:lineRule="auto" w:line="240" w:afterAutospacing="true" w:after="100" w:beforeAutospacing="true" w:before="100"/>
      <w:jc w:val="center"/>
      <w:textAlignment w:val="center"/>
    </w:pPr>
    <w:rPr>
      <w:rFonts w:cs="Times New Roman" w:eastAsia="Times New Roman" w:hAnsi="Times New Roman" w:ascii="Times New Roman"/>
      <w:sz w:val="16"/>
      <w:szCs w:val="16"/>
      <w:lang w:eastAsia="hr-HR"/>
    </w:rPr>
  </w:style>
  <w:style w:customStyle="true" w:styleId="xl75" w:type="paragraph">
    <w:name w:val="xl75"/>
    <w:basedOn w:val="Normal"/>
    <w:rsid w:val="00950745"/>
    <w:pPr>
      <w:pBdr>
        <w:top w:space="0" w:sz="4" w:color="auto" w:val="single"/>
        <w:left w:space="0" w:sz="4" w:color="auto" w:val="single"/>
        <w:bottom w:space="0" w:sz="4" w:color="auto" w:val="single"/>
      </w:pBdr>
      <w:shd w:fill="FFFFFF" w:color="000000" w:val="clear"/>
      <w:spacing w:lineRule="auto" w:line="240" w:afterAutospacing="true" w:after="100" w:beforeAutospacing="true" w:before="100"/>
    </w:pPr>
    <w:rPr>
      <w:rFonts w:cs="Times New Roman" w:eastAsia="Times New Roman" w:hAnsi="Times New Roman" w:ascii="Times New Roman"/>
      <w:sz w:val="16"/>
      <w:szCs w:val="16"/>
      <w:lang w:eastAsia="hr-HR"/>
    </w:rPr>
  </w:style>
  <w:style w:customStyle="true" w:styleId="xl76" w:type="paragraph">
    <w:name w:val="xl76"/>
    <w:basedOn w:val="Normal"/>
    <w:rsid w:val="00950745"/>
    <w:pPr>
      <w:pBdr>
        <w:top w:space="0" w:sz="4" w:color="auto" w:val="single"/>
        <w:left w:space="0" w:sz="4" w:color="auto" w:val="single"/>
        <w:bottom w:space="0" w:sz="4" w:color="auto" w:val="single"/>
        <w:right w:space="0" w:sz="4" w:color="auto" w:val="single"/>
      </w:pBdr>
      <w:shd w:fill="FFFFFF" w:color="000000" w:val="clear"/>
      <w:spacing w:lineRule="auto" w:line="240" w:afterAutospacing="true" w:after="100" w:beforeAutospacing="true" w:before="100"/>
    </w:pPr>
    <w:rPr>
      <w:rFonts w:cs="Times New Roman" w:eastAsia="Times New Roman" w:hAnsi="Times New Roman" w:ascii="Times New Roman"/>
      <w:sz w:val="16"/>
      <w:szCs w:val="16"/>
      <w:lang w:eastAsia="hr-HR"/>
    </w:rPr>
  </w:style>
  <w:style w:customStyle="true" w:styleId="xl77" w:type="paragraph">
    <w:name w:val="xl77"/>
    <w:basedOn w:val="Normal"/>
    <w:rsid w:val="00950745"/>
    <w:pPr>
      <w:pBdr>
        <w:top w:space="0" w:sz="4" w:color="auto" w:val="single"/>
        <w:left w:space="0" w:sz="4" w:color="auto" w:val="single"/>
        <w:bottom w:space="0" w:sz="4" w:color="auto" w:val="single"/>
        <w:right w:space="0" w:sz="4" w:color="auto" w:val="single"/>
      </w:pBdr>
      <w:shd w:fill="B4C6E7" w:color="000000" w:val="clear"/>
      <w:spacing w:lineRule="auto" w:line="240" w:afterAutospacing="true" w:after="100" w:beforeAutospacing="true" w:before="100"/>
      <w:jc w:val="center"/>
      <w:textAlignment w:val="center"/>
    </w:pPr>
    <w:rPr>
      <w:rFonts w:cs="Times New Roman" w:eastAsia="Times New Roman" w:hAnsi="Times New Roman" w:ascii="Times New Roman"/>
      <w:b/>
      <w:bCs/>
      <w:color w:val="000000"/>
      <w:sz w:val="16"/>
      <w:szCs w:val="16"/>
      <w:lang w:eastAsia="hr-HR"/>
    </w:rPr>
  </w:style>
  <w:style w:customStyle="true" w:styleId="xl78" w:type="paragraph">
    <w:name w:val="xl78"/>
    <w:basedOn w:val="Normal"/>
    <w:rsid w:val="00950745"/>
    <w:pPr>
      <w:pBdr>
        <w:top w:space="0" w:sz="4" w:color="auto" w:val="single"/>
        <w:left w:space="0" w:sz="4" w:color="auto" w:val="single"/>
        <w:bottom w:space="0" w:sz="4" w:color="auto" w:val="single"/>
        <w:right w:space="0" w:sz="4" w:color="auto" w:val="single"/>
      </w:pBdr>
      <w:shd w:fill="B4C6E7" w:color="000000" w:val="clear"/>
      <w:spacing w:lineRule="auto" w:line="240" w:afterAutospacing="true" w:after="100" w:beforeAutospacing="true" w:before="100"/>
      <w:jc w:val="center"/>
      <w:textAlignment w:val="center"/>
    </w:pPr>
    <w:rPr>
      <w:rFonts w:cs="Times New Roman" w:eastAsia="Times New Roman" w:hAnsi="Times New Roman" w:ascii="Times New Roman"/>
      <w:b/>
      <w:bCs/>
      <w:color w:val="000000"/>
      <w:sz w:val="16"/>
      <w:szCs w:val="16"/>
      <w:lang w:eastAsia="hr-HR"/>
    </w:rPr>
  </w:style>
  <w:style w:customStyle="true" w:styleId="xl79" w:type="paragraph">
    <w:name w:val="xl79"/>
    <w:basedOn w:val="Normal"/>
    <w:rsid w:val="00950745"/>
    <w:pPr>
      <w:pBdr>
        <w:top w:space="0" w:sz="4" w:color="auto" w:val="single"/>
        <w:left w:space="0" w:sz="4" w:color="auto" w:val="single"/>
        <w:bottom w:space="0" w:sz="4" w:color="auto" w:val="single"/>
        <w:right w:space="0" w:sz="4" w:color="auto" w:val="single"/>
      </w:pBdr>
      <w:shd w:fill="B4C6E7" w:color="000000" w:val="clear"/>
      <w:spacing w:lineRule="auto" w:line="240" w:afterAutospacing="true" w:after="100" w:beforeAutospacing="true" w:before="100"/>
      <w:jc w:val="center"/>
      <w:textAlignment w:val="center"/>
    </w:pPr>
    <w:rPr>
      <w:rFonts w:cs="Times New Roman" w:eastAsia="Times New Roman" w:hAnsi="Times New Roman" w:ascii="Times New Roman"/>
      <w:b/>
      <w:bCs/>
      <w:color w:val="000000"/>
      <w:sz w:val="16"/>
      <w:szCs w:val="16"/>
      <w:lang w:eastAsia="hr-HR"/>
    </w:rPr>
  </w:style>
  <w:style w:customStyle="true" w:styleId="xl80" w:type="paragraph">
    <w:name w:val="xl80"/>
    <w:basedOn w:val="Normal"/>
    <w:rsid w:val="00950745"/>
    <w:pPr>
      <w:pBdr>
        <w:top w:space="0" w:sz="4" w:color="auto" w:val="single"/>
        <w:left w:space="0" w:sz="4" w:color="auto" w:val="single"/>
        <w:bottom w:space="0" w:sz="4" w:color="auto" w:val="single"/>
        <w:right w:space="0" w:sz="4" w:color="auto" w:val="single"/>
      </w:pBdr>
      <w:shd w:fill="B4C6E7" w:color="000000" w:val="clear"/>
      <w:spacing w:lineRule="auto" w:line="240" w:afterAutospacing="true" w:after="100" w:beforeAutospacing="true" w:before="100"/>
    </w:pPr>
    <w:rPr>
      <w:rFonts w:cs="Times New Roman" w:eastAsia="Times New Roman" w:hAnsi="Times New Roman" w:ascii="Times New Roman"/>
      <w:sz w:val="16"/>
      <w:szCs w:val="16"/>
      <w:lang w:eastAsia="hr-HR"/>
    </w:rPr>
  </w:style>
  <w:style w:customStyle="true" w:styleId="xl81" w:type="paragraph">
    <w:name w:val="xl81"/>
    <w:basedOn w:val="Normal"/>
    <w:rsid w:val="00950745"/>
    <w:pPr>
      <w:pBdr>
        <w:top w:space="0" w:sz="4" w:color="auto" w:val="single"/>
        <w:left w:space="0" w:sz="4" w:color="auto" w:val="single"/>
        <w:bottom w:space="0" w:sz="4" w:color="auto" w:val="single"/>
        <w:right w:space="0" w:sz="4" w:color="auto" w:val="single"/>
      </w:pBdr>
      <w:shd w:fill="B4C6E7" w:color="000000" w:val="clear"/>
      <w:spacing w:lineRule="auto" w:line="240" w:afterAutospacing="true" w:after="100" w:beforeAutospacing="true" w:before="100"/>
    </w:pPr>
    <w:rPr>
      <w:rFonts w:cs="Times New Roman" w:eastAsia="Times New Roman" w:hAnsi="Times New Roman" w:ascii="Times New Roman"/>
      <w:sz w:val="16"/>
      <w:szCs w:val="16"/>
      <w:lang w:eastAsia="hr-HR"/>
    </w:rPr>
  </w:style>
  <w:style w:customStyle="true" w:styleId="xl82" w:type="paragraph">
    <w:name w:val="xl82"/>
    <w:basedOn w:val="Normal"/>
    <w:rsid w:val="00950745"/>
    <w:pPr>
      <w:pBdr>
        <w:top w:space="0" w:sz="4" w:color="auto" w:val="single"/>
        <w:left w:space="0" w:sz="4" w:color="auto" w:val="single"/>
        <w:bottom w:space="0" w:sz="4" w:color="auto" w:val="single"/>
        <w:right w:space="0" w:sz="4" w:color="auto" w:val="single"/>
      </w:pBdr>
      <w:shd w:fill="B4C6E7" w:color="000000" w:val="clear"/>
      <w:spacing w:lineRule="auto" w:line="240" w:afterAutospacing="true" w:after="100" w:beforeAutospacing="true" w:before="100"/>
    </w:pPr>
    <w:rPr>
      <w:rFonts w:cs="Times New Roman" w:eastAsia="Times New Roman" w:hAnsi="Times New Roman" w:ascii="Times New Roman"/>
      <w:sz w:val="16"/>
      <w:szCs w:val="16"/>
      <w:lang w:eastAsia="hr-HR"/>
    </w:rPr>
  </w:style>
  <w:style w:customStyle="true" w:styleId="Default" w:type="paragraph">
    <w:name w:val="Default"/>
    <w:rsid w:val="00950745"/>
    <w:pPr>
      <w:autoSpaceDE w:val="false"/>
      <w:autoSpaceDN w:val="false"/>
      <w:adjustRightInd w:val="false"/>
      <w:spacing w:lineRule="auto" w:line="240" w:after="0"/>
    </w:pPr>
    <w:rPr>
      <w:rFonts w:cs="Times New Roman" w:hAnsi="Times New Roman" w:ascii="Times New Roman"/>
      <w:color w:val="000000"/>
      <w:sz w:val="24"/>
      <w:szCs w:val="24"/>
    </w:rPr>
  </w:style>
  <w:style w:customStyle="true" w:styleId="Naslov2Char1" w:type="character">
    <w:name w:val="Naslov 2 Char1"/>
    <w:basedOn w:val="Zadanifontodlomka"/>
    <w:uiPriority w:val="9"/>
    <w:semiHidden/>
    <w:rsid w:val="00950745"/>
    <w:rPr>
      <w:rFonts w:cstheme="majorBidi" w:eastAsiaTheme="majorEastAsia" w:hAnsiTheme="majorHAnsi" w:asciiTheme="majorHAnsi"/>
      <w:b/>
      <w:bCs/>
      <w:color w:themeColor="accent1" w:val="4F81BD"/>
      <w:sz w:val="26"/>
      <w:szCs w:val="26"/>
    </w:rPr>
  </w:style>
  <w:style w:customStyle="true" w:styleId="Naslov3Char1" w:type="character">
    <w:name w:val="Naslov 3 Char1"/>
    <w:basedOn w:val="Zadanifontodlomka"/>
    <w:uiPriority w:val="9"/>
    <w:semiHidden/>
    <w:rsid w:val="00950745"/>
    <w:rPr>
      <w:rFonts w:cstheme="majorBidi" w:eastAsiaTheme="majorEastAsia" w:hAnsiTheme="majorHAnsi" w:asciiTheme="majorHAnsi"/>
      <w:b/>
      <w:bCs/>
      <w:color w:themeColor="accent1" w:val="4F81BD"/>
    </w:rPr>
  </w:style>
  <w:style w:customStyle="true" w:styleId="Naslov4Char1" w:type="character">
    <w:name w:val="Naslov 4 Char1"/>
    <w:basedOn w:val="Zadanifontodlomka"/>
    <w:uiPriority w:val="9"/>
    <w:semiHidden/>
    <w:rsid w:val="00950745"/>
    <w:rPr>
      <w:rFonts w:cstheme="majorBidi" w:eastAsiaTheme="majorEastAsia" w:hAnsiTheme="majorHAnsi" w:asciiTheme="majorHAnsi"/>
      <w:b/>
      <w:bCs/>
      <w:i/>
      <w:iCs/>
      <w:color w:themeColor="accent1" w:val="4F81BD"/>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styleId="Naslov1" w:type="paragraph">
    <w:name w:val="heading 1"/>
    <w:basedOn w:val="Normal"/>
    <w:next w:val="Normal"/>
    <w:link w:val="Naslov1Char1"/>
    <w:uiPriority w:val="9"/>
    <w:qFormat/>
    <w:rsid w:val="00950745"/>
    <w:pPr>
      <w:keepNext/>
      <w:keepLines/>
      <w:spacing w:after="0" w:before="480"/>
      <w:outlineLvl w:val="0"/>
    </w:pPr>
    <w:rPr>
      <w:rFonts w:asciiTheme="majorHAnsi" w:cstheme="majorBidi" w:eastAsiaTheme="majorEastAsia" w:hAnsiTheme="majorHAnsi"/>
      <w:b/>
      <w:bCs/>
      <w:color w:themeColor="accent1" w:themeShade="BF" w:val="365F91"/>
      <w:sz w:val="28"/>
      <w:szCs w:val="28"/>
    </w:rPr>
  </w:style>
  <w:style w:styleId="Naslov2" w:type="paragraph">
    <w:name w:val="heading 2"/>
    <w:basedOn w:val="Normal"/>
    <w:next w:val="Normal"/>
    <w:link w:val="Naslov2Char"/>
    <w:uiPriority w:val="9"/>
    <w:semiHidden/>
    <w:unhideWhenUsed/>
    <w:qFormat/>
    <w:rsid w:val="00950745"/>
    <w:pPr>
      <w:keepNext/>
      <w:keepLines/>
      <w:spacing w:after="0" w:before="200"/>
      <w:outlineLvl w:val="1"/>
    </w:pPr>
    <w:rPr>
      <w:rFonts w:ascii="Times New Roman" w:cs="Times New Roman" w:eastAsia="Times New Roman" w:hAnsi="Times New Roman"/>
      <w:b/>
      <w:bCs/>
      <w:sz w:val="24"/>
      <w:szCs w:val="26"/>
    </w:rPr>
  </w:style>
  <w:style w:styleId="Naslov3" w:type="paragraph">
    <w:name w:val="heading 3"/>
    <w:basedOn w:val="Normal"/>
    <w:next w:val="Normal"/>
    <w:link w:val="Naslov3Char"/>
    <w:uiPriority w:val="9"/>
    <w:semiHidden/>
    <w:unhideWhenUsed/>
    <w:qFormat/>
    <w:rsid w:val="00950745"/>
    <w:pPr>
      <w:keepNext/>
      <w:keepLines/>
      <w:spacing w:after="0" w:before="200"/>
      <w:outlineLvl w:val="2"/>
    </w:pPr>
    <w:rPr>
      <w:rFonts w:ascii="Times New Roman" w:cs="Times New Roman" w:eastAsia="Times New Roman" w:hAnsi="Times New Roman"/>
      <w:b/>
      <w:bCs/>
      <w:sz w:val="24"/>
    </w:rPr>
  </w:style>
  <w:style w:styleId="Naslov4" w:type="paragraph">
    <w:name w:val="heading 4"/>
    <w:basedOn w:val="Normal"/>
    <w:next w:val="Normal"/>
    <w:link w:val="Naslov4Char"/>
    <w:uiPriority w:val="9"/>
    <w:semiHidden/>
    <w:unhideWhenUsed/>
    <w:qFormat/>
    <w:rsid w:val="00950745"/>
    <w:pPr>
      <w:keepNext/>
      <w:keepLines/>
      <w:spacing w:after="0" w:before="200"/>
      <w:outlineLvl w:val="3"/>
    </w:pPr>
    <w:rPr>
      <w:rFonts w:ascii="Times New Roman" w:cs="Times New Roman" w:eastAsia="Times New Roman" w:hAnsi="Times New Roman"/>
      <w:b/>
      <w:bCs/>
      <w:i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1" w:type="character">
    <w:name w:val="Naslov 1 Char1"/>
    <w:basedOn w:val="Zadanifontodlomka"/>
    <w:link w:val="Naslov1"/>
    <w:uiPriority w:val="9"/>
    <w:rsid w:val="00950745"/>
    <w:rPr>
      <w:rFonts w:asciiTheme="majorHAnsi" w:cstheme="majorBidi" w:eastAsiaTheme="majorEastAsia" w:hAnsiTheme="majorHAnsi"/>
      <w:b/>
      <w:bCs/>
      <w:color w:themeColor="accent1" w:themeShade="BF" w:val="365F91"/>
      <w:sz w:val="28"/>
      <w:szCs w:val="28"/>
    </w:rPr>
  </w:style>
  <w:style w:customStyle="1" w:styleId="Naslov2Char" w:type="character">
    <w:name w:val="Naslov 2 Char"/>
    <w:basedOn w:val="Zadanifontodlomka"/>
    <w:link w:val="Naslov2"/>
    <w:uiPriority w:val="9"/>
    <w:rsid w:val="00950745"/>
    <w:rPr>
      <w:rFonts w:ascii="Times New Roman" w:cs="Times New Roman" w:eastAsia="Times New Roman" w:hAnsi="Times New Roman"/>
      <w:b/>
      <w:bCs/>
      <w:sz w:val="24"/>
      <w:szCs w:val="26"/>
    </w:rPr>
  </w:style>
  <w:style w:customStyle="1" w:styleId="Naslov3Char" w:type="character">
    <w:name w:val="Naslov 3 Char"/>
    <w:basedOn w:val="Zadanifontodlomka"/>
    <w:link w:val="Naslov3"/>
    <w:uiPriority w:val="9"/>
    <w:rsid w:val="00950745"/>
    <w:rPr>
      <w:rFonts w:ascii="Times New Roman" w:cs="Times New Roman" w:eastAsia="Times New Roman" w:hAnsi="Times New Roman"/>
      <w:b/>
      <w:bCs/>
      <w:sz w:val="24"/>
    </w:rPr>
  </w:style>
  <w:style w:customStyle="1" w:styleId="Naslov4Char" w:type="character">
    <w:name w:val="Naslov 4 Char"/>
    <w:basedOn w:val="Zadanifontodlomka"/>
    <w:link w:val="Naslov4"/>
    <w:uiPriority w:val="9"/>
    <w:rsid w:val="00950745"/>
    <w:rPr>
      <w:rFonts w:ascii="Times New Roman" w:cs="Times New Roman" w:eastAsia="Times New Roman" w:hAnsi="Times New Roman"/>
      <w:b/>
      <w:bCs/>
      <w:iCs/>
    </w:rPr>
  </w:style>
  <w:style w:customStyle="1" w:styleId="Naslov11" w:type="paragraph">
    <w:name w:val="Naslov 11"/>
    <w:basedOn w:val="Normal"/>
    <w:next w:val="Normal"/>
    <w:link w:val="Naslov1Char"/>
    <w:uiPriority w:val="9"/>
    <w:qFormat/>
    <w:rsid w:val="00950745"/>
    <w:pPr>
      <w:keepNext/>
      <w:keepLines/>
      <w:numPr>
        <w:numId w:val="22"/>
      </w:numPr>
      <w:spacing w:after="0" w:before="480"/>
      <w:outlineLvl w:val="0"/>
    </w:pPr>
    <w:rPr>
      <w:rFonts w:ascii="Times New Roman" w:cs="Times New Roman" w:eastAsia="Times New Roman" w:hAnsi="Times New Roman"/>
      <w:b/>
      <w:bCs/>
      <w:sz w:val="24"/>
      <w:szCs w:val="28"/>
    </w:rPr>
  </w:style>
  <w:style w:customStyle="1" w:styleId="Naslov1Char" w:type="character">
    <w:name w:val="Naslov 1 Char"/>
    <w:basedOn w:val="Zadanifontodlomka"/>
    <w:link w:val="Naslov11"/>
    <w:uiPriority w:val="9"/>
    <w:rsid w:val="00950745"/>
    <w:rPr>
      <w:rFonts w:ascii="Times New Roman" w:cs="Times New Roman" w:eastAsia="Times New Roman" w:hAnsi="Times New Roman"/>
      <w:b/>
      <w:bCs/>
      <w:sz w:val="24"/>
      <w:szCs w:val="28"/>
    </w:rPr>
  </w:style>
  <w:style w:customStyle="1" w:styleId="Naslov21" w:type="paragraph">
    <w:name w:val="Naslov 21"/>
    <w:basedOn w:val="Normal"/>
    <w:next w:val="Normal"/>
    <w:uiPriority w:val="9"/>
    <w:unhideWhenUsed/>
    <w:qFormat/>
    <w:rsid w:val="00950745"/>
    <w:pPr>
      <w:keepNext/>
      <w:keepLines/>
      <w:numPr>
        <w:numId w:val="8"/>
      </w:numPr>
      <w:spacing w:after="0" w:before="200"/>
      <w:outlineLvl w:val="1"/>
    </w:pPr>
    <w:rPr>
      <w:rFonts w:ascii="Times New Roman" w:cs="Times New Roman" w:eastAsia="Times New Roman" w:hAnsi="Times New Roman"/>
      <w:b/>
      <w:bCs/>
      <w:sz w:val="24"/>
      <w:szCs w:val="26"/>
    </w:rPr>
  </w:style>
  <w:style w:customStyle="1" w:styleId="Naslov31" w:type="paragraph">
    <w:name w:val="Naslov 31"/>
    <w:basedOn w:val="Normal"/>
    <w:next w:val="Normal"/>
    <w:uiPriority w:val="9"/>
    <w:unhideWhenUsed/>
    <w:qFormat/>
    <w:rsid w:val="00950745"/>
    <w:pPr>
      <w:keepNext/>
      <w:keepLines/>
      <w:numPr>
        <w:numId w:val="9"/>
      </w:numPr>
      <w:spacing w:after="0" w:before="200"/>
      <w:outlineLvl w:val="2"/>
    </w:pPr>
    <w:rPr>
      <w:rFonts w:ascii="Times New Roman" w:cs="Times New Roman" w:eastAsia="Times New Roman" w:hAnsi="Times New Roman"/>
      <w:b/>
      <w:bCs/>
      <w:sz w:val="24"/>
    </w:rPr>
  </w:style>
  <w:style w:customStyle="1" w:styleId="Naslov41" w:type="paragraph">
    <w:name w:val="Naslov 41"/>
    <w:basedOn w:val="Normal"/>
    <w:next w:val="Normal"/>
    <w:uiPriority w:val="9"/>
    <w:unhideWhenUsed/>
    <w:qFormat/>
    <w:rsid w:val="00950745"/>
    <w:pPr>
      <w:keepNext/>
      <w:keepLines/>
      <w:numPr>
        <w:numId w:val="10"/>
      </w:numPr>
      <w:spacing w:after="0" w:before="200"/>
      <w:outlineLvl w:val="3"/>
    </w:pPr>
    <w:rPr>
      <w:rFonts w:ascii="Times New Roman" w:cs="Times New Roman" w:eastAsia="Times New Roman" w:hAnsi="Times New Roman"/>
      <w:b/>
      <w:bCs/>
      <w:iCs/>
    </w:rPr>
  </w:style>
  <w:style w:styleId="Zaglavlje" w:type="paragraph">
    <w:name w:val="header"/>
    <w:basedOn w:val="Normal"/>
    <w:link w:val="ZaglavljeChar"/>
    <w:uiPriority w:val="99"/>
    <w:unhideWhenUsed/>
    <w:rsid w:val="00950745"/>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950745"/>
  </w:style>
  <w:style w:styleId="Podnoje" w:type="paragraph">
    <w:name w:val="footer"/>
    <w:basedOn w:val="Normal"/>
    <w:link w:val="PodnojeChar"/>
    <w:uiPriority w:val="99"/>
    <w:unhideWhenUsed/>
    <w:rsid w:val="00950745"/>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950745"/>
  </w:style>
  <w:style w:styleId="Tekstbalonia" w:type="paragraph">
    <w:name w:val="Balloon Text"/>
    <w:basedOn w:val="Normal"/>
    <w:link w:val="TekstbaloniaChar"/>
    <w:uiPriority w:val="99"/>
    <w:semiHidden/>
    <w:unhideWhenUsed/>
    <w:rsid w:val="00950745"/>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950745"/>
    <w:rPr>
      <w:rFonts w:ascii="Tahoma" w:cs="Tahoma" w:hAnsi="Tahoma"/>
      <w:sz w:val="16"/>
      <w:szCs w:val="16"/>
    </w:rPr>
  </w:style>
  <w:style w:customStyle="1" w:styleId="Bezproreda1" w:type="paragraph">
    <w:name w:val="Bez proreda1"/>
    <w:next w:val="Bezproreda"/>
    <w:link w:val="BezproredaChar"/>
    <w:uiPriority w:val="1"/>
    <w:qFormat/>
    <w:rsid w:val="00950745"/>
    <w:pPr>
      <w:spacing w:after="0" w:line="240" w:lineRule="auto"/>
    </w:pPr>
    <w:rPr>
      <w:rFonts w:eastAsia="Times New Roman"/>
      <w:lang w:val="en-US"/>
    </w:rPr>
  </w:style>
  <w:style w:styleId="Bezproreda" w:type="paragraph">
    <w:name w:val="No Spacing"/>
    <w:uiPriority w:val="1"/>
    <w:qFormat/>
    <w:rsid w:val="00950745"/>
    <w:pPr>
      <w:spacing w:after="0" w:line="240" w:lineRule="auto"/>
    </w:pPr>
  </w:style>
  <w:style w:customStyle="1" w:styleId="BezproredaChar" w:type="character">
    <w:name w:val="Bez proreda Char"/>
    <w:basedOn w:val="Zadanifontodlomka"/>
    <w:link w:val="Bezproreda1"/>
    <w:uiPriority w:val="1"/>
    <w:rsid w:val="00950745"/>
    <w:rPr>
      <w:rFonts w:eastAsia="Times New Roman"/>
      <w:lang w:val="en-US"/>
    </w:rPr>
  </w:style>
  <w:style w:styleId="Reetkatablice" w:type="table">
    <w:name w:val="Table Grid"/>
    <w:basedOn w:val="Obinatablica"/>
    <w:uiPriority w:val="59"/>
    <w:rsid w:val="00950745"/>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Standard" w:type="paragraph">
    <w:name w:val="Standard"/>
    <w:rsid w:val="00950745"/>
    <w:pPr>
      <w:widowControl w:val="0"/>
      <w:suppressAutoHyphens/>
      <w:autoSpaceDN w:val="0"/>
      <w:spacing w:after="0" w:line="240" w:lineRule="auto"/>
    </w:pPr>
    <w:rPr>
      <w:rFonts w:ascii="Times New Roman" w:cs="Mangal" w:eastAsia="SimSun" w:hAnsi="Times New Roman"/>
      <w:kern w:val="3"/>
      <w:sz w:val="24"/>
      <w:szCs w:val="24"/>
      <w:lang w:eastAsia="hr-HR"/>
    </w:rPr>
  </w:style>
  <w:style w:styleId="Odlomakpopisa" w:type="paragraph">
    <w:name w:val="List Paragraph"/>
    <w:basedOn w:val="Normal"/>
    <w:uiPriority w:val="34"/>
    <w:qFormat/>
    <w:rsid w:val="00950745"/>
    <w:pPr>
      <w:ind w:left="720"/>
      <w:contextualSpacing/>
    </w:pPr>
  </w:style>
  <w:style w:styleId="TOCNaslov" w:type="paragraph">
    <w:name w:val="TOC Heading"/>
    <w:basedOn w:val="Naslov1"/>
    <w:next w:val="Normal"/>
    <w:uiPriority w:val="39"/>
    <w:unhideWhenUsed/>
    <w:qFormat/>
    <w:rsid w:val="00950745"/>
    <w:pPr>
      <w:ind w:hanging="360" w:left="720"/>
      <w:outlineLvl w:val="9"/>
    </w:pPr>
    <w:rPr>
      <w:rFonts w:ascii="Times New Roman" w:hAnsi="Times New Roman"/>
      <w:color w:val="auto"/>
      <w:sz w:val="24"/>
      <w:lang w:val="en-US"/>
    </w:rPr>
  </w:style>
  <w:style w:styleId="Sadraj1" w:type="paragraph">
    <w:name w:val="toc 1"/>
    <w:basedOn w:val="Normal"/>
    <w:next w:val="Normal"/>
    <w:autoRedefine/>
    <w:uiPriority w:val="39"/>
    <w:unhideWhenUsed/>
    <w:rsid w:val="00950745"/>
    <w:pPr>
      <w:spacing w:after="100"/>
    </w:pPr>
  </w:style>
  <w:style w:styleId="Sadraj2" w:type="paragraph">
    <w:name w:val="toc 2"/>
    <w:basedOn w:val="Normal"/>
    <w:next w:val="Normal"/>
    <w:autoRedefine/>
    <w:uiPriority w:val="39"/>
    <w:unhideWhenUsed/>
    <w:rsid w:val="00950745"/>
    <w:pPr>
      <w:spacing w:after="100"/>
      <w:ind w:left="220"/>
    </w:pPr>
  </w:style>
  <w:style w:styleId="Sadraj3" w:type="paragraph">
    <w:name w:val="toc 3"/>
    <w:basedOn w:val="Normal"/>
    <w:next w:val="Normal"/>
    <w:autoRedefine/>
    <w:uiPriority w:val="39"/>
    <w:unhideWhenUsed/>
    <w:rsid w:val="00950745"/>
    <w:pPr>
      <w:spacing w:after="100"/>
      <w:ind w:left="440"/>
    </w:pPr>
  </w:style>
  <w:style w:customStyle="1" w:styleId="Hiperveza1" w:type="character">
    <w:name w:val="Hiperveza1"/>
    <w:basedOn w:val="Zadanifontodlomka"/>
    <w:uiPriority w:val="99"/>
    <w:unhideWhenUsed/>
    <w:rsid w:val="00950745"/>
    <w:rPr>
      <w:color w:val="0000FF"/>
      <w:u w:val="single"/>
    </w:rPr>
  </w:style>
  <w:style w:styleId="Hiperveza" w:type="character">
    <w:name w:val="Hyperlink"/>
    <w:basedOn w:val="Zadanifontodlomka"/>
    <w:uiPriority w:val="99"/>
    <w:semiHidden/>
    <w:unhideWhenUsed/>
    <w:rsid w:val="00950745"/>
    <w:rPr>
      <w:color w:themeColor="hyperlink" w:val="0000FF"/>
      <w:u w:val="single"/>
    </w:rPr>
  </w:style>
  <w:style w:styleId="Sadraj4" w:type="paragraph">
    <w:name w:val="toc 4"/>
    <w:basedOn w:val="Normal"/>
    <w:next w:val="Normal"/>
    <w:autoRedefine/>
    <w:uiPriority w:val="39"/>
    <w:unhideWhenUsed/>
    <w:rsid w:val="00950745"/>
    <w:pPr>
      <w:spacing w:after="100"/>
      <w:ind w:left="660"/>
    </w:pPr>
  </w:style>
  <w:style w:customStyle="1" w:styleId="t-9-8" w:type="paragraph">
    <w:name w:val="t-9-8"/>
    <w:basedOn w:val="Normal"/>
    <w:rsid w:val="00950745"/>
    <w:pPr>
      <w:spacing w:after="100" w:afterAutospacing="1" w:before="100" w:beforeAutospacing="1" w:line="240" w:lineRule="auto"/>
    </w:pPr>
    <w:rPr>
      <w:rFonts w:ascii="Times New Roman" w:cs="Times New Roman" w:eastAsia="Times New Roman" w:hAnsi="Times New Roman"/>
      <w:sz w:val="24"/>
      <w:szCs w:val="24"/>
      <w:lang w:eastAsia="hr-HR"/>
    </w:rPr>
  </w:style>
  <w:style w:styleId="StandardWeb" w:type="paragraph">
    <w:name w:val="Normal (Web)"/>
    <w:basedOn w:val="Normal"/>
    <w:uiPriority w:val="99"/>
    <w:rsid w:val="00950745"/>
    <w:pPr>
      <w:spacing w:after="100" w:afterAutospacing="1" w:before="100" w:beforeAutospacing="1" w:line="240" w:lineRule="auto"/>
    </w:pPr>
    <w:rPr>
      <w:rFonts w:ascii="Times New Roman" w:cs="Times New Roman" w:eastAsia="Times New Roman" w:hAnsi="Times New Roman"/>
      <w:sz w:val="24"/>
      <w:szCs w:val="24"/>
      <w:lang w:eastAsia="hr-HR" w:val="en-US"/>
    </w:rPr>
  </w:style>
  <w:style w:customStyle="1" w:styleId="Style1" w:type="paragraph">
    <w:name w:val="Style 1"/>
    <w:uiPriority w:val="99"/>
    <w:rsid w:val="00950745"/>
    <w:pPr>
      <w:widowControl w:val="0"/>
      <w:autoSpaceDE w:val="0"/>
      <w:autoSpaceDN w:val="0"/>
      <w:adjustRightInd w:val="0"/>
      <w:spacing w:after="0" w:line="240" w:lineRule="auto"/>
    </w:pPr>
    <w:rPr>
      <w:rFonts w:ascii="Times New Roman" w:cs="Times New Roman" w:eastAsia="Times New Roman" w:hAnsi="Times New Roman"/>
      <w:sz w:val="20"/>
      <w:szCs w:val="20"/>
      <w:lang w:eastAsia="hr-HR" w:val="en-US"/>
    </w:rPr>
  </w:style>
  <w:style w:customStyle="1" w:styleId="Opisslike1" w:type="paragraph">
    <w:name w:val="Opis slike1"/>
    <w:basedOn w:val="Normal"/>
    <w:next w:val="Normal"/>
    <w:uiPriority w:val="35"/>
    <w:unhideWhenUsed/>
    <w:qFormat/>
    <w:rsid w:val="00950745"/>
    <w:pPr>
      <w:spacing w:line="240" w:lineRule="auto"/>
    </w:pPr>
    <w:rPr>
      <w:i/>
      <w:iCs/>
      <w:color w:val="1F497D"/>
      <w:sz w:val="18"/>
      <w:szCs w:val="18"/>
    </w:rPr>
  </w:style>
  <w:style w:styleId="Tablicaslika" w:type="paragraph">
    <w:name w:val="table of figures"/>
    <w:basedOn w:val="Normal"/>
    <w:next w:val="Normal"/>
    <w:uiPriority w:val="99"/>
    <w:unhideWhenUsed/>
    <w:rsid w:val="00950745"/>
    <w:pPr>
      <w:spacing w:after="0"/>
    </w:pPr>
  </w:style>
  <w:style w:customStyle="1" w:styleId="font361" w:type="character">
    <w:name w:val="font361"/>
    <w:basedOn w:val="Zadanifontodlomka"/>
    <w:rsid w:val="00950745"/>
    <w:rPr>
      <w:rFonts w:ascii="Arial" w:cs="Arial" w:hAnsi="Arial" w:hint="default"/>
      <w:b/>
      <w:bCs/>
      <w:i w:val="0"/>
      <w:iCs w:val="0"/>
      <w:strike w:val="0"/>
      <w:dstrike w:val="0"/>
      <w:color w:val="FFFFFF"/>
      <w:sz w:val="14"/>
      <w:szCs w:val="14"/>
      <w:u w:val="none"/>
      <w:effect w:val="none"/>
    </w:rPr>
  </w:style>
  <w:style w:customStyle="1" w:styleId="font491" w:type="character">
    <w:name w:val="font491"/>
    <w:basedOn w:val="Zadanifontodlomka"/>
    <w:rsid w:val="00950745"/>
    <w:rPr>
      <w:rFonts w:ascii="Arial" w:cs="Arial" w:hAnsi="Arial" w:hint="default"/>
      <w:b w:val="0"/>
      <w:bCs w:val="0"/>
      <w:i w:val="0"/>
      <w:iCs w:val="0"/>
      <w:strike w:val="0"/>
      <w:dstrike w:val="0"/>
      <w:color w:val="333399"/>
      <w:sz w:val="18"/>
      <w:szCs w:val="18"/>
      <w:u w:val="none"/>
      <w:effect w:val="none"/>
    </w:rPr>
  </w:style>
  <w:style w:customStyle="1" w:styleId="font481" w:type="character">
    <w:name w:val="font481"/>
    <w:basedOn w:val="Zadanifontodlomka"/>
    <w:rsid w:val="00950745"/>
    <w:rPr>
      <w:rFonts w:ascii="Arial" w:cs="Arial" w:hAnsi="Arial" w:hint="default"/>
      <w:b w:val="0"/>
      <w:bCs w:val="0"/>
      <w:i w:val="0"/>
      <w:iCs w:val="0"/>
      <w:strike w:val="0"/>
      <w:dstrike w:val="0"/>
      <w:color w:val="000080"/>
      <w:sz w:val="18"/>
      <w:szCs w:val="18"/>
      <w:u w:val="none"/>
      <w:effect w:val="none"/>
    </w:rPr>
  </w:style>
  <w:style w:customStyle="1" w:styleId="font81" w:type="character">
    <w:name w:val="font81"/>
    <w:basedOn w:val="Zadanifontodlomka"/>
    <w:rsid w:val="00950745"/>
    <w:rPr>
      <w:rFonts w:ascii="Arial" w:cs="Arial" w:hAnsi="Arial" w:hint="default"/>
      <w:b w:val="0"/>
      <w:bCs w:val="0"/>
      <w:i w:val="0"/>
      <w:iCs w:val="0"/>
      <w:strike w:val="0"/>
      <w:dstrike w:val="0"/>
      <w:color w:val="auto"/>
      <w:sz w:val="18"/>
      <w:szCs w:val="18"/>
      <w:u w:val="none"/>
      <w:effect w:val="none"/>
    </w:rPr>
  </w:style>
  <w:style w:customStyle="1" w:styleId="msonormal0" w:type="paragraph">
    <w:name w:val="msonormal"/>
    <w:basedOn w:val="Normal"/>
    <w:rsid w:val="00950745"/>
    <w:pPr>
      <w:spacing w:after="100" w:afterAutospacing="1" w:before="100" w:beforeAutospacing="1" w:line="240" w:lineRule="auto"/>
    </w:pPr>
    <w:rPr>
      <w:rFonts w:ascii="Times New Roman" w:cs="Times New Roman" w:eastAsia="Times New Roman" w:hAnsi="Times New Roman"/>
      <w:sz w:val="24"/>
      <w:szCs w:val="24"/>
      <w:lang w:eastAsia="hr-HR"/>
    </w:rPr>
  </w:style>
  <w:style w:customStyle="1" w:styleId="xl136" w:type="paragraph">
    <w:name w:val="xl136"/>
    <w:basedOn w:val="Normal"/>
    <w:rsid w:val="00950745"/>
    <w:pPr>
      <w:pBdr>
        <w:top w:color="auto" w:space="0" w:sz="4" w:val="single"/>
        <w:left w:color="auto" w:space="0" w:sz="4" w:val="single"/>
        <w:bottom w:color="auto" w:space="0" w:sz="4" w:val="single"/>
        <w:right w:color="auto" w:space="0" w:sz="4" w:val="single"/>
      </w:pBdr>
      <w:shd w:color="000000" w:fill="E5E0EC" w:val="clear"/>
      <w:spacing w:after="100" w:afterAutospacing="1" w:before="100" w:beforeAutospacing="1" w:line="240" w:lineRule="auto"/>
      <w:jc w:val="center"/>
      <w:textAlignment w:val="center"/>
    </w:pPr>
    <w:rPr>
      <w:rFonts w:ascii="Times New Roman" w:cs="Times New Roman" w:eastAsia="Times New Roman" w:hAnsi="Times New Roman"/>
      <w:b/>
      <w:bCs/>
      <w:color w:val="000000"/>
      <w:sz w:val="16"/>
      <w:szCs w:val="16"/>
      <w:lang w:eastAsia="hr-HR"/>
    </w:rPr>
  </w:style>
  <w:style w:customStyle="1" w:styleId="xl137" w:type="paragraph">
    <w:name w:val="xl137"/>
    <w:basedOn w:val="Normal"/>
    <w:rsid w:val="00950745"/>
    <w:pPr>
      <w:pBdr>
        <w:top w:color="auto" w:space="0" w:sz="4" w:val="single"/>
        <w:left w:color="auto" w:space="0" w:sz="4" w:val="single"/>
        <w:bottom w:color="auto" w:space="0" w:sz="4" w:val="single"/>
        <w:right w:color="auto" w:space="0" w:sz="4" w:val="single"/>
      </w:pBdr>
      <w:shd w:color="000000" w:fill="E5E0EC" w:val="clear"/>
      <w:spacing w:after="100" w:afterAutospacing="1" w:before="100" w:beforeAutospacing="1" w:line="240" w:lineRule="auto"/>
      <w:jc w:val="center"/>
      <w:textAlignment w:val="center"/>
    </w:pPr>
    <w:rPr>
      <w:rFonts w:ascii="Times New Roman" w:cs="Times New Roman" w:eastAsia="Times New Roman" w:hAnsi="Times New Roman"/>
      <w:b/>
      <w:bCs/>
      <w:color w:val="000000"/>
      <w:sz w:val="16"/>
      <w:szCs w:val="16"/>
      <w:lang w:eastAsia="hr-HR"/>
    </w:rPr>
  </w:style>
  <w:style w:customStyle="1" w:styleId="xl139" w:type="paragraph">
    <w:name w:val="xl139"/>
    <w:basedOn w:val="Normal"/>
    <w:rsid w:val="00950745"/>
    <w:pPr>
      <w:pBdr>
        <w:top w:color="auto" w:space="0" w:sz="4" w:val="single"/>
        <w:left w:color="auto" w:space="0" w:sz="4" w:val="single"/>
        <w:bottom w:color="auto" w:space="0" w:sz="4" w:val="single"/>
        <w:right w:color="auto" w:space="0" w:sz="4" w:val="single"/>
      </w:pBdr>
      <w:shd w:color="000000" w:fill="E5E0EC" w:val="clear"/>
      <w:spacing w:after="100" w:afterAutospacing="1" w:before="100" w:beforeAutospacing="1" w:line="240" w:lineRule="auto"/>
      <w:textAlignment w:val="center"/>
    </w:pPr>
    <w:rPr>
      <w:rFonts w:ascii="Times New Roman" w:cs="Times New Roman" w:eastAsia="Times New Roman" w:hAnsi="Times New Roman"/>
      <w:b/>
      <w:bCs/>
      <w:color w:val="000000"/>
      <w:sz w:val="16"/>
      <w:szCs w:val="16"/>
      <w:lang w:eastAsia="hr-HR"/>
    </w:rPr>
  </w:style>
  <w:style w:customStyle="1" w:styleId="xl143" w:type="paragraph">
    <w:name w:val="xl143"/>
    <w:basedOn w:val="Normal"/>
    <w:rsid w:val="00950745"/>
    <w:pPr>
      <w:pBdr>
        <w:top w:color="auto" w:space="0" w:sz="4" w:val="single"/>
        <w:left w:color="auto" w:space="0" w:sz="4" w:val="single"/>
        <w:bottom w:color="auto" w:space="0" w:sz="4" w:val="single"/>
        <w:right w:color="auto" w:space="0" w:sz="4" w:val="single"/>
      </w:pBdr>
      <w:spacing w:after="100" w:afterAutospacing="1" w:before="100" w:beforeAutospacing="1" w:line="240" w:lineRule="auto"/>
    </w:pPr>
    <w:rPr>
      <w:rFonts w:ascii="Times New Roman" w:cs="Times New Roman" w:eastAsia="Times New Roman" w:hAnsi="Times New Roman"/>
      <w:sz w:val="16"/>
      <w:szCs w:val="16"/>
      <w:lang w:eastAsia="hr-HR"/>
    </w:rPr>
  </w:style>
  <w:style w:customStyle="1" w:styleId="xl147" w:type="paragraph">
    <w:name w:val="xl147"/>
    <w:basedOn w:val="Normal"/>
    <w:rsid w:val="00950745"/>
    <w:pPr>
      <w:spacing w:after="100" w:afterAutospacing="1" w:before="100" w:beforeAutospacing="1" w:line="240" w:lineRule="auto"/>
    </w:pPr>
    <w:rPr>
      <w:rFonts w:ascii="Times New Roman" w:cs="Times New Roman" w:eastAsia="Times New Roman" w:hAnsi="Times New Roman"/>
      <w:sz w:val="16"/>
      <w:szCs w:val="16"/>
      <w:lang w:eastAsia="hr-HR"/>
    </w:rPr>
  </w:style>
  <w:style w:customStyle="1" w:styleId="xl149" w:type="paragraph">
    <w:name w:val="xl149"/>
    <w:basedOn w:val="Normal"/>
    <w:rsid w:val="00950745"/>
    <w:pPr>
      <w:pBdr>
        <w:top w:color="auto" w:space="0" w:sz="4" w:val="single"/>
        <w:left w:color="auto" w:space="0" w:sz="4" w:val="single"/>
        <w:bottom w:color="auto" w:space="0" w:sz="4" w:val="single"/>
        <w:right w:color="auto" w:space="0" w:sz="4" w:val="single"/>
      </w:pBdr>
      <w:spacing w:after="100" w:afterAutospacing="1" w:before="100" w:beforeAutospacing="1" w:line="240" w:lineRule="auto"/>
      <w:jc w:val="right"/>
    </w:pPr>
    <w:rPr>
      <w:rFonts w:ascii="Times New Roman" w:cs="Times New Roman" w:eastAsia="Times New Roman" w:hAnsi="Times New Roman"/>
      <w:sz w:val="16"/>
      <w:szCs w:val="16"/>
      <w:lang w:eastAsia="hr-HR"/>
    </w:rPr>
  </w:style>
  <w:style w:customStyle="1" w:styleId="xl150" w:type="paragraph">
    <w:name w:val="xl150"/>
    <w:basedOn w:val="Normal"/>
    <w:rsid w:val="00950745"/>
    <w:pPr>
      <w:pBdr>
        <w:top w:color="auto" w:space="0" w:sz="4" w:val="single"/>
        <w:left w:color="auto" w:space="0" w:sz="4" w:val="single"/>
        <w:bottom w:color="auto" w:space="0" w:sz="4" w:val="single"/>
        <w:right w:color="auto" w:space="0" w:sz="4" w:val="single"/>
      </w:pBdr>
      <w:spacing w:after="100" w:afterAutospacing="1" w:before="100" w:beforeAutospacing="1" w:line="240" w:lineRule="auto"/>
      <w:textAlignment w:val="center"/>
    </w:pPr>
    <w:rPr>
      <w:rFonts w:ascii="Times New Roman" w:cs="Times New Roman" w:eastAsia="Times New Roman" w:hAnsi="Times New Roman"/>
      <w:sz w:val="16"/>
      <w:szCs w:val="16"/>
      <w:lang w:eastAsia="hr-HR"/>
    </w:rPr>
  </w:style>
  <w:style w:customStyle="1" w:styleId="xl155" w:type="paragraph">
    <w:name w:val="xl155"/>
    <w:basedOn w:val="Normal"/>
    <w:rsid w:val="00950745"/>
    <w:pPr>
      <w:pBdr>
        <w:top w:color="auto" w:space="0" w:sz="4" w:val="single"/>
        <w:left w:color="auto" w:space="0" w:sz="4" w:val="single"/>
        <w:bottom w:color="auto" w:space="0" w:sz="4" w:val="single"/>
        <w:right w:color="auto" w:space="0" w:sz="4" w:val="single"/>
      </w:pBdr>
      <w:spacing w:after="100" w:afterAutospacing="1" w:before="100" w:beforeAutospacing="1" w:line="240" w:lineRule="auto"/>
      <w:textAlignment w:val="center"/>
    </w:pPr>
    <w:rPr>
      <w:rFonts w:ascii="Times New Roman" w:cs="Times New Roman" w:eastAsia="Times New Roman" w:hAnsi="Times New Roman"/>
      <w:sz w:val="16"/>
      <w:szCs w:val="16"/>
      <w:lang w:eastAsia="hr-HR"/>
    </w:rPr>
  </w:style>
  <w:style w:customStyle="1" w:styleId="xl156" w:type="paragraph">
    <w:name w:val="xl156"/>
    <w:basedOn w:val="Normal"/>
    <w:rsid w:val="00950745"/>
    <w:pPr>
      <w:pBdr>
        <w:top w:color="auto" w:space="0" w:sz="4" w:val="single"/>
        <w:left w:color="auto" w:space="0" w:sz="4" w:val="single"/>
        <w:bottom w:color="auto" w:space="0" w:sz="4" w:val="single"/>
        <w:right w:color="auto" w:space="0" w:sz="4" w:val="single"/>
      </w:pBdr>
      <w:spacing w:after="100" w:afterAutospacing="1" w:before="100" w:beforeAutospacing="1" w:line="240" w:lineRule="auto"/>
      <w:textAlignment w:val="center"/>
    </w:pPr>
    <w:rPr>
      <w:rFonts w:ascii="Times New Roman" w:cs="Times New Roman" w:eastAsia="Times New Roman" w:hAnsi="Times New Roman"/>
      <w:sz w:val="16"/>
      <w:szCs w:val="16"/>
      <w:lang w:eastAsia="hr-HR"/>
    </w:rPr>
  </w:style>
  <w:style w:customStyle="1" w:styleId="xl162" w:type="paragraph">
    <w:name w:val="xl162"/>
    <w:basedOn w:val="Normal"/>
    <w:rsid w:val="00950745"/>
    <w:pPr>
      <w:pBdr>
        <w:top w:color="auto" w:space="0" w:sz="4" w:val="single"/>
        <w:left w:color="auto" w:space="0" w:sz="4" w:val="single"/>
        <w:bottom w:color="auto" w:space="0" w:sz="4" w:val="single"/>
        <w:right w:color="auto" w:space="0" w:sz="4" w:val="single"/>
      </w:pBdr>
      <w:spacing w:after="100" w:afterAutospacing="1" w:before="100" w:beforeAutospacing="1" w:line="240" w:lineRule="auto"/>
      <w:jc w:val="center"/>
      <w:textAlignment w:val="center"/>
    </w:pPr>
    <w:rPr>
      <w:rFonts w:ascii="Times New Roman" w:cs="Times New Roman" w:eastAsia="Times New Roman" w:hAnsi="Times New Roman"/>
      <w:sz w:val="16"/>
      <w:szCs w:val="16"/>
      <w:lang w:eastAsia="hr-HR"/>
    </w:rPr>
  </w:style>
  <w:style w:customStyle="1" w:styleId="xl65" w:type="paragraph">
    <w:name w:val="xl65"/>
    <w:basedOn w:val="Normal"/>
    <w:rsid w:val="00950745"/>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line="240" w:lineRule="auto"/>
      <w:textAlignment w:val="center"/>
    </w:pPr>
    <w:rPr>
      <w:rFonts w:ascii="Times New Roman" w:cs="Times New Roman" w:eastAsia="Times New Roman" w:hAnsi="Times New Roman"/>
      <w:sz w:val="16"/>
      <w:szCs w:val="16"/>
      <w:lang w:eastAsia="hr-HR"/>
    </w:rPr>
  </w:style>
  <w:style w:customStyle="1" w:styleId="xl66" w:type="paragraph">
    <w:name w:val="xl66"/>
    <w:basedOn w:val="Normal"/>
    <w:rsid w:val="00950745"/>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line="240" w:lineRule="auto"/>
      <w:jc w:val="center"/>
      <w:textAlignment w:val="center"/>
    </w:pPr>
    <w:rPr>
      <w:rFonts w:ascii="Times New Roman" w:cs="Times New Roman" w:eastAsia="Times New Roman" w:hAnsi="Times New Roman"/>
      <w:sz w:val="16"/>
      <w:szCs w:val="16"/>
      <w:lang w:eastAsia="hr-HR"/>
    </w:rPr>
  </w:style>
  <w:style w:customStyle="1" w:styleId="xl67" w:type="paragraph">
    <w:name w:val="xl67"/>
    <w:basedOn w:val="Normal"/>
    <w:rsid w:val="00950745"/>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line="240" w:lineRule="auto"/>
    </w:pPr>
    <w:rPr>
      <w:rFonts w:ascii="Times New Roman" w:cs="Times New Roman" w:eastAsia="Times New Roman" w:hAnsi="Times New Roman"/>
      <w:sz w:val="16"/>
      <w:szCs w:val="16"/>
      <w:lang w:eastAsia="hr-HR"/>
    </w:rPr>
  </w:style>
  <w:style w:customStyle="1" w:styleId="xl68" w:type="paragraph">
    <w:name w:val="xl68"/>
    <w:basedOn w:val="Normal"/>
    <w:rsid w:val="00950745"/>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line="240" w:lineRule="auto"/>
    </w:pPr>
    <w:rPr>
      <w:rFonts w:ascii="Times New Roman" w:cs="Times New Roman" w:eastAsia="Times New Roman" w:hAnsi="Times New Roman"/>
      <w:sz w:val="16"/>
      <w:szCs w:val="16"/>
      <w:lang w:eastAsia="hr-HR"/>
    </w:rPr>
  </w:style>
  <w:style w:customStyle="1" w:styleId="xl69" w:type="paragraph">
    <w:name w:val="xl69"/>
    <w:basedOn w:val="Normal"/>
    <w:rsid w:val="00950745"/>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line="240" w:lineRule="auto"/>
      <w:jc w:val="center"/>
      <w:textAlignment w:val="center"/>
    </w:pPr>
    <w:rPr>
      <w:rFonts w:ascii="Times New Roman" w:cs="Times New Roman" w:eastAsia="Times New Roman" w:hAnsi="Times New Roman"/>
      <w:sz w:val="16"/>
      <w:szCs w:val="16"/>
      <w:lang w:eastAsia="hr-HR"/>
    </w:rPr>
  </w:style>
  <w:style w:customStyle="1" w:styleId="xl70" w:type="paragraph">
    <w:name w:val="xl70"/>
    <w:basedOn w:val="Normal"/>
    <w:rsid w:val="00950745"/>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line="240" w:lineRule="auto"/>
      <w:textAlignment w:val="center"/>
    </w:pPr>
    <w:rPr>
      <w:rFonts w:ascii="Times New Roman" w:cs="Times New Roman" w:eastAsia="Times New Roman" w:hAnsi="Times New Roman"/>
      <w:sz w:val="16"/>
      <w:szCs w:val="16"/>
      <w:lang w:eastAsia="hr-HR"/>
    </w:rPr>
  </w:style>
  <w:style w:customStyle="1" w:styleId="xl71" w:type="paragraph">
    <w:name w:val="xl71"/>
    <w:basedOn w:val="Normal"/>
    <w:rsid w:val="00950745"/>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line="240" w:lineRule="auto"/>
      <w:jc w:val="center"/>
      <w:textAlignment w:val="center"/>
    </w:pPr>
    <w:rPr>
      <w:rFonts w:ascii="Times New Roman" w:cs="Times New Roman" w:eastAsia="Times New Roman" w:hAnsi="Times New Roman"/>
      <w:sz w:val="16"/>
      <w:szCs w:val="16"/>
      <w:lang w:eastAsia="hr-HR"/>
    </w:rPr>
  </w:style>
  <w:style w:customStyle="1" w:styleId="xl72" w:type="paragraph">
    <w:name w:val="xl72"/>
    <w:basedOn w:val="Normal"/>
    <w:rsid w:val="00950745"/>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line="240" w:lineRule="auto"/>
      <w:textAlignment w:val="center"/>
    </w:pPr>
    <w:rPr>
      <w:rFonts w:ascii="Times New Roman" w:cs="Times New Roman" w:eastAsia="Times New Roman" w:hAnsi="Times New Roman"/>
      <w:sz w:val="16"/>
      <w:szCs w:val="16"/>
      <w:lang w:eastAsia="hr-HR"/>
    </w:rPr>
  </w:style>
  <w:style w:customStyle="1" w:styleId="xl73" w:type="paragraph">
    <w:name w:val="xl73"/>
    <w:basedOn w:val="Normal"/>
    <w:rsid w:val="00950745"/>
    <w:pPr>
      <w:shd w:color="000000" w:fill="FFFFFF" w:val="clear"/>
      <w:spacing w:after="100" w:afterAutospacing="1" w:before="100" w:beforeAutospacing="1" w:line="240" w:lineRule="auto"/>
    </w:pPr>
    <w:rPr>
      <w:rFonts w:ascii="Times New Roman" w:cs="Times New Roman" w:eastAsia="Times New Roman" w:hAnsi="Times New Roman"/>
      <w:sz w:val="24"/>
      <w:szCs w:val="24"/>
      <w:lang w:eastAsia="hr-HR"/>
    </w:rPr>
  </w:style>
  <w:style w:customStyle="1" w:styleId="xl74" w:type="paragraph">
    <w:name w:val="xl74"/>
    <w:basedOn w:val="Normal"/>
    <w:rsid w:val="00950745"/>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line="240" w:lineRule="auto"/>
      <w:jc w:val="center"/>
      <w:textAlignment w:val="center"/>
    </w:pPr>
    <w:rPr>
      <w:rFonts w:ascii="Times New Roman" w:cs="Times New Roman" w:eastAsia="Times New Roman" w:hAnsi="Times New Roman"/>
      <w:sz w:val="16"/>
      <w:szCs w:val="16"/>
      <w:lang w:eastAsia="hr-HR"/>
    </w:rPr>
  </w:style>
  <w:style w:customStyle="1" w:styleId="xl75" w:type="paragraph">
    <w:name w:val="xl75"/>
    <w:basedOn w:val="Normal"/>
    <w:rsid w:val="00950745"/>
    <w:pPr>
      <w:pBdr>
        <w:top w:color="auto" w:space="0" w:sz="4" w:val="single"/>
        <w:left w:color="auto" w:space="0" w:sz="4" w:val="single"/>
        <w:bottom w:color="auto" w:space="0" w:sz="4" w:val="single"/>
      </w:pBdr>
      <w:shd w:color="000000" w:fill="FFFFFF" w:val="clear"/>
      <w:spacing w:after="100" w:afterAutospacing="1" w:before="100" w:beforeAutospacing="1" w:line="240" w:lineRule="auto"/>
    </w:pPr>
    <w:rPr>
      <w:rFonts w:ascii="Times New Roman" w:cs="Times New Roman" w:eastAsia="Times New Roman" w:hAnsi="Times New Roman"/>
      <w:sz w:val="16"/>
      <w:szCs w:val="16"/>
      <w:lang w:eastAsia="hr-HR"/>
    </w:rPr>
  </w:style>
  <w:style w:customStyle="1" w:styleId="xl76" w:type="paragraph">
    <w:name w:val="xl76"/>
    <w:basedOn w:val="Normal"/>
    <w:rsid w:val="00950745"/>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line="240" w:lineRule="auto"/>
    </w:pPr>
    <w:rPr>
      <w:rFonts w:ascii="Times New Roman" w:cs="Times New Roman" w:eastAsia="Times New Roman" w:hAnsi="Times New Roman"/>
      <w:sz w:val="16"/>
      <w:szCs w:val="16"/>
      <w:lang w:eastAsia="hr-HR"/>
    </w:rPr>
  </w:style>
  <w:style w:customStyle="1" w:styleId="xl77" w:type="paragraph">
    <w:name w:val="xl77"/>
    <w:basedOn w:val="Normal"/>
    <w:rsid w:val="00950745"/>
    <w:pPr>
      <w:pBdr>
        <w:top w:color="auto" w:space="0" w:sz="4" w:val="single"/>
        <w:left w:color="auto" w:space="0" w:sz="4" w:val="single"/>
        <w:bottom w:color="auto" w:space="0" w:sz="4" w:val="single"/>
        <w:right w:color="auto" w:space="0" w:sz="4" w:val="single"/>
      </w:pBdr>
      <w:shd w:color="000000" w:fill="B4C6E7" w:val="clear"/>
      <w:spacing w:after="100" w:afterAutospacing="1" w:before="100" w:beforeAutospacing="1" w:line="240" w:lineRule="auto"/>
      <w:jc w:val="center"/>
      <w:textAlignment w:val="center"/>
    </w:pPr>
    <w:rPr>
      <w:rFonts w:ascii="Times New Roman" w:cs="Times New Roman" w:eastAsia="Times New Roman" w:hAnsi="Times New Roman"/>
      <w:b/>
      <w:bCs/>
      <w:color w:val="000000"/>
      <w:sz w:val="16"/>
      <w:szCs w:val="16"/>
      <w:lang w:eastAsia="hr-HR"/>
    </w:rPr>
  </w:style>
  <w:style w:customStyle="1" w:styleId="xl78" w:type="paragraph">
    <w:name w:val="xl78"/>
    <w:basedOn w:val="Normal"/>
    <w:rsid w:val="00950745"/>
    <w:pPr>
      <w:pBdr>
        <w:top w:color="auto" w:space="0" w:sz="4" w:val="single"/>
        <w:left w:color="auto" w:space="0" w:sz="4" w:val="single"/>
        <w:bottom w:color="auto" w:space="0" w:sz="4" w:val="single"/>
        <w:right w:color="auto" w:space="0" w:sz="4" w:val="single"/>
      </w:pBdr>
      <w:shd w:color="000000" w:fill="B4C6E7" w:val="clear"/>
      <w:spacing w:after="100" w:afterAutospacing="1" w:before="100" w:beforeAutospacing="1" w:line="240" w:lineRule="auto"/>
      <w:jc w:val="center"/>
      <w:textAlignment w:val="center"/>
    </w:pPr>
    <w:rPr>
      <w:rFonts w:ascii="Times New Roman" w:cs="Times New Roman" w:eastAsia="Times New Roman" w:hAnsi="Times New Roman"/>
      <w:b/>
      <w:bCs/>
      <w:color w:val="000000"/>
      <w:sz w:val="16"/>
      <w:szCs w:val="16"/>
      <w:lang w:eastAsia="hr-HR"/>
    </w:rPr>
  </w:style>
  <w:style w:customStyle="1" w:styleId="xl79" w:type="paragraph">
    <w:name w:val="xl79"/>
    <w:basedOn w:val="Normal"/>
    <w:rsid w:val="00950745"/>
    <w:pPr>
      <w:pBdr>
        <w:top w:color="auto" w:space="0" w:sz="4" w:val="single"/>
        <w:left w:color="auto" w:space="0" w:sz="4" w:val="single"/>
        <w:bottom w:color="auto" w:space="0" w:sz="4" w:val="single"/>
        <w:right w:color="auto" w:space="0" w:sz="4" w:val="single"/>
      </w:pBdr>
      <w:shd w:color="000000" w:fill="B4C6E7" w:val="clear"/>
      <w:spacing w:after="100" w:afterAutospacing="1" w:before="100" w:beforeAutospacing="1" w:line="240" w:lineRule="auto"/>
      <w:jc w:val="center"/>
      <w:textAlignment w:val="center"/>
    </w:pPr>
    <w:rPr>
      <w:rFonts w:ascii="Times New Roman" w:cs="Times New Roman" w:eastAsia="Times New Roman" w:hAnsi="Times New Roman"/>
      <w:b/>
      <w:bCs/>
      <w:color w:val="000000"/>
      <w:sz w:val="16"/>
      <w:szCs w:val="16"/>
      <w:lang w:eastAsia="hr-HR"/>
    </w:rPr>
  </w:style>
  <w:style w:customStyle="1" w:styleId="xl80" w:type="paragraph">
    <w:name w:val="xl80"/>
    <w:basedOn w:val="Normal"/>
    <w:rsid w:val="00950745"/>
    <w:pPr>
      <w:pBdr>
        <w:top w:color="auto" w:space="0" w:sz="4" w:val="single"/>
        <w:left w:color="auto" w:space="0" w:sz="4" w:val="single"/>
        <w:bottom w:color="auto" w:space="0" w:sz="4" w:val="single"/>
        <w:right w:color="auto" w:space="0" w:sz="4" w:val="single"/>
      </w:pBdr>
      <w:shd w:color="000000" w:fill="B4C6E7" w:val="clear"/>
      <w:spacing w:after="100" w:afterAutospacing="1" w:before="100" w:beforeAutospacing="1" w:line="240" w:lineRule="auto"/>
    </w:pPr>
    <w:rPr>
      <w:rFonts w:ascii="Times New Roman" w:cs="Times New Roman" w:eastAsia="Times New Roman" w:hAnsi="Times New Roman"/>
      <w:sz w:val="16"/>
      <w:szCs w:val="16"/>
      <w:lang w:eastAsia="hr-HR"/>
    </w:rPr>
  </w:style>
  <w:style w:customStyle="1" w:styleId="xl81" w:type="paragraph">
    <w:name w:val="xl81"/>
    <w:basedOn w:val="Normal"/>
    <w:rsid w:val="00950745"/>
    <w:pPr>
      <w:pBdr>
        <w:top w:color="auto" w:space="0" w:sz="4" w:val="single"/>
        <w:left w:color="auto" w:space="0" w:sz="4" w:val="single"/>
        <w:bottom w:color="auto" w:space="0" w:sz="4" w:val="single"/>
        <w:right w:color="auto" w:space="0" w:sz="4" w:val="single"/>
      </w:pBdr>
      <w:shd w:color="000000" w:fill="B4C6E7" w:val="clear"/>
      <w:spacing w:after="100" w:afterAutospacing="1" w:before="100" w:beforeAutospacing="1" w:line="240" w:lineRule="auto"/>
    </w:pPr>
    <w:rPr>
      <w:rFonts w:ascii="Times New Roman" w:cs="Times New Roman" w:eastAsia="Times New Roman" w:hAnsi="Times New Roman"/>
      <w:sz w:val="16"/>
      <w:szCs w:val="16"/>
      <w:lang w:eastAsia="hr-HR"/>
    </w:rPr>
  </w:style>
  <w:style w:customStyle="1" w:styleId="xl82" w:type="paragraph">
    <w:name w:val="xl82"/>
    <w:basedOn w:val="Normal"/>
    <w:rsid w:val="00950745"/>
    <w:pPr>
      <w:pBdr>
        <w:top w:color="auto" w:space="0" w:sz="4" w:val="single"/>
        <w:left w:color="auto" w:space="0" w:sz="4" w:val="single"/>
        <w:bottom w:color="auto" w:space="0" w:sz="4" w:val="single"/>
        <w:right w:color="auto" w:space="0" w:sz="4" w:val="single"/>
      </w:pBdr>
      <w:shd w:color="000000" w:fill="B4C6E7" w:val="clear"/>
      <w:spacing w:after="100" w:afterAutospacing="1" w:before="100" w:beforeAutospacing="1" w:line="240" w:lineRule="auto"/>
    </w:pPr>
    <w:rPr>
      <w:rFonts w:ascii="Times New Roman" w:cs="Times New Roman" w:eastAsia="Times New Roman" w:hAnsi="Times New Roman"/>
      <w:sz w:val="16"/>
      <w:szCs w:val="16"/>
      <w:lang w:eastAsia="hr-HR"/>
    </w:rPr>
  </w:style>
  <w:style w:customStyle="1" w:styleId="Default" w:type="paragraph">
    <w:name w:val="Default"/>
    <w:rsid w:val="00950745"/>
    <w:pPr>
      <w:autoSpaceDE w:val="0"/>
      <w:autoSpaceDN w:val="0"/>
      <w:adjustRightInd w:val="0"/>
      <w:spacing w:after="0" w:line="240" w:lineRule="auto"/>
    </w:pPr>
    <w:rPr>
      <w:rFonts w:ascii="Times New Roman" w:cs="Times New Roman" w:hAnsi="Times New Roman"/>
      <w:color w:val="000000"/>
      <w:sz w:val="24"/>
      <w:szCs w:val="24"/>
    </w:rPr>
  </w:style>
  <w:style w:customStyle="1" w:styleId="Naslov2Char1" w:type="character">
    <w:name w:val="Naslov 2 Char1"/>
    <w:basedOn w:val="Zadanifontodlomka"/>
    <w:uiPriority w:val="9"/>
    <w:semiHidden/>
    <w:rsid w:val="00950745"/>
    <w:rPr>
      <w:rFonts w:asciiTheme="majorHAnsi" w:cstheme="majorBidi" w:eastAsiaTheme="majorEastAsia" w:hAnsiTheme="majorHAnsi"/>
      <w:b/>
      <w:bCs/>
      <w:color w:themeColor="accent1" w:val="4F81BD"/>
      <w:sz w:val="26"/>
      <w:szCs w:val="26"/>
    </w:rPr>
  </w:style>
  <w:style w:customStyle="1" w:styleId="Naslov3Char1" w:type="character">
    <w:name w:val="Naslov 3 Char1"/>
    <w:basedOn w:val="Zadanifontodlomka"/>
    <w:uiPriority w:val="9"/>
    <w:semiHidden/>
    <w:rsid w:val="00950745"/>
    <w:rPr>
      <w:rFonts w:asciiTheme="majorHAnsi" w:cstheme="majorBidi" w:eastAsiaTheme="majorEastAsia" w:hAnsiTheme="majorHAnsi"/>
      <w:b/>
      <w:bCs/>
      <w:color w:themeColor="accent1" w:val="4F81BD"/>
    </w:rPr>
  </w:style>
  <w:style w:customStyle="1" w:styleId="Naslov4Char1" w:type="character">
    <w:name w:val="Naslov 4 Char1"/>
    <w:basedOn w:val="Zadanifontodlomka"/>
    <w:uiPriority w:val="9"/>
    <w:semiHidden/>
    <w:rsid w:val="00950745"/>
    <w:rPr>
      <w:rFonts w:asciiTheme="majorHAnsi" w:cstheme="majorBidi" w:eastAsiaTheme="majorEastAsia" w:hAnsiTheme="majorHAnsi"/>
      <w:b/>
      <w:bCs/>
      <w:i/>
      <w:iCs/>
      <w:color w:themeColor="accent1" w:val="4F81BD"/>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chart" Target="charts/chart1.xml"/><Relationship Id="rId18" Type="http://schemas.openxmlformats.org/officeDocument/2006/relationships/diagramQuickStyle" Target="diagrams/quickStyle1.xml"/><Relationship Id="rId3" Type="http://schemas.openxmlformats.org/officeDocument/2006/relationships/styles" Target="styles.xml"/><Relationship Id="rId21" Type="http://schemas.openxmlformats.org/officeDocument/2006/relationships/chart" Target="charts/chart3.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diagramLayout" Target="diagrams/layout1.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diagramData" Target="diagrams/data1.xml"/><Relationship Id="rId20" Type="http://schemas.microsoft.com/office/2007/relationships/diagramDrawing" Target="diagrams/drawing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chart" Target="charts/chart5.xml"/><Relationship Id="rId10" Type="http://schemas.openxmlformats.org/officeDocument/2006/relationships/header" Target="header1.xml"/><Relationship Id="rId19" Type="http://schemas.openxmlformats.org/officeDocument/2006/relationships/diagramColors" Target="diagrams/colors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chart" Target="charts/chart2.xml"/><Relationship Id="rId22" Type="http://schemas.openxmlformats.org/officeDocument/2006/relationships/chart" Target="charts/chart4.xml"/><Relationship Id="rId26" Type="http://schemas.openxmlformats.org/officeDocument/2006/relationships/customXml" Target="../customXml/item1c.xml"/></Relationships>
</file>

<file path=word/_rels/header1.xml.rels><?xml version="1.0" encoding="UTF-8" standalone="yes"?><Relationships xmlns="http://schemas.openxmlformats.org/package/2006/relationships"><Relationship Id="rId1" Type="http://schemas.openxmlformats.org/officeDocument/2006/relationships/image" Target="media/image1.png"/></Relationships>
</file>

<file path=word/charts/_rels/chart1.xml.rels><?xml version="1.0" encoding="UTF-8" standalone="yes"?><Relationships xmlns="http://schemas.openxmlformats.org/package/2006/relationships"><Relationship Id="rId2" Type="http://schemas.openxmlformats.org/officeDocument/2006/relationships/package" Target="../embeddings/Microsoft_Excel_Worksheet1.xlsx"/><Relationship Id="rId1" Type="http://schemas.openxmlformats.org/officeDocument/2006/relationships/themeOverride" Target="../theme/themeOverride1.xml"/></Relationships>
</file>

<file path=word/charts/_rels/chart2.xml.rels><?xml version="1.0" encoding="UTF-8" standalone="yes"?><Relationships xmlns="http://schemas.openxmlformats.org/package/2006/relationships"><Relationship Id="rId2" Type="http://schemas.openxmlformats.org/officeDocument/2006/relationships/package" Target="../embeddings/Microsoft_Excel_Worksheet2.xlsx"/><Relationship Id="rId1" Type="http://schemas.openxmlformats.org/officeDocument/2006/relationships/themeOverride" Target="../theme/themeOverride2.xml"/></Relationships>
</file>

<file path=word/charts/_rels/chart3.xml.rels><?xml version="1.0" encoding="UTF-8" standalone="yes"?><Relationships xmlns="http://schemas.openxmlformats.org/package/2006/relationships"><Relationship Id="rId2" Type="http://schemas.openxmlformats.org/officeDocument/2006/relationships/package" Target="../embeddings/Microsoft_Excel_Worksheet3.xlsx"/><Relationship Id="rId1" Type="http://schemas.openxmlformats.org/officeDocument/2006/relationships/themeOverride" Target="../theme/themeOverride3.xml"/></Relationships>
</file>

<file path=word/charts/_rels/chart4.xml.rels><?xml version="1.0" encoding="UTF-8" standalone="yes"?><Relationships xmlns="http://schemas.openxmlformats.org/package/2006/relationships"><Relationship Id="rId2" Type="http://schemas.openxmlformats.org/officeDocument/2006/relationships/package" Target="../embeddings/Microsoft_Excel_Worksheet4.xlsx"/><Relationship Id="rId1" Type="http://schemas.openxmlformats.org/officeDocument/2006/relationships/themeOverride" Target="../theme/themeOverride4.xml"/></Relationships>
</file>

<file path=word/charts/_rels/chart5.xml.rels><?xml version="1.0" encoding="UTF-8" standalone="yes"?><Relationships xmlns="http://schemas.openxmlformats.org/package/2006/relationships"><Relationship Id="rId2" Type="http://schemas.openxmlformats.org/officeDocument/2006/relationships/package" Target="../embeddings/Microsoft_Excel_Worksheet5.xlsx"/><Relationship Id="rId1" Type="http://schemas.openxmlformats.org/officeDocument/2006/relationships/themeOverride" Target="../theme/themeOverride5.xml"/></Relationships>
</file>

<file path=word/charts/chart1.xml><?xml version="1.0" encoding="utf-8"?>
<c:chartSpac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c:date1904 val="false"/>
  <c:lang val="hr-HR"/>
  <c:roundedCorners val="false"/>
  <c:style val="5"/>
  <c:clrMapOvr folHlink="folHlink" hlink="hlink" accent6="accent6" accent5="accent5" accent4="accent4" accent3="accent3" accent2="accent2" accent1="accent1" tx2="dk2" bg2="lt2" tx1="dk1" bg1="lt1"/>
  <c:chart>
    <c:title>
      <c:tx>
        <c:rich>
          <a:bodyPr/>
          <a:lstStyle/>
          <a:p>
            <a:pPr>
              <a:defRPr/>
            </a:pPr>
            <a:r>
              <a:rPr i="false" b="false" lang="en-US">
                <a:latin charset="0" pitchFamily="18" panose="02020603050405020304" typeface="Times New Roman"/>
                <a:cs charset="0" pitchFamily="18" panose="02020603050405020304" typeface="Times New Roman"/>
              </a:rPr>
              <a:t>Vlasnička struktura prije</a:t>
            </a:r>
            <a:r>
              <a:rPr i="false" b="false" lang="hr-HR">
                <a:latin charset="0" pitchFamily="18" panose="02020603050405020304" typeface="Times New Roman"/>
                <a:cs charset="0" pitchFamily="18" panose="02020603050405020304" typeface="Times New Roman"/>
              </a:rPr>
              <a:t> i</a:t>
            </a:r>
            <a:r>
              <a:rPr baseline="0" i="false" b="false" lang="hr-HR">
                <a:latin charset="0" pitchFamily="18" panose="02020603050405020304" typeface="Times New Roman"/>
                <a:cs charset="0" pitchFamily="18" panose="02020603050405020304" typeface="Times New Roman"/>
              </a:rPr>
              <a:t> nakon</a:t>
            </a:r>
            <a:r>
              <a:rPr i="false" b="false" lang="en-US">
                <a:latin charset="0" pitchFamily="18" panose="02020603050405020304" typeface="Times New Roman"/>
                <a:cs charset="0" pitchFamily="18" panose="02020603050405020304" typeface="Times New Roman"/>
              </a:rPr>
              <a:t> restrukturiranja</a:t>
            </a:r>
          </a:p>
        </c:rich>
      </c:tx>
      <c:overlay val="false"/>
    </c:title>
    <c:autoTitleDeleted val="false"/>
    <c:view3D>
      <c:rotX val="30"/>
      <c:rotY val="0"/>
      <c:rAngAx val="false"/>
      <c:perspective val="30"/>
    </c:view3D>
    <c:floor>
      <c:thickness val="0"/>
    </c:floor>
    <c:sideWall>
      <c:thickness val="0"/>
    </c:sideWall>
    <c:backWall>
      <c:thickness val="0"/>
    </c:backWall>
    <c:plotArea>
      <c:layout/>
      <c:pie3DChart>
        <c:varyColors val="true"/>
        <c:ser>
          <c:idx val="0"/>
          <c:order val="0"/>
          <c:tx>
            <c:strRef>
              <c:f>Sheet1!$B$1</c:f>
              <c:strCache>
                <c:ptCount val="1"/>
                <c:pt idx="0">
                  <c:v>Vlasnička struktura prije restrukturiranja</c:v>
                </c:pt>
              </c:strCache>
            </c:strRef>
          </c:tx>
          <c:dLbls>
            <c:spPr>
              <a:noFill/>
              <a:ln>
                <a:noFill/>
              </a:ln>
              <a:effectLst/>
            </c:spPr>
            <c:showLegendKey val="false"/>
            <c:showVal val="false"/>
            <c:showCatName val="true"/>
            <c:showSerName val="false"/>
            <c:showPercent val="true"/>
            <c:showBubbleSize val="false"/>
            <c:showLeaderLines val="true"/>
            <c:extLst>
              <c:ext uri="{CE6537A1-D6FC-4f65-9D91-7224C49458BB}"/>
            </c:extLst>
          </c:dLbls>
          <c:cat>
            <c:strRef>
              <c:f>Sheet1!$A$2</c:f>
              <c:strCache>
                <c:ptCount val="1"/>
                <c:pt idx="0">
                  <c:v>Josip Rastovac</c:v>
                </c:pt>
              </c:strCache>
            </c:strRef>
          </c:cat>
          <c:val>
            <c:numRef>
              <c:f>Sheet1!$B$2</c:f>
              <c:numCache>
                <c:formatCode>0.00%</c:formatCode>
                <c:ptCount val="1"/>
                <c:pt idx="0">
                  <c:v>1</c:v>
                </c:pt>
              </c:numCache>
            </c:numRef>
          </c:val>
          <c:extLst>
            <c:ext uri="{C3380CC4-5D6E-409C-BE32-E72D297353CC}">
              <c16:uniqueId xmlns:c16="http://schemas.microsoft.com/office/drawing/2014/chart" xmlns:c16r2="http://schemas.microsoft.com/office/drawing/2015/06/chart" val="{00000000-755C-4E83-A245-A80ADBDDFD27}"/>
            </c:ext>
          </c:extLst>
        </c:ser>
        <c:dLbls>
          <c:showLegendKey val="false"/>
          <c:showVal val="false"/>
          <c:showCatName val="true"/>
          <c:showSerName val="false"/>
          <c:showPercent val="true"/>
          <c:showBubbleSize val="false"/>
          <c:showLeaderLines val="true"/>
        </c:dLbls>
      </c:pie3DChart>
    </c:plotArea>
    <c:plotVisOnly val="true"/>
    <c:dispBlanksAs val="zero"/>
    <c:showDLblsOverMax val="false"/>
  </c:chart>
  <c:externalData r:id="rId2">
    <c:autoUpdate val="false"/>
  </c:externalData>
</c:chartSpace>
</file>

<file path=word/charts/chart2.xml><?xml version="1.0" encoding="utf-8"?>
<c:chartSpac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c:date1904 val="false"/>
  <c:lang val="hr-HR"/>
  <c:roundedCorners val="false"/>
  <c:style val="5"/>
  <c:clrMapOvr folHlink="folHlink" hlink="hlink" accent6="accent6" accent5="accent5" accent4="accent4" accent3="accent3" accent2="accent2" accent1="accent1" tx2="dk2" bg2="lt2" tx1="dk1" bg1="lt1"/>
  <c:chart>
    <c:title>
      <c:overlay val="false"/>
    </c:title>
    <c:autoTitleDeleted val="false"/>
    <c:plotArea>
      <c:layout/>
      <c:barChart>
        <c:barDir val="col"/>
        <c:grouping val="clustered"/>
        <c:varyColors val="false"/>
        <c:ser>
          <c:idx val="0"/>
          <c:order val="0"/>
          <c:tx>
            <c:strRef>
              <c:f>Sheet1!$B$1</c:f>
              <c:strCache>
                <c:ptCount val="1"/>
                <c:pt idx="0">
                  <c:v>Broj zaposlenih</c:v>
                </c:pt>
              </c:strCache>
            </c:strRef>
          </c:tx>
          <c:invertIfNegative val="false"/>
          <c:trendline>
            <c:name>Linear </c:name>
            <c:trendlineType val="linear"/>
            <c:dispRSqr val="false"/>
            <c:dispEq val="false"/>
          </c:trendline>
          <c:trendline>
            <c:name>Linear (Broj zaposlenih - prosječan broj na temelju sati rada) </c:name>
            <c:trendlineType val="linear"/>
            <c:dispRSqr val="false"/>
            <c:dispEq val="false"/>
          </c:trendline>
          <c:cat>
            <c:strRef>
              <c:f>Sheet1!$A$2:$A$7</c:f>
              <c:strCache>
                <c:ptCount val="6"/>
                <c:pt idx="0">
                  <c:v>2011.</c:v>
                </c:pt>
                <c:pt idx="1">
                  <c:v>2012.</c:v>
                </c:pt>
                <c:pt idx="2">
                  <c:v>2013.</c:v>
                </c:pt>
                <c:pt idx="3">
                  <c:v>2014.</c:v>
                </c:pt>
                <c:pt idx="4">
                  <c:v>2015.</c:v>
                </c:pt>
                <c:pt idx="5">
                  <c:v>2016.</c:v>
                </c:pt>
              </c:strCache>
            </c:strRef>
          </c:cat>
          <c:val>
            <c:numRef>
              <c:f>Sheet1!$B$2:$B$7</c:f>
              <c:numCache>
                <c:formatCode>General</c:formatCode>
                <c:ptCount val="6"/>
                <c:pt idx="0">
                  <c:v>40</c:v>
                </c:pt>
                <c:pt idx="1">
                  <c:v>39</c:v>
                </c:pt>
                <c:pt idx="2">
                  <c:v>32</c:v>
                </c:pt>
                <c:pt idx="3">
                  <c:v>34</c:v>
                </c:pt>
                <c:pt idx="4">
                  <c:v>32</c:v>
                </c:pt>
                <c:pt idx="5">
                  <c:v>26</c:v>
                </c:pt>
              </c:numCache>
            </c:numRef>
          </c:val>
          <c:extLst>
            <c:ext uri="{C3380CC4-5D6E-409C-BE32-E72D297353CC}">
              <c16:uniqueId xmlns:c16="http://schemas.microsoft.com/office/drawing/2014/chart" xmlns:c16r2="http://schemas.microsoft.com/office/drawing/2015/06/chart" val="{00000002-1B7F-470D-A6A9-5137C62179DD}"/>
            </c:ext>
          </c:extLst>
        </c:ser>
        <c:dLbls>
          <c:showLegendKey val="false"/>
          <c:showVal val="false"/>
          <c:showCatName val="false"/>
          <c:showSerName val="false"/>
          <c:showPercent val="false"/>
          <c:showBubbleSize val="false"/>
        </c:dLbls>
        <c:gapWidth val="150"/>
        <c:axId val="202107904"/>
        <c:axId val="202011392"/>
      </c:barChart>
      <c:catAx>
        <c:axId val="202107904"/>
        <c:scaling>
          <c:orientation val="minMax"/>
        </c:scaling>
        <c:delete val="false"/>
        <c:axPos val="b"/>
        <c:numFmt sourceLinked="false" formatCode="General"/>
        <c:majorTickMark val="out"/>
        <c:minorTickMark val="none"/>
        <c:tickLblPos val="nextTo"/>
        <c:crossAx val="202011392"/>
        <c:crosses val="autoZero"/>
        <c:auto val="true"/>
        <c:lblAlgn val="ctr"/>
        <c:lblOffset val="100"/>
        <c:noMultiLvlLbl val="false"/>
      </c:catAx>
      <c:valAx>
        <c:axId val="202011392"/>
        <c:scaling>
          <c:orientation val="minMax"/>
        </c:scaling>
        <c:delete val="false"/>
        <c:axPos val="l"/>
        <c:majorGridlines/>
        <c:numFmt sourceLinked="true" formatCode="General"/>
        <c:majorTickMark val="out"/>
        <c:minorTickMark val="none"/>
        <c:tickLblPos val="nextTo"/>
        <c:crossAx val="202107904"/>
        <c:crosses val="autoZero"/>
        <c:crossBetween val="between"/>
      </c:valAx>
    </c:plotArea>
    <c:legend>
      <c:legendPos val="r"/>
      <c:legendEntry>
        <c:idx val="1"/>
        <c:delete val="true"/>
      </c:legendEntry>
      <c:overlay val="false"/>
    </c:legend>
    <c:plotVisOnly val="true"/>
    <c:dispBlanksAs val="gap"/>
    <c:showDLblsOverMax val="false"/>
  </c:chart>
  <c:externalData r:id="rId2">
    <c:autoUpdate val="false"/>
  </c:externalData>
</c:chartSpace>
</file>

<file path=word/charts/chart3.xml><?xml version="1.0" encoding="utf-8"?>
<c:chartSpac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c:date1904 val="false"/>
  <c:lang val="hr-HR"/>
  <c:roundedCorners val="false"/>
  <c:style val="2"/>
  <c:clrMapOvr folHlink="folHlink" hlink="hlink" accent6="accent6" accent5="accent5" accent4="accent4" accent3="accent3" accent2="accent2" accent1="accent1" tx2="dk2" bg2="lt2" tx1="dk1" bg1="lt1"/>
  <c:chart>
    <c:autoTitleDeleted val="false"/>
    <c:view3D>
      <c:rotX val="15"/>
      <c:rotY val="20"/>
      <c:rAngAx val="true"/>
    </c:view3D>
    <c:floor>
      <c:thickness val="0"/>
    </c:floor>
    <c:sideWall>
      <c:thickness val="0"/>
    </c:sideWall>
    <c:backWall>
      <c:thickness val="0"/>
    </c:backWall>
    <c:plotArea>
      <c:layout/>
      <c:bar3DChart>
        <c:barDir val="col"/>
        <c:grouping val="clustered"/>
        <c:varyColors val="false"/>
        <c:ser>
          <c:idx val="0"/>
          <c:order val="0"/>
          <c:tx>
            <c:strRef>
              <c:f>Sheet1!$B$1</c:f>
              <c:strCache>
                <c:ptCount val="1"/>
                <c:pt idx="0">
                  <c:v>Ukupni prihodi (u Kn)</c:v>
                </c:pt>
              </c:strCache>
            </c:strRef>
          </c:tx>
          <c:invertIfNegative val="false"/>
          <c:cat>
            <c:strRef>
              <c:f>Sheet1!$A$2:$A$6</c:f>
              <c:strCache>
                <c:ptCount val="5"/>
                <c:pt idx="0">
                  <c:v>2013.</c:v>
                </c:pt>
                <c:pt idx="1">
                  <c:v>2014.</c:v>
                </c:pt>
                <c:pt idx="2">
                  <c:v>2015.</c:v>
                </c:pt>
                <c:pt idx="3">
                  <c:v>2016.</c:v>
                </c:pt>
                <c:pt idx="4">
                  <c:v>30.4.2017</c:v>
                </c:pt>
              </c:strCache>
            </c:strRef>
          </c:cat>
          <c:val>
            <c:numRef>
              <c:f>Sheet1!$B$2:$B$6</c:f>
              <c:numCache>
                <c:formatCode>#,##0</c:formatCode>
                <c:ptCount val="5"/>
                <c:pt idx="0">
                  <c:v>13572600</c:v>
                </c:pt>
                <c:pt idx="1">
                  <c:v>16753800</c:v>
                </c:pt>
                <c:pt idx="2">
                  <c:v>13603400</c:v>
                </c:pt>
                <c:pt idx="3">
                  <c:v>11683471</c:v>
                </c:pt>
                <c:pt idx="4">
                  <c:v>1960198</c:v>
                </c:pt>
              </c:numCache>
            </c:numRef>
          </c:val>
          <c:extLst>
            <c:ext uri="{C3380CC4-5D6E-409C-BE32-E72D297353CC}">
              <c16:uniqueId xmlns:c16="http://schemas.microsoft.com/office/drawing/2014/chart" xmlns:c16r2="http://schemas.microsoft.com/office/drawing/2015/06/chart" val="{00000000-2CD1-4527-B41A-66C0F9FAFC58}"/>
            </c:ext>
          </c:extLst>
        </c:ser>
        <c:ser>
          <c:idx val="1"/>
          <c:order val="1"/>
          <c:tx>
            <c:strRef>
              <c:f>Sheet1!$C$1</c:f>
              <c:strCache>
                <c:ptCount val="1"/>
                <c:pt idx="0">
                  <c:v>Ukupni rashodi (u Kn)</c:v>
                </c:pt>
              </c:strCache>
            </c:strRef>
          </c:tx>
          <c:invertIfNegative val="false"/>
          <c:cat>
            <c:strRef>
              <c:f>Sheet1!$A$2:$A$6</c:f>
              <c:strCache>
                <c:ptCount val="5"/>
                <c:pt idx="0">
                  <c:v>2013.</c:v>
                </c:pt>
                <c:pt idx="1">
                  <c:v>2014.</c:v>
                </c:pt>
                <c:pt idx="2">
                  <c:v>2015.</c:v>
                </c:pt>
                <c:pt idx="3">
                  <c:v>2016.</c:v>
                </c:pt>
                <c:pt idx="4">
                  <c:v>30.4.2017</c:v>
                </c:pt>
              </c:strCache>
            </c:strRef>
          </c:cat>
          <c:val>
            <c:numRef>
              <c:f>Sheet1!$C$2:$C$6</c:f>
              <c:numCache>
                <c:formatCode>#,##0</c:formatCode>
                <c:ptCount val="5"/>
                <c:pt idx="0">
                  <c:v>13401800</c:v>
                </c:pt>
                <c:pt idx="1">
                  <c:v>16567300</c:v>
                </c:pt>
                <c:pt idx="2">
                  <c:v>13525800</c:v>
                </c:pt>
                <c:pt idx="3">
                  <c:v>11583687</c:v>
                </c:pt>
                <c:pt idx="4">
                  <c:v>2633752</c:v>
                </c:pt>
              </c:numCache>
            </c:numRef>
          </c:val>
          <c:extLst>
            <c:ext uri="{C3380CC4-5D6E-409C-BE32-E72D297353CC}">
              <c16:uniqueId xmlns:c16="http://schemas.microsoft.com/office/drawing/2014/chart" xmlns:c16r2="http://schemas.microsoft.com/office/drawing/2015/06/chart" val="{00000001-2CD1-4527-B41A-66C0F9FAFC58}"/>
            </c:ext>
          </c:extLst>
        </c:ser>
        <c:ser>
          <c:idx val="2"/>
          <c:order val="2"/>
          <c:tx>
            <c:strRef>
              <c:f>Sheet1!$D$1</c:f>
              <c:strCache>
                <c:ptCount val="1"/>
                <c:pt idx="0">
                  <c:v>EBIT (U Kn)</c:v>
                </c:pt>
              </c:strCache>
            </c:strRef>
          </c:tx>
          <c:invertIfNegative val="false"/>
          <c:cat>
            <c:strRef>
              <c:f>Sheet1!$A$2:$A$6</c:f>
              <c:strCache>
                <c:ptCount val="5"/>
                <c:pt idx="0">
                  <c:v>2013.</c:v>
                </c:pt>
                <c:pt idx="1">
                  <c:v>2014.</c:v>
                </c:pt>
                <c:pt idx="2">
                  <c:v>2015.</c:v>
                </c:pt>
                <c:pt idx="3">
                  <c:v>2016.</c:v>
                </c:pt>
                <c:pt idx="4">
                  <c:v>30.4.2017</c:v>
                </c:pt>
              </c:strCache>
            </c:strRef>
          </c:cat>
          <c:val>
            <c:numRef>
              <c:f>Sheet1!$D$2:$D$6</c:f>
              <c:numCache>
                <c:formatCode>#,##0</c:formatCode>
                <c:ptCount val="5"/>
                <c:pt idx="0">
                  <c:v>801900</c:v>
                </c:pt>
                <c:pt idx="1">
                  <c:v>468800</c:v>
                </c:pt>
                <c:pt idx="2">
                  <c:v>80000</c:v>
                </c:pt>
                <c:pt idx="3">
                  <c:v>717696</c:v>
                </c:pt>
                <c:pt idx="4">
                  <c:v>5377</c:v>
                </c:pt>
              </c:numCache>
            </c:numRef>
          </c:val>
          <c:extLst>
            <c:ext uri="{C3380CC4-5D6E-409C-BE32-E72D297353CC}">
              <c16:uniqueId xmlns:c16="http://schemas.microsoft.com/office/drawing/2014/chart" xmlns:c16r2="http://schemas.microsoft.com/office/drawing/2015/06/chart" val="{00000002-2CD1-4527-B41A-66C0F9FAFC58}"/>
            </c:ext>
          </c:extLst>
        </c:ser>
        <c:ser>
          <c:idx val="3"/>
          <c:order val="3"/>
          <c:tx>
            <c:strRef>
              <c:f>Sheet1!$E$1</c:f>
              <c:strCache>
                <c:ptCount val="1"/>
                <c:pt idx="0">
                  <c:v>EBT (Bruto dobit) (U Kn)</c:v>
                </c:pt>
              </c:strCache>
            </c:strRef>
          </c:tx>
          <c:invertIfNegative val="false"/>
          <c:cat>
            <c:strRef>
              <c:f>Sheet1!$A$2:$A$6</c:f>
              <c:strCache>
                <c:ptCount val="5"/>
                <c:pt idx="0">
                  <c:v>2013.</c:v>
                </c:pt>
                <c:pt idx="1">
                  <c:v>2014.</c:v>
                </c:pt>
                <c:pt idx="2">
                  <c:v>2015.</c:v>
                </c:pt>
                <c:pt idx="3">
                  <c:v>2016.</c:v>
                </c:pt>
                <c:pt idx="4">
                  <c:v>30.4.2017</c:v>
                </c:pt>
              </c:strCache>
            </c:strRef>
          </c:cat>
          <c:val>
            <c:numRef>
              <c:f>Sheet1!$E$2:$E$6</c:f>
              <c:numCache>
                <c:formatCode>#,##0</c:formatCode>
                <c:ptCount val="5"/>
                <c:pt idx="0">
                  <c:v>170800</c:v>
                </c:pt>
                <c:pt idx="1">
                  <c:v>186500</c:v>
                </c:pt>
                <c:pt idx="2">
                  <c:v>77700</c:v>
                </c:pt>
                <c:pt idx="3">
                  <c:v>99784</c:v>
                </c:pt>
                <c:pt idx="4">
                  <c:v>-673554</c:v>
                </c:pt>
              </c:numCache>
            </c:numRef>
          </c:val>
          <c:extLst>
            <c:ext uri="{C3380CC4-5D6E-409C-BE32-E72D297353CC}">
              <c16:uniqueId xmlns:c16="http://schemas.microsoft.com/office/drawing/2014/chart" xmlns:c16r2="http://schemas.microsoft.com/office/drawing/2015/06/chart" val="{00000003-2CD1-4527-B41A-66C0F9FAFC58}"/>
            </c:ext>
          </c:extLst>
        </c:ser>
        <c:ser>
          <c:idx val="4"/>
          <c:order val="4"/>
          <c:tx>
            <c:strRef>
              <c:f>Sheet1!$F$1</c:f>
              <c:strCache>
                <c:ptCount val="1"/>
                <c:pt idx="0">
                  <c:v>Dobit nakon oporezivanja (Neto dobit)(u Kn)</c:v>
                </c:pt>
              </c:strCache>
            </c:strRef>
          </c:tx>
          <c:invertIfNegative val="false"/>
          <c:cat>
            <c:strRef>
              <c:f>Sheet1!$A$2:$A$6</c:f>
              <c:strCache>
                <c:ptCount val="5"/>
                <c:pt idx="0">
                  <c:v>2013.</c:v>
                </c:pt>
                <c:pt idx="1">
                  <c:v>2014.</c:v>
                </c:pt>
                <c:pt idx="2">
                  <c:v>2015.</c:v>
                </c:pt>
                <c:pt idx="3">
                  <c:v>2016.</c:v>
                </c:pt>
                <c:pt idx="4">
                  <c:v>30.4.2017</c:v>
                </c:pt>
              </c:strCache>
            </c:strRef>
          </c:cat>
          <c:val>
            <c:numRef>
              <c:f>Sheet1!$F$2:$F$6</c:f>
              <c:numCache>
                <c:formatCode>#,##0</c:formatCode>
                <c:ptCount val="5"/>
                <c:pt idx="0">
                  <c:v>124200</c:v>
                </c:pt>
                <c:pt idx="1">
                  <c:v>131500</c:v>
                </c:pt>
                <c:pt idx="2">
                  <c:v>44100</c:v>
                </c:pt>
                <c:pt idx="3">
                  <c:v>68355</c:v>
                </c:pt>
                <c:pt idx="4">
                  <c:v>-673554</c:v>
                </c:pt>
              </c:numCache>
            </c:numRef>
          </c:val>
          <c:extLst>
            <c:ext uri="{C3380CC4-5D6E-409C-BE32-E72D297353CC}">
              <c16:uniqueId xmlns:c16="http://schemas.microsoft.com/office/drawing/2014/chart" xmlns:c16r2="http://schemas.microsoft.com/office/drawing/2015/06/chart" val="{00000004-2CD1-4527-B41A-66C0F9FAFC58}"/>
            </c:ext>
          </c:extLst>
        </c:ser>
        <c:dLbls>
          <c:showLegendKey val="false"/>
          <c:showVal val="false"/>
          <c:showCatName val="false"/>
          <c:showSerName val="false"/>
          <c:showPercent val="false"/>
          <c:showBubbleSize val="false"/>
        </c:dLbls>
        <c:gapWidth val="150"/>
        <c:shape val="cylinder"/>
        <c:axId val="201958144"/>
        <c:axId val="201959680"/>
        <c:axId val="0"/>
      </c:bar3DChart>
      <c:catAx>
        <c:axId val="201958144"/>
        <c:scaling>
          <c:orientation val="minMax"/>
        </c:scaling>
        <c:delete val="false"/>
        <c:axPos val="b"/>
        <c:numFmt sourceLinked="false" formatCode="General"/>
        <c:majorTickMark val="out"/>
        <c:minorTickMark val="none"/>
        <c:tickLblPos val="nextTo"/>
        <c:crossAx val="201959680"/>
        <c:crosses val="autoZero"/>
        <c:auto val="true"/>
        <c:lblAlgn val="ctr"/>
        <c:lblOffset val="100"/>
        <c:noMultiLvlLbl val="false"/>
      </c:catAx>
      <c:valAx>
        <c:axId val="201959680"/>
        <c:scaling>
          <c:orientation val="minMax"/>
        </c:scaling>
        <c:delete val="false"/>
        <c:axPos val="l"/>
        <c:majorGridlines/>
        <c:numFmt sourceLinked="true" formatCode="#,##0"/>
        <c:majorTickMark val="out"/>
        <c:minorTickMark val="none"/>
        <c:tickLblPos val="nextTo"/>
        <c:crossAx val="201958144"/>
        <c:crosses val="autoZero"/>
        <c:crossBetween val="between"/>
      </c:valAx>
    </c:plotArea>
    <c:legend>
      <c:legendPos val="r"/>
      <c:overlay val="false"/>
    </c:legend>
    <c:plotVisOnly val="true"/>
    <c:dispBlanksAs val="gap"/>
    <c:showDLblsOverMax val="false"/>
  </c:chart>
  <c:externalData r:id="rId2">
    <c:autoUpdate val="false"/>
  </c:externalData>
</c:chartSpace>
</file>

<file path=word/charts/chart4.xml><?xml version="1.0" encoding="utf-8"?>
<c:chartSpac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c:date1904 val="false"/>
  <c:lang val="hr-HR"/>
  <c:roundedCorners val="false"/>
  <c:style val="2"/>
  <c:clrMapOvr folHlink="folHlink" hlink="hlink" accent6="accent6" accent5="accent5" accent4="accent4" accent3="accent3" accent2="accent2" accent1="accent1" tx2="dk2" bg2="lt2" tx1="dk1" bg1="lt1"/>
  <c:chart>
    <c:autoTitleDeleted val="false"/>
    <c:plotArea>
      <c:layout/>
      <c:barChart>
        <c:barDir val="col"/>
        <c:grouping val="clustered"/>
        <c:varyColors val="false"/>
        <c:ser>
          <c:idx val="0"/>
          <c:order val="0"/>
          <c:tx>
            <c:strRef>
              <c:f>Sheet1!$B$1</c:f>
              <c:strCache>
                <c:ptCount val="1"/>
                <c:pt idx="0">
                  <c:v>Potraživanja od kupaca</c:v>
                </c:pt>
              </c:strCache>
            </c:strRef>
          </c:tx>
          <c:invertIfNegative val="false"/>
          <c:cat>
            <c:strRef>
              <c:f>Sheet1!$A$2:$A$6</c:f>
              <c:strCache>
                <c:ptCount val="5"/>
                <c:pt idx="0">
                  <c:v>2013.</c:v>
                </c:pt>
                <c:pt idx="1">
                  <c:v>2014.</c:v>
                </c:pt>
                <c:pt idx="2">
                  <c:v>2015.</c:v>
                </c:pt>
                <c:pt idx="3">
                  <c:v>2016.</c:v>
                </c:pt>
                <c:pt idx="4">
                  <c:v>30.04.2017.</c:v>
                </c:pt>
              </c:strCache>
            </c:strRef>
          </c:cat>
          <c:val>
            <c:numRef>
              <c:f>Sheet1!$B$2:$B$6</c:f>
              <c:numCache>
                <c:formatCode>#,##0</c:formatCode>
                <c:ptCount val="5"/>
                <c:pt idx="0">
                  <c:v>1473217</c:v>
                </c:pt>
                <c:pt idx="1">
                  <c:v>1548476</c:v>
                </c:pt>
                <c:pt idx="2">
                  <c:v>2668570</c:v>
                </c:pt>
                <c:pt idx="3">
                  <c:v>1118226</c:v>
                </c:pt>
                <c:pt idx="4">
                  <c:v>43350346</c:v>
                </c:pt>
              </c:numCache>
            </c:numRef>
          </c:val>
          <c:extLst>
            <c:ext uri="{C3380CC4-5D6E-409C-BE32-E72D297353CC}">
              <c16:uniqueId xmlns:c16="http://schemas.microsoft.com/office/drawing/2014/chart" xmlns:c16r2="http://schemas.microsoft.com/office/drawing/2015/06/chart" val="{00000000-86F0-49D1-A82A-4411FE8FE986}"/>
            </c:ext>
          </c:extLst>
        </c:ser>
        <c:ser>
          <c:idx val="1"/>
          <c:order val="1"/>
          <c:tx>
            <c:strRef>
              <c:f>Sheet1!$C$1</c:f>
              <c:strCache>
                <c:ptCount val="1"/>
                <c:pt idx="0">
                  <c:v>Obveze prema dobavljačima</c:v>
                </c:pt>
              </c:strCache>
            </c:strRef>
          </c:tx>
          <c:invertIfNegative val="false"/>
          <c:cat>
            <c:strRef>
              <c:f>Sheet1!$A$2:$A$6</c:f>
              <c:strCache>
                <c:ptCount val="5"/>
                <c:pt idx="0">
                  <c:v>2013.</c:v>
                </c:pt>
                <c:pt idx="1">
                  <c:v>2014.</c:v>
                </c:pt>
                <c:pt idx="2">
                  <c:v>2015.</c:v>
                </c:pt>
                <c:pt idx="3">
                  <c:v>2016.</c:v>
                </c:pt>
                <c:pt idx="4">
                  <c:v>30.04.2017.</c:v>
                </c:pt>
              </c:strCache>
            </c:strRef>
          </c:cat>
          <c:val>
            <c:numRef>
              <c:f>Sheet1!$C$2:$C$6</c:f>
              <c:numCache>
                <c:formatCode>#,##0</c:formatCode>
                <c:ptCount val="5"/>
                <c:pt idx="0">
                  <c:v>5410650</c:v>
                </c:pt>
                <c:pt idx="1">
                  <c:v>6351465</c:v>
                </c:pt>
                <c:pt idx="2">
                  <c:v>5286913</c:v>
                </c:pt>
                <c:pt idx="3">
                  <c:v>4302742</c:v>
                </c:pt>
                <c:pt idx="4">
                  <c:v>4400235</c:v>
                </c:pt>
              </c:numCache>
            </c:numRef>
          </c:val>
          <c:extLst>
            <c:ext uri="{C3380CC4-5D6E-409C-BE32-E72D297353CC}">
              <c16:uniqueId xmlns:c16="http://schemas.microsoft.com/office/drawing/2014/chart" xmlns:c16r2="http://schemas.microsoft.com/office/drawing/2015/06/chart" val="{00000001-86F0-49D1-A82A-4411FE8FE986}"/>
            </c:ext>
          </c:extLst>
        </c:ser>
        <c:dLbls>
          <c:showLegendKey val="false"/>
          <c:showVal val="false"/>
          <c:showCatName val="false"/>
          <c:showSerName val="false"/>
          <c:showPercent val="false"/>
          <c:showBubbleSize val="false"/>
        </c:dLbls>
        <c:gapWidth val="150"/>
        <c:axId val="207424896"/>
        <c:axId val="207426688"/>
      </c:barChart>
      <c:catAx>
        <c:axId val="207424896"/>
        <c:scaling>
          <c:orientation val="minMax"/>
        </c:scaling>
        <c:delete val="false"/>
        <c:axPos val="b"/>
        <c:numFmt sourceLinked="false" formatCode="General"/>
        <c:majorTickMark val="out"/>
        <c:minorTickMark val="none"/>
        <c:tickLblPos val="nextTo"/>
        <c:crossAx val="207426688"/>
        <c:crosses val="autoZero"/>
        <c:auto val="true"/>
        <c:lblAlgn val="ctr"/>
        <c:lblOffset val="100"/>
        <c:noMultiLvlLbl val="false"/>
      </c:catAx>
      <c:valAx>
        <c:axId val="207426688"/>
        <c:scaling>
          <c:orientation val="minMax"/>
        </c:scaling>
        <c:delete val="false"/>
        <c:axPos val="l"/>
        <c:majorGridlines/>
        <c:numFmt sourceLinked="true" formatCode="#,##0"/>
        <c:majorTickMark val="out"/>
        <c:minorTickMark val="none"/>
        <c:tickLblPos val="nextTo"/>
        <c:crossAx val="207424896"/>
        <c:crosses val="autoZero"/>
        <c:crossBetween val="between"/>
      </c:valAx>
    </c:plotArea>
    <c:legend>
      <c:legendPos val="r"/>
      <c:overlay val="false"/>
    </c:legend>
    <c:plotVisOnly val="true"/>
    <c:dispBlanksAs val="gap"/>
    <c:showDLblsOverMax val="false"/>
  </c:chart>
  <c:externalData r:id="rId2">
    <c:autoUpdate val="false"/>
  </c:externalData>
</c:chartSpace>
</file>

<file path=word/charts/chart5.xml><?xml version="1.0" encoding="utf-8"?>
<c:chartSpac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c:date1904 val="false"/>
  <c:lang val="hr-HR"/>
  <c:roundedCorners val="false"/>
  <c:style val="2"/>
  <c:clrMapOvr folHlink="folHlink" hlink="hlink" accent6="accent6" accent5="accent5" accent4="accent4" accent3="accent3" accent2="accent2" accent1="accent1" tx2="dk2" bg2="lt2" tx1="dk1" bg1="lt1"/>
  <c:chart>
    <c:autoTitleDeleted val="true"/>
    <c:view3D>
      <c:rotX val="30"/>
      <c:rotY val="0"/>
      <c:rAngAx val="false"/>
      <c:perspective val="30"/>
    </c:view3D>
    <c:floor>
      <c:thickness val="0"/>
    </c:floor>
    <c:sideWall>
      <c:thickness val="0"/>
    </c:sideWall>
    <c:backWall>
      <c:thickness val="0"/>
    </c:backWall>
    <c:plotArea>
      <c:layout/>
      <c:pie3DChart>
        <c:varyColors val="true"/>
        <c:ser>
          <c:idx val="0"/>
          <c:order val="0"/>
          <c:tx>
            <c:strRef>
              <c:f>Sheet1!$B$1</c:f>
              <c:strCache>
                <c:ptCount val="1"/>
                <c:pt idx="0">
                  <c:v>Stuktura duga</c:v>
                </c:pt>
              </c:strCache>
            </c:strRef>
          </c:tx>
          <c:dLbls>
            <c:spPr>
              <a:noFill/>
              <a:ln>
                <a:noFill/>
              </a:ln>
              <a:effectLst/>
            </c:spPr>
            <c:showLegendKey val="false"/>
            <c:showVal val="false"/>
            <c:showCatName val="false"/>
            <c:showSerName val="false"/>
            <c:showPercent val="true"/>
            <c:showBubbleSize val="false"/>
            <c:showLeaderLines val="true"/>
            <c:extLst>
              <c:ext uri="{CE6537A1-D6FC-4f65-9D91-7224C49458BB}"/>
            </c:extLst>
          </c:dLbls>
          <c:cat>
            <c:strRef>
              <c:f>Sheet1!$A$2:$A$4</c:f>
              <c:strCache>
                <c:ptCount val="3"/>
                <c:pt idx="0">
                  <c:v>Vjerovnici s pravom odvojenog namirenja</c:v>
                </c:pt>
                <c:pt idx="1">
                  <c:v>Utvrđene tražbine vjerovnika koji nisu nižeg isplatnog reda</c:v>
                </c:pt>
                <c:pt idx="2">
                  <c:v>Osporene tražbine</c:v>
                </c:pt>
              </c:strCache>
            </c:strRef>
          </c:cat>
          <c:val>
            <c:numRef>
              <c:f>Sheet1!$B$2:$B$4</c:f>
              <c:numCache>
                <c:formatCode>0.00%</c:formatCode>
                <c:ptCount val="3"/>
                <c:pt idx="0">
                  <c:v>0.36</c:v>
                </c:pt>
                <c:pt idx="1">
                  <c:v>0.2457</c:v>
                </c:pt>
                <c:pt idx="2">
                  <c:v>0.39429999999999998</c:v>
                </c:pt>
              </c:numCache>
            </c:numRef>
          </c:val>
          <c:extLst>
            <c:ext uri="{C3380CC4-5D6E-409C-BE32-E72D297353CC}">
              <c16:uniqueId xmlns:c16="http://schemas.microsoft.com/office/drawing/2014/chart" xmlns:c16r2="http://schemas.microsoft.com/office/drawing/2015/06/chart" val="{00000000-0732-4CBD-8FD1-1AC280407FD2}"/>
            </c:ext>
          </c:extLst>
        </c:ser>
        <c:dLbls>
          <c:showLegendKey val="false"/>
          <c:showVal val="false"/>
          <c:showCatName val="false"/>
          <c:showSerName val="false"/>
          <c:showPercent val="true"/>
          <c:showBubbleSize val="false"/>
          <c:showLeaderLines val="true"/>
        </c:dLbls>
      </c:pie3DChart>
    </c:plotArea>
    <c:legend>
      <c:legendPos val="r"/>
      <c:overlay val="false"/>
    </c:legend>
    <c:plotVisOnly val="true"/>
    <c:dispBlanksAs val="zero"/>
    <c:showDLblsOverMax val="false"/>
  </c:chart>
  <c:txPr>
    <a:bodyPr/>
    <a:lstStyle/>
    <a:p>
      <a:pPr>
        <a:defRPr>
          <a:latin charset="0" pitchFamily="18" panose="02020603050405020304" typeface="Times New Roman"/>
          <a:cs charset="0" pitchFamily="18" panose="02020603050405020304" typeface="Times New Roman"/>
        </a:defRPr>
      </a:pPr>
      <a:endParaRPr lang="sr-Latn-RS"/>
    </a:p>
  </c:txPr>
  <c:externalData r:id="rId2">
    <c:autoUpdate val="false"/>
  </c:externalData>
</c:chartSpace>
</file>

<file path=word/diagrams/colors1.xml><?xml version="1.0" encoding="utf-8"?>
<dgm:colorsDef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uniqueId="urn:microsoft.com/office/officeart/2005/8/colors/colorful2">
  <dgm:title val=""/>
  <dgm:desc val=""/>
  <dgm:catLst>
    <dgm:cat pri="10200" type="colorful"/>
  </dgm:catLst>
  <dgm:styleLbl name="node0">
    <dgm:fillClrLst meth="repeat">
      <a:schemeClr val="accent1"/>
    </dgm:fillClrLst>
    <dgm:linClrLst meth="repeat">
      <a:schemeClr val="lt1"/>
    </dgm:linClrLst>
    <dgm:effectClrLst/>
    <dgm:txLinClrLst/>
    <dgm:txFillClrLst/>
    <dgm:txEffectClrLst/>
  </dgm:styleLbl>
  <dgm:styleLbl name="node1">
    <dgm:fillClrLst>
      <a:schemeClr val="accent2"/>
      <a:schemeClr val="accent3"/>
    </dgm:fillClrLst>
    <dgm:linClrLst meth="repeat">
      <a:schemeClr val="lt1"/>
    </dgm:linClrLst>
    <dgm:effectClrLst/>
    <dgm:txLinClrLst/>
    <dgm:txFillClrLst/>
    <dgm:txEffectClrLst/>
  </dgm:styleLbl>
  <dgm:styleLbl name="alignNode1">
    <dgm:fillClrLst>
      <a:schemeClr val="accent2"/>
      <a:schemeClr val="accent3"/>
    </dgm:fillClrLst>
    <dgm:linClrLst>
      <a:schemeClr val="accent2"/>
      <a:schemeClr val="accent3"/>
    </dgm:linClrLst>
    <dgm:effectClrLst/>
    <dgm:txLinClrLst/>
    <dgm:txFillClrLst/>
    <dgm:txEffectClrLst/>
  </dgm:styleLbl>
  <dgm:styleLbl name="lnNode1">
    <dgm:fillClrLst>
      <a:schemeClr val="accent2"/>
      <a:schemeClr val="accent3"/>
    </dgm:fillClrLst>
    <dgm:linClrLst meth="repeat">
      <a:schemeClr val="lt1"/>
    </dgm:linClrLst>
    <dgm:effectClrLst/>
    <dgm:txLinClrLst/>
    <dgm:txFillClrLst/>
    <dgm:txEffectClrLst/>
  </dgm:styleLbl>
  <dgm:styleLbl name="vennNode1">
    <dgm:fillClrLst>
      <a:schemeClr val="accent2">
        <a:alpha val="50000"/>
      </a:schemeClr>
      <a:schemeClr val="accent3">
        <a:alpha val="50000"/>
      </a:schemeClr>
    </dgm:fillClrLst>
    <dgm:linClrLst meth="repeat">
      <a:schemeClr val="lt1"/>
    </dgm:linClrLst>
    <dgm:effectClrLst/>
    <dgm:txLinClrLst/>
    <dgm:txFillClrLst/>
    <dgm:txEffectClrLst/>
  </dgm:styleLbl>
  <dgm:styleLbl name="node2">
    <dgm:fillClrLst>
      <a:schemeClr val="accent3"/>
    </dgm:fillClrLst>
    <dgm:linClrLst meth="repeat">
      <a:schemeClr val="lt1"/>
    </dgm:linClrLst>
    <dgm:effectClrLst/>
    <dgm:txLinClrLst/>
    <dgm:txFillClrLst/>
    <dgm:txEffectClrLst/>
  </dgm:styleLbl>
  <dgm:styleLbl name="node3">
    <dgm:fillClrLst>
      <a:schemeClr val="accent4"/>
    </dgm:fillClrLst>
    <dgm:linClrLst meth="repeat">
      <a:schemeClr val="lt1"/>
    </dgm:linClrLst>
    <dgm:effectClrLst/>
    <dgm:txLinClrLst/>
    <dgm:txFillClrLst/>
    <dgm:txEffectClrLst/>
  </dgm:styleLbl>
  <dgm:styleLbl name="node4">
    <dgm:fillClrLst>
      <a:schemeClr val="accent5"/>
    </dgm:fillClrLst>
    <dgm:linClrLst meth="repeat">
      <a:schemeClr val="lt1"/>
    </dgm:linClrLst>
    <dgm:effectClrLst/>
    <dgm:txLinClrLst/>
    <dgm:txFillClrLst/>
    <dgm:txEffectClrLst/>
  </dgm:styleLbl>
  <dgm:styleLbl name="fgImgPlace1">
    <dgm:fillClrLst>
      <a:schemeClr val="accent2">
        <a:tint val="50000"/>
      </a:schemeClr>
      <a:schemeClr val="accent3">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2">
        <a:tint val="50000"/>
      </a:schemeClr>
      <a:schemeClr val="accent3">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2">
        <a:tint val="50000"/>
      </a:schemeClr>
      <a:schemeClr val="accent3">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2"/>
      <a:schemeClr val="accent3"/>
    </dgm:fillClrLst>
    <dgm:linClrLst meth="repeat">
      <a:schemeClr val="lt1"/>
    </dgm:linClrLst>
    <dgm:effectClrLst/>
    <dgm:txLinClrLst/>
    <dgm:txFillClrLst/>
    <dgm:txEffectClrLst/>
  </dgm:styleLbl>
  <dgm:styleLbl name="fgSibTrans2D1">
    <dgm:fillClrLst>
      <a:schemeClr val="accent2"/>
      <a:schemeClr val="accent3"/>
    </dgm:fillClrLst>
    <dgm:linClrLst meth="repeat">
      <a:schemeClr val="lt1"/>
    </dgm:linClrLst>
    <dgm:effectClrLst/>
    <dgm:txLinClrLst/>
    <dgm:txFillClrLst meth="repeat">
      <a:schemeClr val="lt1"/>
    </dgm:txFillClrLst>
    <dgm:txEffectClrLst/>
  </dgm:styleLbl>
  <dgm:styleLbl name="bgSibTrans2D1">
    <dgm:fillClrLst>
      <a:schemeClr val="accent2"/>
      <a:schemeClr val="accent3"/>
    </dgm:fillClrLst>
    <dgm:linClrLst meth="repeat">
      <a:schemeClr val="lt1"/>
    </dgm:linClrLst>
    <dgm:effectClrLst/>
    <dgm:txLinClrLst/>
    <dgm:txFillClrLst meth="repeat">
      <a:schemeClr val="lt1"/>
    </dgm:txFillClrLst>
    <dgm:txEffectClrLst/>
  </dgm:styleLbl>
  <dgm:styleLbl name="sibTrans1D1">
    <dgm:fillClrLst/>
    <dgm:linClrLst>
      <a:schemeClr val="accent2"/>
      <a:schemeClr val="accent3"/>
    </dgm:linClrLst>
    <dgm:effectClrLst/>
    <dgm:txLinClrLst/>
    <dgm:txFillClrLst meth="repeat">
      <a:schemeClr val="tx1"/>
    </dgm:txFillClrLst>
    <dgm:txEffectClrLst/>
  </dgm:styleLbl>
  <dgm:styleLbl name="callout">
    <dgm:fillClrLst meth="repeat">
      <a:schemeClr val="accent2"/>
    </dgm:fillClrLst>
    <dgm:linClrLst meth="repeat">
      <a:schemeClr val="accent2">
        <a:tint val="50000"/>
      </a:schemeClr>
    </dgm:linClrLst>
    <dgm:effectClrLst/>
    <dgm:txLinClrLst/>
    <dgm:txFillClrLst meth="repeat">
      <a:schemeClr val="tx1"/>
    </dgm:txFillClrLst>
    <dgm:txEffectClrLst/>
  </dgm:styleLbl>
  <dgm:styleLbl name="asst0">
    <dgm:fillClrLst meth="repeat">
      <a:schemeClr val="accent2"/>
    </dgm:fillClrLst>
    <dgm:linClrLst meth="repeat">
      <a:schemeClr val="lt1">
        <a:shade val="80000"/>
      </a:schemeClr>
    </dgm:linClrLst>
    <dgm:effectClrLst/>
    <dgm:txLinClrLst/>
    <dgm:txFillClrLst/>
    <dgm:txEffectClrLst/>
  </dgm:styleLbl>
  <dgm:styleLbl name="asst1">
    <dgm:fillClrLst meth="repeat">
      <a:schemeClr val="accent3"/>
    </dgm:fillClrLst>
    <dgm:linClrLst meth="repeat">
      <a:schemeClr val="lt1">
        <a:shade val="80000"/>
      </a:schemeClr>
    </dgm:linClrLst>
    <dgm:effectClrLst/>
    <dgm:txLinClrLst/>
    <dgm:txFillClrLst/>
    <dgm:txEffectClrLst/>
  </dgm:styleLbl>
  <dgm:styleLbl name="asst2">
    <dgm:fillClrLst>
      <a:schemeClr val="accent4"/>
    </dgm:fillClrLst>
    <dgm:linClrLst meth="repeat">
      <a:schemeClr val="lt1"/>
    </dgm:linClrLst>
    <dgm:effectClrLst/>
    <dgm:txLinClrLst/>
    <dgm:txFillClrLst/>
    <dgm:txEffectClrLst/>
  </dgm:styleLbl>
  <dgm:styleLbl name="asst3">
    <dgm:fillClrLst>
      <a:schemeClr val="accent5"/>
    </dgm:fillClrLst>
    <dgm:linClrLst meth="repeat">
      <a:schemeClr val="lt1"/>
    </dgm:linClrLst>
    <dgm:effectClrLst/>
    <dgm:txLinClrLst/>
    <dgm:txFillClrLst/>
    <dgm:txEffectClrLst/>
  </dgm:styleLbl>
  <dgm:styleLbl name="asst4">
    <dgm:fillClrLst>
      <a:schemeClr val="accent6"/>
    </dgm:fillClrLst>
    <dgm:linClrLst meth="repeat">
      <a:schemeClr val="lt1"/>
    </dgm:linClrLst>
    <dgm:effectClrLst/>
    <dgm:txLinClrLst/>
    <dgm:txFillClrLst/>
    <dgm:txEffectClrLst/>
  </dgm:styleLbl>
  <dgm:styleLbl name="parChTrans2D1">
    <dgm:fillClrLst meth="repeat">
      <a:schemeClr val="accent2"/>
    </dgm:fillClrLst>
    <dgm:linClrLst meth="repeat">
      <a:schemeClr val="lt1"/>
    </dgm:linClrLst>
    <dgm:effectClrLst/>
    <dgm:txLinClrLst/>
    <dgm:txFillClrLst meth="repeat">
      <a:schemeClr val="lt1"/>
    </dgm:txFillClrLst>
    <dgm:txEffectClrLst/>
  </dgm:styleLbl>
  <dgm:styleLbl name="parChTrans2D2">
    <dgm:fillClrLst meth="repeat">
      <a:schemeClr val="accent3"/>
    </dgm:fillClrLst>
    <dgm:linClrLst meth="repeat">
      <a:schemeClr val="lt1"/>
    </dgm:linClrLst>
    <dgm:effectClrLst/>
    <dgm:txLinClrLst/>
    <dgm:txFillClrLst/>
    <dgm:txEffectClrLst/>
  </dgm:styleLbl>
  <dgm:styleLbl name="parChTrans2D3">
    <dgm:fillClrLst meth="repeat">
      <a:schemeClr val="accent4"/>
    </dgm:fillClrLst>
    <dgm:linClrLst meth="repeat">
      <a:schemeClr val="lt1"/>
    </dgm:linClrLst>
    <dgm:effectClrLst/>
    <dgm:txLinClrLst/>
    <dgm:txFillClrLst/>
    <dgm:txEffectClrLst/>
  </dgm:styleLbl>
  <dgm:styleLbl name="parChTrans2D4">
    <dgm:fillClrLst meth="repeat">
      <a:schemeClr val="accent5"/>
    </dgm:fillClrLst>
    <dgm:linClrLst meth="repeat">
      <a:schemeClr val="lt1"/>
    </dgm:linClrLst>
    <dgm:effectClrLst/>
    <dgm:txLinClrLst/>
    <dgm:txFillClrLst meth="repeat">
      <a:schemeClr val="lt1"/>
    </dgm:txFillClrLst>
    <dgm:txEffectClrLst/>
  </dgm:styleLbl>
  <dgm:styleLbl name="parChTrans1D1">
    <dgm:fillClrLst meth="repeat">
      <a:schemeClr val="accent2"/>
    </dgm:fillClrLst>
    <dgm:linClrLst meth="repeat">
      <a:schemeClr val="accent2"/>
    </dgm:linClrLst>
    <dgm:effectClrLst/>
    <dgm:txLinClrLst/>
    <dgm:txFillClrLst meth="repeat">
      <a:schemeClr val="tx1"/>
    </dgm:txFillClrLst>
    <dgm:txEffectClrLst/>
  </dgm:styleLbl>
  <dgm:styleLbl name="parChTrans1D2">
    <dgm:fillClrLst meth="repeat">
      <a:schemeClr val="accent2">
        <a:tint val="90000"/>
      </a:schemeClr>
    </dgm:fillClrLst>
    <dgm:linClrLst meth="repeat">
      <a:schemeClr val="accent3"/>
    </dgm:linClrLst>
    <dgm:effectClrLst/>
    <dgm:txLinClrLst/>
    <dgm:txFillClrLst meth="repeat">
      <a:schemeClr val="tx1"/>
    </dgm:txFillClrLst>
    <dgm:txEffectClrLst/>
  </dgm:styleLbl>
  <dgm:styleLbl name="parChTrans1D3">
    <dgm:fillClrLst meth="repeat">
      <a:schemeClr val="accent2">
        <a:tint val="70000"/>
      </a:schemeClr>
    </dgm:fillClrLst>
    <dgm:linClrLst meth="repeat">
      <a:schemeClr val="accent4"/>
    </dgm:linClrLst>
    <dgm:effectClrLst/>
    <dgm:txLinClrLst/>
    <dgm:txFillClrLst meth="repeat">
      <a:schemeClr val="tx1"/>
    </dgm:txFillClrLst>
    <dgm:txEffectClrLst/>
  </dgm:styleLbl>
  <dgm:styleLbl name="parChTrans1D4">
    <dgm:fillClrLst meth="repeat">
      <a:schemeClr val="accent2">
        <a:tint val="50000"/>
      </a:schemeClr>
    </dgm:fillClrLst>
    <dgm:linClrLst meth="repeat">
      <a:schemeClr val="accent5"/>
    </dgm:linClrLst>
    <dgm:effectClrLst/>
    <dgm:txLinClrLst/>
    <dgm:txFillClrLst meth="repeat">
      <a:schemeClr val="tx1"/>
    </dgm:txFillClrLst>
    <dgm:txEffectClrLst/>
  </dgm:styleLbl>
  <dgm:styleLbl name="fgAcc1">
    <dgm:fillClrLst meth="repeat">
      <a:schemeClr val="lt1">
        <a:alpha val="90000"/>
      </a:schemeClr>
    </dgm:fillClrLst>
    <dgm:linClrLst>
      <a:schemeClr val="accent2"/>
      <a:schemeClr val="accent3"/>
    </dgm:linClrLst>
    <dgm:effectClrLst/>
    <dgm:txLinClrLst/>
    <dgm:txFillClrLst meth="repeat">
      <a:schemeClr val="dk1"/>
    </dgm:txFillClrLst>
    <dgm:txEffectClrLst/>
  </dgm:styleLbl>
  <dgm:styleLbl name="conFgAcc1">
    <dgm:fillClrLst meth="repeat">
      <a:schemeClr val="lt1">
        <a:alpha val="90000"/>
      </a:schemeClr>
    </dgm:fillClrLst>
    <dgm:linClrLst>
      <a:schemeClr val="accent2"/>
      <a:schemeClr val="accent3"/>
    </dgm:linClrLst>
    <dgm:effectClrLst/>
    <dgm:txLinClrLst/>
    <dgm:txFillClrLst meth="repeat">
      <a:schemeClr val="dk1"/>
    </dgm:txFillClrLst>
    <dgm:txEffectClrLst/>
  </dgm:styleLbl>
  <dgm:styleLbl name="alignAcc1">
    <dgm:fillClrLst meth="repeat">
      <a:schemeClr val="lt1">
        <a:alpha val="90000"/>
      </a:schemeClr>
    </dgm:fillClrLst>
    <dgm:linClrLst>
      <a:schemeClr val="accent2"/>
      <a:schemeClr val="accent3"/>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2"/>
    </dgm:linClrLst>
    <dgm:effectClrLst/>
    <dgm:txLinClrLst/>
    <dgm:txFillClrLst meth="repeat">
      <a:schemeClr val="dk1"/>
    </dgm:txFillClrLst>
    <dgm:txEffectClrLst/>
  </dgm:styleLbl>
  <dgm:styleLbl name="bgAcc1">
    <dgm:fillClrLst meth="repeat">
      <a:schemeClr val="lt1">
        <a:alpha val="90000"/>
      </a:schemeClr>
    </dgm:fillClrLst>
    <dgm:linClrLst>
      <a:schemeClr val="accent2"/>
      <a:schemeClr val="accent3"/>
    </dgm:linClrLst>
    <dgm:effectClrLst/>
    <dgm:txLinClrLst/>
    <dgm:txFillClrLst meth="repeat">
      <a:schemeClr val="dk1"/>
    </dgm:txFillClrLst>
    <dgm:txEffectClrLst/>
  </dgm:styleLbl>
  <dgm:styleLbl name="solidFgAcc1">
    <dgm:fillClrLst meth="repeat">
      <a:schemeClr val="lt1"/>
    </dgm:fillClrLst>
    <dgm:linClrLst>
      <a:schemeClr val="accent2"/>
      <a:schemeClr val="accent3"/>
    </dgm:linClrLst>
    <dgm:effectClrLst/>
    <dgm:txLinClrLst/>
    <dgm:txFillClrLst meth="repeat">
      <a:schemeClr val="dk1"/>
    </dgm:txFillClrLst>
    <dgm:txEffectClrLst/>
  </dgm:styleLbl>
  <dgm:styleLbl name="solidAlignAcc1">
    <dgm:fillClrLst meth="repeat">
      <a:schemeClr val="lt1"/>
    </dgm:fillClrLst>
    <dgm:linClrLst>
      <a:schemeClr val="accent2"/>
      <a:schemeClr val="accent3"/>
    </dgm:linClrLst>
    <dgm:effectClrLst/>
    <dgm:txLinClrLst/>
    <dgm:txFillClrLst meth="repeat">
      <a:schemeClr val="dk1"/>
    </dgm:txFillClrLst>
    <dgm:txEffectClrLst/>
  </dgm:styleLbl>
  <dgm:styleLbl name="solidBgAcc1">
    <dgm:fillClrLst meth="repeat">
      <a:schemeClr val="lt1"/>
    </dgm:fillClrLst>
    <dgm:linClrLst>
      <a:schemeClr val="accent2"/>
      <a:schemeClr val="accent3"/>
    </dgm:linClrLst>
    <dgm:effectClrLst/>
    <dgm:txLinClrLst/>
    <dgm:txFillClrLst meth="repeat">
      <a:schemeClr val="dk1"/>
    </dgm:txFillClrLst>
    <dgm:txEffectClrLst/>
  </dgm:styleLbl>
  <dgm:styleLbl name="fgAccFollowNode1">
    <dgm:fillClrLst>
      <a:schemeClr val="accent2">
        <a:tint val="40000"/>
        <a:alpha val="90000"/>
      </a:schemeClr>
      <a:schemeClr val="accent3">
        <a:tint val="40000"/>
        <a:alpha val="90000"/>
      </a:schemeClr>
    </dgm:fillClrLst>
    <dgm:linClrLst>
      <a:schemeClr val="accent2">
        <a:tint val="40000"/>
        <a:alpha val="90000"/>
      </a:schemeClr>
      <a:schemeClr val="accent3">
        <a:tint val="40000"/>
        <a:alpha val="90000"/>
      </a:schemeClr>
    </dgm:linClrLst>
    <dgm:effectClrLst/>
    <dgm:txLinClrLst/>
    <dgm:txFillClrLst meth="repeat">
      <a:schemeClr val="dk1"/>
    </dgm:txFillClrLst>
    <dgm:txEffectClrLst/>
  </dgm:styleLbl>
  <dgm:styleLbl name="alignAccFollowNode1">
    <dgm:fillClrLst>
      <a:schemeClr val="accent2">
        <a:tint val="40000"/>
        <a:alpha val="90000"/>
      </a:schemeClr>
      <a:schemeClr val="accent3">
        <a:tint val="40000"/>
        <a:alpha val="90000"/>
      </a:schemeClr>
    </dgm:fillClrLst>
    <dgm:linClrLst>
      <a:schemeClr val="accent2">
        <a:tint val="40000"/>
        <a:alpha val="90000"/>
      </a:schemeClr>
      <a:schemeClr val="accent3">
        <a:tint val="40000"/>
        <a:alpha val="90000"/>
      </a:schemeClr>
    </dgm:linClrLst>
    <dgm:effectClrLst/>
    <dgm:txLinClrLst/>
    <dgm:txFillClrLst meth="repeat">
      <a:schemeClr val="dk1"/>
    </dgm:txFillClrLst>
    <dgm:txEffectClrLst/>
  </dgm:styleLbl>
  <dgm:styleLbl name="bgAccFollowNode1">
    <dgm:fillClrLst>
      <a:schemeClr val="accent2">
        <a:tint val="40000"/>
        <a:alpha val="90000"/>
      </a:schemeClr>
      <a:schemeClr val="accent3">
        <a:tint val="40000"/>
        <a:alpha val="90000"/>
      </a:schemeClr>
    </dgm:fillClrLst>
    <dgm:linClrLst>
      <a:schemeClr val="accent2">
        <a:tint val="40000"/>
        <a:alpha val="90000"/>
      </a:schemeClr>
      <a:schemeClr val="accent3">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1"/>
    </dgm:linClrLst>
    <dgm:effectClrLst/>
    <dgm:txLinClrLst/>
    <dgm:txFillClrLst meth="repeat">
      <a:schemeClr val="dk1"/>
    </dgm:txFillClrLst>
    <dgm:txEffectClrLst/>
  </dgm:styleLbl>
  <dgm:styleLbl name="fgAcc2">
    <dgm:fillClrLst meth="repeat">
      <a:schemeClr val="lt1">
        <a:alpha val="90000"/>
      </a:schemeClr>
    </dgm:fillClrLst>
    <dgm:linClrLst>
      <a:schemeClr val="accent3"/>
    </dgm:linClrLst>
    <dgm:effectClrLst/>
    <dgm:txLinClrLst/>
    <dgm:txFillClrLst meth="repeat">
      <a:schemeClr val="dk1"/>
    </dgm:txFillClrLst>
    <dgm:txEffectClrLst/>
  </dgm:styleLbl>
  <dgm:styleLbl name="fgAcc3">
    <dgm:fillClrLst meth="repeat">
      <a:schemeClr val="lt1">
        <a:alpha val="90000"/>
      </a:schemeClr>
    </dgm:fillClrLst>
    <dgm:linClrLst>
      <a:schemeClr val="accent4"/>
    </dgm:linClrLst>
    <dgm:effectClrLst/>
    <dgm:txLinClrLst/>
    <dgm:txFillClrLst meth="repeat">
      <a:schemeClr val="dk1"/>
    </dgm:txFillClrLst>
    <dgm:txEffectClrLst/>
  </dgm:styleLbl>
  <dgm:styleLbl name="fgAcc4">
    <dgm:fillClrLst meth="repeat">
      <a:schemeClr val="lt1">
        <a:alpha val="90000"/>
      </a:schemeClr>
    </dgm:fillClrLst>
    <dgm:linClrLst>
      <a:schemeClr val="accent5"/>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2">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2">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dgm:ptLst>
    <dgm:pt type="doc" modelId="{0AA24D8A-5A2F-42F9-A329-8DC996B8B8E5}">
      <dgm:prSet phldr="true" csCatId="colorful" csTypeId="urn:microsoft.com/office/officeart/2005/8/colors/colorful2" qsCatId="simple" qsTypeId="urn:microsoft.com/office/officeart/2005/8/quickstyle/simple1" loCatId="hierarchy" loTypeId="urn:microsoft.com/office/officeart/2005/8/layout/orgChart1"/>
      <dgm:spPr/>
      <dgm:t>
        <a:bodyPr/>
        <a:lstStyle/>
        <a:p>
          <a:endParaRPr lang="hr-HR"/>
        </a:p>
      </dgm:t>
    </dgm:pt>
    <dgm:pt modelId="{40220245-0208-4B14-896A-397E33F4A1CF}">
      <dgm:prSet phldrT="[Tekst]"/>
      <dgm:spPr>
        <a:xfrm>
          <a:off y="463807" x="2151329"/>
          <a:ext cy="591870" cx="1183741"/>
        </a:xfrm>
        <a:solidFill>
          <a:srgbClr val="4F81BD">
            <a:hueOff val="0"/>
            <a:satOff val="0"/>
            <a:lumOff val="0"/>
            <a:alphaOff val="0"/>
          </a:srgbClr>
        </a:solidFill>
        <a:ln algn="ctr" cmpd="sng" cap="flat" w="25400">
          <a:solidFill>
            <a:sysClr lastClr="FFFFFF" val="window">
              <a:hueOff val="0"/>
              <a:satOff val="0"/>
              <a:lumOff val="0"/>
              <a:alphaOff val="0"/>
            </a:sysClr>
          </a:solidFill>
          <a:prstDash val="solid"/>
        </a:ln>
        <a:effectLst/>
      </dgm:spPr>
      <dgm:t>
        <a:bodyPr/>
        <a:lstStyle/>
        <a:p>
          <a:r>
            <a:rPr lang="hr-HR">
              <a:solidFill>
                <a:sysClr lastClr="FFFFFF" val="window"/>
              </a:solidFill>
              <a:latin typeface="Calibri"/>
              <a:ea typeface="+mn-ea"/>
              <a:cs typeface="+mn-cs"/>
            </a:rPr>
            <a:t>Direktor društva</a:t>
          </a:r>
        </a:p>
      </dgm:t>
    </dgm:pt>
    <dgm:pt cxnId="{6F01839D-686D-4036-96B5-AD59323CEA0B}" type="parTrans" modelId="{601FCD9A-FF1E-44F8-9C08-AB2683E7E612}">
      <dgm:prSet/>
      <dgm:spPr/>
      <dgm:t>
        <a:bodyPr/>
        <a:lstStyle/>
        <a:p>
          <a:endParaRPr lang="hr-HR"/>
        </a:p>
      </dgm:t>
    </dgm:pt>
    <dgm:pt cxnId="{6F01839D-686D-4036-96B5-AD59323CEA0B}" type="sibTrans" modelId="{57B9463D-47B1-44B8-B4C8-5E1B07585329}">
      <dgm:prSet/>
      <dgm:spPr/>
      <dgm:t>
        <a:bodyPr/>
        <a:lstStyle/>
        <a:p>
          <a:endParaRPr lang="hr-HR"/>
        </a:p>
      </dgm:t>
    </dgm:pt>
    <dgm:pt type="asst" modelId="{BDF9C122-949D-45CD-85DB-02124C1742B6}">
      <dgm:prSet phldrT="[Tekst]"/>
      <dgm:spPr>
        <a:xfrm>
          <a:off y="1304264" x="1435165"/>
          <a:ext cy="591870" cx="1183741"/>
        </a:xfrm>
        <a:solidFill>
          <a:srgbClr val="9BBB59">
            <a:hueOff val="0"/>
            <a:satOff val="0"/>
            <a:lumOff val="0"/>
            <a:alphaOff val="0"/>
          </a:srgbClr>
        </a:solidFill>
        <a:ln algn="ctr" cmpd="sng" cap="flat" w="25400">
          <a:solidFill>
            <a:sysClr lastClr="FFFFFF" val="window">
              <a:shade val="80000"/>
              <a:hueOff val="0"/>
              <a:satOff val="0"/>
              <a:lumOff val="0"/>
              <a:alphaOff val="0"/>
            </a:sysClr>
          </a:solidFill>
          <a:prstDash val="solid"/>
        </a:ln>
        <a:effectLst/>
      </dgm:spPr>
      <dgm:t>
        <a:bodyPr/>
        <a:lstStyle/>
        <a:p>
          <a:r>
            <a:rPr lang="hr-HR">
              <a:solidFill>
                <a:sysClr lastClr="FFFFFF" val="window"/>
              </a:solidFill>
              <a:latin typeface="Calibri"/>
              <a:ea typeface="+mn-ea"/>
              <a:cs typeface="+mn-cs"/>
            </a:rPr>
            <a:t>Tajnički poslovi</a:t>
          </a:r>
        </a:p>
      </dgm:t>
    </dgm:pt>
    <dgm:pt cxnId="{8ADE14F9-7C4F-4267-9539-FC7A658ABD7F}" type="parTrans" modelId="{B238A6B8-1C2F-4302-B428-56EE414257A7}">
      <dgm:prSet/>
      <dgm:spPr>
        <a:xfrm>
          <a:off y="1055678" x="2618907"/>
          <a:ext cy="544521" cx="124292"/>
        </a:xfrm>
        <a:noFill/>
        <a:ln algn="ctr" cmpd="sng" cap="flat" w="25400">
          <a:solidFill>
            <a:srgbClr val="9BBB59">
              <a:hueOff val="0"/>
              <a:satOff val="0"/>
              <a:lumOff val="0"/>
              <a:alphaOff val="0"/>
            </a:srgbClr>
          </a:solidFill>
          <a:prstDash val="solid"/>
        </a:ln>
        <a:effectLst/>
      </dgm:spPr>
      <dgm:t>
        <a:bodyPr/>
        <a:lstStyle/>
        <a:p>
          <a:endParaRPr lang="hr-HR"/>
        </a:p>
      </dgm:t>
    </dgm:pt>
    <dgm:pt cxnId="{8ADE14F9-7C4F-4267-9539-FC7A658ABD7F}" type="sibTrans" modelId="{D96D0D31-7A43-4848-A9FA-DEE508A04909}">
      <dgm:prSet/>
      <dgm:spPr/>
      <dgm:t>
        <a:bodyPr/>
        <a:lstStyle/>
        <a:p>
          <a:endParaRPr lang="hr-HR"/>
        </a:p>
      </dgm:t>
    </dgm:pt>
    <dgm:pt modelId="{99938864-D639-4A84-BBDC-9E117E7C3C20}">
      <dgm:prSet phldrT="[Tekst]"/>
      <dgm:spPr>
        <a:xfrm>
          <a:off y="2144721" x="2837"/>
          <a:ext cy="591870" cx="1183741"/>
        </a:xfrm>
        <a:solidFill>
          <a:srgbClr val="9BBB59">
            <a:hueOff val="0"/>
            <a:satOff val="0"/>
            <a:lumOff val="0"/>
            <a:alphaOff val="0"/>
          </a:srgbClr>
        </a:solidFill>
        <a:ln algn="ctr" cmpd="sng" cap="flat" w="25400">
          <a:solidFill>
            <a:sysClr lastClr="FFFFFF" val="window">
              <a:hueOff val="0"/>
              <a:satOff val="0"/>
              <a:lumOff val="0"/>
              <a:alphaOff val="0"/>
            </a:sysClr>
          </a:solidFill>
          <a:prstDash val="solid"/>
        </a:ln>
        <a:effectLst/>
      </dgm:spPr>
      <dgm:t>
        <a:bodyPr/>
        <a:lstStyle/>
        <a:p>
          <a:r>
            <a:rPr lang="hr-HR">
              <a:solidFill>
                <a:sysClr lastClr="FFFFFF" val="window"/>
              </a:solidFill>
              <a:latin typeface="Calibri"/>
              <a:ea typeface="+mn-ea"/>
              <a:cs typeface="+mn-cs"/>
            </a:rPr>
            <a:t>Financije</a:t>
          </a:r>
        </a:p>
      </dgm:t>
    </dgm:pt>
    <dgm:pt cxnId="{7398AEAC-5774-49AE-AD21-BC2538EF8292}" type="parTrans" modelId="{3A18163A-78A2-46C1-939D-83363A44CA56}">
      <dgm:prSet/>
      <dgm:spPr>
        <a:xfrm>
          <a:off y="1055678" x="594708"/>
          <a:ext cy="1089042" cx="2148491"/>
        </a:xfrm>
        <a:noFill/>
        <a:ln algn="ctr" cmpd="sng" cap="flat" w="25400">
          <a:solidFill>
            <a:srgbClr val="9BBB59">
              <a:hueOff val="0"/>
              <a:satOff val="0"/>
              <a:lumOff val="0"/>
              <a:alphaOff val="0"/>
            </a:srgbClr>
          </a:solidFill>
          <a:prstDash val="solid"/>
        </a:ln>
        <a:effectLst/>
      </dgm:spPr>
      <dgm:t>
        <a:bodyPr/>
        <a:lstStyle/>
        <a:p>
          <a:endParaRPr lang="hr-HR"/>
        </a:p>
      </dgm:t>
    </dgm:pt>
    <dgm:pt cxnId="{7398AEAC-5774-49AE-AD21-BC2538EF8292}" type="sibTrans" modelId="{A1EC3602-C32D-4520-B6B3-8259E4D1C6BA}">
      <dgm:prSet/>
      <dgm:spPr/>
      <dgm:t>
        <a:bodyPr/>
        <a:lstStyle/>
        <a:p>
          <a:endParaRPr lang="hr-HR"/>
        </a:p>
      </dgm:t>
    </dgm:pt>
    <dgm:pt modelId="{3565A2D6-8B24-4174-A8D4-59B5473753DE}">
      <dgm:prSet phldrT="[Tekst]"/>
      <dgm:spPr>
        <a:xfrm>
          <a:off y="2144721" x="1435165"/>
          <a:ext cy="591870" cx="1183741"/>
        </a:xfrm>
        <a:solidFill>
          <a:srgbClr val="9BBB59">
            <a:hueOff val="0"/>
            <a:satOff val="0"/>
            <a:lumOff val="0"/>
            <a:alphaOff val="0"/>
          </a:srgbClr>
        </a:solidFill>
        <a:ln algn="ctr" cmpd="sng" cap="flat" w="25400">
          <a:solidFill>
            <a:sysClr lastClr="FFFFFF" val="window">
              <a:hueOff val="0"/>
              <a:satOff val="0"/>
              <a:lumOff val="0"/>
              <a:alphaOff val="0"/>
            </a:sysClr>
          </a:solidFill>
          <a:prstDash val="solid"/>
        </a:ln>
        <a:effectLst/>
      </dgm:spPr>
      <dgm:t>
        <a:bodyPr/>
        <a:lstStyle/>
        <a:p>
          <a:r>
            <a:rPr lang="hr-HR">
              <a:solidFill>
                <a:sysClr lastClr="FFFFFF" val="window"/>
              </a:solidFill>
              <a:latin typeface="Calibri"/>
              <a:ea typeface="+mn-ea"/>
              <a:cs typeface="+mn-cs"/>
            </a:rPr>
            <a:t>Računovodstvo</a:t>
          </a:r>
        </a:p>
      </dgm:t>
    </dgm:pt>
    <dgm:pt cxnId="{3E277765-58A0-4EAE-B3FE-8B185E409CBA}" type="parTrans" modelId="{7B2F34CA-EF24-4165-9BC5-C44C7BE28E06}">
      <dgm:prSet/>
      <dgm:spPr>
        <a:xfrm>
          <a:off y="1055678" x="2027036"/>
          <a:ext cy="1089042" cx="716163"/>
        </a:xfrm>
        <a:noFill/>
        <a:ln algn="ctr" cmpd="sng" cap="flat" w="25400">
          <a:solidFill>
            <a:srgbClr val="9BBB59">
              <a:hueOff val="0"/>
              <a:satOff val="0"/>
              <a:lumOff val="0"/>
              <a:alphaOff val="0"/>
            </a:srgbClr>
          </a:solidFill>
          <a:prstDash val="solid"/>
        </a:ln>
        <a:effectLst/>
      </dgm:spPr>
      <dgm:t>
        <a:bodyPr/>
        <a:lstStyle/>
        <a:p>
          <a:endParaRPr lang="hr-HR"/>
        </a:p>
      </dgm:t>
    </dgm:pt>
    <dgm:pt cxnId="{3E277765-58A0-4EAE-B3FE-8B185E409CBA}" type="sibTrans" modelId="{EBC2733D-3052-42AC-B62D-549C5F2EA9DA}">
      <dgm:prSet/>
      <dgm:spPr/>
      <dgm:t>
        <a:bodyPr/>
        <a:lstStyle/>
        <a:p>
          <a:endParaRPr lang="hr-HR"/>
        </a:p>
      </dgm:t>
    </dgm:pt>
    <dgm:pt modelId="{3C7B7DC2-27B5-4726-AF78-D39BD959BC27}">
      <dgm:prSet phldrT="[Tekst]"/>
      <dgm:spPr>
        <a:xfrm>
          <a:off y="2144721" x="2867492"/>
          <a:ext cy="591870" cx="1183741"/>
        </a:xfrm>
        <a:solidFill>
          <a:srgbClr val="9BBB59">
            <a:hueOff val="0"/>
            <a:satOff val="0"/>
            <a:lumOff val="0"/>
            <a:alphaOff val="0"/>
          </a:srgbClr>
        </a:solidFill>
        <a:ln algn="ctr" cmpd="sng" cap="flat" w="25400">
          <a:solidFill>
            <a:sysClr lastClr="FFFFFF" val="window">
              <a:hueOff val="0"/>
              <a:satOff val="0"/>
              <a:lumOff val="0"/>
              <a:alphaOff val="0"/>
            </a:sysClr>
          </a:solidFill>
          <a:prstDash val="solid"/>
        </a:ln>
        <a:effectLst/>
      </dgm:spPr>
      <dgm:t>
        <a:bodyPr/>
        <a:lstStyle/>
        <a:p>
          <a:r>
            <a:rPr lang="hr-HR">
              <a:solidFill>
                <a:sysClr lastClr="FFFFFF" val="window"/>
              </a:solidFill>
              <a:latin typeface="Calibri"/>
              <a:ea typeface="+mn-ea"/>
              <a:cs typeface="+mn-cs"/>
            </a:rPr>
            <a:t>Proizvodnja</a:t>
          </a:r>
        </a:p>
      </dgm:t>
    </dgm:pt>
    <dgm:pt cxnId="{9EC49FA1-5408-4CB2-A27C-5B2304E90885}" type="parTrans" modelId="{DAE53AE5-E5E4-436C-9AA5-8297D3504773}">
      <dgm:prSet/>
      <dgm:spPr>
        <a:xfrm>
          <a:off y="1055678" x="2743200"/>
          <a:ext cy="1089042" cx="716163"/>
        </a:xfrm>
        <a:noFill/>
        <a:ln algn="ctr" cmpd="sng" cap="flat" w="25400">
          <a:solidFill>
            <a:srgbClr val="9BBB59">
              <a:hueOff val="0"/>
              <a:satOff val="0"/>
              <a:lumOff val="0"/>
              <a:alphaOff val="0"/>
            </a:srgbClr>
          </a:solidFill>
          <a:prstDash val="solid"/>
        </a:ln>
        <a:effectLst/>
      </dgm:spPr>
      <dgm:t>
        <a:bodyPr/>
        <a:lstStyle/>
        <a:p>
          <a:endParaRPr lang="hr-HR"/>
        </a:p>
      </dgm:t>
    </dgm:pt>
    <dgm:pt cxnId="{9EC49FA1-5408-4CB2-A27C-5B2304E90885}" type="sibTrans" modelId="{DFE16B29-DE19-4531-B28D-8B9C887741AF}">
      <dgm:prSet/>
      <dgm:spPr/>
      <dgm:t>
        <a:bodyPr/>
        <a:lstStyle/>
        <a:p>
          <a:endParaRPr lang="hr-HR"/>
        </a:p>
      </dgm:t>
    </dgm:pt>
    <dgm:pt modelId="{00880791-39AF-4F1D-A91D-81CF6532DA26}">
      <dgm:prSet/>
      <dgm:spPr>
        <a:xfrm>
          <a:off y="2144721" x="4299820"/>
          <a:ext cy="591870" cx="1183741"/>
        </a:xfrm>
        <a:solidFill>
          <a:srgbClr val="9BBB59">
            <a:hueOff val="0"/>
            <a:satOff val="0"/>
            <a:lumOff val="0"/>
            <a:alphaOff val="0"/>
          </a:srgbClr>
        </a:solidFill>
        <a:ln algn="ctr" cmpd="sng" cap="flat" w="25400">
          <a:solidFill>
            <a:sysClr lastClr="FFFFFF" val="window">
              <a:hueOff val="0"/>
              <a:satOff val="0"/>
              <a:lumOff val="0"/>
              <a:alphaOff val="0"/>
            </a:sysClr>
          </a:solidFill>
          <a:prstDash val="solid"/>
        </a:ln>
        <a:effectLst/>
      </dgm:spPr>
      <dgm:t>
        <a:bodyPr/>
        <a:lstStyle/>
        <a:p>
          <a:r>
            <a:rPr lang="hr-HR">
              <a:solidFill>
                <a:sysClr lastClr="FFFFFF" val="window"/>
              </a:solidFill>
              <a:latin typeface="Calibri"/>
              <a:ea typeface="+mn-ea"/>
              <a:cs typeface="+mn-cs"/>
            </a:rPr>
            <a:t>Ugradnja i servis</a:t>
          </a:r>
        </a:p>
      </dgm:t>
    </dgm:pt>
    <dgm:pt cxnId="{12931FE9-1285-4383-A954-358E46A6960B}" type="parTrans" modelId="{69B5D8A3-748C-4706-9A7C-26E2CF42143A}">
      <dgm:prSet/>
      <dgm:spPr>
        <a:xfrm>
          <a:off y="1055678" x="2743200"/>
          <a:ext cy="1089042" cx="2148491"/>
        </a:xfrm>
        <a:noFill/>
        <a:ln algn="ctr" cmpd="sng" cap="flat" w="25400">
          <a:solidFill>
            <a:srgbClr val="9BBB59">
              <a:hueOff val="0"/>
              <a:satOff val="0"/>
              <a:lumOff val="0"/>
              <a:alphaOff val="0"/>
            </a:srgbClr>
          </a:solidFill>
          <a:prstDash val="solid"/>
        </a:ln>
        <a:effectLst/>
      </dgm:spPr>
      <dgm:t>
        <a:bodyPr/>
        <a:lstStyle/>
        <a:p>
          <a:endParaRPr lang="hr-HR"/>
        </a:p>
      </dgm:t>
    </dgm:pt>
    <dgm:pt cxnId="{12931FE9-1285-4383-A954-358E46A6960B}" type="sibTrans" modelId="{51EAEE76-6D50-407B-ABD3-4D6E7278FFAC}">
      <dgm:prSet/>
      <dgm:spPr/>
      <dgm:t>
        <a:bodyPr/>
        <a:lstStyle/>
        <a:p>
          <a:endParaRPr lang="hr-HR"/>
        </a:p>
      </dgm:t>
    </dgm:pt>
    <dgm:pt type="pres" modelId="{083C7719-4CAB-4317-BD47-24878360C126}">
      <dgm:prSet presStyleCnt="0" presName="hierChild1" presAssocID="{0AA24D8A-5A2F-42F9-A329-8DC996B8B8E5}">
        <dgm:presLayoutVars>
          <dgm:orgChart val="true"/>
          <dgm:chPref val="1"/>
          <dgm:dir/>
          <dgm:animOne val="branch"/>
          <dgm:animLvl val="lvl"/>
          <dgm:resizeHandles/>
        </dgm:presLayoutVars>
      </dgm:prSet>
      <dgm:spPr/>
      <dgm:t>
        <a:bodyPr/>
        <a:lstStyle/>
        <a:p>
          <a:endParaRPr lang="hr-HR"/>
        </a:p>
      </dgm:t>
    </dgm:pt>
    <dgm:pt type="pres" modelId="{9D9C13A9-F534-4DD9-99FC-634CABECF8A1}">
      <dgm:prSet presStyleCnt="0" presName="hierRoot1" presAssocID="{40220245-0208-4B14-896A-397E33F4A1CF}">
        <dgm:presLayoutVars>
          <dgm:hierBranch val="init"/>
        </dgm:presLayoutVars>
      </dgm:prSet>
      <dgm:spPr/>
    </dgm:pt>
    <dgm:pt type="pres" modelId="{07D430B3-F290-4BBE-A6FF-2878AF780413}">
      <dgm:prSet presStyleCnt="0" presName="rootComposite1" presAssocID="{40220245-0208-4B14-896A-397E33F4A1CF}"/>
      <dgm:spPr/>
    </dgm:pt>
    <dgm:pt type="pres" modelId="{F3C5B2D9-2368-4259-B0C5-5303B6A4CBB7}">
      <dgm:prSet presStyleCnt="1" presStyleIdx="0" presStyleLbl="node0" presName="rootText1" presAssocID="{40220245-0208-4B14-896A-397E33F4A1CF}">
        <dgm:presLayoutVars>
          <dgm:chPref val="3"/>
        </dgm:presLayoutVars>
      </dgm:prSet>
      <dgm:spPr>
        <a:prstGeom prst="rect">
          <a:avLst/>
        </a:prstGeom>
      </dgm:spPr>
      <dgm:t>
        <a:bodyPr/>
        <a:lstStyle/>
        <a:p>
          <a:endParaRPr lang="hr-HR"/>
        </a:p>
      </dgm:t>
    </dgm:pt>
    <dgm:pt type="pres" modelId="{F2E83561-A228-494D-A0AD-711961CFC6A2}">
      <dgm:prSet presStyleCnt="0" presStyleIdx="0" presStyleLbl="node1" presName="rootConnector1" presAssocID="{40220245-0208-4B14-896A-397E33F4A1CF}"/>
      <dgm:spPr/>
      <dgm:t>
        <a:bodyPr/>
        <a:lstStyle/>
        <a:p>
          <a:endParaRPr lang="hr-HR"/>
        </a:p>
      </dgm:t>
    </dgm:pt>
    <dgm:pt type="pres" modelId="{9C053147-03DD-4222-BB83-9480AC18EB30}">
      <dgm:prSet presStyleCnt="0" presName="hierChild2" presAssocID="{40220245-0208-4B14-896A-397E33F4A1CF}"/>
      <dgm:spPr/>
    </dgm:pt>
    <dgm:pt type="pres" modelId="{E070E531-3C81-4F32-8AE2-539BC1B15376}">
      <dgm:prSet presStyleCnt="5" presStyleIdx="0" presStyleLbl="parChTrans1D2" presName="Name37" presAssocID="{3A18163A-78A2-46C1-939D-83363A44CA56}"/>
      <dgm:spPr>
        <a:custGeom>
          <a:avLst/>
          <a:gdLst/>
          <a:ahLst/>
          <a:cxnLst/>
          <a:rect b="0" r="0" t="0" l="0"/>
          <a:pathLst>
            <a:path>
              <a:moveTo>
                <a:pt y="0" x="2148491"/>
              </a:moveTo>
              <a:lnTo>
                <a:pt y="964749" x="2148491"/>
              </a:lnTo>
              <a:lnTo>
                <a:pt y="964749" x="0"/>
              </a:lnTo>
              <a:lnTo>
                <a:pt y="1089042" x="0"/>
              </a:lnTo>
            </a:path>
          </a:pathLst>
        </a:custGeom>
      </dgm:spPr>
      <dgm:t>
        <a:bodyPr/>
        <a:lstStyle/>
        <a:p>
          <a:endParaRPr lang="hr-HR"/>
        </a:p>
      </dgm:t>
    </dgm:pt>
    <dgm:pt type="pres" modelId="{94094388-3031-4CF9-AC3C-2B1967011F8F}">
      <dgm:prSet presStyleCnt="0" presName="hierRoot2" presAssocID="{99938864-D639-4A84-BBDC-9E117E7C3C20}">
        <dgm:presLayoutVars>
          <dgm:hierBranch val="init"/>
        </dgm:presLayoutVars>
      </dgm:prSet>
      <dgm:spPr/>
    </dgm:pt>
    <dgm:pt type="pres" modelId="{CED7FD6A-F37D-4B1F-B204-45EDB7FD24CA}">
      <dgm:prSet presStyleCnt="0" presName="rootComposite" presAssocID="{99938864-D639-4A84-BBDC-9E117E7C3C20}"/>
      <dgm:spPr/>
    </dgm:pt>
    <dgm:pt type="pres" modelId="{3514704E-941D-4D9F-8386-721147A08189}">
      <dgm:prSet presStyleCnt="4" presStyleIdx="0" presStyleLbl="node2" presName="rootText" presAssocID="{99938864-D639-4A84-BBDC-9E117E7C3C20}">
        <dgm:presLayoutVars>
          <dgm:chPref val="3"/>
        </dgm:presLayoutVars>
      </dgm:prSet>
      <dgm:spPr>
        <a:prstGeom prst="rect">
          <a:avLst/>
        </a:prstGeom>
      </dgm:spPr>
      <dgm:t>
        <a:bodyPr/>
        <a:lstStyle/>
        <a:p>
          <a:endParaRPr lang="hr-HR"/>
        </a:p>
      </dgm:t>
    </dgm:pt>
    <dgm:pt type="pres" modelId="{4D874E6B-87F8-403E-8F2A-58A8B3FEFE63}">
      <dgm:prSet presStyleCnt="4" presStyleIdx="0" presStyleLbl="node2" presName="rootConnector" presAssocID="{99938864-D639-4A84-BBDC-9E117E7C3C20}"/>
      <dgm:spPr/>
      <dgm:t>
        <a:bodyPr/>
        <a:lstStyle/>
        <a:p>
          <a:endParaRPr lang="hr-HR"/>
        </a:p>
      </dgm:t>
    </dgm:pt>
    <dgm:pt type="pres" modelId="{4C67EB13-28CD-4A68-9195-70C29ED7177E}">
      <dgm:prSet presStyleCnt="0" presName="hierChild4" presAssocID="{99938864-D639-4A84-BBDC-9E117E7C3C20}"/>
      <dgm:spPr/>
    </dgm:pt>
    <dgm:pt type="pres" modelId="{5F0E27F6-2611-416B-A6EC-AE48F3C045A7}">
      <dgm:prSet presStyleCnt="0" presName="hierChild5" presAssocID="{99938864-D639-4A84-BBDC-9E117E7C3C20}"/>
      <dgm:spPr/>
    </dgm:pt>
    <dgm:pt type="pres" modelId="{36294C0F-4F91-48C7-B295-9360F030FA17}">
      <dgm:prSet presStyleCnt="5" presStyleIdx="1" presStyleLbl="parChTrans1D2" presName="Name37" presAssocID="{7B2F34CA-EF24-4165-9BC5-C44C7BE28E06}"/>
      <dgm:spPr>
        <a:custGeom>
          <a:avLst/>
          <a:gdLst/>
          <a:ahLst/>
          <a:cxnLst/>
          <a:rect b="0" r="0" t="0" l="0"/>
          <a:pathLst>
            <a:path>
              <a:moveTo>
                <a:pt y="0" x="716163"/>
              </a:moveTo>
              <a:lnTo>
                <a:pt y="964749" x="716163"/>
              </a:lnTo>
              <a:lnTo>
                <a:pt y="964749" x="0"/>
              </a:lnTo>
              <a:lnTo>
                <a:pt y="1089042" x="0"/>
              </a:lnTo>
            </a:path>
          </a:pathLst>
        </a:custGeom>
      </dgm:spPr>
      <dgm:t>
        <a:bodyPr/>
        <a:lstStyle/>
        <a:p>
          <a:endParaRPr lang="hr-HR"/>
        </a:p>
      </dgm:t>
    </dgm:pt>
    <dgm:pt type="pres" modelId="{5DDF1411-B1FF-4F1A-ACA0-DA9F7C859DFA}">
      <dgm:prSet presStyleCnt="0" presName="hierRoot2" presAssocID="{3565A2D6-8B24-4174-A8D4-59B5473753DE}">
        <dgm:presLayoutVars>
          <dgm:hierBranch val="init"/>
        </dgm:presLayoutVars>
      </dgm:prSet>
      <dgm:spPr/>
    </dgm:pt>
    <dgm:pt type="pres" modelId="{A9C52001-E856-43E0-93D1-81FF5B11E593}">
      <dgm:prSet presStyleCnt="0" presName="rootComposite" presAssocID="{3565A2D6-8B24-4174-A8D4-59B5473753DE}"/>
      <dgm:spPr/>
    </dgm:pt>
    <dgm:pt type="pres" modelId="{D9B829BF-A853-4207-B59C-BA27B8BE6594}">
      <dgm:prSet presStyleCnt="4" presStyleIdx="1" presStyleLbl="node2" presName="rootText" presAssocID="{3565A2D6-8B24-4174-A8D4-59B5473753DE}">
        <dgm:presLayoutVars>
          <dgm:chPref val="3"/>
        </dgm:presLayoutVars>
      </dgm:prSet>
      <dgm:spPr>
        <a:prstGeom prst="rect">
          <a:avLst/>
        </a:prstGeom>
      </dgm:spPr>
      <dgm:t>
        <a:bodyPr/>
        <a:lstStyle/>
        <a:p>
          <a:endParaRPr lang="hr-HR"/>
        </a:p>
      </dgm:t>
    </dgm:pt>
    <dgm:pt type="pres" modelId="{FCB182AA-186E-4255-95BF-5F70B4C1D522}">
      <dgm:prSet presStyleCnt="4" presStyleIdx="1" presStyleLbl="node2" presName="rootConnector" presAssocID="{3565A2D6-8B24-4174-A8D4-59B5473753DE}"/>
      <dgm:spPr/>
      <dgm:t>
        <a:bodyPr/>
        <a:lstStyle/>
        <a:p>
          <a:endParaRPr lang="hr-HR"/>
        </a:p>
      </dgm:t>
    </dgm:pt>
    <dgm:pt type="pres" modelId="{01680314-BB7D-4B0D-8F96-C8003464E3DD}">
      <dgm:prSet presStyleCnt="0" presName="hierChild4" presAssocID="{3565A2D6-8B24-4174-A8D4-59B5473753DE}"/>
      <dgm:spPr/>
    </dgm:pt>
    <dgm:pt type="pres" modelId="{B35AE880-ADEC-4344-B9FF-D3044B300E09}">
      <dgm:prSet presStyleCnt="0" presName="hierChild5" presAssocID="{3565A2D6-8B24-4174-A8D4-59B5473753DE}"/>
      <dgm:spPr/>
    </dgm:pt>
    <dgm:pt type="pres" modelId="{F7DBB3F5-B619-4C4C-886A-56EB836014A0}">
      <dgm:prSet presStyleCnt="5" presStyleIdx="2" presStyleLbl="parChTrans1D2" presName="Name37" presAssocID="{DAE53AE5-E5E4-436C-9AA5-8297D3504773}"/>
      <dgm:spPr>
        <a:custGeom>
          <a:avLst/>
          <a:gdLst/>
          <a:ahLst/>
          <a:cxnLst/>
          <a:rect b="0" r="0" t="0" l="0"/>
          <a:pathLst>
            <a:path>
              <a:moveTo>
                <a:pt y="0" x="0"/>
              </a:moveTo>
              <a:lnTo>
                <a:pt y="964749" x="0"/>
              </a:lnTo>
              <a:lnTo>
                <a:pt y="964749" x="716163"/>
              </a:lnTo>
              <a:lnTo>
                <a:pt y="1089042" x="716163"/>
              </a:lnTo>
            </a:path>
          </a:pathLst>
        </a:custGeom>
      </dgm:spPr>
      <dgm:t>
        <a:bodyPr/>
        <a:lstStyle/>
        <a:p>
          <a:endParaRPr lang="hr-HR"/>
        </a:p>
      </dgm:t>
    </dgm:pt>
    <dgm:pt type="pres" modelId="{8924B75A-0E6F-471B-A36C-F1E34C38C40A}">
      <dgm:prSet presStyleCnt="0" presName="hierRoot2" presAssocID="{3C7B7DC2-27B5-4726-AF78-D39BD959BC27}">
        <dgm:presLayoutVars>
          <dgm:hierBranch val="init"/>
        </dgm:presLayoutVars>
      </dgm:prSet>
      <dgm:spPr/>
    </dgm:pt>
    <dgm:pt type="pres" modelId="{35664713-7BFE-4CA7-90DF-947AF78FCA16}">
      <dgm:prSet presStyleCnt="0" presName="rootComposite" presAssocID="{3C7B7DC2-27B5-4726-AF78-D39BD959BC27}"/>
      <dgm:spPr/>
    </dgm:pt>
    <dgm:pt type="pres" modelId="{6628D7C3-658F-48A6-BB16-433799B8FCD5}">
      <dgm:prSet presStyleCnt="4" presStyleIdx="2" presStyleLbl="node2" presName="rootText" presAssocID="{3C7B7DC2-27B5-4726-AF78-D39BD959BC27}">
        <dgm:presLayoutVars>
          <dgm:chPref val="3"/>
        </dgm:presLayoutVars>
      </dgm:prSet>
      <dgm:spPr>
        <a:prstGeom prst="rect">
          <a:avLst/>
        </a:prstGeom>
      </dgm:spPr>
      <dgm:t>
        <a:bodyPr/>
        <a:lstStyle/>
        <a:p>
          <a:endParaRPr lang="hr-HR"/>
        </a:p>
      </dgm:t>
    </dgm:pt>
    <dgm:pt type="pres" modelId="{C3868447-399F-45A2-A80D-B6698D208D78}">
      <dgm:prSet presStyleCnt="4" presStyleIdx="2" presStyleLbl="node2" presName="rootConnector" presAssocID="{3C7B7DC2-27B5-4726-AF78-D39BD959BC27}"/>
      <dgm:spPr/>
      <dgm:t>
        <a:bodyPr/>
        <a:lstStyle/>
        <a:p>
          <a:endParaRPr lang="hr-HR"/>
        </a:p>
      </dgm:t>
    </dgm:pt>
    <dgm:pt type="pres" modelId="{1C3AF974-55E6-4FE2-B18A-80C30C0CD8A7}">
      <dgm:prSet presStyleCnt="0" presName="hierChild4" presAssocID="{3C7B7DC2-27B5-4726-AF78-D39BD959BC27}"/>
      <dgm:spPr/>
    </dgm:pt>
    <dgm:pt type="pres" modelId="{6F84E93F-C670-4BF2-8994-F44E388AA1C4}">
      <dgm:prSet presStyleCnt="0" presName="hierChild5" presAssocID="{3C7B7DC2-27B5-4726-AF78-D39BD959BC27}"/>
      <dgm:spPr/>
    </dgm:pt>
    <dgm:pt type="pres" modelId="{555AE8CA-46DF-499B-96AA-DFCD42C54C7C}">
      <dgm:prSet presStyleCnt="5" presStyleIdx="3" presStyleLbl="parChTrans1D2" presName="Name37" presAssocID="{69B5D8A3-748C-4706-9A7C-26E2CF42143A}"/>
      <dgm:spPr>
        <a:custGeom>
          <a:avLst/>
          <a:gdLst/>
          <a:ahLst/>
          <a:cxnLst/>
          <a:rect b="0" r="0" t="0" l="0"/>
          <a:pathLst>
            <a:path>
              <a:moveTo>
                <a:pt y="0" x="0"/>
              </a:moveTo>
              <a:lnTo>
                <a:pt y="964749" x="0"/>
              </a:lnTo>
              <a:lnTo>
                <a:pt y="964749" x="2148491"/>
              </a:lnTo>
              <a:lnTo>
                <a:pt y="1089042" x="2148491"/>
              </a:lnTo>
            </a:path>
          </a:pathLst>
        </a:custGeom>
      </dgm:spPr>
      <dgm:t>
        <a:bodyPr/>
        <a:lstStyle/>
        <a:p>
          <a:endParaRPr lang="hr-HR"/>
        </a:p>
      </dgm:t>
    </dgm:pt>
    <dgm:pt type="pres" modelId="{B1BBA92A-BDB1-441F-BB3F-2835A308F9A0}">
      <dgm:prSet presStyleCnt="0" presName="hierRoot2" presAssocID="{00880791-39AF-4F1D-A91D-81CF6532DA26}">
        <dgm:presLayoutVars>
          <dgm:hierBranch val="init"/>
        </dgm:presLayoutVars>
      </dgm:prSet>
      <dgm:spPr/>
    </dgm:pt>
    <dgm:pt type="pres" modelId="{1DF38C37-D717-4296-A632-CF096F6F14CD}">
      <dgm:prSet presStyleCnt="0" presName="rootComposite" presAssocID="{00880791-39AF-4F1D-A91D-81CF6532DA26}"/>
      <dgm:spPr/>
    </dgm:pt>
    <dgm:pt type="pres" modelId="{96EB94EB-BB42-4B75-AD8A-97B6016D82F0}">
      <dgm:prSet presStyleCnt="4" presStyleIdx="3" presStyleLbl="node2" presName="rootText" presAssocID="{00880791-39AF-4F1D-A91D-81CF6532DA26}">
        <dgm:presLayoutVars>
          <dgm:chPref val="3"/>
        </dgm:presLayoutVars>
      </dgm:prSet>
      <dgm:spPr>
        <a:prstGeom prst="rect">
          <a:avLst/>
        </a:prstGeom>
      </dgm:spPr>
      <dgm:t>
        <a:bodyPr/>
        <a:lstStyle/>
        <a:p>
          <a:endParaRPr lang="hr-HR"/>
        </a:p>
      </dgm:t>
    </dgm:pt>
    <dgm:pt type="pres" modelId="{C5381A70-8DAD-48FD-BE23-FDC8FE792AF4}">
      <dgm:prSet presStyleCnt="4" presStyleIdx="3" presStyleLbl="node2" presName="rootConnector" presAssocID="{00880791-39AF-4F1D-A91D-81CF6532DA26}"/>
      <dgm:spPr/>
      <dgm:t>
        <a:bodyPr/>
        <a:lstStyle/>
        <a:p>
          <a:endParaRPr lang="hr-HR"/>
        </a:p>
      </dgm:t>
    </dgm:pt>
    <dgm:pt type="pres" modelId="{B3CC9009-A2B5-42E3-9B4A-75C8C99553DF}">
      <dgm:prSet presStyleCnt="0" presName="hierChild4" presAssocID="{00880791-39AF-4F1D-A91D-81CF6532DA26}"/>
      <dgm:spPr/>
    </dgm:pt>
    <dgm:pt type="pres" modelId="{08A84CFB-6160-43D2-9F01-F78CCF7FF98F}">
      <dgm:prSet presStyleCnt="0" presName="hierChild5" presAssocID="{00880791-39AF-4F1D-A91D-81CF6532DA26}"/>
      <dgm:spPr/>
    </dgm:pt>
    <dgm:pt type="pres" modelId="{4FA9B4CA-67F5-4658-8D49-DAFA10692E24}">
      <dgm:prSet presStyleCnt="0" presName="hierChild3" presAssocID="{40220245-0208-4B14-896A-397E33F4A1CF}"/>
      <dgm:spPr/>
    </dgm:pt>
    <dgm:pt type="pres" modelId="{D61B680E-97AF-4FD9-B1AC-AB960A625DE9}">
      <dgm:prSet presStyleCnt="5" presStyleIdx="4" presStyleLbl="parChTrans1D2" presName="Name111" presAssocID="{B238A6B8-1C2F-4302-B428-56EE414257A7}"/>
      <dgm:spPr>
        <a:custGeom>
          <a:avLst/>
          <a:gdLst/>
          <a:ahLst/>
          <a:cxnLst/>
          <a:rect b="0" r="0" t="0" l="0"/>
          <a:pathLst>
            <a:path>
              <a:moveTo>
                <a:pt y="0" x="124292"/>
              </a:moveTo>
              <a:lnTo>
                <a:pt y="544521" x="124292"/>
              </a:lnTo>
              <a:lnTo>
                <a:pt y="544521" x="0"/>
              </a:lnTo>
            </a:path>
          </a:pathLst>
        </a:custGeom>
      </dgm:spPr>
      <dgm:t>
        <a:bodyPr/>
        <a:lstStyle/>
        <a:p>
          <a:endParaRPr lang="hr-HR"/>
        </a:p>
      </dgm:t>
    </dgm:pt>
    <dgm:pt type="pres" modelId="{56113514-00FF-4885-AA1E-171BE548807F}">
      <dgm:prSet presStyleCnt="0" presName="hierRoot3" presAssocID="{BDF9C122-949D-45CD-85DB-02124C1742B6}">
        <dgm:presLayoutVars>
          <dgm:hierBranch val="init"/>
        </dgm:presLayoutVars>
      </dgm:prSet>
      <dgm:spPr/>
    </dgm:pt>
    <dgm:pt type="pres" modelId="{ACCD2E28-1985-45FC-A3BA-720E1CFE5291}">
      <dgm:prSet presStyleCnt="0" presName="rootComposite3" presAssocID="{BDF9C122-949D-45CD-85DB-02124C1742B6}"/>
      <dgm:spPr/>
    </dgm:pt>
    <dgm:pt type="pres" modelId="{8CD708E2-A800-492A-917B-E1AA6283EB84}">
      <dgm:prSet presStyleCnt="1" presStyleIdx="0" presStyleLbl="asst1" presName="rootText3" presAssocID="{BDF9C122-949D-45CD-85DB-02124C1742B6}">
        <dgm:presLayoutVars>
          <dgm:chPref val="3"/>
        </dgm:presLayoutVars>
      </dgm:prSet>
      <dgm:spPr>
        <a:prstGeom prst="rect">
          <a:avLst/>
        </a:prstGeom>
      </dgm:spPr>
      <dgm:t>
        <a:bodyPr/>
        <a:lstStyle/>
        <a:p>
          <a:endParaRPr lang="hr-HR"/>
        </a:p>
      </dgm:t>
    </dgm:pt>
    <dgm:pt type="pres" modelId="{A8033A52-63CC-4B79-B102-6114ED35B647}">
      <dgm:prSet presStyleCnt="1" presStyleIdx="0" presStyleLbl="asst1" presName="rootConnector3" presAssocID="{BDF9C122-949D-45CD-85DB-02124C1742B6}"/>
      <dgm:spPr/>
      <dgm:t>
        <a:bodyPr/>
        <a:lstStyle/>
        <a:p>
          <a:endParaRPr lang="hr-HR"/>
        </a:p>
      </dgm:t>
    </dgm:pt>
    <dgm:pt type="pres" modelId="{B32456E6-A664-41AE-8883-12AC4A694DA3}">
      <dgm:prSet presStyleCnt="0" presName="hierChild6" presAssocID="{BDF9C122-949D-45CD-85DB-02124C1742B6}"/>
      <dgm:spPr/>
    </dgm:pt>
    <dgm:pt type="pres" modelId="{64A6ACE4-47F6-4D48-9EFC-7DAC784BB07D}">
      <dgm:prSet presStyleCnt="0" presName="hierChild7" presAssocID="{BDF9C122-949D-45CD-85DB-02124C1742B6}"/>
      <dgm:spPr/>
    </dgm:pt>
  </dgm:ptLst>
  <dgm:cxnLst>
    <dgm:cxn presId="urn:microsoft.com/office/officeart/2005/8/layout/orgChart1" destOrd="0" srcOrd="0" destId="{F7DBB3F5-B619-4C4C-886A-56EB836014A0}" srcId="{DAE53AE5-E5E4-436C-9AA5-8297D3504773}" type="presOf" modelId="{450EB98E-1916-4431-9FCE-E51A030E1F62}"/>
    <dgm:cxn presId="urn:microsoft.com/office/officeart/2005/8/layout/orgChart1" destOrd="0" srcOrd="0" destId="{96EB94EB-BB42-4B75-AD8A-97B6016D82F0}" srcId="{00880791-39AF-4F1D-A91D-81CF6532DA26}" type="presOf" modelId="{1084AB80-1A40-40B2-B7F3-BC9D6C649F04}"/>
    <dgm:cxn presId="urn:microsoft.com/office/officeart/2005/8/layout/orgChart1" destOrd="0" srcOrd="1" destId="{F2E83561-A228-494D-A0AD-711961CFC6A2}" srcId="{40220245-0208-4B14-896A-397E33F4A1CF}" type="presOf" modelId="{69F3C607-EED1-4BF8-9211-AC2FD5225C2A}"/>
    <dgm:cxn presId="urn:microsoft.com/office/officeart/2005/8/layout/orgChart1" destOrd="0" srcOrd="1" destId="{FCB182AA-186E-4255-95BF-5F70B4C1D522}" srcId="{3565A2D6-8B24-4174-A8D4-59B5473753DE}" type="presOf" modelId="{0A9B891E-00C4-49FC-91FA-33538057CD11}"/>
    <dgm:cxn presId="urn:microsoft.com/office/officeart/2005/8/layout/orgChart1" destOrd="0" srcOrd="0" destId="{F3C5B2D9-2368-4259-B0C5-5303B6A4CBB7}" srcId="{40220245-0208-4B14-896A-397E33F4A1CF}" type="presOf" modelId="{96C0FCCA-12B9-4D97-BE8E-8745F510A55F}"/>
    <dgm:cxn presId="urn:microsoft.com/office/officeart/2005/8/layout/orgChart1" destOrd="0" srcOrd="1" destId="{A8033A52-63CC-4B79-B102-6114ED35B647}" srcId="{BDF9C122-949D-45CD-85DB-02124C1742B6}" type="presOf" modelId="{93262169-88B9-4368-93AB-896790848893}"/>
    <dgm:cxn sibTransId="{A1EC3602-C32D-4520-B6B3-8259E4D1C6BA}" parTransId="{3A18163A-78A2-46C1-939D-83363A44CA56}" destOrd="0" srcOrd="1" destId="{99938864-D639-4A84-BBDC-9E117E7C3C20}" srcId="{40220245-0208-4B14-896A-397E33F4A1CF}" modelId="{7398AEAC-5774-49AE-AD21-BC2538EF8292}"/>
    <dgm:cxn presId="urn:microsoft.com/office/officeart/2005/8/layout/orgChart1" destOrd="0" srcOrd="0" destId="{36294C0F-4F91-48C7-B295-9360F030FA17}" srcId="{7B2F34CA-EF24-4165-9BC5-C44C7BE28E06}" type="presOf" modelId="{12EF9A51-DA11-4AF0-9301-32D53E7BF134}"/>
    <dgm:cxn presId="urn:microsoft.com/office/officeart/2005/8/layout/orgChart1" destOrd="0" srcOrd="0" destId="{E070E531-3C81-4F32-8AE2-539BC1B15376}" srcId="{3A18163A-78A2-46C1-939D-83363A44CA56}" type="presOf" modelId="{1F6BAFF1-384C-4C58-83BF-0C9454F71488}"/>
    <dgm:cxn sibTransId="{57B9463D-47B1-44B8-B4C8-5E1B07585329}" parTransId="{601FCD9A-FF1E-44F8-9C08-AB2683E7E612}" destOrd="0" srcOrd="0" destId="{40220245-0208-4B14-896A-397E33F4A1CF}" srcId="{0AA24D8A-5A2F-42F9-A329-8DC996B8B8E5}" modelId="{6F01839D-686D-4036-96B5-AD59323CEA0B}"/>
    <dgm:cxn presId="urn:microsoft.com/office/officeart/2005/8/layout/orgChart1" destOrd="0" srcOrd="1" destId="{C5381A70-8DAD-48FD-BE23-FDC8FE792AF4}" srcId="{00880791-39AF-4F1D-A91D-81CF6532DA26}" type="presOf" modelId="{CB6D7BA6-4177-4319-8229-80C9B0C14C9B}"/>
    <dgm:cxn presId="urn:microsoft.com/office/officeart/2005/8/layout/orgChart1" destOrd="0" srcOrd="0" destId="{083C7719-4CAB-4317-BD47-24878360C126}" srcId="{0AA24D8A-5A2F-42F9-A329-8DC996B8B8E5}" type="presOf" modelId="{96979979-65D6-46FA-919D-A4A0E953741F}"/>
    <dgm:cxn presId="urn:microsoft.com/office/officeart/2005/8/layout/orgChart1" destOrd="0" srcOrd="0" destId="{555AE8CA-46DF-499B-96AA-DFCD42C54C7C}" srcId="{69B5D8A3-748C-4706-9A7C-26E2CF42143A}" type="presOf" modelId="{29121442-B292-4F36-80EA-467B793BDDE8}"/>
    <dgm:cxn presId="urn:microsoft.com/office/officeart/2005/8/layout/orgChart1" destOrd="0" srcOrd="0" destId="{3514704E-941D-4D9F-8386-721147A08189}" srcId="{99938864-D639-4A84-BBDC-9E117E7C3C20}" type="presOf" modelId="{26709E4D-6432-498E-B7E8-AE1CD05043FF}"/>
    <dgm:cxn presId="urn:microsoft.com/office/officeart/2005/8/layout/orgChart1" destOrd="0" srcOrd="0" destId="{6628D7C3-658F-48A6-BB16-433799B8FCD5}" srcId="{3C7B7DC2-27B5-4726-AF78-D39BD959BC27}" type="presOf" modelId="{9AAA4081-B6E8-4805-A80B-CCEF88134909}"/>
    <dgm:cxn presId="urn:microsoft.com/office/officeart/2005/8/layout/orgChart1" destOrd="0" srcOrd="0" destId="{D61B680E-97AF-4FD9-B1AC-AB960A625DE9}" srcId="{B238A6B8-1C2F-4302-B428-56EE414257A7}" type="presOf" modelId="{24170B26-C566-449B-8764-89F6FFF3AFBA}"/>
    <dgm:cxn presId="urn:microsoft.com/office/officeart/2005/8/layout/orgChart1" destOrd="0" srcOrd="0" destId="{8CD708E2-A800-492A-917B-E1AA6283EB84}" srcId="{BDF9C122-949D-45CD-85DB-02124C1742B6}" type="presOf" modelId="{9AE71B35-C11C-4C3A-B00D-1C601B73AA87}"/>
    <dgm:cxn presId="urn:microsoft.com/office/officeart/2005/8/layout/orgChart1" destOrd="0" srcOrd="0" destId="{D9B829BF-A853-4207-B59C-BA27B8BE6594}" srcId="{3565A2D6-8B24-4174-A8D4-59B5473753DE}" type="presOf" modelId="{52EFE96C-3399-41F0-943D-D94592E47D44}"/>
    <dgm:cxn sibTransId="{D96D0D31-7A43-4848-A9FA-DEE508A04909}" parTransId="{B238A6B8-1C2F-4302-B428-56EE414257A7}" destOrd="0" srcOrd="0" destId="{BDF9C122-949D-45CD-85DB-02124C1742B6}" srcId="{40220245-0208-4B14-896A-397E33F4A1CF}" modelId="{8ADE14F9-7C4F-4267-9539-FC7A658ABD7F}"/>
    <dgm:cxn presId="urn:microsoft.com/office/officeart/2005/8/layout/orgChart1" destOrd="0" srcOrd="1" destId="{C3868447-399F-45A2-A80D-B6698D208D78}" srcId="{3C7B7DC2-27B5-4726-AF78-D39BD959BC27}" type="presOf" modelId="{ADBF6171-0BA4-4DE3-AEA2-58101773B3FB}"/>
    <dgm:cxn sibTransId="{EBC2733D-3052-42AC-B62D-549C5F2EA9DA}" parTransId="{7B2F34CA-EF24-4165-9BC5-C44C7BE28E06}" destOrd="0" srcOrd="2" destId="{3565A2D6-8B24-4174-A8D4-59B5473753DE}" srcId="{40220245-0208-4B14-896A-397E33F4A1CF}" modelId="{3E277765-58A0-4EAE-B3FE-8B185E409CBA}"/>
    <dgm:cxn presId="urn:microsoft.com/office/officeart/2005/8/layout/orgChart1" destOrd="0" srcOrd="1" destId="{4D874E6B-87F8-403E-8F2A-58A8B3FEFE63}" srcId="{99938864-D639-4A84-BBDC-9E117E7C3C20}" type="presOf" modelId="{5358A183-4B0E-479E-91D8-E0FF1881436F}"/>
    <dgm:cxn sibTransId="{DFE16B29-DE19-4531-B28D-8B9C887741AF}" parTransId="{DAE53AE5-E5E4-436C-9AA5-8297D3504773}" destOrd="0" srcOrd="3" destId="{3C7B7DC2-27B5-4726-AF78-D39BD959BC27}" srcId="{40220245-0208-4B14-896A-397E33F4A1CF}" modelId="{9EC49FA1-5408-4CB2-A27C-5B2304E90885}"/>
    <dgm:cxn sibTransId="{51EAEE76-6D50-407B-ABD3-4D6E7278FFAC}" parTransId="{69B5D8A3-748C-4706-9A7C-26E2CF42143A}" destOrd="0" srcOrd="4" destId="{00880791-39AF-4F1D-A91D-81CF6532DA26}" srcId="{40220245-0208-4B14-896A-397E33F4A1CF}" modelId="{12931FE9-1285-4383-A954-358E46A6960B}"/>
    <dgm:cxn presId="urn:microsoft.com/office/officeart/2005/8/layout/orgChart1" destOrd="0" srcOrd="0" destId="{9D9C13A9-F534-4DD9-99FC-634CABECF8A1}" srcId="{083C7719-4CAB-4317-BD47-24878360C126}" type="presParOf" modelId="{541E26DC-F3B1-4422-B49D-A5FAEE55DD55}"/>
    <dgm:cxn presId="urn:microsoft.com/office/officeart/2005/8/layout/orgChart1" destOrd="0" srcOrd="0" destId="{07D430B3-F290-4BBE-A6FF-2878AF780413}" srcId="{9D9C13A9-F534-4DD9-99FC-634CABECF8A1}" type="presParOf" modelId="{43C954A8-703C-4711-8095-D720EC0067C7}"/>
    <dgm:cxn presId="urn:microsoft.com/office/officeart/2005/8/layout/orgChart1" destOrd="0" srcOrd="0" destId="{F3C5B2D9-2368-4259-B0C5-5303B6A4CBB7}" srcId="{07D430B3-F290-4BBE-A6FF-2878AF780413}" type="presParOf" modelId="{E316664D-F836-442C-A280-8DDC1D2F6805}"/>
    <dgm:cxn presId="urn:microsoft.com/office/officeart/2005/8/layout/orgChart1" destOrd="0" srcOrd="1" destId="{F2E83561-A228-494D-A0AD-711961CFC6A2}" srcId="{07D430B3-F290-4BBE-A6FF-2878AF780413}" type="presParOf" modelId="{B0ED721C-61D8-4111-8A4B-BCEB882696AF}"/>
    <dgm:cxn presId="urn:microsoft.com/office/officeart/2005/8/layout/orgChart1" destOrd="0" srcOrd="1" destId="{9C053147-03DD-4222-BB83-9480AC18EB30}" srcId="{9D9C13A9-F534-4DD9-99FC-634CABECF8A1}" type="presParOf" modelId="{D7772B1B-EF6C-45D1-9762-B1C6329042BF}"/>
    <dgm:cxn presId="urn:microsoft.com/office/officeart/2005/8/layout/orgChart1" destOrd="0" srcOrd="0" destId="{E070E531-3C81-4F32-8AE2-539BC1B15376}" srcId="{9C053147-03DD-4222-BB83-9480AC18EB30}" type="presParOf" modelId="{0D683A9B-5C88-4E47-B94C-4DACF33A38DA}"/>
    <dgm:cxn presId="urn:microsoft.com/office/officeart/2005/8/layout/orgChart1" destOrd="0" srcOrd="1" destId="{94094388-3031-4CF9-AC3C-2B1967011F8F}" srcId="{9C053147-03DD-4222-BB83-9480AC18EB30}" type="presParOf" modelId="{DEDA93F1-F426-4961-9634-97A1830E9560}"/>
    <dgm:cxn presId="urn:microsoft.com/office/officeart/2005/8/layout/orgChart1" destOrd="0" srcOrd="0" destId="{CED7FD6A-F37D-4B1F-B204-45EDB7FD24CA}" srcId="{94094388-3031-4CF9-AC3C-2B1967011F8F}" type="presParOf" modelId="{4A6026CD-A766-46E7-8B54-DB68F17E75B2}"/>
    <dgm:cxn presId="urn:microsoft.com/office/officeart/2005/8/layout/orgChart1" destOrd="0" srcOrd="0" destId="{3514704E-941D-4D9F-8386-721147A08189}" srcId="{CED7FD6A-F37D-4B1F-B204-45EDB7FD24CA}" type="presParOf" modelId="{B21726FF-B242-4F0C-B97A-CD81AB6E3200}"/>
    <dgm:cxn presId="urn:microsoft.com/office/officeart/2005/8/layout/orgChart1" destOrd="0" srcOrd="1" destId="{4D874E6B-87F8-403E-8F2A-58A8B3FEFE63}" srcId="{CED7FD6A-F37D-4B1F-B204-45EDB7FD24CA}" type="presParOf" modelId="{C59D15B5-50C8-49B7-8EFC-AD957F33A49A}"/>
    <dgm:cxn presId="urn:microsoft.com/office/officeart/2005/8/layout/orgChart1" destOrd="0" srcOrd="1" destId="{4C67EB13-28CD-4A68-9195-70C29ED7177E}" srcId="{94094388-3031-4CF9-AC3C-2B1967011F8F}" type="presParOf" modelId="{1C9E8C7B-C5C0-44CC-8FF4-E1CE35BACADE}"/>
    <dgm:cxn presId="urn:microsoft.com/office/officeart/2005/8/layout/orgChart1" destOrd="0" srcOrd="2" destId="{5F0E27F6-2611-416B-A6EC-AE48F3C045A7}" srcId="{94094388-3031-4CF9-AC3C-2B1967011F8F}" type="presParOf" modelId="{6835349C-F8D5-4352-9329-B72E6FF5377E}"/>
    <dgm:cxn presId="urn:microsoft.com/office/officeart/2005/8/layout/orgChart1" destOrd="0" srcOrd="2" destId="{36294C0F-4F91-48C7-B295-9360F030FA17}" srcId="{9C053147-03DD-4222-BB83-9480AC18EB30}" type="presParOf" modelId="{95930912-8C81-400B-B0B8-C527B2FDBB80}"/>
    <dgm:cxn presId="urn:microsoft.com/office/officeart/2005/8/layout/orgChart1" destOrd="0" srcOrd="3" destId="{5DDF1411-B1FF-4F1A-ACA0-DA9F7C859DFA}" srcId="{9C053147-03DD-4222-BB83-9480AC18EB30}" type="presParOf" modelId="{D6419612-6FFA-4831-8E79-BF0EC0ED89DC}"/>
    <dgm:cxn presId="urn:microsoft.com/office/officeart/2005/8/layout/orgChart1" destOrd="0" srcOrd="0" destId="{A9C52001-E856-43E0-93D1-81FF5B11E593}" srcId="{5DDF1411-B1FF-4F1A-ACA0-DA9F7C859DFA}" type="presParOf" modelId="{ACCD09D7-7B45-494C-8721-37DEC407C12B}"/>
    <dgm:cxn presId="urn:microsoft.com/office/officeart/2005/8/layout/orgChart1" destOrd="0" srcOrd="0" destId="{D9B829BF-A853-4207-B59C-BA27B8BE6594}" srcId="{A9C52001-E856-43E0-93D1-81FF5B11E593}" type="presParOf" modelId="{6806008E-2D13-4D7D-B9F6-3A42555F4767}"/>
    <dgm:cxn presId="urn:microsoft.com/office/officeart/2005/8/layout/orgChart1" destOrd="0" srcOrd="1" destId="{FCB182AA-186E-4255-95BF-5F70B4C1D522}" srcId="{A9C52001-E856-43E0-93D1-81FF5B11E593}" type="presParOf" modelId="{F77CD7F5-6502-4C43-A4E2-3D46175B6626}"/>
    <dgm:cxn presId="urn:microsoft.com/office/officeart/2005/8/layout/orgChart1" destOrd="0" srcOrd="1" destId="{01680314-BB7D-4B0D-8F96-C8003464E3DD}" srcId="{5DDF1411-B1FF-4F1A-ACA0-DA9F7C859DFA}" type="presParOf" modelId="{9D2F163B-71A6-490B-808D-190DF5625FE9}"/>
    <dgm:cxn presId="urn:microsoft.com/office/officeart/2005/8/layout/orgChart1" destOrd="0" srcOrd="2" destId="{B35AE880-ADEC-4344-B9FF-D3044B300E09}" srcId="{5DDF1411-B1FF-4F1A-ACA0-DA9F7C859DFA}" type="presParOf" modelId="{C771F7AE-C084-456F-957F-65E3B961F331}"/>
    <dgm:cxn presId="urn:microsoft.com/office/officeart/2005/8/layout/orgChart1" destOrd="0" srcOrd="4" destId="{F7DBB3F5-B619-4C4C-886A-56EB836014A0}" srcId="{9C053147-03DD-4222-BB83-9480AC18EB30}" type="presParOf" modelId="{6D6AD469-CB46-4509-A970-0B175FCDBD3C}"/>
    <dgm:cxn presId="urn:microsoft.com/office/officeart/2005/8/layout/orgChart1" destOrd="0" srcOrd="5" destId="{8924B75A-0E6F-471B-A36C-F1E34C38C40A}" srcId="{9C053147-03DD-4222-BB83-9480AC18EB30}" type="presParOf" modelId="{84450D5D-7412-45D5-BB8B-4793C67BD00A}"/>
    <dgm:cxn presId="urn:microsoft.com/office/officeart/2005/8/layout/orgChart1" destOrd="0" srcOrd="0" destId="{35664713-7BFE-4CA7-90DF-947AF78FCA16}" srcId="{8924B75A-0E6F-471B-A36C-F1E34C38C40A}" type="presParOf" modelId="{BC1C6607-3393-401F-89FB-8EB24648E315}"/>
    <dgm:cxn presId="urn:microsoft.com/office/officeart/2005/8/layout/orgChart1" destOrd="0" srcOrd="0" destId="{6628D7C3-658F-48A6-BB16-433799B8FCD5}" srcId="{35664713-7BFE-4CA7-90DF-947AF78FCA16}" type="presParOf" modelId="{7370B90C-9861-414A-92F7-30E391930434}"/>
    <dgm:cxn presId="urn:microsoft.com/office/officeart/2005/8/layout/orgChart1" destOrd="0" srcOrd="1" destId="{C3868447-399F-45A2-A80D-B6698D208D78}" srcId="{35664713-7BFE-4CA7-90DF-947AF78FCA16}" type="presParOf" modelId="{9F4F5956-6A1E-454A-A129-F51ED5BC153F}"/>
    <dgm:cxn presId="urn:microsoft.com/office/officeart/2005/8/layout/orgChart1" destOrd="0" srcOrd="1" destId="{1C3AF974-55E6-4FE2-B18A-80C30C0CD8A7}" srcId="{8924B75A-0E6F-471B-A36C-F1E34C38C40A}" type="presParOf" modelId="{0A731744-ECF0-4BE2-9281-7EA94054A806}"/>
    <dgm:cxn presId="urn:microsoft.com/office/officeart/2005/8/layout/orgChart1" destOrd="0" srcOrd="2" destId="{6F84E93F-C670-4BF2-8994-F44E388AA1C4}" srcId="{8924B75A-0E6F-471B-A36C-F1E34C38C40A}" type="presParOf" modelId="{A396E03C-CB48-4C98-9B07-36C14966A8B8}"/>
    <dgm:cxn presId="urn:microsoft.com/office/officeart/2005/8/layout/orgChart1" destOrd="0" srcOrd="6" destId="{555AE8CA-46DF-499B-96AA-DFCD42C54C7C}" srcId="{9C053147-03DD-4222-BB83-9480AC18EB30}" type="presParOf" modelId="{525F16C1-D942-4595-8DD5-C11FF35F34C8}"/>
    <dgm:cxn presId="urn:microsoft.com/office/officeart/2005/8/layout/orgChart1" destOrd="0" srcOrd="7" destId="{B1BBA92A-BDB1-441F-BB3F-2835A308F9A0}" srcId="{9C053147-03DD-4222-BB83-9480AC18EB30}" type="presParOf" modelId="{A4889538-922E-4A77-947E-9811B69ABFA8}"/>
    <dgm:cxn presId="urn:microsoft.com/office/officeart/2005/8/layout/orgChart1" destOrd="0" srcOrd="0" destId="{1DF38C37-D717-4296-A632-CF096F6F14CD}" srcId="{B1BBA92A-BDB1-441F-BB3F-2835A308F9A0}" type="presParOf" modelId="{E9B47835-4052-4AC8-A212-D7BBDB51228C}"/>
    <dgm:cxn presId="urn:microsoft.com/office/officeart/2005/8/layout/orgChart1" destOrd="0" srcOrd="0" destId="{96EB94EB-BB42-4B75-AD8A-97B6016D82F0}" srcId="{1DF38C37-D717-4296-A632-CF096F6F14CD}" type="presParOf" modelId="{9E6BAA0A-B7B7-4156-A07F-489421A4E00F}"/>
    <dgm:cxn presId="urn:microsoft.com/office/officeart/2005/8/layout/orgChart1" destOrd="0" srcOrd="1" destId="{C5381A70-8DAD-48FD-BE23-FDC8FE792AF4}" srcId="{1DF38C37-D717-4296-A632-CF096F6F14CD}" type="presParOf" modelId="{86784B60-6CC5-4A01-847E-9826B27AFFF6}"/>
    <dgm:cxn presId="urn:microsoft.com/office/officeart/2005/8/layout/orgChart1" destOrd="0" srcOrd="1" destId="{B3CC9009-A2B5-42E3-9B4A-75C8C99553DF}" srcId="{B1BBA92A-BDB1-441F-BB3F-2835A308F9A0}" type="presParOf" modelId="{74DDE192-191E-4710-8450-6B0D78B39B29}"/>
    <dgm:cxn presId="urn:microsoft.com/office/officeart/2005/8/layout/orgChart1" destOrd="0" srcOrd="2" destId="{08A84CFB-6160-43D2-9F01-F78CCF7FF98F}" srcId="{B1BBA92A-BDB1-441F-BB3F-2835A308F9A0}" type="presParOf" modelId="{2C772E80-F92F-4DAF-9BBC-208C2F63D18D}"/>
    <dgm:cxn presId="urn:microsoft.com/office/officeart/2005/8/layout/orgChart1" destOrd="0" srcOrd="2" destId="{4FA9B4CA-67F5-4658-8D49-DAFA10692E24}" srcId="{9D9C13A9-F534-4DD9-99FC-634CABECF8A1}" type="presParOf" modelId="{738FFFC4-0987-43A7-AD39-B98F131DAAAC}"/>
    <dgm:cxn presId="urn:microsoft.com/office/officeart/2005/8/layout/orgChart1" destOrd="0" srcOrd="0" destId="{D61B680E-97AF-4FD9-B1AC-AB960A625DE9}" srcId="{4FA9B4CA-67F5-4658-8D49-DAFA10692E24}" type="presParOf" modelId="{D2FB0CC5-8538-4598-9D1E-87F9AB2CC703}"/>
    <dgm:cxn presId="urn:microsoft.com/office/officeart/2005/8/layout/orgChart1" destOrd="0" srcOrd="1" destId="{56113514-00FF-4885-AA1E-171BE548807F}" srcId="{4FA9B4CA-67F5-4658-8D49-DAFA10692E24}" type="presParOf" modelId="{3E509983-C459-432C-8097-9CBEBE63A403}"/>
    <dgm:cxn presId="urn:microsoft.com/office/officeart/2005/8/layout/orgChart1" destOrd="0" srcOrd="0" destId="{ACCD2E28-1985-45FC-A3BA-720E1CFE5291}" srcId="{56113514-00FF-4885-AA1E-171BE548807F}" type="presParOf" modelId="{A37F4800-45E4-43ED-9D77-7D8C6C5D458B}"/>
    <dgm:cxn presId="urn:microsoft.com/office/officeart/2005/8/layout/orgChart1" destOrd="0" srcOrd="0" destId="{8CD708E2-A800-492A-917B-E1AA6283EB84}" srcId="{ACCD2E28-1985-45FC-A3BA-720E1CFE5291}" type="presParOf" modelId="{85BF620D-9622-4FF1-A7E3-FDF51444420B}"/>
    <dgm:cxn presId="urn:microsoft.com/office/officeart/2005/8/layout/orgChart1" destOrd="0" srcOrd="1" destId="{A8033A52-63CC-4B79-B102-6114ED35B647}" srcId="{ACCD2E28-1985-45FC-A3BA-720E1CFE5291}" type="presParOf" modelId="{FFA2A5FC-7863-4DEA-A5CB-D5F892261DE9}"/>
    <dgm:cxn presId="urn:microsoft.com/office/officeart/2005/8/layout/orgChart1" destOrd="0" srcOrd="1" destId="{B32456E6-A664-41AE-8883-12AC4A694DA3}" srcId="{56113514-00FF-4885-AA1E-171BE548807F}" type="presParOf" modelId="{891CB961-6934-4DA5-B5F2-21D40B8D60A1}"/>
    <dgm:cxn presId="urn:microsoft.com/office/officeart/2005/8/layout/orgChart1" destOrd="0" srcOrd="2" destId="{64A6ACE4-47F6-4D48-9EFC-7DAC784BB07D}" srcId="{56113514-00FF-4885-AA1E-171BE548807F}" type="presParOf" modelId="{70926069-6024-47E2-8BB1-DF52671A0EA6}"/>
  </dgm:cxnLst>
  <dgm:bg/>
  <dgm:whole>
    <a:ln>
      <a:noFill/>
    </a:ln>
  </dgm:whole>
  <dgm:extLst>
    <a:ext uri="http://schemas.microsoft.com/office/drawing/2008/diagram">
      <dsp:dataModelExt minVer="http://schemas.openxmlformats.org/drawingml/2006/diagram" relId="rId20"/>
    </a:ext>
  </dgm:extLst>
</dgm:dataModel>
</file>

<file path=word/diagrams/drawing1.xml><?xml version="1.0" encoding="utf-8"?>
<dsp:draw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dsp:spTree>
    <dsp:nvGrpSpPr>
      <dsp:cNvPr name="" id="0"/>
      <dsp:cNvGrpSpPr/>
    </dsp:nvGrpSpPr>
    <dsp:grpSpPr/>
    <dsp:sp modelId="{D61B680E-97AF-4FD9-B1AC-AB960A625DE9}">
      <dsp:nvSpPr>
        <dsp:cNvPr name="" id="0"/>
        <dsp:cNvSpPr/>
      </dsp:nvSpPr>
      <dsp:spPr>
        <a:xfrm>
          <a:off y="1055678" x="2618907"/>
          <a:ext cy="544521" cx="124292"/>
        </a:xfrm>
        <a:custGeom>
          <a:avLst/>
          <a:gdLst/>
          <a:ahLst/>
          <a:cxnLst/>
          <a:rect b="0" r="0" t="0" l="0"/>
          <a:pathLst>
            <a:path>
              <a:moveTo>
                <a:pt y="0" x="124292"/>
              </a:moveTo>
              <a:lnTo>
                <a:pt y="544521" x="124292"/>
              </a:lnTo>
              <a:lnTo>
                <a:pt y="544521" x="0"/>
              </a:lnTo>
            </a:path>
          </a:pathLst>
        </a:custGeom>
        <a:noFill/>
        <a:ln algn="ctr" cmpd="sng" cap="flat" w="25400">
          <a:solidFill>
            <a:srgbClr val="9BBB59">
              <a:hueOff val="0"/>
              <a:satOff val="0"/>
              <a:lumOff val="0"/>
              <a:alphaOff val="0"/>
            </a:srgbClr>
          </a:solidFill>
          <a:prstDash val="solid"/>
        </a:ln>
        <a:effectLst/>
      </dsp:spPr>
      <dsp:style>
        <a:lnRef idx="2">
          <a:scrgbClr b="0" g="0" r="0"/>
        </a:lnRef>
        <a:fillRef idx="0">
          <a:scrgbClr b="0" g="0" r="0"/>
        </a:fillRef>
        <a:effectRef idx="0">
          <a:scrgbClr b="0" g="0" r="0"/>
        </a:effectRef>
        <a:fontRef idx="minor"/>
      </dsp:style>
    </dsp:sp>
    <dsp:sp modelId="{555AE8CA-46DF-499B-96AA-DFCD42C54C7C}">
      <dsp:nvSpPr>
        <dsp:cNvPr name="" id="0"/>
        <dsp:cNvSpPr/>
      </dsp:nvSpPr>
      <dsp:spPr>
        <a:xfrm>
          <a:off y="1055678" x="2743200"/>
          <a:ext cy="1089042" cx="2148491"/>
        </a:xfrm>
        <a:custGeom>
          <a:avLst/>
          <a:gdLst/>
          <a:ahLst/>
          <a:cxnLst/>
          <a:rect b="0" r="0" t="0" l="0"/>
          <a:pathLst>
            <a:path>
              <a:moveTo>
                <a:pt y="0" x="0"/>
              </a:moveTo>
              <a:lnTo>
                <a:pt y="964749" x="0"/>
              </a:lnTo>
              <a:lnTo>
                <a:pt y="964749" x="2148491"/>
              </a:lnTo>
              <a:lnTo>
                <a:pt y="1089042" x="2148491"/>
              </a:lnTo>
            </a:path>
          </a:pathLst>
        </a:custGeom>
        <a:noFill/>
        <a:ln algn="ctr" cmpd="sng" cap="flat" w="25400">
          <a:solidFill>
            <a:srgbClr val="9BBB59">
              <a:hueOff val="0"/>
              <a:satOff val="0"/>
              <a:lumOff val="0"/>
              <a:alphaOff val="0"/>
            </a:srgbClr>
          </a:solidFill>
          <a:prstDash val="solid"/>
        </a:ln>
        <a:effectLst/>
      </dsp:spPr>
      <dsp:style>
        <a:lnRef idx="2">
          <a:scrgbClr b="0" g="0" r="0"/>
        </a:lnRef>
        <a:fillRef idx="0">
          <a:scrgbClr b="0" g="0" r="0"/>
        </a:fillRef>
        <a:effectRef idx="0">
          <a:scrgbClr b="0" g="0" r="0"/>
        </a:effectRef>
        <a:fontRef idx="minor"/>
      </dsp:style>
    </dsp:sp>
    <dsp:sp modelId="{F7DBB3F5-B619-4C4C-886A-56EB836014A0}">
      <dsp:nvSpPr>
        <dsp:cNvPr name="" id="0"/>
        <dsp:cNvSpPr/>
      </dsp:nvSpPr>
      <dsp:spPr>
        <a:xfrm>
          <a:off y="1055678" x="2743200"/>
          <a:ext cy="1089042" cx="716163"/>
        </a:xfrm>
        <a:custGeom>
          <a:avLst/>
          <a:gdLst/>
          <a:ahLst/>
          <a:cxnLst/>
          <a:rect b="0" r="0" t="0" l="0"/>
          <a:pathLst>
            <a:path>
              <a:moveTo>
                <a:pt y="0" x="0"/>
              </a:moveTo>
              <a:lnTo>
                <a:pt y="964749" x="0"/>
              </a:lnTo>
              <a:lnTo>
                <a:pt y="964749" x="716163"/>
              </a:lnTo>
              <a:lnTo>
                <a:pt y="1089042" x="716163"/>
              </a:lnTo>
            </a:path>
          </a:pathLst>
        </a:custGeom>
        <a:noFill/>
        <a:ln algn="ctr" cmpd="sng" cap="flat" w="25400">
          <a:solidFill>
            <a:srgbClr val="9BBB59">
              <a:hueOff val="0"/>
              <a:satOff val="0"/>
              <a:lumOff val="0"/>
              <a:alphaOff val="0"/>
            </a:srgbClr>
          </a:solidFill>
          <a:prstDash val="solid"/>
        </a:ln>
        <a:effectLst/>
      </dsp:spPr>
      <dsp:style>
        <a:lnRef idx="2">
          <a:scrgbClr b="0" g="0" r="0"/>
        </a:lnRef>
        <a:fillRef idx="0">
          <a:scrgbClr b="0" g="0" r="0"/>
        </a:fillRef>
        <a:effectRef idx="0">
          <a:scrgbClr b="0" g="0" r="0"/>
        </a:effectRef>
        <a:fontRef idx="minor"/>
      </dsp:style>
    </dsp:sp>
    <dsp:sp modelId="{36294C0F-4F91-48C7-B295-9360F030FA17}">
      <dsp:nvSpPr>
        <dsp:cNvPr name="" id="0"/>
        <dsp:cNvSpPr/>
      </dsp:nvSpPr>
      <dsp:spPr>
        <a:xfrm>
          <a:off y="1055678" x="2027036"/>
          <a:ext cy="1089042" cx="716163"/>
        </a:xfrm>
        <a:custGeom>
          <a:avLst/>
          <a:gdLst/>
          <a:ahLst/>
          <a:cxnLst/>
          <a:rect b="0" r="0" t="0" l="0"/>
          <a:pathLst>
            <a:path>
              <a:moveTo>
                <a:pt y="0" x="716163"/>
              </a:moveTo>
              <a:lnTo>
                <a:pt y="964749" x="716163"/>
              </a:lnTo>
              <a:lnTo>
                <a:pt y="964749" x="0"/>
              </a:lnTo>
              <a:lnTo>
                <a:pt y="1089042" x="0"/>
              </a:lnTo>
            </a:path>
          </a:pathLst>
        </a:custGeom>
        <a:noFill/>
        <a:ln algn="ctr" cmpd="sng" cap="flat" w="25400">
          <a:solidFill>
            <a:srgbClr val="9BBB59">
              <a:hueOff val="0"/>
              <a:satOff val="0"/>
              <a:lumOff val="0"/>
              <a:alphaOff val="0"/>
            </a:srgbClr>
          </a:solidFill>
          <a:prstDash val="solid"/>
        </a:ln>
        <a:effectLst/>
      </dsp:spPr>
      <dsp:style>
        <a:lnRef idx="2">
          <a:scrgbClr b="0" g="0" r="0"/>
        </a:lnRef>
        <a:fillRef idx="0">
          <a:scrgbClr b="0" g="0" r="0"/>
        </a:fillRef>
        <a:effectRef idx="0">
          <a:scrgbClr b="0" g="0" r="0"/>
        </a:effectRef>
        <a:fontRef idx="minor"/>
      </dsp:style>
    </dsp:sp>
    <dsp:sp modelId="{E070E531-3C81-4F32-8AE2-539BC1B15376}">
      <dsp:nvSpPr>
        <dsp:cNvPr name="" id="0"/>
        <dsp:cNvSpPr/>
      </dsp:nvSpPr>
      <dsp:spPr>
        <a:xfrm>
          <a:off y="1055678" x="594708"/>
          <a:ext cy="1089042" cx="2148491"/>
        </a:xfrm>
        <a:custGeom>
          <a:avLst/>
          <a:gdLst/>
          <a:ahLst/>
          <a:cxnLst/>
          <a:rect b="0" r="0" t="0" l="0"/>
          <a:pathLst>
            <a:path>
              <a:moveTo>
                <a:pt y="0" x="2148491"/>
              </a:moveTo>
              <a:lnTo>
                <a:pt y="964749" x="2148491"/>
              </a:lnTo>
              <a:lnTo>
                <a:pt y="964749" x="0"/>
              </a:lnTo>
              <a:lnTo>
                <a:pt y="1089042" x="0"/>
              </a:lnTo>
            </a:path>
          </a:pathLst>
        </a:custGeom>
        <a:noFill/>
        <a:ln algn="ctr" cmpd="sng" cap="flat" w="25400">
          <a:solidFill>
            <a:srgbClr val="9BBB59">
              <a:hueOff val="0"/>
              <a:satOff val="0"/>
              <a:lumOff val="0"/>
              <a:alphaOff val="0"/>
            </a:srgbClr>
          </a:solidFill>
          <a:prstDash val="solid"/>
        </a:ln>
        <a:effectLst/>
      </dsp:spPr>
      <dsp:style>
        <a:lnRef idx="2">
          <a:scrgbClr b="0" g="0" r="0"/>
        </a:lnRef>
        <a:fillRef idx="0">
          <a:scrgbClr b="0" g="0" r="0"/>
        </a:fillRef>
        <a:effectRef idx="0">
          <a:scrgbClr b="0" g="0" r="0"/>
        </a:effectRef>
        <a:fontRef idx="minor"/>
      </dsp:style>
    </dsp:sp>
    <dsp:sp modelId="{F3C5B2D9-2368-4259-B0C5-5303B6A4CBB7}">
      <dsp:nvSpPr>
        <dsp:cNvPr name="" id="0"/>
        <dsp:cNvSpPr/>
      </dsp:nvSpPr>
      <dsp:spPr>
        <a:xfrm>
          <a:off y="463807" x="2151329"/>
          <a:ext cy="591870" cx="1183741"/>
        </a:xfrm>
        <a:prstGeom prst="rect">
          <a:avLst/>
        </a:prstGeom>
        <a:solidFill>
          <a:srgbClr val="4F81BD">
            <a:hueOff val="0"/>
            <a:satOff val="0"/>
            <a:lumOff val="0"/>
            <a:alphaOff val="0"/>
          </a:srgbClr>
        </a:solidFill>
        <a:ln algn="ctr" cmpd="sng" cap="flat" w="25400">
          <a:solidFill>
            <a:sysClr lastClr="FFFFFF" val="window">
              <a:hueOff val="0"/>
              <a:satOff val="0"/>
              <a:lumOff val="0"/>
              <a:alphaOff val="0"/>
            </a:sysClr>
          </a:solidFill>
          <a:prstDash val="solid"/>
        </a:ln>
        <a:effectLst/>
      </dsp:spPr>
      <dsp:style>
        <a:lnRef idx="2">
          <a:scrgbClr b="0" g="0" r="0"/>
        </a:lnRef>
        <a:fillRef idx="1">
          <a:scrgbClr b="0" g="0" r="0"/>
        </a:fillRef>
        <a:effectRef idx="0">
          <a:scrgbClr b="0" g="0" r="0"/>
        </a:effectRef>
        <a:fontRef idx="minor">
          <a:schemeClr val="lt1"/>
        </a:fontRef>
      </dsp:style>
      <dsp:txBody>
        <a:bodyPr anchorCtr="false" anchor="ctr" spcCol="1270" numCol="1" bIns="8890" rIns="8890" tIns="8890" lIns="8890" wrap="square" vert="horz" spcFirstLastPara="false">
          <a:noAutofit/>
        </a:bodyPr>
        <a:lstStyle/>
        <a:p>
          <a:pPr defTabSz="622300" algn="ctr" lvl="0">
            <a:lnSpc>
              <a:spcPct val="90000"/>
            </a:lnSpc>
            <a:spcBef>
              <a:spcPct val="0"/>
            </a:spcBef>
            <a:spcAft>
              <a:spcPct val="35000"/>
            </a:spcAft>
          </a:pPr>
          <a:r>
            <a:rPr kern="1200" sz="1400" lang="hr-HR">
              <a:solidFill>
                <a:sysClr lastClr="FFFFFF" val="window"/>
              </a:solidFill>
              <a:latin typeface="Calibri"/>
              <a:ea typeface="+mn-ea"/>
              <a:cs typeface="+mn-cs"/>
            </a:rPr>
            <a:t>Direktor društva</a:t>
          </a:r>
        </a:p>
      </dsp:txBody>
      <dsp:txXfrm>
        <a:off y="463807" x="2151329"/>
        <a:ext cy="591870" cx="1183741"/>
      </dsp:txXfrm>
    </dsp:sp>
    <dsp:sp modelId="{3514704E-941D-4D9F-8386-721147A08189}">
      <dsp:nvSpPr>
        <dsp:cNvPr name="" id="0"/>
        <dsp:cNvSpPr/>
      </dsp:nvSpPr>
      <dsp:spPr>
        <a:xfrm>
          <a:off y="2144721" x="2837"/>
          <a:ext cy="591870" cx="1183741"/>
        </a:xfrm>
        <a:prstGeom prst="rect">
          <a:avLst/>
        </a:prstGeom>
        <a:solidFill>
          <a:srgbClr val="9BBB59">
            <a:hueOff val="0"/>
            <a:satOff val="0"/>
            <a:lumOff val="0"/>
            <a:alphaOff val="0"/>
          </a:srgbClr>
        </a:solidFill>
        <a:ln algn="ctr" cmpd="sng" cap="flat" w="25400">
          <a:solidFill>
            <a:sysClr lastClr="FFFFFF" val="window">
              <a:hueOff val="0"/>
              <a:satOff val="0"/>
              <a:lumOff val="0"/>
              <a:alphaOff val="0"/>
            </a:sysClr>
          </a:solidFill>
          <a:prstDash val="solid"/>
        </a:ln>
        <a:effectLst/>
      </dsp:spPr>
      <dsp:style>
        <a:lnRef idx="2">
          <a:scrgbClr b="0" g="0" r="0"/>
        </a:lnRef>
        <a:fillRef idx="1">
          <a:scrgbClr b="0" g="0" r="0"/>
        </a:fillRef>
        <a:effectRef idx="0">
          <a:scrgbClr b="0" g="0" r="0"/>
        </a:effectRef>
        <a:fontRef idx="minor">
          <a:schemeClr val="lt1"/>
        </a:fontRef>
      </dsp:style>
      <dsp:txBody>
        <a:bodyPr anchorCtr="false" anchor="ctr" spcCol="1270" numCol="1" bIns="8890" rIns="8890" tIns="8890" lIns="8890" wrap="square" vert="horz" spcFirstLastPara="false">
          <a:noAutofit/>
        </a:bodyPr>
        <a:lstStyle/>
        <a:p>
          <a:pPr defTabSz="622300" algn="ctr" lvl="0">
            <a:lnSpc>
              <a:spcPct val="90000"/>
            </a:lnSpc>
            <a:spcBef>
              <a:spcPct val="0"/>
            </a:spcBef>
            <a:spcAft>
              <a:spcPct val="35000"/>
            </a:spcAft>
          </a:pPr>
          <a:r>
            <a:rPr kern="1200" sz="1400" lang="hr-HR">
              <a:solidFill>
                <a:sysClr lastClr="FFFFFF" val="window"/>
              </a:solidFill>
              <a:latin typeface="Calibri"/>
              <a:ea typeface="+mn-ea"/>
              <a:cs typeface="+mn-cs"/>
            </a:rPr>
            <a:t>Financije</a:t>
          </a:r>
        </a:p>
      </dsp:txBody>
      <dsp:txXfrm>
        <a:off y="2144721" x="2837"/>
        <a:ext cy="591870" cx="1183741"/>
      </dsp:txXfrm>
    </dsp:sp>
    <dsp:sp modelId="{D9B829BF-A853-4207-B59C-BA27B8BE6594}">
      <dsp:nvSpPr>
        <dsp:cNvPr name="" id="0"/>
        <dsp:cNvSpPr/>
      </dsp:nvSpPr>
      <dsp:spPr>
        <a:xfrm>
          <a:off y="2144721" x="1435165"/>
          <a:ext cy="591870" cx="1183741"/>
        </a:xfrm>
        <a:prstGeom prst="rect">
          <a:avLst/>
        </a:prstGeom>
        <a:solidFill>
          <a:srgbClr val="9BBB59">
            <a:hueOff val="0"/>
            <a:satOff val="0"/>
            <a:lumOff val="0"/>
            <a:alphaOff val="0"/>
          </a:srgbClr>
        </a:solidFill>
        <a:ln algn="ctr" cmpd="sng" cap="flat" w="25400">
          <a:solidFill>
            <a:sysClr lastClr="FFFFFF" val="window">
              <a:hueOff val="0"/>
              <a:satOff val="0"/>
              <a:lumOff val="0"/>
              <a:alphaOff val="0"/>
            </a:sysClr>
          </a:solidFill>
          <a:prstDash val="solid"/>
        </a:ln>
        <a:effectLst/>
      </dsp:spPr>
      <dsp:style>
        <a:lnRef idx="2">
          <a:scrgbClr b="0" g="0" r="0"/>
        </a:lnRef>
        <a:fillRef idx="1">
          <a:scrgbClr b="0" g="0" r="0"/>
        </a:fillRef>
        <a:effectRef idx="0">
          <a:scrgbClr b="0" g="0" r="0"/>
        </a:effectRef>
        <a:fontRef idx="minor">
          <a:schemeClr val="lt1"/>
        </a:fontRef>
      </dsp:style>
      <dsp:txBody>
        <a:bodyPr anchorCtr="false" anchor="ctr" spcCol="1270" numCol="1" bIns="8890" rIns="8890" tIns="8890" lIns="8890" wrap="square" vert="horz" spcFirstLastPara="false">
          <a:noAutofit/>
        </a:bodyPr>
        <a:lstStyle/>
        <a:p>
          <a:pPr defTabSz="622300" algn="ctr" lvl="0">
            <a:lnSpc>
              <a:spcPct val="90000"/>
            </a:lnSpc>
            <a:spcBef>
              <a:spcPct val="0"/>
            </a:spcBef>
            <a:spcAft>
              <a:spcPct val="35000"/>
            </a:spcAft>
          </a:pPr>
          <a:r>
            <a:rPr kern="1200" sz="1400" lang="hr-HR">
              <a:solidFill>
                <a:sysClr lastClr="FFFFFF" val="window"/>
              </a:solidFill>
              <a:latin typeface="Calibri"/>
              <a:ea typeface="+mn-ea"/>
              <a:cs typeface="+mn-cs"/>
            </a:rPr>
            <a:t>Računovodstvo</a:t>
          </a:r>
        </a:p>
      </dsp:txBody>
      <dsp:txXfrm>
        <a:off y="2144721" x="1435165"/>
        <a:ext cy="591870" cx="1183741"/>
      </dsp:txXfrm>
    </dsp:sp>
    <dsp:sp modelId="{6628D7C3-658F-48A6-BB16-433799B8FCD5}">
      <dsp:nvSpPr>
        <dsp:cNvPr name="" id="0"/>
        <dsp:cNvSpPr/>
      </dsp:nvSpPr>
      <dsp:spPr>
        <a:xfrm>
          <a:off y="2144721" x="2867492"/>
          <a:ext cy="591870" cx="1183741"/>
        </a:xfrm>
        <a:prstGeom prst="rect">
          <a:avLst/>
        </a:prstGeom>
        <a:solidFill>
          <a:srgbClr val="9BBB59">
            <a:hueOff val="0"/>
            <a:satOff val="0"/>
            <a:lumOff val="0"/>
            <a:alphaOff val="0"/>
          </a:srgbClr>
        </a:solidFill>
        <a:ln algn="ctr" cmpd="sng" cap="flat" w="25400">
          <a:solidFill>
            <a:sysClr lastClr="FFFFFF" val="window">
              <a:hueOff val="0"/>
              <a:satOff val="0"/>
              <a:lumOff val="0"/>
              <a:alphaOff val="0"/>
            </a:sysClr>
          </a:solidFill>
          <a:prstDash val="solid"/>
        </a:ln>
        <a:effectLst/>
      </dsp:spPr>
      <dsp:style>
        <a:lnRef idx="2">
          <a:scrgbClr b="0" g="0" r="0"/>
        </a:lnRef>
        <a:fillRef idx="1">
          <a:scrgbClr b="0" g="0" r="0"/>
        </a:fillRef>
        <a:effectRef idx="0">
          <a:scrgbClr b="0" g="0" r="0"/>
        </a:effectRef>
        <a:fontRef idx="minor">
          <a:schemeClr val="lt1"/>
        </a:fontRef>
      </dsp:style>
      <dsp:txBody>
        <a:bodyPr anchorCtr="false" anchor="ctr" spcCol="1270" numCol="1" bIns="8890" rIns="8890" tIns="8890" lIns="8890" wrap="square" vert="horz" spcFirstLastPara="false">
          <a:noAutofit/>
        </a:bodyPr>
        <a:lstStyle/>
        <a:p>
          <a:pPr defTabSz="622300" algn="ctr" lvl="0">
            <a:lnSpc>
              <a:spcPct val="90000"/>
            </a:lnSpc>
            <a:spcBef>
              <a:spcPct val="0"/>
            </a:spcBef>
            <a:spcAft>
              <a:spcPct val="35000"/>
            </a:spcAft>
          </a:pPr>
          <a:r>
            <a:rPr kern="1200" sz="1400" lang="hr-HR">
              <a:solidFill>
                <a:sysClr lastClr="FFFFFF" val="window"/>
              </a:solidFill>
              <a:latin typeface="Calibri"/>
              <a:ea typeface="+mn-ea"/>
              <a:cs typeface="+mn-cs"/>
            </a:rPr>
            <a:t>Proizvodnja</a:t>
          </a:r>
        </a:p>
      </dsp:txBody>
      <dsp:txXfrm>
        <a:off y="2144721" x="2867492"/>
        <a:ext cy="591870" cx="1183741"/>
      </dsp:txXfrm>
    </dsp:sp>
    <dsp:sp modelId="{96EB94EB-BB42-4B75-AD8A-97B6016D82F0}">
      <dsp:nvSpPr>
        <dsp:cNvPr name="" id="0"/>
        <dsp:cNvSpPr/>
      </dsp:nvSpPr>
      <dsp:spPr>
        <a:xfrm>
          <a:off y="2144721" x="4299820"/>
          <a:ext cy="591870" cx="1183741"/>
        </a:xfrm>
        <a:prstGeom prst="rect">
          <a:avLst/>
        </a:prstGeom>
        <a:solidFill>
          <a:srgbClr val="9BBB59">
            <a:hueOff val="0"/>
            <a:satOff val="0"/>
            <a:lumOff val="0"/>
            <a:alphaOff val="0"/>
          </a:srgbClr>
        </a:solidFill>
        <a:ln algn="ctr" cmpd="sng" cap="flat" w="25400">
          <a:solidFill>
            <a:sysClr lastClr="FFFFFF" val="window">
              <a:hueOff val="0"/>
              <a:satOff val="0"/>
              <a:lumOff val="0"/>
              <a:alphaOff val="0"/>
            </a:sysClr>
          </a:solidFill>
          <a:prstDash val="solid"/>
        </a:ln>
        <a:effectLst/>
      </dsp:spPr>
      <dsp:style>
        <a:lnRef idx="2">
          <a:scrgbClr b="0" g="0" r="0"/>
        </a:lnRef>
        <a:fillRef idx="1">
          <a:scrgbClr b="0" g="0" r="0"/>
        </a:fillRef>
        <a:effectRef idx="0">
          <a:scrgbClr b="0" g="0" r="0"/>
        </a:effectRef>
        <a:fontRef idx="minor">
          <a:schemeClr val="lt1"/>
        </a:fontRef>
      </dsp:style>
      <dsp:txBody>
        <a:bodyPr anchorCtr="false" anchor="ctr" spcCol="1270" numCol="1" bIns="8890" rIns="8890" tIns="8890" lIns="8890" wrap="square" vert="horz" spcFirstLastPara="false">
          <a:noAutofit/>
        </a:bodyPr>
        <a:lstStyle/>
        <a:p>
          <a:pPr defTabSz="622300" algn="ctr" lvl="0">
            <a:lnSpc>
              <a:spcPct val="90000"/>
            </a:lnSpc>
            <a:spcBef>
              <a:spcPct val="0"/>
            </a:spcBef>
            <a:spcAft>
              <a:spcPct val="35000"/>
            </a:spcAft>
          </a:pPr>
          <a:r>
            <a:rPr kern="1200" sz="1400" lang="hr-HR">
              <a:solidFill>
                <a:sysClr lastClr="FFFFFF" val="window"/>
              </a:solidFill>
              <a:latin typeface="Calibri"/>
              <a:ea typeface="+mn-ea"/>
              <a:cs typeface="+mn-cs"/>
            </a:rPr>
            <a:t>Ugradnja i servis</a:t>
          </a:r>
        </a:p>
      </dsp:txBody>
      <dsp:txXfrm>
        <a:off y="2144721" x="4299820"/>
        <a:ext cy="591870" cx="1183741"/>
      </dsp:txXfrm>
    </dsp:sp>
    <dsp:sp modelId="{8CD708E2-A800-492A-917B-E1AA6283EB84}">
      <dsp:nvSpPr>
        <dsp:cNvPr name="" id="0"/>
        <dsp:cNvSpPr/>
      </dsp:nvSpPr>
      <dsp:spPr>
        <a:xfrm>
          <a:off y="1304264" x="1435165"/>
          <a:ext cy="591870" cx="1183741"/>
        </a:xfrm>
        <a:prstGeom prst="rect">
          <a:avLst/>
        </a:prstGeom>
        <a:solidFill>
          <a:srgbClr val="9BBB59">
            <a:hueOff val="0"/>
            <a:satOff val="0"/>
            <a:lumOff val="0"/>
            <a:alphaOff val="0"/>
          </a:srgbClr>
        </a:solidFill>
        <a:ln algn="ctr" cmpd="sng" cap="flat" w="25400">
          <a:solidFill>
            <a:sysClr lastClr="FFFFFF" val="window">
              <a:shade val="80000"/>
              <a:hueOff val="0"/>
              <a:satOff val="0"/>
              <a:lumOff val="0"/>
              <a:alphaOff val="0"/>
            </a:sysClr>
          </a:solidFill>
          <a:prstDash val="solid"/>
        </a:ln>
        <a:effectLst/>
      </dsp:spPr>
      <dsp:style>
        <a:lnRef idx="2">
          <a:scrgbClr b="0" g="0" r="0"/>
        </a:lnRef>
        <a:fillRef idx="1">
          <a:scrgbClr b="0" g="0" r="0"/>
        </a:fillRef>
        <a:effectRef idx="0">
          <a:scrgbClr b="0" g="0" r="0"/>
        </a:effectRef>
        <a:fontRef idx="minor">
          <a:schemeClr val="lt1"/>
        </a:fontRef>
      </dsp:style>
      <dsp:txBody>
        <a:bodyPr anchorCtr="false" anchor="ctr" spcCol="1270" numCol="1" bIns="8890" rIns="8890" tIns="8890" lIns="8890" wrap="square" vert="horz" spcFirstLastPara="false">
          <a:noAutofit/>
        </a:bodyPr>
        <a:lstStyle/>
        <a:p>
          <a:pPr defTabSz="622300" algn="ctr" lvl="0">
            <a:lnSpc>
              <a:spcPct val="90000"/>
            </a:lnSpc>
            <a:spcBef>
              <a:spcPct val="0"/>
            </a:spcBef>
            <a:spcAft>
              <a:spcPct val="35000"/>
            </a:spcAft>
          </a:pPr>
          <a:r>
            <a:rPr kern="1200" sz="1400" lang="hr-HR">
              <a:solidFill>
                <a:sysClr lastClr="FFFFFF" val="window"/>
              </a:solidFill>
              <a:latin typeface="Calibri"/>
              <a:ea typeface="+mn-ea"/>
              <a:cs typeface="+mn-cs"/>
            </a:rPr>
            <a:t>Tajnički poslovi</a:t>
          </a:r>
        </a:p>
      </dsp:txBody>
      <dsp:txXfrm>
        <a:off y="1304264" x="1435165"/>
        <a:ext cy="591870" cx="1183741"/>
      </dsp:txXfrm>
    </dsp:sp>
  </dsp:spTree>
</dsp:drawing>
</file>

<file path=word/diagrams/layout1.xml><?xml version="1.0" encoding="utf-8"?>
<dgm:layoutDef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uniqueId="urn:microsoft.com/office/officeart/2005/8/layout/orgChart1">
  <dgm:title val=""/>
  <dgm:desc val=""/>
  <dgm:catLst>
    <dgm:cat pri="1000" type="hierarchy"/>
    <dgm:cat pri="6000" type="convert"/>
  </dgm:catLst>
  <dgm:sampData>
    <dgm:dataModel>
      <dgm:ptLst>
        <dgm:pt type="doc" modelId="0"/>
        <dgm:pt modelId="1">
          <dgm:prSet phldr="true"/>
        </dgm:pt>
        <dgm:pt type="asst" modelId="2">
          <dgm:prSet phldr="true"/>
        </dgm:pt>
        <dgm:pt modelId="3">
          <dgm:prSet phldr="true"/>
        </dgm:pt>
        <dgm:pt modelId="4">
          <dgm:prSet phldr="true"/>
        </dgm:pt>
        <dgm:pt modelId="5">
          <dgm:prSet phldr="true"/>
        </dgm:pt>
      </dgm:ptLst>
      <dgm:cxnLst>
        <dgm:cxn destOrd="0" srcOrd="0" destId="1" srcId="0" modelId="5"/>
        <dgm:cxn destOrd="0" srcOrd="0" destId="2" srcId="1" modelId="6"/>
        <dgm:cxn destOrd="0" srcOrd="1" destId="3" srcId="1" modelId="7"/>
        <dgm:cxn destOrd="0" srcOrd="2" destId="4" srcId="1" modelId="8"/>
        <dgm:cxn destOrd="0" srcOrd="3" destId="5" srcId="1" modelId="9"/>
      </dgm:cxnLst>
      <dgm:bg/>
      <dgm:whole/>
    </dgm:dataModel>
  </dgm:sampData>
  <dgm:styleData>
    <dgm:dataModel>
      <dgm:ptLst>
        <dgm:pt type="doc" modelId="0"/>
        <dgm:pt modelId="1"/>
        <dgm:pt modelId="12"/>
        <dgm:pt modelId="13"/>
      </dgm:ptLst>
      <dgm:cxnLst>
        <dgm:cxn destOrd="0" srcOrd="0" destId="1" srcId="0" modelId="2"/>
        <dgm:cxn destOrd="0" srcOrd="1" destId="12" srcId="1" modelId="16"/>
        <dgm:cxn destOrd="0" srcOrd="2" destId="13" srcId="1" modelId="17"/>
      </dgm:cxnLst>
      <dgm:bg/>
      <dgm:whole/>
    </dgm:dataModel>
  </dgm:styleData>
  <dgm:clrData>
    <dgm:dataModel>
      <dgm:ptLst>
        <dgm:pt type="doc" modelId="0"/>
        <dgm:pt modelId="1"/>
        <dgm:pt type="asst" modelId="11"/>
        <dgm:pt modelId="12"/>
        <dgm:pt modelId="13"/>
        <dgm:pt modelId="14"/>
      </dgm:ptLst>
      <dgm:cxnLst>
        <dgm:cxn destOrd="0" srcOrd="0" destId="1" srcId="0" modelId="2"/>
        <dgm:cxn destOrd="0" srcOrd="0" destId="11" srcId="1" modelId="15"/>
        <dgm:cxn destOrd="0" srcOrd="1" destId="12" srcId="1" modelId="16"/>
        <dgm:cxn destOrd="0" srcOrd="2" destId="13" srcId="1" modelId="17"/>
        <dgm:cxn destOrd="0" srcOrd="2" destId="14" srcId="1" modelId="18"/>
      </dgm:cxnLst>
      <dgm:bg/>
      <dgm:whole/>
    </dgm:dataModel>
  </dgm:clrData>
  <dgm:layoutNode name="hierChild1">
    <dgm:varLst>
      <dgm:orgChart val="true"/>
      <dgm:chPref val="1"/>
      <dgm:dir/>
      <dgm:animOne val="branch"/>
      <dgm:animLvl val="lvl"/>
      <dgm:resizeHandles/>
    </dgm:varLst>
    <dgm:choose name="Name0">
      <dgm:if val="norm" op="equ" arg="dir" func="var" name="Name1">
        <dgm:alg type="hierChild">
          <dgm:param val="fromL" type="linDir"/>
        </dgm:alg>
      </dgm:if>
      <dgm:else name="Name2">
        <dgm:alg type="hierChild">
          <dgm:param val="fromR" type="linDir"/>
        </dgm:alg>
      </dgm:else>
    </dgm:choose>
    <dgm:shape r:blip="">
      <dgm:adjLst/>
    </dgm:shape>
    <dgm:presOf/>
    <dgm:constrLst>
      <dgm:constr refType="w" forName="rootComposite1" for="des" type="w" fact="10.0"/>
      <dgm:constr refForName="rootComposite1" refFor="des" refType="w" forName="rootComposite1" for="des" type="h" fact="0.5"/>
      <dgm:constr refType="w" forName="rootComposite" for="des" type="w" fact="10.0"/>
      <dgm:constr refForName="rootComposite1" refFor="des" refType="w" forName="rootComposite" for="des" type="h" fact="0.5"/>
      <dgm:constr refType="w" forName="rootComposite3" for="des" type="w" fact="10.0"/>
      <dgm:constr refForName="rootComposite1" refFor="des" refType="w" forName="rootComposite3" for="des" type="h" fact="0.5"/>
      <dgm:constr ptType="node" for="des" type="primFontSz" op="equ"/>
      <dgm:constr for="des" type="sp" op="equ"/>
      <dgm:constr refForName="rootComposite1" refFor="des" refType="w" forName="hierRoot1" for="des" type="sp" fact="0.21"/>
      <dgm:constr refForName="hierRoot1" refFor="des" refType="sp" forName="hierRoot2" for="des" type="sp"/>
      <dgm:constr refForName="hierRoot1" refFor="des" refType="sp" forName="hierRoot3" for="des" type="sp"/>
      <dgm:constr refForName="rootComposite1" refFor="des" refType="w" type="sibSp" fact="0.21"/>
      <dgm:constr refType="sibSp" forName="hierChild2" for="des" type="sibSp"/>
      <dgm:constr refType="sibSp" forName="hierChild3" for="des" type="sibSp"/>
      <dgm:constr refType="sibSp" forName="hierChild4" for="des" type="sibSp"/>
      <dgm:constr refType="sibSp" forName="hierChild5" for="des" type="sibSp"/>
      <dgm:constr refType="sibSp" forName="hierChild6" for="des" type="sibSp"/>
      <dgm:constr refType="sibSp" forName="hierChild7" for="des" type="sibSp"/>
      <dgm:constr refForName="rootComposite1" refFor="des" refType="w" type="secSibSp" fact="0.21"/>
      <dgm:constr refType="secSibSp" forName="hierChild2" for="des" type="secSibSp"/>
      <dgm:constr refType="secSibSp" forName="hierChild3" for="des" type="secSibSp"/>
      <dgm:constr refType="secSibSp" forName="hierChild4" for="des" type="secSibSp"/>
      <dgm:constr refType="secSibSp" forName="hierChild5" for="des" type="secSibSp"/>
      <dgm:constr refType="secSibSp" forName="hierChild6" for="des" type="secSibSp"/>
      <dgm:constr refType="secSibSp" forName="hierChild7" for="des" type="secSibSp"/>
    </dgm:constrLst>
    <dgm:ruleLst/>
    <dgm:forEach axis="ch" name="Name3">
      <dgm:forEach ptType="node" axis="self" name="Name4">
        <dgm:layoutNode name="hierRoot1">
          <dgm:varLst>
            <dgm:hierBranch val="init"/>
          </dgm:varLst>
          <dgm:choose name="Name5">
            <dgm:if val="l" op="equ" arg="hierBranch" func="var" name="Name6">
              <dgm:choose name="Name7">
                <dgm:if ptType="asst" axis="ch" val="1" op="gte" func="cnt" name="Name8">
                  <dgm:alg type="hierRoot">
                    <dgm:param val="tR" type="hierAlign"/>
                  </dgm:alg>
                  <dgm:constrLst>
                    <dgm:constr type="alignOff" val="0.65"/>
                  </dgm:constrLst>
                </dgm:if>
                <dgm:else name="Name9">
                  <dgm:alg type="hierRoot">
                    <dgm:param val="tR" type="hierAlign"/>
                  </dgm:alg>
                  <dgm:constrLst>
                    <dgm:constr type="alignOff" val="0.25"/>
                  </dgm:constrLst>
                </dgm:else>
              </dgm:choose>
            </dgm:if>
            <dgm:if val="r" op="equ" arg="hierBranch" func="var" name="Name10">
              <dgm:choose name="Name11">
                <dgm:if ptType="asst" axis="ch" val="1" op="gte" func="cnt" name="Name12">
                  <dgm:alg type="hierRoot">
                    <dgm:param val="tL" type="hierAlign"/>
                  </dgm:alg>
                  <dgm:constrLst>
                    <dgm:constr type="alignOff" val="0.65"/>
                  </dgm:constrLst>
                </dgm:if>
                <dgm:else name="Name13">
                  <dgm:alg type="hierRoot">
                    <dgm:param val="tL" type="hierAlign"/>
                  </dgm:alg>
                  <dgm:constrLst>
                    <dgm:constr type="alignOff" val="0.25"/>
                  </dgm:constrLst>
                </dgm:else>
              </dgm:choose>
            </dgm:if>
            <dgm:if val="hang" op="equ" arg="hierBranch" func="var" name="Name14">
              <dgm:alg type="hierRoot"/>
              <dgm:constrLst>
                <dgm:constr type="alignOff" val="0.65"/>
              </dgm:constrLst>
            </dgm:if>
            <dgm:else name="Name15">
              <dgm:alg type="hierRoot"/>
              <dgm:constrLst>
                <dgm:constr type="alignOff"/>
                <dgm:constr refType="sp" ptType="parTrans" for="des" type="bendDist" fact="0.5"/>
              </dgm:constrLst>
            </dgm:else>
          </dgm:choose>
          <dgm:shape r:blip="">
            <dgm:adjLst/>
          </dgm:shape>
          <dgm:presOf/>
          <dgm:ruleLst/>
          <dgm:layoutNode name="rootComposite1">
            <dgm:alg type="composite"/>
            <dgm:shape r:blip="">
              <dgm:adjLst/>
            </dgm:shape>
            <dgm:presOf cnt="1" ptType="node" axis="self"/>
            <dgm:choose name="Name16">
              <dgm:if val="init" op="equ" arg="hierBranch" func="var" name="Name17">
                <dgm:constrLst>
                  <dgm:constr forName="rootText1" for="ch" type="l"/>
                  <dgm:constr forName="rootText1" for="ch" type="t"/>
                  <dgm:constr refType="w" forName="rootText1" for="ch" type="w"/>
                  <dgm:constr refType="h" forName="rootText1" for="ch" type="h"/>
                  <dgm:constr forName="rootConnector1" for="ch" type="l"/>
                  <dgm:constr forName="rootConnector1" for="ch" type="t"/>
                  <dgm:constr refForName="rootText1" refFor="ch" refType="w" forName="rootConnector1" for="ch" type="w" fact="0.2"/>
                  <dgm:constr refForName="rootText1" refFor="ch" refType="h" forName="rootConnector1" for="ch" type="h"/>
                </dgm:constrLst>
              </dgm:if>
              <dgm:if val="l" op="equ" arg="hierBranch" func="var" name="Name18">
                <dgm:constrLst>
                  <dgm:constr forName="rootText1" for="ch" type="l"/>
                  <dgm:constr forName="rootText1" for="ch" type="t"/>
                  <dgm:constr refType="w" forName="rootText1" for="ch" type="w"/>
                  <dgm:constr refType="h" forName="rootText1" for="ch" type="h"/>
                  <dgm:constr refType="w" forName="rootConnector1" for="ch" type="r"/>
                  <dgm:constr forName="rootConnector1" for="ch" type="t"/>
                  <dgm:constr refForName="rootText1" refFor="ch" refType="w" forName="rootConnector1" for="ch" type="w" fact="0.2"/>
                  <dgm:constr refForName="rootText1" refFor="ch" refType="h" forName="rootConnector1" for="ch" type="h"/>
                </dgm:constrLst>
              </dgm:if>
              <dgm:if val="r" op="equ" arg="hierBranch" func="var" name="Name19">
                <dgm:constrLst>
                  <dgm:constr forName="rootText1" for="ch" type="l"/>
                  <dgm:constr forName="rootText1" for="ch" type="t"/>
                  <dgm:constr refType="w" forName="rootText1" for="ch" type="w"/>
                  <dgm:constr refType="h" forName="rootText1" for="ch" type="h"/>
                  <dgm:constr forName="rootConnector1" for="ch" type="l"/>
                  <dgm:constr forName="rootConnector1" for="ch" type="t"/>
                  <dgm:constr refForName="rootText1" refFor="ch" refType="w" forName="rootConnector1" for="ch" type="w" fact="0.2"/>
                  <dgm:constr refForName="rootText1" refFor="ch" refType="h" forName="rootConnector1" for="ch" type="h"/>
                </dgm:constrLst>
              </dgm:if>
              <dgm:else name="Name20">
                <dgm:constrLst>
                  <dgm:constr forName="rootText1" for="ch" type="l"/>
                  <dgm:constr forName="rootText1" for="ch" type="t"/>
                  <dgm:constr refType="w" forName="rootText1" for="ch" type="w"/>
                  <dgm:constr refType="h" forName="rootText1" for="ch" type="h"/>
                  <dgm:constr refType="w" forName="rootConnector1" for="ch" type="r"/>
                  <dgm:constr forName="rootConnector1" for="ch" type="t"/>
                  <dgm:constr refForName="rootText1" refFor="ch" refType="w" forName="rootConnector1" for="ch" type="w" fact="0.2"/>
                  <dgm:constr refForName="rootText1" refFor="ch" refType="h" forName="rootConnector1" for="ch" type="h"/>
                </dgm:constrLst>
              </dgm:else>
            </dgm:choose>
            <dgm:ruleLst/>
            <dgm:layoutNode styleLbl="node0" name="rootText1">
              <dgm:varLst>
                <dgm:chPref val="3"/>
              </dgm:varLst>
              <dgm:alg type="tx"/>
              <dgm:shape r:blip="" type="rect">
                <dgm:adjLst/>
              </dgm:shape>
              <dgm:presOf cnt="1" ptType="node" axis="self"/>
              <dgm:constrLst>
                <dgm:constr type="primFontSz" val="65.0"/>
                <dgm:constr refType="primFontSz" type="lMarg" fact="0.05"/>
                <dgm:constr refType="primFontSz" type="rMarg" fact="0.05"/>
                <dgm:constr refType="primFontSz" type="tMarg" fact="0.05"/>
                <dgm:constr refType="primFontSz" type="bMarg" fact="0.05"/>
              </dgm:constrLst>
              <dgm:ruleLst>
                <dgm:rule type="primFontSz" max="NaN" fact="NaN" val="5.0"/>
              </dgm:ruleLst>
            </dgm:layoutNode>
            <dgm:layoutNode moveWith="rootText1" name="rootConnector1">
              <dgm:alg type="sp"/>
              <dgm:shape hideGeom="true" r:blip="" type="rect">
                <dgm:adjLst/>
              </dgm:shape>
              <dgm:presOf cnt="1" ptType="node" axis="self"/>
              <dgm:constrLst/>
              <dgm:ruleLst/>
            </dgm:layoutNode>
          </dgm:layoutNode>
          <dgm:layoutNode name="hierChild2">
            <dgm:choose name="Name21">
              <dgm:if val="l" op="equ" arg="hierBranch" func="var" name="Name22">
                <dgm:alg type="hierChild">
                  <dgm:param val="r" type="chAlign"/>
                  <dgm:param val="fromT" type="linDir"/>
                </dgm:alg>
              </dgm:if>
              <dgm:if val="r" op="equ" arg="hierBranch" func="var" name="Name23">
                <dgm:alg type="hierChild">
                  <dgm:param val="l" type="chAlign"/>
                  <dgm:param val="fromT" type="linDir"/>
                </dgm:alg>
              </dgm:if>
              <dgm:if val="hang" op="equ" arg="hierBranch" func="var" name="Name24">
                <dgm:choose name="Name25">
                  <dgm:if val="norm" op="equ" arg="dir" func="var" name="Name26">
                    <dgm:alg type="hierChild">
                      <dgm:param val="l" type="chAlign"/>
                      <dgm:param val="fromL" type="linDir"/>
                      <dgm:param val="t" type="secChAlign"/>
                      <dgm:param val="fromT" type="secLinDir"/>
                    </dgm:alg>
                  </dgm:if>
                  <dgm:else name="Name27">
                    <dgm:alg type="hierChild">
                      <dgm:param val="l" type="chAlign"/>
                      <dgm:param val="fromR" type="linDir"/>
                      <dgm:param val="t" type="secChAlign"/>
                      <dgm:param val="fromT" type="secLinDir"/>
                    </dgm:alg>
                  </dgm:else>
                </dgm:choose>
              </dgm:if>
              <dgm:else name="Name28">
                <dgm:choose name="Name29">
                  <dgm:if val="norm" op="equ" arg="dir" func="var" name="Name30">
                    <dgm:alg type="hierChild"/>
                  </dgm:if>
                  <dgm:else name="Name31">
                    <dgm:alg type="hierChild">
                      <dgm:param val="fromR" type="linDir"/>
                    </dgm:alg>
                  </dgm:else>
                </dgm:choose>
              </dgm:else>
            </dgm:choose>
            <dgm:shape r:blip="">
              <dgm:adjLst/>
            </dgm:shape>
            <dgm:presOf/>
            <dgm:constrLst/>
            <dgm:ruleLst/>
            <dgm:forEach ptType="nonAsst" axis="ch" name="rep2a">
              <dgm:forEach cnt="1" st="-1" ptType="parTrans" axis="precedSib" name="Name32">
                <dgm:choose name="Name33">
                  <dgm:if val="std" op="equ" arg="hierBranch" func="var" name="Name34">
                    <dgm:layoutNode name="Name35">
                      <dgm:alg type="conn">
                        <dgm:param val="bend" type="connRout"/>
                        <dgm:param val="1D" type="dim"/>
                        <dgm:param val="noArr" type="endSty"/>
                        <dgm:param val="bCtr" type="begPts"/>
                        <dgm:param val="tCtr" type="endPts"/>
                        <dgm:param val="end" type="bendPt"/>
                      </dgm:alg>
                      <dgm:shape zOrderOff="-99999" r:blip="" type="conn">
                        <dgm:adjLst/>
                      </dgm:shape>
                      <dgm:presOf axis="self"/>
                      <dgm:constrLst>
                        <dgm:constr type="begPad"/>
                        <dgm:constr type="endPad"/>
                      </dgm:constrLst>
                      <dgm:ruleLst/>
                    </dgm:layoutNode>
                  </dgm:if>
                  <dgm:if val="init" op="equ" arg="hierBranch" func="var" name="Name36">
                    <dgm:layoutNode name="Name37">
                      <dgm:choose name="Name38">
                        <dgm:if axis="self" val="2" op="lte" func="depth" name="Name39">
                          <dgm:alg type="conn">
                            <dgm:param val="bend" type="connRout"/>
                            <dgm:param val="1D" type="dim"/>
                            <dgm:param val="noArr" type="endSty"/>
                            <dgm:param val="bCtr" type="begPts"/>
                            <dgm:param val="tCtr" type="endPts"/>
                            <dgm:param val="end" type="bendPt"/>
                          </dgm:alg>
                        </dgm:if>
                        <dgm:else name="Name40">
                          <dgm:choose name="Name41">
                            <dgm:if axis="par des" val="1" op="lte" func="maxDepth" name="Name42">
                              <dgm:choose name="Name43">
                                <dgm:if ptType="node asst" axis="par ch" val="1" op="gte" func="cnt" name="Name44">
                                  <dgm:alg type="conn">
                                    <dgm:param val="bend" type="connRout"/>
                                    <dgm:param val="1D" type="dim"/>
                                    <dgm:param val="noArr" type="endSty"/>
                                    <dgm:param val="bCtr" type="begPts"/>
                                    <dgm:param val="midL midR" type="endPts"/>
                                  </dgm:alg>
                                </dgm:if>
                                <dgm:else name="Name45">
                                  <dgm:alg type="conn">
                                    <dgm:param val="bend" type="connRout"/>
                                    <dgm:param val="1D" type="dim"/>
                                    <dgm:param val="noArr" type="endSty"/>
                                    <dgm:param val="bCtr" type="begPts"/>
                                    <dgm:param val="midL midR" type="endPts"/>
                                    <dgm:param val="rootConnector" type="srcNode"/>
                                  </dgm:alg>
                                </dgm:else>
                              </dgm:choose>
                            </dgm:if>
                            <dgm:else name="Name46">
                              <dgm:alg type="conn">
                                <dgm:param val="bend" type="connRout"/>
                                <dgm:param val="1D" type="dim"/>
                                <dgm:param val="noArr" type="endSty"/>
                                <dgm:param val="bCtr" type="begPts"/>
                                <dgm:param val="tCtr" type="endPts"/>
                                <dgm:param val="end" type="bendPt"/>
                              </dgm:alg>
                            </dgm:else>
                          </dgm:choose>
                        </dgm:else>
                      </dgm:choose>
                      <dgm:shape zOrderOff="-99999" r:blip="" type="conn">
                        <dgm:adjLst/>
                      </dgm:shape>
                      <dgm:presOf axis="self"/>
                      <dgm:constrLst>
                        <dgm:constr type="begPad"/>
                        <dgm:constr type="endPad"/>
                      </dgm:constrLst>
                      <dgm:ruleLst/>
                    </dgm:layoutNode>
                  </dgm:if>
                  <dgm:if val="hang" op="equ" arg="hierBranch" func="var" name="Name47">
                    <dgm:layoutNode name="Name48">
                      <dgm:alg type="conn">
                        <dgm:param val="bend" type="connRout"/>
                        <dgm:param val="1D" type="dim"/>
                        <dgm:param val="noArr" type="endSty"/>
                        <dgm:param val="bCtr" type="begPts"/>
                        <dgm:param val="midL midR" type="endPts"/>
                      </dgm:alg>
                      <dgm:shape zOrderOff="-99999" r:blip="" type="conn">
                        <dgm:adjLst/>
                      </dgm:shape>
                      <dgm:presOf axis="self"/>
                      <dgm:constrLst>
                        <dgm:constr type="begPad"/>
                        <dgm:constr type="endPad"/>
                      </dgm:constrLst>
                      <dgm:ruleLst/>
                    </dgm:layoutNode>
                  </dgm:if>
                  <dgm:else name="Name49">
                    <dgm:layoutNode name="Name50">
                      <dgm:choose name="Name51">
                        <dgm:if axis="self" val="2" op="lte" func="depth" name="Name52">
                          <dgm:choose name="Name53">
                            <dgm:if ptType="node asst" axis="par ch" val="1" op="gte" func="cnt" name="Name54">
                              <dgm:alg type="conn">
                                <dgm:param val="bend" type="connRout"/>
                                <dgm:param val="1D" type="dim"/>
                                <dgm:param val="noArr" type="endSty"/>
                                <dgm:param val="bCtr" type="begPts"/>
                                <dgm:param val="midL midR" type="endPts"/>
                              </dgm:alg>
                            </dgm:if>
                            <dgm:else name="Name55">
                              <dgm:alg type="conn">
                                <dgm:param val="bend" type="connRout"/>
                                <dgm:param val="1D" type="dim"/>
                                <dgm:param val="noArr" type="endSty"/>
                                <dgm:param val="bCtr" type="begPts"/>
                                <dgm:param val="midL midR" type="endPts"/>
                                <dgm:param val="rootConnector1" type="srcNode"/>
                              </dgm:alg>
                            </dgm:else>
                          </dgm:choose>
                        </dgm:if>
                        <dgm:else name="Name56">
                          <dgm:choose name="Name57">
                            <dgm:if ptType="node asst" axis="par ch" val="1" op="gte" func="cnt" name="Name58">
                              <dgm:alg type="conn">
                                <dgm:param val="bend" type="connRout"/>
                                <dgm:param val="1D" type="dim"/>
                                <dgm:param val="noArr" type="endSty"/>
                                <dgm:param val="bCtr" type="begPts"/>
                                <dgm:param val="midL midR" type="endPts"/>
                              </dgm:alg>
                            </dgm:if>
                            <dgm:else name="Name59">
                              <dgm:alg type="conn">
                                <dgm:param val="bend" type="connRout"/>
                                <dgm:param val="1D" type="dim"/>
                                <dgm:param val="noArr" type="endSty"/>
                                <dgm:param val="bCtr" type="begPts"/>
                                <dgm:param val="midL midR" type="endPts"/>
                                <dgm:param val="rootConnector" type="srcNode"/>
                              </dgm:alg>
                            </dgm:else>
                          </dgm:choose>
                        </dgm:else>
                      </dgm:choose>
                      <dgm:shape zOrderOff="-99999" r:blip="" type="conn">
                        <dgm:adjLst/>
                      </dgm:shape>
                      <dgm:presOf axis="self"/>
                      <dgm:constrLst>
                        <dgm:constr type="begPad"/>
                        <dgm:constr type="endPad"/>
                      </dgm:constrLst>
                      <dgm:ruleLst/>
                    </dgm:layoutNode>
                  </dgm:else>
                </dgm:choose>
              </dgm:forEach>
              <dgm:layoutNode name="hierRoot2">
                <dgm:varLst>
                  <dgm:hierBranch val="init"/>
                </dgm:varLst>
                <dgm:choose name="Name60">
                  <dgm:if val="l" op="equ" arg="hierBranch" func="var" name="Name61">
                    <dgm:choose name="Name62">
                      <dgm:if ptType="asst" axis="ch" val="1" op="gte" func="cnt" name="Name63">
                        <dgm:alg type="hierRoot">
                          <dgm:param val="tR" type="hierAlign"/>
                        </dgm:alg>
                        <dgm:shape r:blip="">
                          <dgm:adjLst/>
                        </dgm:shape>
                        <dgm:presOf/>
                        <dgm:constrLst>
                          <dgm:constr type="alignOff" val="0.65"/>
                        </dgm:constrLst>
                      </dgm:if>
                      <dgm:else name="Name64">
                        <dgm:alg type="hierRoot">
                          <dgm:param val="tR" type="hierAlign"/>
                        </dgm:alg>
                        <dgm:shape r:blip="">
                          <dgm:adjLst/>
                        </dgm:shape>
                        <dgm:presOf/>
                        <dgm:constrLst>
                          <dgm:constr type="alignOff" val="0.25"/>
                        </dgm:constrLst>
                      </dgm:else>
                    </dgm:choose>
                  </dgm:if>
                  <dgm:if val="r" op="equ" arg="hierBranch" func="var" name="Name65">
                    <dgm:choose name="Name66">
                      <dgm:if ptType="asst" axis="ch" val="1" op="gte" func="cnt" name="Name67">
                        <dgm:alg type="hierRoot">
                          <dgm:param val="tL" type="hierAlign"/>
                        </dgm:alg>
                        <dgm:shape r:blip="">
                          <dgm:adjLst/>
                        </dgm:shape>
                        <dgm:presOf/>
                        <dgm:constrLst>
                          <dgm:constr type="alignOff" val="0.65"/>
                        </dgm:constrLst>
                      </dgm:if>
                      <dgm:else name="Name68">
                        <dgm:alg type="hierRoot">
                          <dgm:param val="tL" type="hierAlign"/>
                        </dgm:alg>
                        <dgm:shape r:blip="">
                          <dgm:adjLst/>
                        </dgm:shape>
                        <dgm:presOf/>
                        <dgm:constrLst>
                          <dgm:constr type="alignOff" val="0.25"/>
                        </dgm:constrLst>
                      </dgm:else>
                    </dgm:choose>
                  </dgm:if>
                  <dgm:if val="std" op="equ" arg="hierBranch" func="var" name="Name69">
                    <dgm:alg type="hierRoot"/>
                    <dgm:shape r:blip="">
                      <dgm:adjLst/>
                    </dgm:shape>
                    <dgm:presOf/>
                    <dgm:constrLst>
                      <dgm:constr type="alignOff"/>
                      <dgm:constr refType="sp" ptType="parTrans" for="des" type="bendDist" fact="0.5"/>
                    </dgm:constrLst>
                  </dgm:if>
                  <dgm:if val="init" op="equ" arg="hierBranch" func="var" name="Name70">
                    <dgm:choose name="Name71">
                      <dgm:if axis="des" val="1" op="lte" func="maxDepth" name="Name72">
                        <dgm:choose name="Name73">
                          <dgm:if ptType="asst" axis="ch" val="1" op="gte" func="cnt" name="Name74">
                            <dgm:alg type="hierRoot">
                              <dgm:param val="tL" type="hierAlign"/>
                            </dgm:alg>
                            <dgm:shape r:blip="">
                              <dgm:adjLst/>
                            </dgm:shape>
                            <dgm:presOf/>
                            <dgm:constrLst>
                              <dgm:constr type="alignOff" val="0.65"/>
                            </dgm:constrLst>
                          </dgm:if>
                          <dgm:else name="Name75">
                            <dgm:alg type="hierRoot">
                              <dgm:param val="tL" type="hierAlign"/>
                            </dgm:alg>
                            <dgm:shape r:blip="">
                              <dgm:adjLst/>
                            </dgm:shape>
                            <dgm:presOf/>
                            <dgm:constrLst>
                              <dgm:constr type="alignOff" val="0.25"/>
                            </dgm:constrLst>
                          </dgm:else>
                        </dgm:choose>
                      </dgm:if>
                      <dgm:else name="Name76">
                        <dgm:alg type="hierRoot"/>
                        <dgm:shape r:blip="">
                          <dgm:adjLst/>
                        </dgm:shape>
                        <dgm:presOf/>
                        <dgm:constrLst>
                          <dgm:constr type="alignOff"/>
                          <dgm:constr refType="sp" ptType="parTrans" for="des" type="bendDist" fact="0.5"/>
                        </dgm:constrLst>
                      </dgm:else>
                    </dgm:choose>
                  </dgm:if>
                  <dgm:else name="Name77">
                    <dgm:alg type="hierRoot"/>
                    <dgm:shape r:blip="">
                      <dgm:adjLst/>
                    </dgm:shape>
                    <dgm:presOf/>
                    <dgm:constrLst>
                      <dgm:constr type="alignOff" val="0.65"/>
                    </dgm:constrLst>
                  </dgm:else>
                </dgm:choose>
                <dgm:ruleLst/>
                <dgm:layoutNode name="rootComposite">
                  <dgm:alg type="composite"/>
                  <dgm:shape r:blip="">
                    <dgm:adjLst/>
                  </dgm:shape>
                  <dgm:presOf cnt="1" ptType="node" axis="self"/>
                  <dgm:choose name="Name78">
                    <dgm:if val="init" op="equ" arg="hierBranch" func="var" name="Name79">
                      <dgm:constrLst>
                        <dgm:constr forName="rootText" for="ch" type="l"/>
                        <dgm:constr forName="rootText" for="ch" type="t"/>
                        <dgm:constr refType="w" forName="rootText" for="ch" type="w"/>
                        <dgm:constr refType="h" forName="rootText" for="ch" type="h"/>
                        <dgm:constr forName="rootConnector" for="ch" type="l"/>
                        <dgm:constr forName="rootConnector" for="ch" type="t"/>
                        <dgm:constr refForName="rootText" refFor="ch" refType="w" forName="rootConnector" for="ch" type="w" fact="0.2"/>
                        <dgm:constr refForName="rootText" refFor="ch" refType="h" forName="rootConnector" for="ch" type="h"/>
                      </dgm:constrLst>
                    </dgm:if>
                    <dgm:if val="l" op="equ" arg="hierBranch" func="var" name="Name80">
                      <dgm:constrLst>
                        <dgm:constr forName="rootText" for="ch" type="l"/>
                        <dgm:constr forName="rootText" for="ch" type="t"/>
                        <dgm:constr refType="w" forName="rootText" for="ch" type="w"/>
                        <dgm:constr refType="h" forName="rootText" for="ch" type="h"/>
                        <dgm:constr refType="w" forName="rootConnector" for="ch" type="r"/>
                        <dgm:constr forName="rootConnector" for="ch" type="t"/>
                        <dgm:constr refForName="rootText" refFor="ch" refType="w" forName="rootConnector" for="ch" type="w" fact="0.2"/>
                        <dgm:constr refForName="rootText" refFor="ch" refType="h" forName="rootConnector" for="ch" type="h"/>
                      </dgm:constrLst>
                    </dgm:if>
                    <dgm:if val="r" op="equ" arg="hierBranch" func="var" name="Name81">
                      <dgm:constrLst>
                        <dgm:constr forName="rootText" for="ch" type="l"/>
                        <dgm:constr forName="rootText" for="ch" type="t"/>
                        <dgm:constr refType="w" forName="rootText" for="ch" type="w"/>
                        <dgm:constr refType="h" forName="rootText" for="ch" type="h"/>
                        <dgm:constr forName="rootConnector" for="ch" type="l"/>
                        <dgm:constr forName="rootConnector" for="ch" type="t"/>
                        <dgm:constr refForName="rootText" refFor="ch" refType="w" forName="rootConnector" for="ch" type="w" fact="0.2"/>
                        <dgm:constr refForName="rootText" refFor="ch" refType="h" forName="rootConnector" for="ch" type="h"/>
                      </dgm:constrLst>
                    </dgm:if>
                    <dgm:else name="Name82">
                      <dgm:constrLst>
                        <dgm:constr forName="rootText" for="ch" type="l"/>
                        <dgm:constr forName="rootText" for="ch" type="t"/>
                        <dgm:constr refType="w" forName="rootText" for="ch" type="w"/>
                        <dgm:constr refType="h" forName="rootText" for="ch" type="h"/>
                        <dgm:constr refType="w" forName="rootConnector" for="ch" type="r"/>
                        <dgm:constr forName="rootConnector" for="ch" type="t"/>
                        <dgm:constr refForName="rootText" refFor="ch" refType="w" forName="rootConnector" for="ch" type="w" fact="0.2"/>
                        <dgm:constr refForName="rootText" refFor="ch" refType="h" forName="rootConnector" for="ch" type="h"/>
                      </dgm:constrLst>
                    </dgm:else>
                  </dgm:choose>
                  <dgm:ruleLst/>
                  <dgm:layoutNode name="rootText">
                    <dgm:varLst>
                      <dgm:chPref val="3"/>
                    </dgm:varLst>
                    <dgm:alg type="tx"/>
                    <dgm:shape r:blip="" type="rect">
                      <dgm:adjLst/>
                    </dgm:shape>
                    <dgm:presOf cnt="1" ptType="node" axis="self"/>
                    <dgm:constrLst>
                      <dgm:constr type="primFontSz" val="65.0"/>
                      <dgm:constr refType="primFontSz" type="lMarg" fact="0.05"/>
                      <dgm:constr refType="primFontSz" type="rMarg" fact="0.05"/>
                      <dgm:constr refType="primFontSz" type="tMarg" fact="0.05"/>
                      <dgm:constr refType="primFontSz" type="bMarg" fact="0.05"/>
                    </dgm:constrLst>
                    <dgm:ruleLst>
                      <dgm:rule type="primFontSz" max="NaN" fact="NaN" val="5.0"/>
                    </dgm:ruleLst>
                  </dgm:layoutNode>
                  <dgm:layoutNode moveWith="rootText" name="rootConnector">
                    <dgm:alg type="sp"/>
                    <dgm:shape hideGeom="true" r:blip="" type="rect">
                      <dgm:adjLst/>
                    </dgm:shape>
                    <dgm:presOf cnt="1" ptType="node" axis="self"/>
                    <dgm:constrLst/>
                    <dgm:ruleLst/>
                  </dgm:layoutNode>
                </dgm:layoutNode>
                <dgm:layoutNode name="hierChild4">
                  <dgm:choose name="Name83">
                    <dgm:if val="l" op="equ" arg="hierBranch" func="var" name="Name84">
                      <dgm:alg type="hierChild">
                        <dgm:param val="r" type="chAlign"/>
                        <dgm:param val="fromT" type="linDir"/>
                      </dgm:alg>
                    </dgm:if>
                    <dgm:if val="r" op="equ" arg="hierBranch" func="var" name="Name85">
                      <dgm:alg type="hierChild">
                        <dgm:param val="l" type="chAlign"/>
                        <dgm:param val="fromT" type="linDir"/>
                      </dgm:alg>
                    </dgm:if>
                    <dgm:if val="hang" op="equ" arg="hierBranch" func="var" name="Name86">
                      <dgm:choose name="Name87">
                        <dgm:if val="norm" op="equ" arg="dir" func="var" name="Name88">
                          <dgm:alg type="hierChild">
                            <dgm:param val="l" type="chAlign"/>
                            <dgm:param val="fromL" type="linDir"/>
                            <dgm:param val="t" type="secChAlign"/>
                            <dgm:param val="fromT" type="secLinDir"/>
                          </dgm:alg>
                        </dgm:if>
                        <dgm:else name="Name89">
                          <dgm:alg type="hierChild">
                            <dgm:param val="l" type="chAlign"/>
                            <dgm:param val="fromR" type="linDir"/>
                            <dgm:param val="t" type="secChAlign"/>
                            <dgm:param val="fromT" type="secLinDir"/>
                          </dgm:alg>
                        </dgm:else>
                      </dgm:choose>
                    </dgm:if>
                    <dgm:if val="std" op="equ" arg="hierBranch" func="var" name="Name90">
                      <dgm:choose name="Name91">
                        <dgm:if val="norm" op="equ" arg="dir" func="var" name="Name92">
                          <dgm:alg type="hierChild"/>
                        </dgm:if>
                        <dgm:else name="Name93">
                          <dgm:alg type="hierChild">
                            <dgm:param val="fromR" type="linDir"/>
                          </dgm:alg>
                        </dgm:else>
                      </dgm:choose>
                    </dgm:if>
                    <dgm:if val="init" op="equ" arg="hierBranch" func="var" name="Name94">
                      <dgm:choose name="Name95">
                        <dgm:if axis="des" val="1" op="lte" func="maxDepth" name="Name96">
                          <dgm:alg type="hierChild">
                            <dgm:param val="l" type="chAlign"/>
                            <dgm:param val="fromT" type="linDir"/>
                          </dgm:alg>
                        </dgm:if>
                        <dgm:else name="Name97">
                          <dgm:choose name="Name98">
                            <dgm:if val="norm" op="equ" arg="dir" func="var" name="Name99">
                              <dgm:alg type="hierChild"/>
                            </dgm:if>
                            <dgm:else name="Name100">
                              <dgm:alg type="hierChild">
                                <dgm:param val="fromR" type="linDir"/>
                              </dgm:alg>
                            </dgm:else>
                          </dgm:choose>
                        </dgm:else>
                      </dgm:choose>
                    </dgm:if>
                    <dgm:else name="Name101"/>
                  </dgm:choose>
                  <dgm:shape r:blip="">
                    <dgm:adjLst/>
                  </dgm:shape>
                  <dgm:presOf/>
                  <dgm:constrLst/>
                  <dgm:ruleLst/>
                  <dgm:forEach ref="rep2a" name="Name102"/>
                </dgm:layoutNode>
                <dgm:layoutNode name="hierChild5">
                  <dgm:choose name="Name103">
                    <dgm:if val="norm" op="equ" arg="dir" func="var" name="Name104">
                      <dgm:alg type="hierChild">
                        <dgm:param val="l" type="chAlign"/>
                        <dgm:param val="fromL" type="linDir"/>
                        <dgm:param val="t" type="secChAlign"/>
                        <dgm:param val="fromT" type="secLinDir"/>
                      </dgm:alg>
                    </dgm:if>
                    <dgm:else name="Name105">
                      <dgm:alg type="hierChild">
                        <dgm:param val="l" type="chAlign"/>
                        <dgm:param val="fromR" type="linDir"/>
                        <dgm:param val="t" type="secChAlign"/>
                        <dgm:param val="fromT" type="secLinDir"/>
                      </dgm:alg>
                    </dgm:else>
                  </dgm:choose>
                  <dgm:shape r:blip="">
                    <dgm:adjLst/>
                  </dgm:shape>
                  <dgm:presOf/>
                  <dgm:constrLst/>
                  <dgm:ruleLst/>
                  <dgm:forEach ref="rep2b" name="Name106"/>
                </dgm:layoutNode>
              </dgm:layoutNode>
            </dgm:forEach>
          </dgm:layoutNode>
          <dgm:layoutNode name="hierChild3">
            <dgm:choose name="Name107">
              <dgm:if val="norm" op="equ" arg="dir" func="var" name="Name108">
                <dgm:alg type="hierChild">
                  <dgm:param val="l" type="chAlign"/>
                  <dgm:param val="fromL" type="linDir"/>
                  <dgm:param val="t" type="secChAlign"/>
                  <dgm:param val="fromT" type="secLinDir"/>
                </dgm:alg>
              </dgm:if>
              <dgm:else name="Name109">
                <dgm:alg type="hierChild">
                  <dgm:param val="l" type="chAlign"/>
                  <dgm:param val="fromR" type="linDir"/>
                  <dgm:param val="t" type="secChAlign"/>
                  <dgm:param val="fromT" type="secLinDir"/>
                </dgm:alg>
              </dgm:else>
            </dgm:choose>
            <dgm:shape r:blip="">
              <dgm:adjLst/>
            </dgm:shape>
            <dgm:presOf/>
            <dgm:constrLst/>
            <dgm:ruleLst/>
            <dgm:forEach ptType="asst" axis="ch" name="rep2b">
              <dgm:forEach cnt="1" st="-1" ptType="parTrans" axis="precedSib" name="Name110">
                <dgm:layoutNode name="Name111">
                  <dgm:alg type="conn">
                    <dgm:param val="bend" type="connRout"/>
                    <dgm:param val="1D" type="dim"/>
                    <dgm:param val="noArr" type="endSty"/>
                    <dgm:param val="bCtr" type="begPts"/>
                    <dgm:param val="midL midR" type="endPts"/>
                  </dgm:alg>
                  <dgm:shape zOrderOff="-99999" r:blip="" type="conn">
                    <dgm:adjLst/>
                  </dgm:shape>
                  <dgm:presOf axis="self"/>
                  <dgm:constrLst>
                    <dgm:constr type="begPad"/>
                    <dgm:constr type="endPad"/>
                  </dgm:constrLst>
                  <dgm:ruleLst/>
                </dgm:layoutNode>
              </dgm:forEach>
              <dgm:layoutNode name="hierRoot3">
                <dgm:varLst>
                  <dgm:hierBranch val="init"/>
                </dgm:varLst>
                <dgm:choose name="Name112">
                  <dgm:if val="l" op="equ" arg="hierBranch" func="var" name="Name113">
                    <dgm:alg type="hierRoot">
                      <dgm:param val="tR" type="hierAlign"/>
                    </dgm:alg>
                    <dgm:shape r:blip="">
                      <dgm:adjLst/>
                    </dgm:shape>
                    <dgm:presOf/>
                    <dgm:constrLst>
                      <dgm:constr type="alignOff" val="0.65"/>
                    </dgm:constrLst>
                  </dgm:if>
                  <dgm:if val="r" op="equ" arg="hierBranch" func="var" name="Name114">
                    <dgm:alg type="hierRoot">
                      <dgm:param val="tL" type="hierAlign"/>
                    </dgm:alg>
                    <dgm:shape r:blip="">
                      <dgm:adjLst/>
                    </dgm:shape>
                    <dgm:presOf/>
                    <dgm:constrLst>
                      <dgm:constr type="alignOff" val="0.65"/>
                    </dgm:constrLst>
                  </dgm:if>
                  <dgm:if val="hang" op="equ" arg="hierBranch" func="var" name="Name115">
                    <dgm:alg type="hierRoot"/>
                    <dgm:shape r:blip="">
                      <dgm:adjLst/>
                    </dgm:shape>
                    <dgm:presOf/>
                    <dgm:constrLst>
                      <dgm:constr type="alignOff" val="0.65"/>
                    </dgm:constrLst>
                  </dgm:if>
                  <dgm:if val="std" op="equ" arg="hierBranch" func="var" name="Name116">
                    <dgm:alg type="hierRoot"/>
                    <dgm:shape r:blip="">
                      <dgm:adjLst/>
                    </dgm:shape>
                    <dgm:presOf/>
                    <dgm:constrLst>
                      <dgm:constr type="alignOff"/>
                      <dgm:constr refType="sp" ptType="parTrans" for="des" type="bendDist" fact="0.5"/>
                    </dgm:constrLst>
                  </dgm:if>
                  <dgm:if val="init" op="equ" arg="hierBranch" func="var" name="Name117">
                    <dgm:choose name="Name118">
                      <dgm:if axis="des" val="1" op="lte" func="maxDepth" name="Name119">
                        <dgm:alg type="hierRoot">
                          <dgm:param val="tL" type="hierAlign"/>
                        </dgm:alg>
                        <dgm:shape r:blip="">
                          <dgm:adjLst/>
                        </dgm:shape>
                        <dgm:presOf/>
                        <dgm:constrLst>
                          <dgm:constr type="alignOff" val="0.65"/>
                        </dgm:constrLst>
                      </dgm:if>
                      <dgm:else name="Name120">
                        <dgm:alg type="hierRoot"/>
                        <dgm:shape r:blip="">
                          <dgm:adjLst/>
                        </dgm:shape>
                        <dgm:presOf/>
                        <dgm:constrLst>
                          <dgm:constr type="alignOff"/>
                          <dgm:constr refType="sp" ptType="parTrans" for="des" type="bendDist" fact="0.5"/>
                        </dgm:constrLst>
                      </dgm:else>
                    </dgm:choose>
                  </dgm:if>
                  <dgm:else name="Name121"/>
                </dgm:choose>
                <dgm:ruleLst/>
                <dgm:layoutNode name="rootComposite3">
                  <dgm:alg type="composite"/>
                  <dgm:shape r:blip="">
                    <dgm:adjLst/>
                  </dgm:shape>
                  <dgm:presOf cnt="1" ptType="node" axis="self"/>
                  <dgm:choose name="Name122">
                    <dgm:if val="init" op="equ" arg="hierBranch" func="var" name="Name123">
                      <dgm:constrLst>
                        <dgm:constr forName="rootText3" for="ch" type="l"/>
                        <dgm:constr forName="rootText3" for="ch" type="t"/>
                        <dgm:constr refType="w" forName="rootText3" for="ch" type="w"/>
                        <dgm:constr refType="h" forName="rootText3" for="ch" type="h"/>
                        <dgm:constr forName="rootConnector3" for="ch" type="l"/>
                        <dgm:constr forName="rootConnector3" for="ch" type="t"/>
                        <dgm:constr refForName="rootText3" refFor="ch" refType="w" forName="rootConnector3" for="ch" type="w" fact="0.2"/>
                        <dgm:constr refForName="rootText3" refFor="ch" refType="h" forName="rootConnector3" for="ch" type="h"/>
                      </dgm:constrLst>
                    </dgm:if>
                    <dgm:if val="l" op="equ" arg="hierBranch" func="var" name="Name124">
                      <dgm:constrLst>
                        <dgm:constr forName="rootText3" for="ch" type="l"/>
                        <dgm:constr forName="rootText3" for="ch" type="t"/>
                        <dgm:constr refType="w" forName="rootText3" for="ch" type="w"/>
                        <dgm:constr refType="h" forName="rootText3" for="ch" type="h"/>
                        <dgm:constr refType="w" forName="rootConnector3" for="ch" type="r"/>
                        <dgm:constr forName="rootConnector3" for="ch" type="t"/>
                        <dgm:constr refForName="rootText3" refFor="ch" refType="w" forName="rootConnector3" for="ch" type="w" fact="0.2"/>
                        <dgm:constr refForName="rootText3" refFor="ch" refType="h" forName="rootConnector3" for="ch" type="h"/>
                      </dgm:constrLst>
                    </dgm:if>
                    <dgm:if val="r" op="equ" arg="hierBranch" func="var" name="Name125">
                      <dgm:constrLst>
                        <dgm:constr forName="rootText3" for="ch" type="l"/>
                        <dgm:constr forName="rootText3" for="ch" type="t"/>
                        <dgm:constr refType="w" forName="rootText3" for="ch" type="w"/>
                        <dgm:constr refType="h" forName="rootText3" for="ch" type="h"/>
                        <dgm:constr forName="rootConnector3" for="ch" type="l"/>
                        <dgm:constr forName="rootConnector3" for="ch" type="t"/>
                        <dgm:constr refForName="rootText3" refFor="ch" refType="w" forName="rootConnector3" for="ch" type="w" fact="0.2"/>
                        <dgm:constr refForName="rootText3" refFor="ch" refType="h" forName="rootConnector3" for="ch" type="h"/>
                      </dgm:constrLst>
                    </dgm:if>
                    <dgm:else name="Name126">
                      <dgm:constrLst>
                        <dgm:constr forName="rootText3" for="ch" type="l"/>
                        <dgm:constr forName="rootText3" for="ch" type="t"/>
                        <dgm:constr refType="w" forName="rootText3" for="ch" type="w"/>
                        <dgm:constr refType="h" forName="rootText3" for="ch" type="h"/>
                        <dgm:constr refType="w" forName="rootConnector3" for="ch" type="r"/>
                        <dgm:constr forName="rootConnector3" for="ch" type="t"/>
                        <dgm:constr refForName="rootText3" refFor="ch" refType="w" forName="rootConnector3" for="ch" type="w" fact="0.2"/>
                        <dgm:constr refForName="rootText3" refFor="ch" refType="h" forName="rootConnector3" for="ch" type="h"/>
                      </dgm:constrLst>
                    </dgm:else>
                  </dgm:choose>
                  <dgm:ruleLst/>
                  <dgm:layoutNode name="rootText3">
                    <dgm:varLst>
                      <dgm:chPref val="3"/>
                    </dgm:varLst>
                    <dgm:alg type="tx"/>
                    <dgm:shape r:blip="" type="rect">
                      <dgm:adjLst/>
                    </dgm:shape>
                    <dgm:presOf cnt="1" ptType="node" axis="self"/>
                    <dgm:constrLst>
                      <dgm:constr type="primFontSz" val="65.0"/>
                      <dgm:constr refType="primFontSz" type="lMarg" fact="0.05"/>
                      <dgm:constr refType="primFontSz" type="rMarg" fact="0.05"/>
                      <dgm:constr refType="primFontSz" type="tMarg" fact="0.05"/>
                      <dgm:constr refType="primFontSz" type="bMarg" fact="0.05"/>
                    </dgm:constrLst>
                    <dgm:ruleLst>
                      <dgm:rule type="primFontSz" max="NaN" fact="NaN" val="5.0"/>
                    </dgm:ruleLst>
                  </dgm:layoutNode>
                  <dgm:layoutNode moveWith="rootText1" name="rootConnector3">
                    <dgm:alg type="sp"/>
                    <dgm:shape hideGeom="true" r:blip="" type="rect">
                      <dgm:adjLst/>
                    </dgm:shape>
                    <dgm:presOf cnt="1" ptType="node" axis="self"/>
                    <dgm:constrLst/>
                    <dgm:ruleLst/>
                  </dgm:layoutNode>
                </dgm:layoutNode>
                <dgm:layoutNode name="hierChild6">
                  <dgm:choose name="Name127">
                    <dgm:if val="l" op="equ" arg="hierBranch" func="var" name="Name128">
                      <dgm:alg type="hierChild">
                        <dgm:param val="r" type="chAlign"/>
                        <dgm:param val="fromT" type="linDir"/>
                      </dgm:alg>
                    </dgm:if>
                    <dgm:if val="r" op="equ" arg="hierBranch" func="var" name="Name129">
                      <dgm:alg type="hierChild">
                        <dgm:param val="l" type="chAlign"/>
                        <dgm:param val="fromT" type="linDir"/>
                      </dgm:alg>
                    </dgm:if>
                    <dgm:if val="hang" op="equ" arg="hierBranch" func="var" name="Name130">
                      <dgm:choose name="Name131">
                        <dgm:if val="norm" op="equ" arg="dir" func="var" name="Name132">
                          <dgm:alg type="hierChild">
                            <dgm:param val="l" type="chAlign"/>
                            <dgm:param val="fromL" type="linDir"/>
                            <dgm:param val="t" type="secChAlign"/>
                            <dgm:param val="fromT" type="secLinDir"/>
                          </dgm:alg>
                        </dgm:if>
                        <dgm:else name="Name133">
                          <dgm:alg type="hierChild">
                            <dgm:param val="l" type="chAlign"/>
                            <dgm:param val="fromR" type="linDir"/>
                            <dgm:param val="t" type="secChAlign"/>
                            <dgm:param val="fromT" type="secLinDir"/>
                          </dgm:alg>
                        </dgm:else>
                      </dgm:choose>
                    </dgm:if>
                    <dgm:if val="std" op="equ" arg="hierBranch" func="var" name="Name134">
                      <dgm:choose name="Name135">
                        <dgm:if val="norm" op="equ" arg="dir" func="var" name="Name136">
                          <dgm:alg type="hierChild"/>
                        </dgm:if>
                        <dgm:else name="Name137">
                          <dgm:alg type="hierChild">
                            <dgm:param val="fromR" type="linDir"/>
                          </dgm:alg>
                        </dgm:else>
                      </dgm:choose>
                    </dgm:if>
                    <dgm:if val="init" op="equ" arg="hierBranch" func="var" name="Name138">
                      <dgm:choose name="Name139">
                        <dgm:if axis="des" val="1" op="lte" func="maxDepth" name="Name140">
                          <dgm:alg type="hierChild">
                            <dgm:param val="l" type="chAlign"/>
                            <dgm:param val="fromT" type="linDir"/>
                          </dgm:alg>
                        </dgm:if>
                        <dgm:else name="Name141">
                          <dgm:alg type="hierChild"/>
                        </dgm:else>
                      </dgm:choose>
                    </dgm:if>
                    <dgm:else name="Name142"/>
                  </dgm:choose>
                  <dgm:shape r:blip="">
                    <dgm:adjLst/>
                  </dgm:shape>
                  <dgm:presOf/>
                  <dgm:constrLst/>
                  <dgm:ruleLst/>
                  <dgm:forEach ref="rep2a" name="Name143"/>
                </dgm:layoutNode>
                <dgm:layoutNode name="hierChild7">
                  <dgm:choose name="Name144">
                    <dgm:if val="norm" op="equ" arg="dir" func="var" name="Name145">
                      <dgm:alg type="hierChild">
                        <dgm:param val="l" type="chAlign"/>
                        <dgm:param val="fromL" type="linDir"/>
                        <dgm:param val="t" type="secChAlign"/>
                        <dgm:param val="fromT" type="secLinDir"/>
                      </dgm:alg>
                    </dgm:if>
                    <dgm:else name="Name146">
                      <dgm:alg type="hierChild">
                        <dgm:param val="l" type="chAlign"/>
                        <dgm:param val="fromR" type="linDir"/>
                        <dgm:param val="t" type="secChAlign"/>
                        <dgm:param val="fromT" type="secLinDir"/>
                      </dgm:alg>
                    </dgm:else>
                  </dgm:choose>
                  <dgm:shape r:blip="">
                    <dgm:adjLst/>
                  </dgm:shape>
                  <dgm:presOf/>
                  <dgm:constrLst/>
                  <dgm:ruleLst/>
                  <dgm:forEach ref="rep2b" name="Name147"/>
                </dgm:layoutNode>
              </dgm:layoutNode>
            </dgm:forEach>
          </dgm:layoutNode>
        </dgm:layoutNode>
      </dgm:forEach>
    </dgm:forEach>
  </dgm:layoutNode>
</dgm:layoutDef>
</file>

<file path=word/diagrams/quickStyle1.xml><?xml version="1.0" encoding="utf-8"?>
<dgm:styleDef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uniqueId="urn:microsoft.com/office/officeart/2005/8/quickstyle/simple1">
  <dgm:title val=""/>
  <dgm:desc val=""/>
  <dgm:catLst>
    <dgm:cat pri="10100" type="simple"/>
  </dgm:catLst>
  <dgm:scene3d>
    <a:camera prst="orthographicFront"/>
    <a:lightRig dir="t" rig="threePt"/>
  </dgm:scene3d>
  <dgm:styleLbl name="node0">
    <dgm:scene3d>
      <a:camera prst="orthographicFront"/>
      <a:lightRig dir="t" rig="threePt"/>
    </dgm:scene3d>
    <dgm:sp3d/>
    <dgm:txPr/>
    <dgm:style>
      <a:lnRef idx="2">
        <a:scrgbClr b="0" g="0" r="0"/>
      </a:lnRef>
      <a:fillRef idx="1">
        <a:scrgbClr b="0" g="0" r="0"/>
      </a:fillRef>
      <a:effectRef idx="0">
        <a:scrgbClr b="0" g="0" r="0"/>
      </a:effectRef>
      <a:fontRef idx="minor">
        <a:schemeClr val="lt1"/>
      </a:fontRef>
    </dgm:style>
  </dgm:styleLbl>
  <dgm:styleLbl name="lnNode1">
    <dgm:scene3d>
      <a:camera prst="orthographicFront"/>
      <a:lightRig dir="t" rig="threePt"/>
    </dgm:scene3d>
    <dgm:sp3d/>
    <dgm:txPr/>
    <dgm:style>
      <a:lnRef idx="2">
        <a:scrgbClr b="0" g="0" r="0"/>
      </a:lnRef>
      <a:fillRef idx="1">
        <a:scrgbClr b="0" g="0" r="0"/>
      </a:fillRef>
      <a:effectRef idx="0">
        <a:scrgbClr b="0" g="0" r="0"/>
      </a:effectRef>
      <a:fontRef idx="minor">
        <a:schemeClr val="lt1"/>
      </a:fontRef>
    </dgm:style>
  </dgm:styleLbl>
  <dgm:styleLbl name="vennNode1">
    <dgm:scene3d>
      <a:camera prst="orthographicFront"/>
      <a:lightRig dir="t" rig="threePt"/>
    </dgm:scene3d>
    <dgm:sp3d/>
    <dgm:txPr/>
    <dgm:style>
      <a:lnRef idx="2">
        <a:scrgbClr b="0" g="0" r="0"/>
      </a:lnRef>
      <a:fillRef idx="1">
        <a:scrgbClr b="0" g="0" r="0"/>
      </a:fillRef>
      <a:effectRef idx="0">
        <a:scrgbClr b="0" g="0" r="0"/>
      </a:effectRef>
      <a:fontRef idx="minor">
        <a:schemeClr val="tx1"/>
      </a:fontRef>
    </dgm:style>
  </dgm:styleLbl>
  <dgm:styleLbl name="alignNode1">
    <dgm:scene3d>
      <a:camera prst="orthographicFront"/>
      <a:lightRig dir="t" rig="threePt"/>
    </dgm:scene3d>
    <dgm:sp3d/>
    <dgm:txPr/>
    <dgm:style>
      <a:lnRef idx="2">
        <a:scrgbClr b="0" g="0" r="0"/>
      </a:lnRef>
      <a:fillRef idx="1">
        <a:scrgbClr b="0" g="0" r="0"/>
      </a:fillRef>
      <a:effectRef idx="0">
        <a:scrgbClr b="0" g="0" r="0"/>
      </a:effectRef>
      <a:fontRef idx="minor">
        <a:schemeClr val="lt1"/>
      </a:fontRef>
    </dgm:style>
  </dgm:styleLbl>
  <dgm:styleLbl name="node1">
    <dgm:scene3d>
      <a:camera prst="orthographicFront"/>
      <a:lightRig dir="t" rig="threePt"/>
    </dgm:scene3d>
    <dgm:sp3d/>
    <dgm:txPr/>
    <dgm:style>
      <a:lnRef idx="2">
        <a:scrgbClr b="0" g="0" r="0"/>
      </a:lnRef>
      <a:fillRef idx="1">
        <a:scrgbClr b="0" g="0" r="0"/>
      </a:fillRef>
      <a:effectRef idx="0">
        <a:scrgbClr b="0" g="0" r="0"/>
      </a:effectRef>
      <a:fontRef idx="minor">
        <a:schemeClr val="lt1"/>
      </a:fontRef>
    </dgm:style>
  </dgm:styleLbl>
  <dgm:styleLbl name="node2">
    <dgm:scene3d>
      <a:camera prst="orthographicFront"/>
      <a:lightRig dir="t" rig="threePt"/>
    </dgm:scene3d>
    <dgm:sp3d/>
    <dgm:txPr/>
    <dgm:style>
      <a:lnRef idx="2">
        <a:scrgbClr b="0" g="0" r="0"/>
      </a:lnRef>
      <a:fillRef idx="1">
        <a:scrgbClr b="0" g="0" r="0"/>
      </a:fillRef>
      <a:effectRef idx="0">
        <a:scrgbClr b="0" g="0" r="0"/>
      </a:effectRef>
      <a:fontRef idx="minor">
        <a:schemeClr val="lt1"/>
      </a:fontRef>
    </dgm:style>
  </dgm:styleLbl>
  <dgm:styleLbl name="node3">
    <dgm:scene3d>
      <a:camera prst="orthographicFront"/>
      <a:lightRig dir="t" rig="threePt"/>
    </dgm:scene3d>
    <dgm:sp3d/>
    <dgm:txPr/>
    <dgm:style>
      <a:lnRef idx="2">
        <a:scrgbClr b="0" g="0" r="0"/>
      </a:lnRef>
      <a:fillRef idx="1">
        <a:scrgbClr b="0" g="0" r="0"/>
      </a:fillRef>
      <a:effectRef idx="0">
        <a:scrgbClr b="0" g="0" r="0"/>
      </a:effectRef>
      <a:fontRef idx="minor">
        <a:schemeClr val="lt1"/>
      </a:fontRef>
    </dgm:style>
  </dgm:styleLbl>
  <dgm:styleLbl name="node4">
    <dgm:scene3d>
      <a:camera prst="orthographicFront"/>
      <a:lightRig dir="t" rig="threePt"/>
    </dgm:scene3d>
    <dgm:sp3d/>
    <dgm:txPr/>
    <dgm:style>
      <a:lnRef idx="2">
        <a:scrgbClr b="0" g="0" r="0"/>
      </a:lnRef>
      <a:fillRef idx="1">
        <a:scrgbClr b="0" g="0" r="0"/>
      </a:fillRef>
      <a:effectRef idx="0">
        <a:scrgbClr b="0" g="0" r="0"/>
      </a:effectRef>
      <a:fontRef idx="minor">
        <a:schemeClr val="lt1"/>
      </a:fontRef>
    </dgm:style>
  </dgm:styleLbl>
  <dgm:styleLbl name="fgImgPlace1">
    <dgm:scene3d>
      <a:camera prst="orthographicFront"/>
      <a:lightRig dir="t" rig="threePt"/>
    </dgm:scene3d>
    <dgm:sp3d/>
    <dgm:txPr/>
    <dgm:style>
      <a:lnRef idx="2">
        <a:scrgbClr b="0" g="0" r="0"/>
      </a:lnRef>
      <a:fillRef idx="1">
        <a:scrgbClr b="0" g="0" r="0"/>
      </a:fillRef>
      <a:effectRef idx="0">
        <a:scrgbClr b="0" g="0" r="0"/>
      </a:effectRef>
      <a:fontRef idx="minor"/>
    </dgm:style>
  </dgm:styleLbl>
  <dgm:styleLbl name="alignImgPlace1">
    <dgm:scene3d>
      <a:camera prst="orthographicFront"/>
      <a:lightRig dir="t" rig="threePt"/>
    </dgm:scene3d>
    <dgm:sp3d/>
    <dgm:txPr/>
    <dgm:style>
      <a:lnRef idx="2">
        <a:scrgbClr b="0" g="0" r="0"/>
      </a:lnRef>
      <a:fillRef idx="1">
        <a:scrgbClr b="0" g="0" r="0"/>
      </a:fillRef>
      <a:effectRef idx="0">
        <a:scrgbClr b="0" g="0" r="0"/>
      </a:effectRef>
      <a:fontRef idx="minor"/>
    </dgm:style>
  </dgm:styleLbl>
  <dgm:styleLbl name="bgImgPlace1">
    <dgm:scene3d>
      <a:camera prst="orthographicFront"/>
      <a:lightRig dir="t" rig="threePt"/>
    </dgm:scene3d>
    <dgm:sp3d/>
    <dgm:txPr/>
    <dgm:style>
      <a:lnRef idx="2">
        <a:scrgbClr b="0" g="0" r="0"/>
      </a:lnRef>
      <a:fillRef idx="1">
        <a:scrgbClr b="0" g="0" r="0"/>
      </a:fillRef>
      <a:effectRef idx="0">
        <a:scrgbClr b="0" g="0" r="0"/>
      </a:effectRef>
      <a:fontRef idx="minor"/>
    </dgm:style>
  </dgm:styleLbl>
  <dgm:styleLbl name="sibTrans2D1">
    <dgm:scene3d>
      <a:camera prst="orthographicFront"/>
      <a:lightRig dir="t" rig="threePt"/>
    </dgm:scene3d>
    <dgm:sp3d/>
    <dgm:txPr/>
    <dgm:style>
      <a:lnRef idx="0">
        <a:scrgbClr b="0" g="0" r="0"/>
      </a:lnRef>
      <a:fillRef idx="1">
        <a:scrgbClr b="0" g="0" r="0"/>
      </a:fillRef>
      <a:effectRef idx="0">
        <a:scrgbClr b="0" g="0" r="0"/>
      </a:effectRef>
      <a:fontRef idx="minor">
        <a:schemeClr val="lt1"/>
      </a:fontRef>
    </dgm:style>
  </dgm:styleLbl>
  <dgm:styleLbl name="fgSibTrans2D1">
    <dgm:scene3d>
      <a:camera prst="orthographicFront"/>
      <a:lightRig dir="t" rig="threePt"/>
    </dgm:scene3d>
    <dgm:sp3d/>
    <dgm:txPr/>
    <dgm:style>
      <a:lnRef idx="0">
        <a:scrgbClr b="0" g="0" r="0"/>
      </a:lnRef>
      <a:fillRef idx="1">
        <a:scrgbClr b="0" g="0" r="0"/>
      </a:fillRef>
      <a:effectRef idx="0">
        <a:scrgbClr b="0" g="0" r="0"/>
      </a:effectRef>
      <a:fontRef idx="minor">
        <a:schemeClr val="lt1"/>
      </a:fontRef>
    </dgm:style>
  </dgm:styleLbl>
  <dgm:styleLbl name="bgSibTrans2D1">
    <dgm:scene3d>
      <a:camera prst="orthographicFront"/>
      <a:lightRig dir="t" rig="threePt"/>
    </dgm:scene3d>
    <dgm:sp3d/>
    <dgm:txPr/>
    <dgm:style>
      <a:lnRef idx="0">
        <a:scrgbClr b="0" g="0" r="0"/>
      </a:lnRef>
      <a:fillRef idx="1">
        <a:scrgbClr b="0" g="0" r="0"/>
      </a:fillRef>
      <a:effectRef idx="0">
        <a:scrgbClr b="0" g="0" r="0"/>
      </a:effectRef>
      <a:fontRef idx="minor">
        <a:schemeClr val="lt1"/>
      </a:fontRef>
    </dgm:style>
  </dgm:styleLbl>
  <dgm:styleLbl name="sibTrans1D1">
    <dgm:scene3d>
      <a:camera prst="orthographicFront"/>
      <a:lightRig dir="t" rig="threePt"/>
    </dgm:scene3d>
    <dgm:sp3d/>
    <dgm:txPr/>
    <dgm:style>
      <a:lnRef idx="1">
        <a:scrgbClr b="0" g="0" r="0"/>
      </a:lnRef>
      <a:fillRef idx="0">
        <a:scrgbClr b="0" g="0" r="0"/>
      </a:fillRef>
      <a:effectRef idx="0">
        <a:scrgbClr b="0" g="0" r="0"/>
      </a:effectRef>
      <a:fontRef idx="minor"/>
    </dgm:style>
  </dgm:styleLbl>
  <dgm:styleLbl name="callout">
    <dgm:scene3d>
      <a:camera prst="orthographicFront"/>
      <a:lightRig dir="t" rig="threePt"/>
    </dgm:scene3d>
    <dgm:sp3d/>
    <dgm:txPr/>
    <dgm:style>
      <a:lnRef idx="2">
        <a:scrgbClr b="0" g="0" r="0"/>
      </a:lnRef>
      <a:fillRef idx="1">
        <a:scrgbClr b="0" g="0" r="0"/>
      </a:fillRef>
      <a:effectRef idx="0">
        <a:scrgbClr b="0" g="0" r="0"/>
      </a:effectRef>
      <a:fontRef idx="minor"/>
    </dgm:style>
  </dgm:styleLbl>
  <dgm:styleLbl name="asst0">
    <dgm:scene3d>
      <a:camera prst="orthographicFront"/>
      <a:lightRig dir="t" rig="threePt"/>
    </dgm:scene3d>
    <dgm:sp3d/>
    <dgm:txPr/>
    <dgm:style>
      <a:lnRef idx="2">
        <a:scrgbClr b="0" g="0" r="0"/>
      </a:lnRef>
      <a:fillRef idx="1">
        <a:scrgbClr b="0" g="0" r="0"/>
      </a:fillRef>
      <a:effectRef idx="0">
        <a:scrgbClr b="0" g="0" r="0"/>
      </a:effectRef>
      <a:fontRef idx="minor">
        <a:schemeClr val="lt1"/>
      </a:fontRef>
    </dgm:style>
  </dgm:styleLbl>
  <dgm:styleLbl name="asst1">
    <dgm:scene3d>
      <a:camera prst="orthographicFront"/>
      <a:lightRig dir="t" rig="threePt"/>
    </dgm:scene3d>
    <dgm:sp3d/>
    <dgm:txPr/>
    <dgm:style>
      <a:lnRef idx="2">
        <a:scrgbClr b="0" g="0" r="0"/>
      </a:lnRef>
      <a:fillRef idx="1">
        <a:scrgbClr b="0" g="0" r="0"/>
      </a:fillRef>
      <a:effectRef idx="0">
        <a:scrgbClr b="0" g="0" r="0"/>
      </a:effectRef>
      <a:fontRef idx="minor">
        <a:schemeClr val="lt1"/>
      </a:fontRef>
    </dgm:style>
  </dgm:styleLbl>
  <dgm:styleLbl name="asst2">
    <dgm:scene3d>
      <a:camera prst="orthographicFront"/>
      <a:lightRig dir="t" rig="threePt"/>
    </dgm:scene3d>
    <dgm:sp3d/>
    <dgm:txPr/>
    <dgm:style>
      <a:lnRef idx="2">
        <a:scrgbClr b="0" g="0" r="0"/>
      </a:lnRef>
      <a:fillRef idx="1">
        <a:scrgbClr b="0" g="0" r="0"/>
      </a:fillRef>
      <a:effectRef idx="0">
        <a:scrgbClr b="0" g="0" r="0"/>
      </a:effectRef>
      <a:fontRef idx="minor">
        <a:schemeClr val="lt1"/>
      </a:fontRef>
    </dgm:style>
  </dgm:styleLbl>
  <dgm:styleLbl name="asst3">
    <dgm:scene3d>
      <a:camera prst="orthographicFront"/>
      <a:lightRig dir="t" rig="threePt"/>
    </dgm:scene3d>
    <dgm:sp3d/>
    <dgm:txPr/>
    <dgm:style>
      <a:lnRef idx="2">
        <a:scrgbClr b="0" g="0" r="0"/>
      </a:lnRef>
      <a:fillRef idx="1">
        <a:scrgbClr b="0" g="0" r="0"/>
      </a:fillRef>
      <a:effectRef idx="0">
        <a:scrgbClr b="0" g="0" r="0"/>
      </a:effectRef>
      <a:fontRef idx="minor">
        <a:schemeClr val="lt1"/>
      </a:fontRef>
    </dgm:style>
  </dgm:styleLbl>
  <dgm:styleLbl name="asst4">
    <dgm:scene3d>
      <a:camera prst="orthographicFront"/>
      <a:lightRig dir="t" rig="threePt"/>
    </dgm:scene3d>
    <dgm:sp3d/>
    <dgm:txPr/>
    <dgm:style>
      <a:lnRef idx="2">
        <a:scrgbClr b="0" g="0" r="0"/>
      </a:lnRef>
      <a:fillRef idx="1">
        <a:scrgbClr b="0" g="0" r="0"/>
      </a:fillRef>
      <a:effectRef idx="0">
        <a:scrgbClr b="0" g="0" r="0"/>
      </a:effectRef>
      <a:fontRef idx="minor">
        <a:schemeClr val="lt1"/>
      </a:fontRef>
    </dgm:style>
  </dgm:styleLbl>
  <dgm:styleLbl name="parChTrans2D1">
    <dgm:scene3d>
      <a:camera prst="orthographicFront"/>
      <a:lightRig dir="t" rig="threePt"/>
    </dgm:scene3d>
    <dgm:sp3d/>
    <dgm:txPr/>
    <dgm:style>
      <a:lnRef idx="2">
        <a:scrgbClr b="0" g="0" r="0"/>
      </a:lnRef>
      <a:fillRef idx="1">
        <a:scrgbClr b="0" g="0" r="0"/>
      </a:fillRef>
      <a:effectRef idx="0">
        <a:scrgbClr b="0" g="0" r="0"/>
      </a:effectRef>
      <a:fontRef idx="minor">
        <a:schemeClr val="lt1"/>
      </a:fontRef>
    </dgm:style>
  </dgm:styleLbl>
  <dgm:styleLbl name="parChTrans2D2">
    <dgm:scene3d>
      <a:camera prst="orthographicFront"/>
      <a:lightRig dir="t" rig="threePt"/>
    </dgm:scene3d>
    <dgm:sp3d/>
    <dgm:txPr/>
    <dgm:style>
      <a:lnRef idx="2">
        <a:scrgbClr b="0" g="0" r="0"/>
      </a:lnRef>
      <a:fillRef idx="1">
        <a:scrgbClr b="0" g="0" r="0"/>
      </a:fillRef>
      <a:effectRef idx="0">
        <a:scrgbClr b="0" g="0" r="0"/>
      </a:effectRef>
      <a:fontRef idx="minor">
        <a:schemeClr val="lt1"/>
      </a:fontRef>
    </dgm:style>
  </dgm:styleLbl>
  <dgm:styleLbl name="parChTrans2D3">
    <dgm:scene3d>
      <a:camera prst="orthographicFront"/>
      <a:lightRig dir="t" rig="threePt"/>
    </dgm:scene3d>
    <dgm:sp3d/>
    <dgm:txPr/>
    <dgm:style>
      <a:lnRef idx="2">
        <a:scrgbClr b="0" g="0" r="0"/>
      </a:lnRef>
      <a:fillRef idx="1">
        <a:scrgbClr b="0" g="0" r="0"/>
      </a:fillRef>
      <a:effectRef idx="0">
        <a:scrgbClr b="0" g="0" r="0"/>
      </a:effectRef>
      <a:fontRef idx="minor">
        <a:schemeClr val="lt1"/>
      </a:fontRef>
    </dgm:style>
  </dgm:styleLbl>
  <dgm:styleLbl name="parChTrans2D4">
    <dgm:scene3d>
      <a:camera prst="orthographicFront"/>
      <a:lightRig dir="t" rig="threePt"/>
    </dgm:scene3d>
    <dgm:sp3d/>
    <dgm:txPr/>
    <dgm:style>
      <a:lnRef idx="2">
        <a:scrgbClr b="0" g="0" r="0"/>
      </a:lnRef>
      <a:fillRef idx="1">
        <a:scrgbClr b="0" g="0" r="0"/>
      </a:fillRef>
      <a:effectRef idx="0">
        <a:scrgbClr b="0" g="0" r="0"/>
      </a:effectRef>
      <a:fontRef idx="minor">
        <a:schemeClr val="lt1"/>
      </a:fontRef>
    </dgm:style>
  </dgm:styleLbl>
  <dgm:styleLbl name="parChTrans1D1">
    <dgm:scene3d>
      <a:camera prst="orthographicFront"/>
      <a:lightRig dir="t" rig="threePt"/>
    </dgm:scene3d>
    <dgm:sp3d/>
    <dgm:txPr/>
    <dgm:style>
      <a:lnRef idx="2">
        <a:scrgbClr b="0" g="0" r="0"/>
      </a:lnRef>
      <a:fillRef idx="0">
        <a:scrgbClr b="0" g="0" r="0"/>
      </a:fillRef>
      <a:effectRef idx="0">
        <a:scrgbClr b="0" g="0" r="0"/>
      </a:effectRef>
      <a:fontRef idx="minor"/>
    </dgm:style>
  </dgm:styleLbl>
  <dgm:styleLbl name="parChTrans1D2">
    <dgm:scene3d>
      <a:camera prst="orthographicFront"/>
      <a:lightRig dir="t" rig="threePt"/>
    </dgm:scene3d>
    <dgm:sp3d/>
    <dgm:txPr/>
    <dgm:style>
      <a:lnRef idx="2">
        <a:scrgbClr b="0" g="0" r="0"/>
      </a:lnRef>
      <a:fillRef idx="0">
        <a:scrgbClr b="0" g="0" r="0"/>
      </a:fillRef>
      <a:effectRef idx="0">
        <a:scrgbClr b="0" g="0" r="0"/>
      </a:effectRef>
      <a:fontRef idx="minor"/>
    </dgm:style>
  </dgm:styleLbl>
  <dgm:styleLbl name="parChTrans1D3">
    <dgm:scene3d>
      <a:camera prst="orthographicFront"/>
      <a:lightRig dir="t" rig="threePt"/>
    </dgm:scene3d>
    <dgm:sp3d/>
    <dgm:txPr/>
    <dgm:style>
      <a:lnRef idx="2">
        <a:scrgbClr b="0" g="0" r="0"/>
      </a:lnRef>
      <a:fillRef idx="0">
        <a:scrgbClr b="0" g="0" r="0"/>
      </a:fillRef>
      <a:effectRef idx="0">
        <a:scrgbClr b="0" g="0" r="0"/>
      </a:effectRef>
      <a:fontRef idx="minor"/>
    </dgm:style>
  </dgm:styleLbl>
  <dgm:styleLbl name="parChTrans1D4">
    <dgm:scene3d>
      <a:camera prst="orthographicFront"/>
      <a:lightRig dir="t" rig="threePt"/>
    </dgm:scene3d>
    <dgm:sp3d/>
    <dgm:txPr/>
    <dgm:style>
      <a:lnRef idx="2">
        <a:scrgbClr b="0" g="0" r="0"/>
      </a:lnRef>
      <a:fillRef idx="0">
        <a:scrgbClr b="0" g="0" r="0"/>
      </a:fillRef>
      <a:effectRef idx="0">
        <a:scrgbClr b="0" g="0" r="0"/>
      </a:effectRef>
      <a:fontRef idx="minor"/>
    </dgm:style>
  </dgm:styleLbl>
  <dgm:styleLbl name="fgAcc1">
    <dgm:scene3d>
      <a:camera prst="orthographicFront"/>
      <a:lightRig dir="t" rig="threePt"/>
    </dgm:scene3d>
    <dgm:sp3d/>
    <dgm:txPr/>
    <dgm:style>
      <a:lnRef idx="2">
        <a:scrgbClr b="0" g="0" r="0"/>
      </a:lnRef>
      <a:fillRef idx="1">
        <a:scrgbClr b="0" g="0" r="0"/>
      </a:fillRef>
      <a:effectRef idx="0">
        <a:scrgbClr b="0" g="0" r="0"/>
      </a:effectRef>
      <a:fontRef idx="minor"/>
    </dgm:style>
  </dgm:styleLbl>
  <dgm:styleLbl name="conFgAcc1">
    <dgm:scene3d>
      <a:camera prst="orthographicFront"/>
      <a:lightRig dir="t" rig="threePt"/>
    </dgm:scene3d>
    <dgm:sp3d/>
    <dgm:txPr/>
    <dgm:style>
      <a:lnRef idx="2">
        <a:scrgbClr b="0" g="0" r="0"/>
      </a:lnRef>
      <a:fillRef idx="1">
        <a:scrgbClr b="0" g="0" r="0"/>
      </a:fillRef>
      <a:effectRef idx="0">
        <a:scrgbClr b="0" g="0" r="0"/>
      </a:effectRef>
      <a:fontRef idx="minor"/>
    </dgm:style>
  </dgm:styleLbl>
  <dgm:styleLbl name="alignAcc1">
    <dgm:scene3d>
      <a:camera prst="orthographicFront"/>
      <a:lightRig dir="t" rig="threePt"/>
    </dgm:scene3d>
    <dgm:sp3d/>
    <dgm:txPr/>
    <dgm:style>
      <a:lnRef idx="2">
        <a:scrgbClr b="0" g="0" r="0"/>
      </a:lnRef>
      <a:fillRef idx="1">
        <a:scrgbClr b="0" g="0" r="0"/>
      </a:fillRef>
      <a:effectRef idx="0">
        <a:scrgbClr b="0" g="0" r="0"/>
      </a:effectRef>
      <a:fontRef idx="minor"/>
    </dgm:style>
  </dgm:styleLbl>
  <dgm:styleLbl name="trAlignAcc1">
    <dgm:scene3d>
      <a:camera prst="orthographicFront"/>
      <a:lightRig dir="t" rig="threePt"/>
    </dgm:scene3d>
    <dgm:sp3d/>
    <dgm:txPr/>
    <dgm:style>
      <a:lnRef idx="1">
        <a:scrgbClr b="0" g="0" r="0"/>
      </a:lnRef>
      <a:fillRef idx="1">
        <a:scrgbClr b="0" g="0" r="0"/>
      </a:fillRef>
      <a:effectRef idx="0">
        <a:scrgbClr b="0" g="0" r="0"/>
      </a:effectRef>
      <a:fontRef idx="minor"/>
    </dgm:style>
  </dgm:styleLbl>
  <dgm:styleLbl name="bgAcc1">
    <dgm:scene3d>
      <a:camera prst="orthographicFront"/>
      <a:lightRig dir="t" rig="threePt"/>
    </dgm:scene3d>
    <dgm:sp3d/>
    <dgm:txPr/>
    <dgm:style>
      <a:lnRef idx="2">
        <a:scrgbClr b="0" g="0" r="0"/>
      </a:lnRef>
      <a:fillRef idx="1">
        <a:scrgbClr b="0" g="0" r="0"/>
      </a:fillRef>
      <a:effectRef idx="0">
        <a:scrgbClr b="0" g="0" r="0"/>
      </a:effectRef>
      <a:fontRef idx="minor"/>
    </dgm:style>
  </dgm:styleLbl>
  <dgm:styleLbl name="solidFgAcc1">
    <dgm:scene3d>
      <a:camera prst="orthographicFront"/>
      <a:lightRig dir="t" rig="threePt"/>
    </dgm:scene3d>
    <dgm:sp3d/>
    <dgm:txPr/>
    <dgm:style>
      <a:lnRef idx="2">
        <a:scrgbClr b="0" g="0" r="0"/>
      </a:lnRef>
      <a:fillRef idx="1">
        <a:scrgbClr b="0" g="0" r="0"/>
      </a:fillRef>
      <a:effectRef idx="0">
        <a:scrgbClr b="0" g="0" r="0"/>
      </a:effectRef>
      <a:fontRef idx="minor"/>
    </dgm:style>
  </dgm:styleLbl>
  <dgm:styleLbl name="solidAlignAcc1">
    <dgm:scene3d>
      <a:camera prst="orthographicFront"/>
      <a:lightRig dir="t" rig="threePt"/>
    </dgm:scene3d>
    <dgm:sp3d/>
    <dgm:txPr/>
    <dgm:style>
      <a:lnRef idx="2">
        <a:scrgbClr b="0" g="0" r="0"/>
      </a:lnRef>
      <a:fillRef idx="1">
        <a:scrgbClr b="0" g="0" r="0"/>
      </a:fillRef>
      <a:effectRef idx="0">
        <a:scrgbClr b="0" g="0" r="0"/>
      </a:effectRef>
      <a:fontRef idx="minor"/>
    </dgm:style>
  </dgm:styleLbl>
  <dgm:styleLbl name="solidBgAcc1">
    <dgm:scene3d>
      <a:camera prst="orthographicFront"/>
      <a:lightRig dir="t" rig="threePt"/>
    </dgm:scene3d>
    <dgm:sp3d/>
    <dgm:txPr/>
    <dgm:style>
      <a:lnRef idx="2">
        <a:scrgbClr b="0" g="0" r="0"/>
      </a:lnRef>
      <a:fillRef idx="1">
        <a:scrgbClr b="0" g="0" r="0"/>
      </a:fillRef>
      <a:effectRef idx="0">
        <a:scrgbClr b="0" g="0" r="0"/>
      </a:effectRef>
      <a:fontRef idx="minor"/>
    </dgm:style>
  </dgm:styleLbl>
  <dgm:styleLbl name="fgAccFollowNode1">
    <dgm:scene3d>
      <a:camera prst="orthographicFront"/>
      <a:lightRig dir="t" rig="threePt"/>
    </dgm:scene3d>
    <dgm:sp3d/>
    <dgm:txPr/>
    <dgm:style>
      <a:lnRef idx="2">
        <a:scrgbClr b="0" g="0" r="0"/>
      </a:lnRef>
      <a:fillRef idx="1">
        <a:scrgbClr b="0" g="0" r="0"/>
      </a:fillRef>
      <a:effectRef idx="0">
        <a:scrgbClr b="0" g="0" r="0"/>
      </a:effectRef>
      <a:fontRef idx="minor"/>
    </dgm:style>
  </dgm:styleLbl>
  <dgm:styleLbl name="alignAccFollowNode1">
    <dgm:scene3d>
      <a:camera prst="orthographicFront"/>
      <a:lightRig dir="t" rig="threePt"/>
    </dgm:scene3d>
    <dgm:sp3d/>
    <dgm:txPr/>
    <dgm:style>
      <a:lnRef idx="2">
        <a:scrgbClr b="0" g="0" r="0"/>
      </a:lnRef>
      <a:fillRef idx="1">
        <a:scrgbClr b="0" g="0" r="0"/>
      </a:fillRef>
      <a:effectRef idx="0">
        <a:scrgbClr b="0" g="0" r="0"/>
      </a:effectRef>
      <a:fontRef idx="minor"/>
    </dgm:style>
  </dgm:styleLbl>
  <dgm:styleLbl name="bgAccFollowNode1">
    <dgm:scene3d>
      <a:camera prst="orthographicFront"/>
      <a:lightRig dir="t" rig="threePt"/>
    </dgm:scene3d>
    <dgm:sp3d/>
    <dgm:txPr/>
    <dgm:style>
      <a:lnRef idx="2">
        <a:scrgbClr b="0" g="0" r="0"/>
      </a:lnRef>
      <a:fillRef idx="1">
        <a:scrgbClr b="0" g="0" r="0"/>
      </a:fillRef>
      <a:effectRef idx="0">
        <a:scrgbClr b="0" g="0" r="0"/>
      </a:effectRef>
      <a:fontRef idx="minor"/>
    </dgm:style>
  </dgm:styleLbl>
  <dgm:styleLbl name="fgAcc0">
    <dgm:scene3d>
      <a:camera prst="orthographicFront"/>
      <a:lightRig dir="t" rig="threePt"/>
    </dgm:scene3d>
    <dgm:sp3d/>
    <dgm:txPr/>
    <dgm:style>
      <a:lnRef idx="2">
        <a:scrgbClr b="0" g="0" r="0"/>
      </a:lnRef>
      <a:fillRef idx="1">
        <a:scrgbClr b="0" g="0" r="0"/>
      </a:fillRef>
      <a:effectRef idx="0">
        <a:scrgbClr b="0" g="0" r="0"/>
      </a:effectRef>
      <a:fontRef idx="minor"/>
    </dgm:style>
  </dgm:styleLbl>
  <dgm:styleLbl name="fgAcc2">
    <dgm:scene3d>
      <a:camera prst="orthographicFront"/>
      <a:lightRig dir="t" rig="threePt"/>
    </dgm:scene3d>
    <dgm:sp3d/>
    <dgm:txPr/>
    <dgm:style>
      <a:lnRef idx="2">
        <a:scrgbClr b="0" g="0" r="0"/>
      </a:lnRef>
      <a:fillRef idx="1">
        <a:scrgbClr b="0" g="0" r="0"/>
      </a:fillRef>
      <a:effectRef idx="0">
        <a:scrgbClr b="0" g="0" r="0"/>
      </a:effectRef>
      <a:fontRef idx="minor"/>
    </dgm:style>
  </dgm:styleLbl>
  <dgm:styleLbl name="fgAcc3">
    <dgm:scene3d>
      <a:camera prst="orthographicFront"/>
      <a:lightRig dir="t" rig="threePt"/>
    </dgm:scene3d>
    <dgm:sp3d/>
    <dgm:txPr/>
    <dgm:style>
      <a:lnRef idx="2">
        <a:scrgbClr b="0" g="0" r="0"/>
      </a:lnRef>
      <a:fillRef idx="1">
        <a:scrgbClr b="0" g="0" r="0"/>
      </a:fillRef>
      <a:effectRef idx="0">
        <a:scrgbClr b="0" g="0" r="0"/>
      </a:effectRef>
      <a:fontRef idx="minor"/>
    </dgm:style>
  </dgm:styleLbl>
  <dgm:styleLbl name="fgAcc4">
    <dgm:scene3d>
      <a:camera prst="orthographicFront"/>
      <a:lightRig dir="t" rig="threePt"/>
    </dgm:scene3d>
    <dgm:sp3d/>
    <dgm:txPr/>
    <dgm:style>
      <a:lnRef idx="2">
        <a:scrgbClr b="0" g="0" r="0"/>
      </a:lnRef>
      <a:fillRef idx="1">
        <a:scrgbClr b="0" g="0" r="0"/>
      </a:fillRef>
      <a:effectRef idx="0">
        <a:scrgbClr b="0" g="0" r="0"/>
      </a:effectRef>
      <a:fontRef idx="minor"/>
    </dgm:style>
  </dgm:styleLbl>
  <dgm:styleLbl name="bgShp">
    <dgm:scene3d>
      <a:camera prst="orthographicFront"/>
      <a:lightRig dir="t" rig="threePt"/>
    </dgm:scene3d>
    <dgm:sp3d/>
    <dgm:txPr/>
    <dgm:style>
      <a:lnRef idx="0">
        <a:scrgbClr b="0" g="0" r="0"/>
      </a:lnRef>
      <a:fillRef idx="1">
        <a:scrgbClr b="0" g="0" r="0"/>
      </a:fillRef>
      <a:effectRef idx="0">
        <a:scrgbClr b="0" g="0" r="0"/>
      </a:effectRef>
      <a:fontRef idx="minor"/>
    </dgm:style>
  </dgm:styleLbl>
  <dgm:styleLbl name="dkBgShp">
    <dgm:scene3d>
      <a:camera prst="orthographicFront"/>
      <a:lightRig dir="t" rig="threePt"/>
    </dgm:scene3d>
    <dgm:sp3d/>
    <dgm:txPr/>
    <dgm:style>
      <a:lnRef idx="0">
        <a:scrgbClr b="0" g="0" r="0"/>
      </a:lnRef>
      <a:fillRef idx="1">
        <a:scrgbClr b="0" g="0" r="0"/>
      </a:fillRef>
      <a:effectRef idx="0">
        <a:scrgbClr b="0" g="0" r="0"/>
      </a:effectRef>
      <a:fontRef idx="minor"/>
    </dgm:style>
  </dgm:styleLbl>
  <dgm:styleLbl name="trBgShp">
    <dgm:scene3d>
      <a:camera prst="orthographicFront"/>
      <a:lightRig dir="t" rig="threePt"/>
    </dgm:scene3d>
    <dgm:sp3d/>
    <dgm:txPr/>
    <dgm:style>
      <a:lnRef idx="0">
        <a:scrgbClr b="0" g="0" r="0"/>
      </a:lnRef>
      <a:fillRef idx="1">
        <a:scrgbClr b="0" g="0" r="0"/>
      </a:fillRef>
      <a:effectRef idx="0">
        <a:scrgbClr b="0" g="0" r="0"/>
      </a:effectRef>
      <a:fontRef idx="minor"/>
    </dgm:style>
  </dgm:styleLbl>
  <dgm:styleLbl name="fgShp">
    <dgm:scene3d>
      <a:camera prst="orthographicFront"/>
      <a:lightRig dir="t" rig="threePt"/>
    </dgm:scene3d>
    <dgm:sp3d/>
    <dgm:txPr/>
    <dgm:style>
      <a:lnRef idx="2">
        <a:scrgbClr b="0" g="0" r="0"/>
      </a:lnRef>
      <a:fillRef idx="1">
        <a:scrgbClr b="0" g="0" r="0"/>
      </a:fillRef>
      <a:effectRef idx="0">
        <a:scrgbClr b="0" g="0" r="0"/>
      </a:effectRef>
      <a:fontRef idx="minor"/>
    </dgm:style>
  </dgm:styleLbl>
  <dgm:styleLbl name="revTx">
    <dgm:scene3d>
      <a:camera prst="orthographicFront"/>
      <a:lightRig dir="t" rig="threePt"/>
    </dgm:scene3d>
    <dgm:sp3d/>
    <dgm:txPr/>
    <dgm:style>
      <a:lnRef idx="0">
        <a:scrgbClr b="0" g="0" r="0"/>
      </a:lnRef>
      <a:fillRef idx="0">
        <a:scrgbClr b="0" g="0" r="0"/>
      </a:fillRef>
      <a:effectRef idx="0">
        <a:scrgbClr b="0" g="0" r="0"/>
      </a:effectRef>
      <a:fontRef idx="minor"/>
    </dgm:style>
  </dgm:styleLbl>
</dgm:styleDef>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word/theme/themeOverride1.xml><?xml version="1.0" encoding="utf-8"?>
<a:themeOverrid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Override>
</file>

<file path=word/theme/themeOverride2.xml><?xml version="1.0" encoding="utf-8"?>
<a:themeOverrid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Override>
</file>

<file path=word/theme/themeOverride3.xml><?xml version="1.0" encoding="utf-8"?>
<a:themeOverrid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Override>
</file>

<file path=word/theme/themeOverride4.xml><?xml version="1.0" encoding="utf-8"?>
<a:themeOverrid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Override>
</file>

<file path=word/theme/themeOverride5.xml><?xml version="1.0" encoding="utf-8"?>
<a:themeOverrid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Overrid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1c.xml.rels><?xml version="1.0" encoding="UTF-8" standalone="yes"?><Relationships xmlns="http://schemas.openxmlformats.org/package/2006/relationships"><Relationship Id="rId1" Type="http://schemas.openxmlformats.org/officeDocument/2006/relationships/customXmlProps" Target="itemProps1d.xml"/></Relationships>
</file>

<file path=customXml/item1.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1c.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E259434-4844-4F9F-A37C-8A1A0E6C8195}">
  <ds:schemaRefs>
    <ds:schemaRef ds:uri="http://schemas.openxmlformats.org/officeDocument/2006/bibliography"/>
  </ds:schemaRefs>
</ds:datastoreItem>
</file>

<file path=customXml/itemProps1d.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
  <properties:Pages>100</properties:Pages>
  <properties:Words>30575</properties:Words>
  <properties:Characters>174282</properties:Characters>
  <properties:Lines>1452</properties:Lines>
  <properties:Paragraphs>408</properties:Paragraphs>
  <properties:TotalTime>64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204449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2018-03-09T10:47:00Z</dcterms:created>
  <dc:creator/>
  <cp:lastModifiedBy>Željka Vitez</cp:lastModifiedBy>
  <dcterms:modified xmlns:xsi="http://www.w3.org/2001/XMLSchema-instance" xsi:type="dcterms:W3CDTF">2018-03-09T12:22:00Z</dcterms:modified>
  <cp:revision>4</cp:revision>
</cp:coreProperties>
</file>