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cc06a" w14:paraId="a3cc06a" w:rsidRDefault="008A0185" w:rsidR="009565BA">
      <w:pPr>
        <w15:collapsed w:val="false"/>
        <w:rPr>
          <w:rFonts w:cs="Liberation Sans Narrow" w:hAnsi="Times New Roman" w:ascii="Times New Roman"/>
          <w:b/>
          <w:bCs/>
          <w:lang w:val="en-US"/>
        </w:rPr>
      </w:pPr>
      <w:bookmarkStart w:name="_GoBack" w:id="0"/>
      <w:bookmarkEnd w:id="0"/>
      <w:r>
        <w:rPr>
          <w:rFonts w:cs="Liberation Sans Narrow" w:hAnsi="Times New Roman" w:ascii="Times New Roman"/>
          <w:b/>
          <w:bCs/>
          <w:lang w:val="en-US"/>
        </w:rPr>
        <w:t>POSLOVANJE PLUS d.o.o. u stečaju</w:t>
      </w:r>
    </w:p>
    <w:p w:rsidRDefault="008A0185" w:rsidR="009565BA">
      <w:pPr>
        <w:rPr>
          <w:rFonts w:cs="Liberation Sans Narrow" w:hAnsi="Times New Roman" w:ascii="Times New Roman"/>
          <w:b/>
          <w:bCs/>
          <w:lang w:val="en-US"/>
        </w:rPr>
      </w:pPr>
      <w:r>
        <w:rPr>
          <w:rFonts w:cs="Liberation Sans Narrow" w:hAnsi="Times New Roman" w:ascii="Times New Roman"/>
          <w:b/>
          <w:bCs/>
          <w:lang w:val="en-US"/>
        </w:rPr>
        <w:t>Bjelovar, Augusta Šenoe 7</w:t>
      </w:r>
    </w:p>
    <w:p w:rsidRDefault="008A0185" w:rsidR="009565BA">
      <w:pPr>
        <w:rPr>
          <w:rFonts w:cs="Liberation Sans Narrow" w:hAnsi="Times New Roman" w:ascii="Times New Roman"/>
          <w:b/>
          <w:bCs/>
        </w:rPr>
      </w:pPr>
      <w:r>
        <w:rPr>
          <w:rFonts w:cs="Liberation Sans Narrow" w:hAnsi="Times New Roman" w:ascii="Times New Roman"/>
          <w:b/>
          <w:bCs/>
          <w:lang w:val="en-US"/>
        </w:rPr>
        <w:t>OIB:  372536445222</w:t>
      </w:r>
    </w:p>
    <w:p w:rsidRDefault="009565BA" w:rsidR="009565BA">
      <w:pPr>
        <w:rPr>
          <w:rFonts w:cs="Liberation Sans Narrow" w:hAnsi="Times New Roman" w:ascii="Times New Roman"/>
          <w:b/>
          <w:bCs/>
        </w:rPr>
      </w:pPr>
    </w:p>
    <w:p w:rsidRDefault="009565BA" w:rsidR="009565BA">
      <w:pPr>
        <w:rPr>
          <w:rFonts w:cs="Liberation Sans Narrow" w:hAnsi="Times New Roman" w:ascii="Times New Roman"/>
          <w:b/>
          <w:bCs/>
        </w:rPr>
      </w:pPr>
    </w:p>
    <w:p w:rsidRDefault="008A0185" w:rsidR="009565BA">
      <w:pPr>
        <w:jc w:val="right"/>
        <w:rPr>
          <w:rFonts w:cs="Liberation Sans Narrow" w:hAnsi="Times New Roman" w:ascii="Times New Roman"/>
          <w:b/>
          <w:bCs/>
        </w:rPr>
      </w:pPr>
      <w:r>
        <w:rPr>
          <w:rFonts w:cs="Liberation Sans Narrow" w:hAnsi="Times New Roman" w:ascii="Times New Roman"/>
          <w:b/>
          <w:bCs/>
        </w:rPr>
        <w:t xml:space="preserve">Poslovni broj: </w:t>
      </w:r>
      <w:r>
        <w:rPr>
          <w:rFonts w:cs="Liberation Sans Narrow" w:hAnsi="Times New Roman" w:ascii="Times New Roman"/>
          <w:b/>
          <w:bCs/>
          <w:lang w:val="en-US"/>
        </w:rPr>
        <w:t>4 St-196/17</w:t>
      </w:r>
    </w:p>
    <w:p w:rsidRDefault="009565BA" w:rsidR="009565BA">
      <w:pPr>
        <w:jc w:val="right"/>
        <w:rPr>
          <w:rFonts w:cs="Liberation Sans Narrow" w:hAnsi="Times New Roman" w:ascii="Times New Roman"/>
          <w:b/>
          <w:bCs/>
        </w:rPr>
      </w:pPr>
    </w:p>
    <w:p w:rsidRDefault="009565BA" w:rsidR="009565BA">
      <w:pPr>
        <w:jc w:val="right"/>
        <w:rPr>
          <w:rFonts w:cs="Liberation Sans Narrow" w:hAnsi="Times New Roman" w:ascii="Times New Roman"/>
          <w:b/>
          <w:bCs/>
        </w:rPr>
      </w:pPr>
    </w:p>
    <w:p w:rsidRDefault="009565BA" w:rsidR="009565BA">
      <w:pPr>
        <w:jc w:val="right"/>
        <w:rPr>
          <w:rFonts w:cs="Liberation Sans Narrow" w:hAnsi="Times New Roman" w:ascii="Times New Roman"/>
          <w:b/>
          <w:bCs/>
        </w:rPr>
      </w:pPr>
    </w:p>
    <w:p w:rsidRDefault="008A0185" w:rsidR="009565BA">
      <w:pPr>
        <w:jc w:val="center"/>
        <w:rPr>
          <w:rFonts w:cs="Liberation Sans Narrow" w:hAnsi="Times New Roman" w:ascii="Times New Roman"/>
          <w:b/>
          <w:bCs/>
        </w:rPr>
      </w:pPr>
      <w:r>
        <w:rPr>
          <w:rFonts w:cs="Liberation Sans Narrow" w:hAnsi="Times New Roman" w:ascii="Times New Roman"/>
          <w:b/>
          <w:bCs/>
        </w:rPr>
        <w:t>OBRAZLOŽENJE OSPORENIH TRAŽBINA</w:t>
      </w:r>
    </w:p>
    <w:p w:rsidRDefault="008A0185" w:rsidR="009565BA">
      <w:pPr>
        <w:jc w:val="center"/>
        <w:rPr>
          <w:rFonts w:cs="Liberation Sans Narrow" w:hAnsi="Times New Roman" w:ascii="Times New Roman"/>
          <w:b/>
          <w:bCs/>
        </w:rPr>
      </w:pPr>
      <w:r>
        <w:rPr>
          <w:rFonts w:cs="Liberation Sans Narrow" w:hAnsi="Times New Roman" w:ascii="Times New Roman"/>
          <w:b/>
          <w:bCs/>
        </w:rPr>
        <w:t>II VIŠEG ISPLATNOG REDA</w:t>
      </w:r>
    </w:p>
    <w:p w:rsidRDefault="009565BA" w:rsidR="009565BA">
      <w:pPr>
        <w:jc w:val="center"/>
        <w:rPr>
          <w:rFonts w:cs="Liberation Sans Narrow" w:hAnsi="Times New Roman" w:ascii="Times New Roman"/>
          <w:b/>
          <w:bCs/>
        </w:rPr>
      </w:pPr>
    </w:p>
    <w:p w:rsidRDefault="009565BA" w:rsidR="009565BA">
      <w:pPr>
        <w:jc w:val="center"/>
        <w:rPr>
          <w:rFonts w:cs="Liberation Sans Narrow" w:hAnsi="Times New Roman" w:ascii="Times New Roman"/>
          <w:b/>
          <w:bCs/>
        </w:rPr>
      </w:pPr>
    </w:p>
    <w:p w:rsidRDefault="009565BA" w:rsidR="009565BA">
      <w:pPr>
        <w:jc w:val="both"/>
        <w:rPr>
          <w:rFonts w:cs="Liberation Sans Narrow" w:hAnsi="Times New Roman" w:ascii="Times New Roman"/>
          <w:b/>
          <w:bCs/>
        </w:rPr>
      </w:pPr>
    </w:p>
    <w:p w:rsidRDefault="008A0185" w:rsidR="009565BA">
      <w:pPr>
        <w:numPr>
          <w:ilvl w:val="0"/>
          <w:numId w:val="2"/>
        </w:numPr>
        <w:jc w:val="both"/>
        <w:rPr>
          <w:rFonts w:cs="Liberation Sans Narrow" w:hAnsi="Times New Roman" w:ascii="Times New Roman"/>
        </w:rPr>
      </w:pPr>
      <w:r>
        <w:rPr>
          <w:rFonts w:cs="Liberation Sans Narrow" w:hAnsi="Times New Roman" w:ascii="Times New Roman"/>
        </w:rPr>
        <w:t>Tražbina pod rednim brojem 11., vjerovnika Stjepana Grcića iz Brodarice, Partizanska 19/A, osporava se u cjelokupno prijavljenom iznosu tražbine od 14.819.961,96 kn. Dio tražbine u iznosu od 866.536,26 kn prijavljen s osnova pozajmice, kao i pripadajuća kamata u iznosu od 9.330,10 kn, osporava se iz razloga što u poslovnim knjigama nema evidentiranih obveza stečajnog dužnika s osnova ove pozajmice, niti pak je uplata iznosa s osnova toga Ugovora o pozajmici evidentirana na žiro računu stečajnog dužnika, a Ugovor o pozajmici zaključen je 01.01.2017.g. Budući da nema dokaza da bi stečajni dužnik primio ovu pozajmicu, ovaj iznos prijavljene tražbine nije osnovan, te se ne može priznati. Slijedom nepriznavanja prijavljenog glavničnog iznosa ne mogu se priznati niti obračunate i prijavljene kamate.</w:t>
      </w:r>
    </w:p>
    <w:p w:rsidRDefault="009565BA" w:rsidR="009565BA">
      <w:pPr>
        <w:jc w:val="both"/>
        <w:rPr>
          <w:rFonts w:cs="Liberation Sans Narrow" w:hAnsi="Times New Roman" w:ascii="Times New Roman"/>
        </w:rPr>
      </w:pPr>
    </w:p>
    <w:p w:rsidRDefault="008A0185" w:rsidR="009565BA">
      <w:pPr>
        <w:jc w:val="both"/>
        <w:rPr>
          <w:rFonts w:cs="Liberation Sans Narrow" w:hAnsi="Times New Roman" w:ascii="Times New Roman"/>
        </w:rPr>
      </w:pPr>
      <w:r>
        <w:rPr>
          <w:rFonts w:cs="Liberation Sans Narrow" w:hAnsi="Times New Roman" w:ascii="Times New Roman"/>
        </w:rPr>
        <w:t xml:space="preserve">Preostali dio prijavljene tražbine u iznosu od 13.944.095,60 kn odnosi se na jamstvo za zajam u kunskoj protuvrijednosti za  iznosu od 1.930.000,00 EUR-a, a koji zajam je stečajni dužnik primio od zajmodavatelja PETROL HRVATSKA d.o.o. </w:t>
      </w:r>
    </w:p>
    <w:p w:rsidRDefault="009565BA" w:rsidR="009565BA">
      <w:pPr>
        <w:jc w:val="both"/>
        <w:rPr>
          <w:rFonts w:cs="Liberation Sans Narrow" w:hAnsi="Times New Roman" w:ascii="Times New Roman"/>
        </w:rPr>
      </w:pPr>
    </w:p>
    <w:p w:rsidRDefault="008A0185" w:rsidR="009565BA">
      <w:pPr>
        <w:jc w:val="both"/>
        <w:rPr>
          <w:rFonts w:cs="Liberation Sans Narrow" w:hAnsi="Times New Roman" w:ascii="Times New Roman"/>
        </w:rPr>
      </w:pPr>
      <w:r>
        <w:rPr>
          <w:rFonts w:cs="Liberation Sans Narrow" w:hAnsi="Times New Roman" w:ascii="Times New Roman"/>
        </w:rPr>
        <w:t>S osnova jamstva za navedeni zajam Stjepan Grcić, kao jamac, do sada za stečajnog dužnika nije platio ništa, pa stoga nije osobni vjerovnik stečajnog dužnika, a time ne može biti niti stečajni vjerovnik, sukladno odredbi čl.137. Stečajnog zakona. U vezi svoje tražbine vezane na jamstvo, isti može samo podnijeti zahtjev, sukladno odredbi čl. 143., st.2. Stečajnog zakona. Budući da Stjepan Grcić za navedeni iznos tražbine nije osobni vjerovnik stečajnog dužnika, a time niti stečajni vjerovnik, ovaj dio prijavljene tražbine također je valjalo osporiti.</w:t>
      </w:r>
    </w:p>
    <w:p w:rsidRDefault="009565BA" w:rsidR="009565BA">
      <w:pPr>
        <w:jc w:val="both"/>
        <w:rPr>
          <w:rFonts w:cs="Liberation Sans Narrow" w:hAnsi="Times New Roman" w:ascii="Times New Roman"/>
        </w:rPr>
      </w:pPr>
    </w:p>
    <w:p w:rsidRDefault="008A0185" w:rsidR="009565BA">
      <w:pPr>
        <w:numPr>
          <w:ilvl w:val="0"/>
          <w:numId w:val="2"/>
        </w:numPr>
        <w:jc w:val="both"/>
        <w:rPr>
          <w:rFonts w:cs="Liberation Sans Narrow" w:hAnsi="Times New Roman" w:ascii="Times New Roman"/>
        </w:rPr>
      </w:pPr>
      <w:r>
        <w:rPr>
          <w:rFonts w:cs="Liberation Sans Narrow" w:hAnsi="Times New Roman" w:ascii="Times New Roman"/>
        </w:rPr>
        <w:t xml:space="preserve">Tražbina pod rednim brojem 12, vjerovnika AUTO CENTAR ŠIBENIK d.o.o., prijavljena u iznosu od 5.755.717,51 kn, osporena je u cijelosti iz razloga što pravnu osnovu za istu čini Ugovor o preuzimanju duga koji nije realiziran. Naime,  AUTO CENTAR ŠIBENIK d.o.o. kao vjerovnik, AUTO KUĆA GRCIĆ  d.o.o. kao dužnik, te stečajni dužnik POSLOVANJE PLUS d.o.o. kao preuzimatelj duga, zaključili su dana 02.12.2015.g. Ugovor o preuzimanju duga kojim stečajni dužnik preuzima dug AUTO KUĆE GRCIĆ d.o.o. prema njegovom vjerovniku  AUTO CENTAR ŠIBENIK d.o.o. u iznosu od 5.755.717,51 kn. Međutim, AUTO KUĆA GRCIĆ d.o.o. pokrenula je postupak predstečajne nagodbe od 12.08.2015.g. gdje je svom vjerovniku AUTO CENTAR ŠIBENIK d.o.o. priznato potraživanje koje je i predmet Ugovora o preuzimanju duga. </w:t>
      </w:r>
    </w:p>
    <w:p w:rsidRDefault="009565BA" w:rsidR="009565BA">
      <w:pPr>
        <w:jc w:val="both"/>
        <w:rPr>
          <w:rFonts w:cs="Liberation Sans Narrow" w:hAnsi="Times New Roman" w:ascii="Times New Roman"/>
        </w:rPr>
      </w:pPr>
    </w:p>
    <w:p w:rsidRDefault="008A0185" w:rsidR="009565BA">
      <w:pPr>
        <w:jc w:val="both"/>
        <w:rPr>
          <w:rFonts w:cs="Liberation Sans Narrow" w:hAnsi="Times New Roman" w:ascii="Times New Roman"/>
        </w:rPr>
      </w:pPr>
      <w:r>
        <w:rPr>
          <w:rFonts w:cs="Liberation Sans Narrow" w:hAnsi="Times New Roman" w:ascii="Times New Roman"/>
        </w:rPr>
        <w:t xml:space="preserve">U postupku predstečajne nagodbe rješenjem Trgovačkog suda u Zadru, Stalna služba Šibenik, broj Stpn-8/2016 od 15.06.2016.g., a koje rješenje je postalo pravomoćno 07.07.2016.g., odobreno je sklapanje predstečajne nagodbe kojom se dužnik AUTO KUĆA GRCIĆ d.o.o. obvezala namiriti, između ostalih tražbina, i ovdje spornu tražbinu od 5.755.717,51 kn, s time da je vjerovnik AUTO CENTAR ŠIBENIK d.o.o. otpustio dužniku dio utvrđene tražbine za iznos od 4.029.002,26 kn, a preostali iznos od 1.726.715,25 kn obvezao se otplatiti, nakon počeka od 12 mjeseci, u 36 jednakih, </w:t>
      </w:r>
      <w:r>
        <w:rPr>
          <w:rFonts w:cs="Liberation Sans Narrow" w:hAnsi="Times New Roman" w:ascii="Times New Roman"/>
        </w:rPr>
        <w:lastRenderedPageBreak/>
        <w:t xml:space="preserve">mjesečnih anuiteta. Dakle,  iz navedenog jasno proizlazi da su AUTO KUĆA GRCIĆ d.o.o. i vjerovnik AUTO CENTAR ŠIBENIK d.o.o. predstečajnom nagodbom prvomoćno uredili međusobne obveze, a da pri tome uopće nije uziman u obzir ugovor o preuzimanju duga. Ukoliko bi se u ovom stečajnom postupku vjerovniku AUTO CENTAR ŠIBENIK d.o.o. priznala prijavljena tražbina, tada bi isti došao u poziciju da svoje potraživanje može namiriti dva puta, mada se pretežitog dijela tog potraživanja u postupku predstečajne nagodbe odrekao. </w:t>
      </w:r>
    </w:p>
    <w:p w:rsidRDefault="009565BA" w:rsidR="009565BA">
      <w:pPr>
        <w:jc w:val="both"/>
        <w:rPr>
          <w:rFonts w:cs="Liberation Sans Narrow" w:hAnsi="Times New Roman" w:ascii="Times New Roman"/>
        </w:rPr>
      </w:pPr>
    </w:p>
    <w:p w:rsidRDefault="008A0185" w:rsidR="009565BA">
      <w:pPr>
        <w:jc w:val="both"/>
        <w:rPr>
          <w:rFonts w:cs="Liberation Sans Narrow" w:hAnsi="Times New Roman" w:ascii="Times New Roman"/>
        </w:rPr>
      </w:pPr>
      <w:r>
        <w:rPr>
          <w:rFonts w:cs="Liberation Sans Narrow" w:hAnsi="Times New Roman" w:ascii="Times New Roman"/>
        </w:rPr>
        <w:t>Osim toga, u poslovnim knjigama stečajnog dužnika uopće ne postoji odgovarajuća dokumentacija, niti pak su provedena odgovarajuća knjiženja koja bi ukazivala na postojanje i osnovanost prijavljene tražbine. Pored svega, uz prijavu tražbine, vjerovnik AUTO CENTAR ŠIBENIK d.o.o., osim preslike Ugovora o preuzimanju duga, nije priložio drugu dokaznu dokumentaciju iz koje bi proizlazila osnovanost njegove tražbine, a nije niti naveo bitne činjenice iz pravomoćno končanog postupka predstečajne nagodbe njegovog dužnika AUTO KUĆA GRCIĆ d.o.o., iz naprijed navedenih razloga ovu tražbinu valjalo je u cijelosti osporiti.</w:t>
      </w:r>
    </w:p>
    <w:p w:rsidRDefault="009565BA" w:rsidR="009565BA">
      <w:pPr>
        <w:jc w:val="both"/>
        <w:rPr>
          <w:rFonts w:cs="Liberation Sans Narrow" w:hAnsi="Times New Roman" w:ascii="Times New Roman"/>
        </w:rPr>
      </w:pPr>
    </w:p>
    <w:p w:rsidRDefault="009565BA" w:rsidR="009565BA">
      <w:pPr>
        <w:jc w:val="both"/>
        <w:rPr>
          <w:rFonts w:cs="Liberation Sans Narrow" w:hAnsi="Times New Roman" w:ascii="Times New Roman"/>
        </w:rPr>
      </w:pPr>
    </w:p>
    <w:p w:rsidRDefault="009565BA" w:rsidR="009565BA">
      <w:pPr>
        <w:jc w:val="both"/>
        <w:rPr>
          <w:rFonts w:cs="Liberation Sans Narrow" w:hAnsi="Times New Roman" w:ascii="Times New Roman"/>
        </w:rPr>
      </w:pPr>
    </w:p>
    <w:p w:rsidRDefault="008A0185" w:rsidR="009565BA">
      <w:pPr>
        <w:jc w:val="center"/>
        <w:rPr>
          <w:rFonts w:cs="Liberation Sans Narrow" w:hAnsi="Times New Roman" w:ascii="Times New Roman"/>
        </w:rPr>
      </w:pPr>
      <w:r>
        <w:rPr>
          <w:rFonts w:cs="Liberation Sans Narrow" w:hAnsi="Times New Roman" w:ascii="Times New Roman"/>
        </w:rPr>
        <w:t>U Ivancu, 06. prosinca 2017.g.</w:t>
      </w:r>
    </w:p>
    <w:p w:rsidRDefault="009565BA" w:rsidR="009565BA">
      <w:pPr>
        <w:jc w:val="center"/>
        <w:rPr>
          <w:rFonts w:cs="Liberation Sans Narrow" w:hAnsi="Times New Roman" w:ascii="Times New Roman"/>
        </w:rPr>
      </w:pPr>
    </w:p>
    <w:p w:rsidRDefault="009565BA" w:rsidR="009565BA">
      <w:pPr>
        <w:jc w:val="center"/>
        <w:rPr>
          <w:rFonts w:cs="Liberation Sans Narrow" w:hAnsi="Times New Roman" w:ascii="Times New Roman"/>
        </w:rPr>
      </w:pPr>
    </w:p>
    <w:p w:rsidRDefault="009565BA" w:rsidR="009565BA">
      <w:pPr>
        <w:jc w:val="center"/>
        <w:rPr>
          <w:rFonts w:cs="Liberation Sans Narrow" w:hAnsi="Times New Roman" w:ascii="Times New Roman"/>
        </w:rPr>
      </w:pPr>
    </w:p>
    <w:p w:rsidRDefault="008A0185" w:rsidR="009565BA">
      <w:pPr>
        <w:jc w:val="right"/>
        <w:rPr>
          <w:rFonts w:cs="Liberation Sans Narrow" w:hAnsi="Times New Roman" w:ascii="Times New Roman"/>
        </w:rPr>
      </w:pPr>
      <w:r>
        <w:rPr>
          <w:rFonts w:cs="Liberation Sans Narrow" w:hAnsi="Times New Roman" w:ascii="Times New Roman"/>
        </w:rPr>
        <w:t>Stečajni upravitelj:</w:t>
      </w:r>
    </w:p>
    <w:p w:rsidRDefault="008A0185" w:rsidR="009565BA">
      <w:pPr>
        <w:jc w:val="right"/>
        <w:rPr>
          <w:rFonts w:hint="eastAsia"/>
        </w:rPr>
      </w:pPr>
      <w:r>
        <w:rPr>
          <w:rFonts w:cs="Liberation Sans Narrow" w:hAnsi="Times New Roman" w:ascii="Times New Roman"/>
        </w:rPr>
        <w:t>Želimir Uršulin, dipl.iur.</w:t>
      </w:r>
    </w:p>
    <w:sectPr w:rsidR="009565BA">
      <w:pgSz w:h="16838" w:w="11906"/>
      <w:pgMar w:gutter="0" w:footer="720" w:header="720" w:left="1134" w:bottom="1134" w:right="1134" w:top="1134"/>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Liberation Sans Narrow">
    <w:charset w:val="01"/>
    <w:family w:val="swiss"/>
    <w:pitch w:val="variable"/>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
    <w:nsid w:val="00000002"/>
    <w:multiLevelType w:val="multilevel"/>
    <w:tmpl w:val="00000002"/>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0185"/>
    <w:rsid w:val="008A0185"/>
    <w:rsid w:val="009565BA"/>
    <w:rsid w:val="00D94B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hAnsi="Liberation Serif" w:ascii="Liberation Serif"/>
      <w:kern w:val="1"/>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umberingSymbols" w:type="character">
    <w:name w:val="Numbering Symbols"/>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styleId="Tekstrezerviranogmjesta" w:type="character">
    <w:name w:val="Placeholder Text"/>
    <w:basedOn w:val="Zadanifontodlomka"/>
    <w:uiPriority w:val="99"/>
    <w:semiHidden/>
    <w:rsid w:val="00D94B06"/>
    <w:rPr>
      <w:color w:val="808080"/>
      <w:bdr w:space="0" w:sz="0" w:color="auto" w:val="none"/>
      <w:shd w:fill="auto" w:color="auto" w:val="clear"/>
    </w:rPr>
  </w:style>
  <w:style w:customStyle="true" w:styleId="eSPISCCParagraphDefaultFont" w:type="character">
    <w:name w:val="eSPIS_CC_Paragraph Default Font"/>
    <w:basedOn w:val="Zadanifontodlomka"/>
    <w:rsid w:val="00D94B0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D94B06"/>
    <w:rPr>
      <w:rFonts w:cs="Liberation Sans Narrow" w:hAnsi="Times New Roman" w:ascii="Times New Roman"/>
      <w:b/>
      <w:bCs/>
      <w:bdr w:space="0" w:sz="0" w:color="auto" w:val="none"/>
      <w:shd w:fill="FFFFCC" w:color="auto" w:val="clear"/>
      <w:lang w:val="hr-HR"/>
    </w:rPr>
  </w:style>
  <w:style w:customStyle="true" w:styleId="PozadinaSvijetloCrvena" w:type="character">
    <w:name w:val="Pozadina_SvijetloCrvena"/>
    <w:basedOn w:val="eSPISCCParagraphDefaultFont"/>
    <w:rsid w:val="00D94B06"/>
    <w:rPr>
      <w:rFonts w:cs="Liberation Sans Narrow"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94B06"/>
    <w:rPr>
      <w:rFonts w:cs="Liberation Sans Narrow"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Mangal" w:eastAsia="SimSun" w:hAnsi="Liberation Serif"/>
      <w:kern w:val="1"/>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umberingSymbols" w:type="character">
    <w:name w:val="Numbering Symbols"/>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styleId="Tekstrezerviranogmjesta" w:type="character">
    <w:name w:val="Placeholder Text"/>
    <w:basedOn w:val="Zadanifontodlomka"/>
    <w:uiPriority w:val="99"/>
    <w:semiHidden/>
    <w:rsid w:val="00D94B06"/>
    <w:rPr>
      <w:color w:val="808080"/>
      <w:bdr w:color="auto" w:space="0" w:sz="0" w:val="none"/>
      <w:shd w:color="auto" w:fill="auto" w:val="clear"/>
    </w:rPr>
  </w:style>
  <w:style w:customStyle="1" w:styleId="eSPISCCParagraphDefaultFont" w:type="character">
    <w:name w:val="eSPIS_CC_Paragraph Default Font"/>
    <w:basedOn w:val="Zadanifontodlomka"/>
    <w:rsid w:val="00D94B0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D94B06"/>
    <w:rPr>
      <w:rFonts w:ascii="Times New Roman" w:cs="Liberation Sans Narrow" w:hAnsi="Times New Roman"/>
      <w:b/>
      <w:bCs/>
      <w:bdr w:color="auto" w:space="0" w:sz="0" w:val="none"/>
      <w:shd w:color="auto" w:fill="FFFFCC" w:val="clear"/>
      <w:lang w:val="hr-HR"/>
    </w:rPr>
  </w:style>
  <w:style w:customStyle="1" w:styleId="PozadinaSvijetloCrvena" w:type="character">
    <w:name w:val="Pozadina_SvijetloCrvena"/>
    <w:basedOn w:val="eSPISCCParagraphDefaultFont"/>
    <w:rsid w:val="00D94B06"/>
    <w:rPr>
      <w:rFonts w:ascii="Times New Roman" w:cs="Liberation Sans Narrow"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94B06"/>
    <w:rPr>
      <w:rFonts w:ascii="Times New Roman" w:cs="Liberation Sans Narrow"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St-196/2017-71</izvorni_sadrzaj>
    <derivirana_varijabla naziv="DomainObject.Oznaka_1">St-196/2017-71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St-196/2017</izvorni_sadrzaj>
    <derivirana_varijabla naziv="DomainObject.Predmet.OznakaBroj_1">St-196/2017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DUŽNIKA 22.5.2017</izvorni_sadrzaj>
    <derivirana_varijabla naziv="DomainObject.Predmet.PrimjedbaSuca_1">ŽALBA DUŽNIKA 22.5.2017</derivirana_varijabla>
  </DomainObject.Predmet.PrimjedbaSuca>
  <DomainObject.Predmet.ProtustrankaFormated>
    <izvorni_sadrzaj>  POSLOVANJE PLUS društvo s ograničenom odgovornošću za proizvodnju, trgovinu, usluge i turistička agencija u stečaju</izvorni_sadrzaj>
    <derivirana_varijabla naziv="DomainObject.Predmet.ProtustrankaFormated_1">  POSLOVANJE PLUS društvo s ograničenom odgovornošću za proizvodnju, trgovinu, usluge i turistička agencija u stečaju</derivirana_varijabla>
  </DomainObject.Predmet.ProtustrankaFormated>
  <DomainObject.Predmet.ProtustrankaFormatedOIB>
    <izvorni_sadrzaj>  POSLOVANJE PLUS društvo s ograničenom odgovornošću za proizvodnju, trgovinu, usluge i turistička agencija u stečaju, OIB 37253644522</izvorni_sadrzaj>
    <derivirana_varijabla naziv="DomainObject.Predmet.ProtustrankaFormatedOIB_1">  POSLOVANJE PLUS društvo s ograničenom odgovornošću za proizvodnju, trgovinu, usluge i turistička agencija u stečaju, OIB 37253644522</derivirana_varijabla>
  </DomainObject.Predmet.ProtustrankaFormatedOIB>
  <DomainObject.Predmet.ProtustrankaFormatedWithAdress>
    <izvorni_sadrzaj> POSLOVANJE PLUS društvo s ograničenom odgovornošću za proizvodnju, trgovinu, usluge i turistička agencija u stečaju, Augusta Šenoe 7, 43000 Bjelovar</izvorni_sadrzaj>
    <derivirana_varijabla naziv="DomainObject.Predmet.ProtustrankaFormatedWithAdress_1"> POSLOVANJE PLUS društvo s ograničenom odgovornošću za proizvodnju, trgovinu, usluge i turistička agencija u stečaju, Augusta Šenoe 7, 43000 Bjelovar</derivirana_varijabla>
  </DomainObject.Predmet.ProtustrankaFormatedWithAdress>
  <DomainObject.Predmet.ProtustrankaFormatedWithAdressOIB>
    <izvorni_sadrzaj> POSLOVANJE PLUS društvo s ograničenom odgovornošću za proizvodnju, trgovinu, usluge i turistička agencija u stečaju, OIB 37253644522, Augusta Šenoe 7, 43000 Bjelovar</izvorni_sadrzaj>
    <derivirana_varijabla naziv="DomainObject.Predmet.ProtustrankaFormatedWithAdressOIB_1"> POSLOVANJE PLUS društvo s ograničenom odgovornošću za proizvodnju, trgovinu, usluge i turistička agencija u stečaju, OIB 37253644522, Augusta Šenoe 7, 43000 Bjelovar</derivirana_varijabla>
  </DomainObject.Predmet.ProtustrankaFormatedWithAdressOIB>
  <DomainObject.Predmet.ProtustrankaWithAdress>
    <izvorni_sadrzaj>POSLOVANJE PLUS društvo s ograničenom odgovornošću za proizvodnju, trgovinu, usluge i turistička agencija u stečaju Augusta Šenoe 7, 43000 Bjelovar</izvorni_sadrzaj>
    <derivirana_varijabla naziv="DomainObject.Predmet.ProtustrankaWithAdress_1">POSLOVANJE PLUS društvo s ograničenom odgovornošću za proizvodnju, trgovinu, usluge i turistička agencija u stečaju Augusta Šenoe 7, 43000 Bjelovar</derivirana_varijabla>
  </DomainObject.Predmet.ProtustrankaWithAdress>
  <DomainObject.Predmet.ProtustrankaWithAdressOIB>
    <izvorni_sadrzaj>POSLOVANJE PLUS društvo s ograničenom odgovornošću za proizvodnju, trgovinu, usluge i turistička agencija u stečaju, OIB 37253644522, Augusta Šenoe 7, 43000 Bjelovar</izvorni_sadrzaj>
    <derivirana_varijabla naziv="DomainObject.Predmet.ProtustrankaWithAdressOIB_1">POSLOVANJE PLUS društvo s ograničenom odgovornošću za proizvodnju, trgovinu, usluge i turistička agencija u stečaju, OIB 37253644522, Augusta Šenoe 7, 43000 Bjelovar</derivirana_varijabla>
  </DomainObject.Predmet.ProtustrankaWithAdressOIB>
  <DomainObject.Predmet.ProtustrankaNazivFormated>
    <izvorni_sadrzaj>POSLOVANJE PLUS društvo s ograničenom odgovornošću za proizvodnju, trgovinu, usluge i turistička agencija u stečaju</izvorni_sadrzaj>
    <derivirana_varijabla naziv="DomainObject.Predmet.ProtustrankaNazivFormated_1">POSLOVANJE PLUS društvo s ograničenom odgovornošću za proizvodnju, trgovinu, usluge i turistička agencija u stečaju</derivirana_varijabla>
  </DomainObject.Predmet.ProtustrankaNazivFormated>
  <DomainObject.Predmet.ProtustrankaNazivFormatedOIB>
    <izvorni_sadrzaj>POSLOVANJE PLUS društvo s ograničenom odgovornošću za proizvodnju, trgovinu, usluge i turistička agencija u stečaju, OIB 37253644522</izvorni_sadrzaj>
    <derivirana_varijabla naziv="DomainObject.Predmet.ProtustrankaNazivFormatedOIB_1">POSLOVANJE PLUS društvo s ograničenom odgovornošću za proizvodnju, trgovinu, usluge i turistička agencija u stečaju, OIB 37253644522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POSLOVANJE PLUS društvo s ograničenom odgovornošću za proizvodnju, trgovinu, usluge i turistička agencija u stečaju</item>
    </izvorni_sadrzaj>
    <derivirana_varijabla naziv="DomainObject.Predmet.ProtuStrankaListFormated_1">
      <item>POSLOVANJE PLUS društvo s ograničenom odgovornošću za proizvodnju, trgovinu, usluge i turistička agencija u stečaju</item>
    </derivirana_varijabla>
  </DomainObject.Predmet.ProtuStrankaListFormated>
  <DomainObject.Predmet.ProtuStrankaListFormatedOIB>
    <izvorni_sadrzaj>
      <item>POSLOVANJE PLUS društvo s ograničenom odgovornošću za proizvodnju, trgovinu, usluge i turistička agencija u stečaju, OIB 37253644522</item>
    </izvorni_sadrzaj>
    <derivirana_varijabla naziv="DomainObject.Predmet.ProtuStrankaListFormatedOIB_1">
      <item>POSLOVANJE PLUS društvo s ograničenom odgovornošću za proizvodnju, trgovinu, usluge i turistička agencija u stečaju, OIB 37253644522</item>
    </derivirana_varijabla>
  </DomainObject.Predmet.ProtuStrankaListFormatedOIB>
  <DomainObject.Predmet.ProtuStrankaListFormatedWithAdress>
    <izvorni_sadrzaj>
      <item>POSLOVANJE PLUS društvo s ograničenom odgovornošću za proizvodnju, trgovinu, usluge i turistička agencija u stečaju, Augusta Šenoe 7, 43000 Bjelovar</item>
    </izvorni_sadrzaj>
    <derivirana_varijabla naziv="DomainObject.Predmet.ProtuStrankaListFormatedWithAdress_1">
      <item>POSLOVANJE PLUS društvo s ograničenom odgovornošću za proizvodnju, trgovinu, usluge i turistička agencija u stečaju, Augusta Šenoe 7, 43000 Bjelovar</item>
    </derivirana_varijabla>
  </DomainObject.Predmet.ProtuStrankaListFormatedWithAdress>
  <DomainObject.Predmet.ProtuStrankaListFormatedWithAdressOIB>
    <izvorni_sadrzaj>
      <item>POSLOVANJE PLUS društvo s ograničenom odgovornošću za proizvodnju, trgovinu, usluge i turistička agencija u stečaju, OIB 37253644522, Augusta Šenoe 7, 43000 Bjelovar</item>
    </izvorni_sadrzaj>
    <derivirana_varijabla naziv="DomainObject.Predmet.ProtuStrankaListFormatedWithAdressOIB_1">
      <item>POSLOVANJE PLUS društvo s ograničenom odgovornošću za proizvodnju, trgovinu, usluge i turistička agencija u stečaju, OIB 37253644522, Augusta Šenoe 7, 43000 Bjelovar</item>
    </derivirana_varijabla>
  </DomainObject.Predmet.ProtuStrankaListFormatedWithAdressOIB>
  <DomainObject.Predmet.ProtuStrankaListNazivFormated>
    <izvorni_sadrzaj>
      <item>POSLOVANJE PLUS društvo s ograničenom odgovornošću za proizvodnju, trgovinu, usluge i turistička agencija u stečaju</item>
    </izvorni_sadrzaj>
    <derivirana_varijabla naziv="DomainObject.Predmet.ProtuStrankaListNazivFormated_1">
      <item>POSLOVANJE PLUS društvo s ograničenom odgovornošću za proizvodnju, trgovinu, usluge i turistička agencija u stečaju</item>
    </derivirana_varijabla>
  </DomainObject.Predmet.ProtuStrankaListNazivFormated>
  <DomainObject.Predmet.ProtuStrankaListNazivFormatedOIB>
    <izvorni_sadrzaj>
      <item>POSLOVANJE PLUS društvo s ograničenom odgovornošću za proizvodnju, trgovinu, usluge i turistička agencija u stečaju, OIB 37253644522</item>
    </izvorni_sadrzaj>
    <derivirana_varijabla naziv="DomainObject.Predmet.ProtuStrankaListNazivFormatedOIB_1">
      <item>POSLOVANJE PLUS društvo s ograničenom odgovornošću za proizvodnju, trgovinu, usluge i turistička agencija u stečaju, OIB 37253644522</item>
    </derivirana_varijabla>
  </DomainObject.Predmet.ProtuStrankaListNazivFormatedOIB>
  <DomainObject.Predmet.OstaliListFormated>
    <izvorni_sadrzaj>
      <item>Goran Jujnović Lučić</item>
      <item>Branka Grcić, direktor</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izvorni_sadrzaj>
    <derivirana_varijabla naziv="DomainObject.Predmet.OstaliListFormated_1">
      <item>Goran Jujnović Lučić</item>
      <item>Branka Grcić, direktor</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derivirana_varijabla>
  </DomainObject.Predmet.OstaliListFormated>
  <DomainObject.Predmet.OstaliListFormatedOIB>
    <izvorni_sadrzaj>
      <item>Goran Jujnović Lučić</item>
      <item>Branka Grcić, direktor, OIB 66344466182</item>
      <item>ŽDO Varaždin, Građansko upravni odjel</item>
      <item>Porezna uprava, Ispostava Varaždin</item>
      <item>Addiko Bank d.d.</item>
      <item>Erste &amp; Steiermarkische bank d.d.</item>
      <item>Općinski sud u Šibeniku, ZK odjel</item>
      <item>Trgovački sud u Bjelovaru - Sudski registar</item>
      <item>Želimir Uršulin, OIB 03842320752</item>
    </izvorni_sadrzaj>
    <derivirana_varijabla naziv="DomainObject.Predmet.OstaliListFormatedOIB_1">
      <item>Goran Jujnović Lučić</item>
      <item>Branka Grcić, direktor, OIB 66344466182</item>
      <item>ŽDO Varaždin, Građansko upravni odjel</item>
      <item>Porezna uprava, Ispostava Varaždin</item>
      <item>Addiko Bank d.d.</item>
      <item>Erste &amp; Steiermarkische bank d.d.</item>
      <item>Općinski sud u Šibeniku, ZK odjel</item>
      <item>Trgovački sud u Bjelovaru - Sudski registar</item>
      <item>Želimir Uršulin, OIB 03842320752</item>
    </derivirana_varijabla>
  </DomainObject.Predmet.OstaliListFormatedOIB>
  <DomainObject.Predmet.OstaliListFormatedWithAdress>
    <izvorni_sadrzaj>
      <item>Goran Jujnović Lučić, Strojarska 20, 10000 Zagreb</item>
      <item>Branka Grcić, direktor, Partizanska 19a, 22000 Brodarica</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item>Želimir Uršulin, Ivanuševec 1c, 42240 Ivanec</item>
    </izvorni_sadrzaj>
    <derivirana_varijabla naziv="DomainObject.Predmet.OstaliListFormatedWithAdress_1">
      <item>Goran Jujnović Lučić, Strojarska 20, 10000 Zagreb</item>
      <item>Branka Grcić, direktor, Partizanska 19a, 22000 Brodarica</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item>Želimir Uršulin, Ivanuševec 1c, 42240 Ivanec</item>
    </derivirana_varijabla>
  </DomainObject.Predmet.OstaliListFormatedWithAdress>
  <DomainObject.Predmet.OstaliListFormatedWithAdressOIB>
    <izvorni_sadrzaj>
      <item>Goran Jujnović Lučić, Strojarska 20, 10000 Zagreb</item>
      <item>Branka Grcić, direktor, OIB 66344466182, Partizanska 19a, 22000 Brodarica</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item>Želimir Uršulin, OIB 03842320752, Ivanuševec 1c, 42240 Ivanec</item>
    </izvorni_sadrzaj>
    <derivirana_varijabla naziv="DomainObject.Predmet.OstaliListFormatedWithAdressOIB_1">
      <item>Goran Jujnović Lučić, Strojarska 20, 10000 Zagreb</item>
      <item>Branka Grcić, direktor, OIB 66344466182, Partizanska 19a, 22000 Brodarica</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item>Želimir Uršulin, OIB 03842320752, Ivanuševec 1c, 42240 Ivanec</item>
    </derivirana_varijabla>
  </DomainObject.Predmet.OstaliListFormatedWithAdressOIB>
  <DomainObject.Predmet.OstaliListNazivFormated>
    <izvorni_sadrzaj>
      <item>Goran Jujnović Lučić</item>
      <item>Branka Grcić, direktor</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izvorni_sadrzaj>
    <derivirana_varijabla naziv="DomainObject.Predmet.OstaliListNazivFormated_1">
      <item>Goran Jujnović Lučić</item>
      <item>Branka Grcić, direktor</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derivirana_varijabla>
  </DomainObject.Predmet.OstaliListNazivFormated>
  <DomainObject.Predmet.OstaliListNazivFormatedOIB>
    <izvorni_sadrzaj>
      <item>Goran Jujnović Lučić</item>
      <item>Branka Grcić, direktor, OIB 66344466182</item>
      <item>ŽDO Varaždin, Građansko upravni odjel</item>
      <item>Porezna uprava, Ispostava Varaždin</item>
      <item>Addiko Bank d.d.</item>
      <item>Erste &amp; Steiermarkische bank d.d.</item>
      <item>Općinski sud u Šibeniku, ZK odjel</item>
      <item>Trgovački sud u Bjelovaru - Sudski registar</item>
      <item>Želimir Uršulin, OIB 03842320752</item>
    </izvorni_sadrzaj>
    <derivirana_varijabla naziv="DomainObject.Predmet.OstaliListNazivFormatedOIB_1">
      <item>Goran Jujnović Lučić</item>
      <item>Branka Grcić, direktor, OIB 66344466182</item>
      <item>ŽDO Varaždin, Građansko upravni odjel</item>
      <item>Porezna uprava, Ispostava Varaždin</item>
      <item>Addiko Bank d.d.</item>
      <item>Erste &amp; Steiermarkische bank d.d.</item>
      <item>Općinski sud u Šibeniku, ZK odjel</item>
      <item>Trgovački sud u Bjelovaru - Sudski registar</item>
      <item>Želimir Uršulin, OIB 03842320752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POSLOVANJE PLUS društvo s ograničenom odgovornošću za proizvodnju, trgovinu, usluge i turistička agencija u stečaju</izvorni_sadrzaj>
    <derivirana_varijabla naziv="DomainObject.Predmet.ProtustrankaIDrugi_1">POSLOVANJE PLUS društvo s ograničenom odgovornošću za proizvodnju, trgovinu, usluge i turistička agencija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POSLOVANJE PLUS društvo s ograničenom odgovornošću za proizvodnju, trgovinu, usluge i turistička agencija u stečaju, OIB 37253644522, Augusta Šenoe 7, 43000 Bjelovar</izvorni_sadrzaj>
    <derivirana_varijabla naziv="DomainObject.Predmet.ProtustrankaIDrugiAdressOIB_1">POSLOVANJE PLUS društvo s ograničenom odgovornošću za proizvodnju, trgovinu, usluge i turistička agencija u stečaju, OIB 37253644522, Augusta Šenoe 7,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Jujnović Lučić</item>
      <item>Branka Grcić, direktor</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item>POSLOVANJE PLUS društvo s ograničenom odgovornošću za proizvodnju, trgovinu, usluge i turistička agencija u stečaju</item>
    </izvorni_sadrzaj>
    <derivirana_varijabla naziv="DomainObject.Predmet.SudioniciListNaziv_1">
      <item>Goran Jujnović Lučić</item>
      <item>Branka Grcić, direktor</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item>POSLOVANJE PLUS društvo s ograničenom odgovornošću za proizvodnju, trgovinu, usluge i turistička agencija u stečaju</item>
    </derivirana_varijabla>
  </DomainObject.Predmet.SudioniciListNaziv>
  <DomainObject.Predmet.SudioniciListAdressOIB>
    <izvorni_sadrzaj>
      <item>Goran Jujnović Lučić, Strojarska 20,10000 Zagreb</item>
      <item>Branka Grcić, direktor, OIB 66344466182, Partizanska 19a,22000 Brodarica</item>
      <item>ŽDO Varaždin, Građansko upravni odjel</item>
      <item>Porezna uprava, Ispostava Varaždin</item>
      <item>Addiko Bank d.d., Slavonska avenija 6,10000 Zagreb</item>
      <item>Erste &amp; Steiermarkische bank d.d., Jadranski trg 3 A,51000 Rijeka</item>
      <item>Općinski sud u Šibeniku, ZK odjel, Ul. Stjepana Radića 81,22000 Šibenik</item>
      <item>Trgovački sud u Bjelovaru - Sudski registar, Šetalište dr.Ivše Lebovića 42,43000 Bjelovar</item>
      <item>Želimir Uršulin, OIB 03842320752, Ivanuševec 1c,42240 Ivanec</item>
      <item>POSLOVANJE PLUS društvo s ograničenom odgovornošću za proizvodnju, trgovinu, usluge i turistička agencija u stečaju, OIB 37253644522, Augusta Šenoe 7,43000 Bjelovar</item>
    </izvorni_sadrzaj>
    <derivirana_varijabla naziv="DomainObject.Predmet.SudioniciListAdressOIB_1">
      <item>Goran Jujnović Lučić, Strojarska 20,10000 Zagreb</item>
      <item>Branka Grcić, direktor, OIB 66344466182, Partizanska 19a,22000 Brodarica</item>
      <item>ŽDO Varaždin, Građansko upravni odjel</item>
      <item>Porezna uprava, Ispostava Varaždin</item>
      <item>Addiko Bank d.d., Slavonska avenija 6,10000 Zagreb</item>
      <item>Erste &amp; Steiermarkische bank d.d., Jadranski trg 3 A,51000 Rijeka</item>
      <item>Općinski sud u Šibeniku, ZK odjel, Ul. Stjepana Radića 81,22000 Šibenik</item>
      <item>Trgovački sud u Bjelovaru - Sudski registar, Šetalište dr.Ivše Lebovića 42,43000 Bjelovar</item>
      <item>Želimir Uršulin, OIB 03842320752, Ivanuševec 1c,42240 Ivanec</item>
      <item>POSLOVANJE PLUS društvo s ograničenom odgovornošću za proizvodnju, trgovinu, usluge i turistička agencija u stečaju, OIB 37253644522, Augusta Šenoe 7,43000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66344466182</item>
      <item>, OIB null</item>
      <item>, OIB null</item>
      <item>, OIB null</item>
      <item>, OIB null</item>
      <item>, OIB null</item>
      <item>, OIB null</item>
      <item>, OIB 03842320752</item>
      <item>, OIB 37253644522</item>
    </izvorni_sadrzaj>
    <derivirana_varijabla naziv="DomainObject.Predmet.SudioniciListNazivOIB_1">
      <item>, OIB null</item>
      <item>, OIB 66344466182</item>
      <item>, OIB null</item>
      <item>, OIB null</item>
      <item>, OIB null</item>
      <item>, OIB null</item>
      <item>, OIB null</item>
      <item>, OIB null</item>
      <item>, OIB 03842320752</item>
      <item>, OIB 37253644522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631</properties:Words>
  <properties:Characters>3699</properties:Characters>
  <properties:Lines>75</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2017-12-13T13:11:00Z</dcterms:created>
  <dc:creator>Tihana Martinez</dc:creator>
  <cp:lastModifiedBy>Tihana Martinez</cp:lastModifiedBy>
  <cp:lastPrinted>1900-12-31T23:00:00Z</cp:lastPrinted>
  <dcterms:modified xmlns:xsi="http://www.w3.org/2001/XMLSchema-instance" xsi:type="dcterms:W3CDTF">2017-12-13T13:12:00Z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St-196/2017-71 / Podnesak - Podnesak</vt:lpwstr>
  </prop:property>
  <prop:property name="CC_coloring" pid="4" fmtid="{D5CDD505-2E9C-101B-9397-08002B2CF9AE}">
    <vt:bool>false</vt:bool>
  </prop:property>
  <prop:property name="BrojStranica" pid="5" fmtid="{D5CDD505-2E9C-101B-9397-08002B2CF9AE}">
    <vt:i4>2</vt:i4>
  </prop:property>
</prop:Properties>
</file>