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cb968" w14:paraId="31cb968" w:rsidRDefault="00DE6F90" w:rsidP="005F4DEE" w:rsidR="00DE6F90" w:rsidRPr="000907ED">
      <w:pPr>
        <w:jc w:val="both"/>
        <w15:collapsed w:val="false"/>
        <w:rPr>
          <w:rFonts w:eastAsia="MS Mincho"/>
          <w:b/>
          <w:bCs/>
          <w:sz w:val="22"/>
          <w:szCs w:val="22"/>
        </w:rPr>
      </w:pPr>
      <w:bookmarkStart w:name="_GoBack" w:id="0"/>
      <w:bookmarkEnd w:id="0"/>
    </w:p>
    <w:p w:rsidRDefault="00DE6F90" w:rsidP="005F4DEE" w:rsidR="00DE6F90" w:rsidRPr="000907ED">
      <w:pPr>
        <w:jc w:val="both"/>
        <w:rPr>
          <w:rFonts w:eastAsia="MS Mincho"/>
          <w:b/>
          <w:bCs/>
          <w:sz w:val="22"/>
          <w:szCs w:val="22"/>
        </w:rPr>
      </w:pPr>
      <w:r w:rsidRPr="000907ED">
        <w:rPr>
          <w:rFonts w:eastAsia="MS Mincho"/>
          <w:b/>
          <w:bCs/>
          <w:sz w:val="22"/>
          <w:szCs w:val="22"/>
        </w:rPr>
        <w:t>REPUBLIKA HRVATSKA</w:t>
      </w:r>
    </w:p>
    <w:p w:rsidRDefault="00DE6F90" w:rsidP="005F4DEE" w:rsidR="00DE6F90" w:rsidRPr="000907ED">
      <w:pPr>
        <w:jc w:val="both"/>
        <w:rPr>
          <w:rFonts w:eastAsia="MS Mincho"/>
          <w:b/>
          <w:bCs/>
          <w:sz w:val="22"/>
          <w:szCs w:val="22"/>
        </w:rPr>
      </w:pPr>
      <w:r w:rsidRPr="000907ED">
        <w:rPr>
          <w:rFonts w:eastAsia="MS Mincho"/>
          <w:b/>
          <w:bCs/>
          <w:sz w:val="22"/>
          <w:szCs w:val="22"/>
        </w:rPr>
        <w:t>TRGOVAČKI SUD U SPLITU</w:t>
      </w:r>
    </w:p>
    <w:p w:rsidRDefault="00DE6F90" w:rsidP="005F4DEE" w:rsidR="00DE6F90" w:rsidRPr="000907ED">
      <w:pPr>
        <w:jc w:val="both"/>
        <w:rPr>
          <w:rFonts w:eastAsia="MS Mincho"/>
          <w:b/>
          <w:bCs/>
          <w:sz w:val="22"/>
          <w:szCs w:val="22"/>
        </w:rPr>
      </w:pPr>
      <w:r w:rsidRPr="000907ED">
        <w:rPr>
          <w:rFonts w:eastAsia="MS Mincho"/>
          <w:b/>
          <w:bCs/>
          <w:sz w:val="22"/>
          <w:szCs w:val="22"/>
        </w:rPr>
        <w:t>STALNA SLUŽBA U DUBROVNIKU</w:t>
      </w:r>
    </w:p>
    <w:p w:rsidRDefault="00DE6F90" w:rsidP="005F4DEE" w:rsidR="00DE6F90" w:rsidRPr="000907ED">
      <w:pPr>
        <w:rPr>
          <w:sz w:val="22"/>
          <w:szCs w:val="22"/>
        </w:rPr>
      </w:pPr>
    </w:p>
    <w:p w:rsidRDefault="00DE6F90" w:rsidP="00503153" w:rsidR="00DE6F90" w:rsidRPr="000907ED">
      <w:pPr>
        <w:jc w:val="right"/>
        <w:rPr>
          <w:b/>
          <w:sz w:val="22"/>
          <w:szCs w:val="22"/>
        </w:rPr>
      </w:pPr>
      <w:r w:rsidRPr="000907ED">
        <w:rPr>
          <w:b/>
          <w:sz w:val="22"/>
          <w:szCs w:val="22"/>
        </w:rPr>
        <w:t xml:space="preserve">Posl. br. </w:t>
      </w:r>
      <w:smartTag w:element="metricconverter" w:uri="urn:schemas-microsoft-com:office:smarttags">
        <w:smartTagPr>
          <w:attr w:val="18 St" w:name="ProductID"/>
        </w:smartTagPr>
        <w:r w:rsidRPr="000907ED">
          <w:rPr>
            <w:b/>
            <w:sz w:val="22"/>
            <w:szCs w:val="22"/>
          </w:rPr>
          <w:t>18 St</w:t>
        </w:r>
      </w:smartTag>
      <w:r w:rsidRPr="000907ED">
        <w:rPr>
          <w:b/>
          <w:sz w:val="22"/>
          <w:szCs w:val="22"/>
        </w:rPr>
        <w:t xml:space="preserve"> - </w:t>
      </w:r>
      <w:r>
        <w:rPr>
          <w:b/>
          <w:sz w:val="22"/>
          <w:szCs w:val="22"/>
        </w:rPr>
        <w:t>1789</w:t>
      </w:r>
      <w:r w:rsidRPr="000907ED">
        <w:rPr>
          <w:b/>
          <w:sz w:val="22"/>
          <w:szCs w:val="22"/>
        </w:rPr>
        <w:t>/2016</w:t>
      </w:r>
    </w:p>
    <w:p w:rsidRDefault="00DE6F90" w:rsidP="00391BF0" w:rsidR="00DE6F90" w:rsidRPr="000907ED">
      <w:pPr>
        <w:jc w:val="right"/>
        <w:rPr>
          <w:b/>
          <w:sz w:val="22"/>
          <w:szCs w:val="22"/>
        </w:rPr>
      </w:pPr>
    </w:p>
    <w:p w:rsidRDefault="00DE6F90" w:rsidP="00391BF0" w:rsidR="00DE6F90" w:rsidRPr="000907ED">
      <w:pPr>
        <w:jc w:val="center"/>
        <w:rPr>
          <w:b/>
          <w:sz w:val="22"/>
          <w:szCs w:val="22"/>
        </w:rPr>
      </w:pPr>
      <w:r w:rsidRPr="000907ED">
        <w:rPr>
          <w:b/>
          <w:sz w:val="22"/>
          <w:szCs w:val="22"/>
        </w:rPr>
        <w:t>Z A P I S N I K</w:t>
      </w:r>
    </w:p>
    <w:p w:rsidRDefault="00DE6F90" w:rsidP="00CD7A1E" w:rsidR="00DE6F90" w:rsidRPr="000907ED">
      <w:pPr>
        <w:rPr>
          <w:b/>
          <w:sz w:val="22"/>
          <w:szCs w:val="22"/>
        </w:rPr>
      </w:pPr>
    </w:p>
    <w:p w:rsidRDefault="00DE6F90" w:rsidP="00874D9B" w:rsidR="00DE6F90" w:rsidRPr="000907ED">
      <w:pPr>
        <w:ind w:firstLine="720"/>
        <w:jc w:val="both"/>
        <w:rPr>
          <w:sz w:val="22"/>
          <w:szCs w:val="22"/>
        </w:rPr>
      </w:pPr>
      <w:r w:rsidRPr="000907ED">
        <w:rPr>
          <w:sz w:val="22"/>
          <w:szCs w:val="22"/>
        </w:rPr>
        <w:t xml:space="preserve">sastavljen kod Trgovačkog suda u Splitu, Stalna Služba u Dubrovniku dana </w:t>
      </w:r>
      <w:r>
        <w:rPr>
          <w:sz w:val="22"/>
          <w:szCs w:val="22"/>
        </w:rPr>
        <w:t>14. prosinca</w:t>
      </w:r>
      <w:r w:rsidRPr="000907ED">
        <w:rPr>
          <w:sz w:val="22"/>
          <w:szCs w:val="22"/>
        </w:rPr>
        <w:t xml:space="preserve"> 2016. godine u stečajnom postupku nad </w:t>
      </w:r>
      <w:r>
        <w:rPr>
          <w:sz w:val="22"/>
          <w:szCs w:val="22"/>
        </w:rPr>
        <w:t xml:space="preserve">stečajnim </w:t>
      </w:r>
      <w:r w:rsidRPr="000907ED">
        <w:rPr>
          <w:sz w:val="22"/>
          <w:szCs w:val="22"/>
        </w:rPr>
        <w:t xml:space="preserve">dužnikom </w:t>
      </w:r>
      <w:r>
        <w:rPr>
          <w:sz w:val="22"/>
          <w:szCs w:val="22"/>
        </w:rPr>
        <w:t xml:space="preserve">stečajna masa </w:t>
      </w:r>
      <w:r w:rsidRPr="004D745F">
        <w:t>KARSERAS d.o.o. "u stečaju", Žuljanska 1, 20000 Dubrovnik, OIB: 56235171809</w:t>
      </w:r>
    </w:p>
    <w:p w:rsidRDefault="00DE6F90" w:rsidP="00CD7A1E" w:rsidR="00DE6F90" w:rsidRPr="000907ED">
      <w:pPr>
        <w:jc w:val="both"/>
        <w:rPr>
          <w:sz w:val="22"/>
          <w:szCs w:val="22"/>
        </w:rPr>
      </w:pPr>
    </w:p>
    <w:p w:rsidRDefault="00DE6F90" w:rsidP="00391BF0" w:rsidR="00DE6F90" w:rsidRPr="000907ED">
      <w:pPr>
        <w:jc w:val="both"/>
        <w:rPr>
          <w:b/>
          <w:sz w:val="22"/>
          <w:szCs w:val="22"/>
        </w:rPr>
      </w:pPr>
      <w:r w:rsidRPr="000907ED">
        <w:rPr>
          <w:b/>
          <w:sz w:val="22"/>
          <w:szCs w:val="22"/>
        </w:rPr>
        <w:t>Nazočni od suda:</w:t>
      </w:r>
    </w:p>
    <w:p w:rsidRDefault="00DE6F90" w:rsidP="00391BF0" w:rsidR="00DE6F90" w:rsidRPr="000907ED">
      <w:pPr>
        <w:jc w:val="both"/>
        <w:rPr>
          <w:sz w:val="22"/>
          <w:szCs w:val="22"/>
        </w:rPr>
      </w:pPr>
    </w:p>
    <w:p w:rsidRDefault="00DE6F90" w:rsidP="00391BF0" w:rsidR="00DE6F90" w:rsidRPr="000907ED">
      <w:pPr>
        <w:jc w:val="both"/>
        <w:rPr>
          <w:sz w:val="22"/>
          <w:szCs w:val="22"/>
        </w:rPr>
      </w:pPr>
      <w:smartTag w:element="PersonName" w:uri="urn:schemas-microsoft-com:office:smarttags">
        <w:r w:rsidRPr="000907ED">
          <w:rPr>
            <w:sz w:val="22"/>
            <w:szCs w:val="22"/>
          </w:rPr>
          <w:t>Katarina Franković</w:t>
        </w:r>
      </w:smartTag>
      <w:r w:rsidRPr="000907ED">
        <w:rPr>
          <w:sz w:val="22"/>
          <w:szCs w:val="22"/>
        </w:rPr>
        <w:t xml:space="preserve"> (</w:t>
      </w:r>
      <w:r w:rsidRPr="000907ED">
        <w:rPr>
          <w:b/>
          <w:sz w:val="22"/>
          <w:szCs w:val="22"/>
        </w:rPr>
        <w:t>sudac</w:t>
      </w:r>
      <w:r w:rsidRPr="000907ED">
        <w:rPr>
          <w:sz w:val="22"/>
          <w:szCs w:val="22"/>
        </w:rPr>
        <w:t>)</w:t>
      </w:r>
    </w:p>
    <w:p w:rsidRDefault="00DE6F90" w:rsidP="00391BF0" w:rsidR="00DE6F90" w:rsidRPr="000907ED">
      <w:pPr>
        <w:jc w:val="both"/>
        <w:rPr>
          <w:sz w:val="22"/>
          <w:szCs w:val="22"/>
        </w:rPr>
      </w:pPr>
    </w:p>
    <w:p w:rsidRDefault="00DE6F90" w:rsidP="00391BF0" w:rsidR="00DE6F90" w:rsidRPr="000907ED">
      <w:pPr>
        <w:jc w:val="both"/>
        <w:rPr>
          <w:sz w:val="22"/>
          <w:szCs w:val="22"/>
        </w:rPr>
      </w:pPr>
      <w:r>
        <w:rPr>
          <w:sz w:val="22"/>
          <w:szCs w:val="22"/>
        </w:rPr>
        <w:t>Andrijana Leto</w:t>
      </w:r>
      <w:r w:rsidRPr="000907ED">
        <w:rPr>
          <w:sz w:val="22"/>
          <w:szCs w:val="22"/>
        </w:rPr>
        <w:t xml:space="preserve"> (</w:t>
      </w:r>
      <w:r w:rsidRPr="000907ED">
        <w:rPr>
          <w:b/>
          <w:sz w:val="22"/>
          <w:szCs w:val="22"/>
        </w:rPr>
        <w:t>zapisničar</w:t>
      </w:r>
      <w:r w:rsidRPr="000907ED">
        <w:rPr>
          <w:sz w:val="22"/>
          <w:szCs w:val="22"/>
        </w:rPr>
        <w:t>)</w:t>
      </w:r>
    </w:p>
    <w:p w:rsidRDefault="00DE6F90" w:rsidP="00391BF0" w:rsidR="00DE6F90" w:rsidRPr="000907ED">
      <w:pPr>
        <w:jc w:val="both"/>
        <w:rPr>
          <w:sz w:val="22"/>
          <w:szCs w:val="22"/>
        </w:rPr>
      </w:pPr>
    </w:p>
    <w:p w:rsidRDefault="00DE6F90" w:rsidP="00391BF0" w:rsidR="00DE6F90" w:rsidRPr="000907ED">
      <w:pPr>
        <w:jc w:val="both"/>
        <w:rPr>
          <w:sz w:val="22"/>
          <w:szCs w:val="22"/>
        </w:rPr>
      </w:pPr>
      <w:r w:rsidRPr="000907ED">
        <w:rPr>
          <w:sz w:val="22"/>
          <w:szCs w:val="22"/>
        </w:rPr>
        <w:t xml:space="preserve">Početak u </w:t>
      </w:r>
      <w:r>
        <w:rPr>
          <w:sz w:val="22"/>
          <w:szCs w:val="22"/>
        </w:rPr>
        <w:t xml:space="preserve">08,30 </w:t>
      </w:r>
      <w:r w:rsidRPr="000907ED">
        <w:rPr>
          <w:sz w:val="22"/>
          <w:szCs w:val="22"/>
        </w:rPr>
        <w:t>sati.</w:t>
      </w:r>
    </w:p>
    <w:p w:rsidRDefault="00DE6F90" w:rsidP="00391BF0" w:rsidR="00DE6F90" w:rsidRPr="000907ED">
      <w:pPr>
        <w:jc w:val="both"/>
        <w:rPr>
          <w:sz w:val="22"/>
          <w:szCs w:val="22"/>
        </w:rPr>
      </w:pPr>
    </w:p>
    <w:p w:rsidRDefault="00DE6F90" w:rsidP="009C4356" w:rsidR="00DE6F90" w:rsidRPr="000907ED">
      <w:pPr>
        <w:jc w:val="both"/>
        <w:outlineLvl w:val="0"/>
        <w:rPr>
          <w:b/>
          <w:sz w:val="22"/>
          <w:szCs w:val="22"/>
        </w:rPr>
      </w:pPr>
      <w:r w:rsidRPr="000907ED">
        <w:rPr>
          <w:b/>
          <w:sz w:val="22"/>
          <w:szCs w:val="22"/>
        </w:rPr>
        <w:t>Utvrđuje se da su ročištu pristupili:</w:t>
      </w:r>
    </w:p>
    <w:p w:rsidRDefault="00DE6F90" w:rsidP="001D2D3E" w:rsidR="00DE6F90" w:rsidRPr="000907ED">
      <w:pPr>
        <w:numPr>
          <w:ilvl w:val="0"/>
          <w:numId w:val="3"/>
        </w:numPr>
        <w:jc w:val="both"/>
        <w:rPr>
          <w:sz w:val="22"/>
          <w:szCs w:val="22"/>
        </w:rPr>
      </w:pPr>
      <w:r>
        <w:rPr>
          <w:sz w:val="22"/>
          <w:szCs w:val="22"/>
        </w:rPr>
        <w:t>Stečajni upravitelj dužnika, Jelenko Lehki</w:t>
      </w:r>
    </w:p>
    <w:p w:rsidRDefault="00DE6F90" w:rsidP="001D2D3E" w:rsidR="00DE6F90">
      <w:pPr>
        <w:numPr>
          <w:ilvl w:val="0"/>
          <w:numId w:val="3"/>
        </w:numPr>
        <w:jc w:val="both"/>
        <w:rPr>
          <w:sz w:val="22"/>
          <w:szCs w:val="22"/>
        </w:rPr>
      </w:pPr>
      <w:r>
        <w:rPr>
          <w:sz w:val="22"/>
          <w:szCs w:val="22"/>
        </w:rPr>
        <w:t>Za vjerovnike:</w:t>
      </w:r>
    </w:p>
    <w:p w:rsidRDefault="00DE6F90" w:rsidP="001D2D3E" w:rsidR="00DE6F90">
      <w:pPr>
        <w:numPr>
          <w:ilvl w:val="0"/>
          <w:numId w:val="3"/>
        </w:numPr>
        <w:jc w:val="both"/>
        <w:rPr>
          <w:sz w:val="22"/>
          <w:szCs w:val="22"/>
        </w:rPr>
      </w:pPr>
      <w:r>
        <w:rPr>
          <w:sz w:val="22"/>
          <w:szCs w:val="22"/>
        </w:rPr>
        <w:t>Republika Hrvatska, zastupnik po zakonu Tihan Hilje zamj. ŽDO u Dubrovniku</w:t>
      </w:r>
    </w:p>
    <w:p w:rsidRDefault="00DE6F90" w:rsidP="001D2D3E" w:rsidR="00DE6F90" w:rsidRPr="001D2D3E">
      <w:pPr>
        <w:jc w:val="both"/>
        <w:rPr>
          <w:sz w:val="22"/>
          <w:szCs w:val="22"/>
        </w:rPr>
      </w:pPr>
    </w:p>
    <w:p w:rsidRDefault="00DE6F90" w:rsidP="001D2D3E" w:rsidR="00DE6F90" w:rsidRPr="001D2D3E">
      <w:pPr>
        <w:jc w:val="both"/>
        <w:rPr>
          <w:sz w:val="22"/>
          <w:szCs w:val="22"/>
        </w:rPr>
      </w:pPr>
    </w:p>
    <w:p w:rsidRDefault="00DE6F90" w:rsidP="001D2D3E" w:rsidR="00DE6F90">
      <w:pPr>
        <w:jc w:val="both"/>
        <w:rPr>
          <w:sz w:val="22"/>
          <w:szCs w:val="22"/>
        </w:rPr>
      </w:pPr>
      <w:r w:rsidRPr="001D2D3E">
        <w:rPr>
          <w:sz w:val="22"/>
          <w:szCs w:val="22"/>
        </w:rPr>
        <w:t>Stečajni sudac otvara današnje</w:t>
      </w:r>
      <w:r>
        <w:rPr>
          <w:sz w:val="22"/>
          <w:szCs w:val="22"/>
        </w:rPr>
        <w:t xml:space="preserve"> ISPITNO</w:t>
      </w:r>
      <w:r w:rsidRPr="001D2D3E">
        <w:rPr>
          <w:sz w:val="22"/>
          <w:szCs w:val="22"/>
        </w:rPr>
        <w:t xml:space="preserve"> ročište i objavljuje da je predmet današnjeg ročišta ispitivanje prijavljenih tražbina prema iznosima i u isplatnim redovima kako je to navedeno u  tablicama koje je sastavio stečajni upravitelj </w:t>
      </w:r>
      <w:r w:rsidRPr="004D745F">
        <w:rPr>
          <w:sz w:val="22"/>
          <w:szCs w:val="22"/>
        </w:rPr>
        <w:t>Jelenko Lehki</w:t>
      </w:r>
      <w:r>
        <w:rPr>
          <w:sz w:val="22"/>
          <w:szCs w:val="22"/>
        </w:rPr>
        <w:t xml:space="preserve"> </w:t>
      </w:r>
      <w:r w:rsidRPr="001D2D3E">
        <w:rPr>
          <w:sz w:val="22"/>
          <w:szCs w:val="22"/>
        </w:rPr>
        <w:t xml:space="preserve">i koje su sukladno </w:t>
      </w:r>
      <w:r>
        <w:rPr>
          <w:sz w:val="22"/>
          <w:szCs w:val="22"/>
        </w:rPr>
        <w:t>Stečajnom zakonu</w:t>
      </w:r>
      <w:r w:rsidRPr="001D2D3E">
        <w:rPr>
          <w:sz w:val="22"/>
          <w:szCs w:val="22"/>
        </w:rPr>
        <w:t xml:space="preserve"> bile izložene kod ovog suda</w:t>
      </w:r>
      <w:r>
        <w:rPr>
          <w:sz w:val="22"/>
          <w:szCs w:val="22"/>
        </w:rPr>
        <w:t xml:space="preserve"> i na mrežnoj stranici e oglasna ploča</w:t>
      </w:r>
      <w:r w:rsidRPr="001D2D3E">
        <w:rPr>
          <w:sz w:val="22"/>
          <w:szCs w:val="22"/>
        </w:rPr>
        <w:t xml:space="preserve">,  uz koje tablice su bile izložene i prijave tražbina svih vjerovnika koje su pristigle u roku za prijavu tražbina ostavljenom u </w:t>
      </w:r>
      <w:r>
        <w:rPr>
          <w:sz w:val="22"/>
          <w:szCs w:val="22"/>
        </w:rPr>
        <w:t xml:space="preserve">rješenju od </w:t>
      </w:r>
      <w:r w:rsidRPr="001D2D3E">
        <w:rPr>
          <w:sz w:val="22"/>
          <w:szCs w:val="22"/>
        </w:rPr>
        <w:t xml:space="preserve"> </w:t>
      </w:r>
      <w:r>
        <w:rPr>
          <w:sz w:val="22"/>
          <w:szCs w:val="22"/>
        </w:rPr>
        <w:t>04</w:t>
      </w:r>
      <w:r w:rsidRPr="001D2D3E">
        <w:rPr>
          <w:sz w:val="22"/>
          <w:szCs w:val="22"/>
        </w:rPr>
        <w:t xml:space="preserve">. </w:t>
      </w:r>
      <w:r>
        <w:rPr>
          <w:sz w:val="22"/>
          <w:szCs w:val="22"/>
        </w:rPr>
        <w:t>listopada</w:t>
      </w:r>
      <w:r w:rsidRPr="001D2D3E">
        <w:rPr>
          <w:sz w:val="22"/>
          <w:szCs w:val="22"/>
        </w:rPr>
        <w:t xml:space="preserve">  2016. </w:t>
      </w:r>
      <w:r>
        <w:rPr>
          <w:sz w:val="22"/>
          <w:szCs w:val="22"/>
        </w:rPr>
        <w:t>g</w:t>
      </w:r>
      <w:r w:rsidRPr="001D2D3E">
        <w:rPr>
          <w:sz w:val="22"/>
          <w:szCs w:val="22"/>
        </w:rPr>
        <w:t>odine</w:t>
      </w:r>
      <w:r>
        <w:rPr>
          <w:sz w:val="22"/>
          <w:szCs w:val="22"/>
        </w:rPr>
        <w:t>, te tablica razlučnih i izlučnih prava, te izvješće stečajnog upravitelja.</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 xml:space="preserve">Stečajni sudac utvrđuje da je </w:t>
      </w:r>
      <w:r>
        <w:rPr>
          <w:sz w:val="22"/>
          <w:szCs w:val="22"/>
        </w:rPr>
        <w:t>rješenje</w:t>
      </w:r>
      <w:r w:rsidRPr="001D2D3E">
        <w:rPr>
          <w:sz w:val="22"/>
          <w:szCs w:val="22"/>
        </w:rPr>
        <w:t xml:space="preserve"> o otvaranju stečajnog postupka od  </w:t>
      </w:r>
      <w:r w:rsidRPr="004D745F">
        <w:rPr>
          <w:sz w:val="22"/>
          <w:szCs w:val="22"/>
        </w:rPr>
        <w:t xml:space="preserve">04. listopada  </w:t>
      </w:r>
      <w:r w:rsidRPr="001D2D3E">
        <w:rPr>
          <w:sz w:val="22"/>
          <w:szCs w:val="22"/>
        </w:rPr>
        <w:t>2016. godine objavljen</w:t>
      </w:r>
      <w:r>
        <w:rPr>
          <w:sz w:val="22"/>
          <w:szCs w:val="22"/>
        </w:rPr>
        <w:t>o</w:t>
      </w:r>
      <w:r w:rsidRPr="001D2D3E">
        <w:rPr>
          <w:sz w:val="22"/>
          <w:szCs w:val="22"/>
        </w:rPr>
        <w:t xml:space="preserve"> na mrežnoj stranici e oglasna ploča suda </w:t>
      </w:r>
      <w:r w:rsidRPr="004D745F">
        <w:rPr>
          <w:sz w:val="22"/>
          <w:szCs w:val="22"/>
        </w:rPr>
        <w:t xml:space="preserve">04. listopada  </w:t>
      </w:r>
      <w:r w:rsidRPr="001D2D3E">
        <w:rPr>
          <w:sz w:val="22"/>
          <w:szCs w:val="22"/>
        </w:rPr>
        <w:t>2016</w:t>
      </w:r>
      <w:r>
        <w:rPr>
          <w:sz w:val="22"/>
          <w:szCs w:val="22"/>
        </w:rPr>
        <w:t>. godine</w:t>
      </w:r>
      <w:r w:rsidRPr="001D2D3E">
        <w:rPr>
          <w:sz w:val="22"/>
          <w:szCs w:val="22"/>
        </w:rPr>
        <w:t>.</w:t>
      </w:r>
    </w:p>
    <w:p w:rsidRDefault="00DE6F90" w:rsidP="001D2D3E" w:rsidR="00DE6F90" w:rsidRPr="001D2D3E">
      <w:pPr>
        <w:jc w:val="both"/>
        <w:rPr>
          <w:sz w:val="22"/>
          <w:szCs w:val="22"/>
        </w:rPr>
      </w:pPr>
    </w:p>
    <w:p w:rsidRDefault="00DE6F90" w:rsidP="001D2D3E" w:rsidR="00DE6F90">
      <w:pPr>
        <w:jc w:val="both"/>
        <w:rPr>
          <w:sz w:val="22"/>
          <w:szCs w:val="22"/>
        </w:rPr>
      </w:pPr>
      <w:r w:rsidRPr="001D2D3E">
        <w:rPr>
          <w:sz w:val="22"/>
          <w:szCs w:val="22"/>
        </w:rPr>
        <w:t xml:space="preserve">Stečajni sudac  upozorava vjerovnike da oni vjerovnici čije su tražbine utvrđene o tome neće biti posebno obaviješteni osim ako posebno zatraže </w:t>
      </w:r>
      <w:r>
        <w:rPr>
          <w:sz w:val="22"/>
          <w:szCs w:val="22"/>
        </w:rPr>
        <w:t>ovjerovljeni izvadak rješenja</w:t>
      </w:r>
      <w:r w:rsidRPr="001D2D3E">
        <w:rPr>
          <w:sz w:val="22"/>
          <w:szCs w:val="22"/>
        </w:rPr>
        <w:t>.</w:t>
      </w:r>
    </w:p>
    <w:p w:rsidRDefault="00DE6F90" w:rsidP="001D2D3E" w:rsidR="00DE6F90">
      <w:pPr>
        <w:jc w:val="both"/>
        <w:rPr>
          <w:sz w:val="22"/>
          <w:szCs w:val="22"/>
        </w:rPr>
      </w:pPr>
    </w:p>
    <w:p w:rsidRDefault="00DE6F90" w:rsidP="001D2D3E" w:rsidR="00DE6F90" w:rsidRPr="001D2D3E">
      <w:pPr>
        <w:jc w:val="both"/>
        <w:rPr>
          <w:sz w:val="22"/>
          <w:szCs w:val="22"/>
        </w:rPr>
      </w:pPr>
      <w:r>
        <w:rPr>
          <w:sz w:val="22"/>
          <w:szCs w:val="22"/>
        </w:rPr>
        <w:t xml:space="preserve">Rješenje o utvrđenim i osporenim tražbinama će se objaviti na </w:t>
      </w:r>
      <w:r w:rsidRPr="00C15811">
        <w:rPr>
          <w:sz w:val="22"/>
          <w:szCs w:val="22"/>
        </w:rPr>
        <w:t>mrežnoj stranici e oglasna ploča</w:t>
      </w:r>
      <w:r>
        <w:rPr>
          <w:sz w:val="22"/>
          <w:szCs w:val="22"/>
        </w:rPr>
        <w:t xml:space="preserve"> i primitak istog se računa prema čl. 12 Stečajnog zakona.</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 xml:space="preserve">Stečajni sudac poziva stečajnog upravitelja određeno izjasniti se o svakoj prijavljenoj tražbini, s tim da se upozorava da za slučaj osporavanja mora navesti razloge osporavanja. </w:t>
      </w:r>
    </w:p>
    <w:p w:rsidRDefault="00DE6F90" w:rsidP="001D2D3E" w:rsidR="00DE6F90" w:rsidRPr="001D2D3E">
      <w:pPr>
        <w:jc w:val="both"/>
        <w:rPr>
          <w:sz w:val="22"/>
          <w:szCs w:val="22"/>
        </w:rPr>
      </w:pPr>
    </w:p>
    <w:p w:rsidRDefault="00DE6F90" w:rsidP="001D2D3E" w:rsidR="00DE6F90">
      <w:pPr>
        <w:jc w:val="both"/>
        <w:rPr>
          <w:sz w:val="22"/>
          <w:szCs w:val="22"/>
        </w:rPr>
      </w:pPr>
      <w:r w:rsidRPr="001D2D3E">
        <w:rPr>
          <w:sz w:val="22"/>
          <w:szCs w:val="22"/>
        </w:rPr>
        <w:t>Prelazi se na ispitivanje prijavljenih tražbina.</w:t>
      </w:r>
    </w:p>
    <w:p w:rsidRDefault="00DE6F90" w:rsidP="001D2D3E" w:rsidR="00DE6F90">
      <w:pPr>
        <w:jc w:val="both"/>
        <w:rPr>
          <w:sz w:val="22"/>
          <w:szCs w:val="22"/>
        </w:rPr>
      </w:pPr>
    </w:p>
    <w:p w:rsidRDefault="00DE6F90" w:rsidP="001D2D3E" w:rsidR="00DE6F90">
      <w:pPr>
        <w:jc w:val="both"/>
        <w:rPr>
          <w:sz w:val="22"/>
          <w:szCs w:val="22"/>
        </w:rPr>
      </w:pPr>
    </w:p>
    <w:p w:rsidRDefault="00DE6F90" w:rsidP="001D2D3E" w:rsidR="00DE6F90">
      <w:pPr>
        <w:jc w:val="both"/>
        <w:rPr>
          <w:sz w:val="22"/>
          <w:szCs w:val="22"/>
        </w:rPr>
      </w:pPr>
      <w:r>
        <w:rPr>
          <w:sz w:val="22"/>
          <w:szCs w:val="22"/>
        </w:rPr>
        <w:lastRenderedPageBreak/>
        <w:t>Stečajni upravitelj navodi da nema tražbina prvog višeg isplatnog reda, te da su prijavljene i dvije tražbine nižih isplatnih redova koji nisu predmet današnjeg ispitivanja i to potraživanja  vjerovnika GEORG JOHN KARSERAS i  TOMAS ROBERT HAZELTON.</w:t>
      </w:r>
    </w:p>
    <w:p w:rsidRDefault="00DE6F90" w:rsidP="001D2D3E" w:rsidR="00DE6F90">
      <w:pPr>
        <w:jc w:val="both"/>
        <w:rPr>
          <w:sz w:val="22"/>
          <w:szCs w:val="22"/>
        </w:rPr>
      </w:pPr>
    </w:p>
    <w:p w:rsidRDefault="00DE6F90" w:rsidP="001D2D3E" w:rsidR="00DE6F90">
      <w:pPr>
        <w:jc w:val="both"/>
        <w:rPr>
          <w:sz w:val="22"/>
          <w:szCs w:val="22"/>
        </w:rPr>
      </w:pPr>
      <w:r>
        <w:rPr>
          <w:sz w:val="22"/>
          <w:szCs w:val="22"/>
        </w:rPr>
        <w:t>Tražbine drugog</w:t>
      </w:r>
      <w:r w:rsidRPr="00C03B47">
        <w:t xml:space="preserve"> </w:t>
      </w:r>
      <w:r>
        <w:rPr>
          <w:sz w:val="22"/>
          <w:szCs w:val="22"/>
        </w:rPr>
        <w:t>višeg isplatnog reda:</w:t>
      </w:r>
    </w:p>
    <w:p w:rsidRDefault="00DE6F90" w:rsidP="001D2D3E" w:rsidR="00DE6F90">
      <w:pPr>
        <w:jc w:val="both"/>
        <w:rPr>
          <w:sz w:val="22"/>
          <w:szCs w:val="22"/>
        </w:rPr>
      </w:pPr>
    </w:p>
    <w:p w:rsidRDefault="00DE6F90" w:rsidP="001D2D3E" w:rsidR="00DE6F90">
      <w:pPr>
        <w:jc w:val="both"/>
        <w:rPr>
          <w:sz w:val="22"/>
          <w:szCs w:val="22"/>
        </w:rPr>
      </w:pPr>
      <w:r>
        <w:rPr>
          <w:sz w:val="22"/>
          <w:szCs w:val="22"/>
        </w:rPr>
        <w:t xml:space="preserve">1. ODVJETNIK DARKO MEDAK, Split, OIB: 35525954800 prijavljeno 1.888.441,57 kuna, priznato 0,00 kuna, osporeno u iznosu od </w:t>
      </w:r>
      <w:r w:rsidRPr="004D745F">
        <w:rPr>
          <w:sz w:val="22"/>
          <w:szCs w:val="22"/>
        </w:rPr>
        <w:t xml:space="preserve">1.888.441,57 </w:t>
      </w:r>
      <w:r>
        <w:rPr>
          <w:sz w:val="22"/>
          <w:szCs w:val="22"/>
        </w:rPr>
        <w:t>kuna.</w:t>
      </w:r>
    </w:p>
    <w:p w:rsidRDefault="00DE6F90" w:rsidP="00DA4F21" w:rsidR="00DE6F90">
      <w:pPr>
        <w:jc w:val="both"/>
        <w:rPr>
          <w:sz w:val="22"/>
          <w:szCs w:val="22"/>
        </w:rPr>
      </w:pPr>
      <w:r>
        <w:rPr>
          <w:sz w:val="22"/>
          <w:szCs w:val="22"/>
        </w:rPr>
        <w:t xml:space="preserve">2. GRAD DUBROVNIK, Dubrovnik, </w:t>
      </w:r>
      <w:r w:rsidRPr="00E87976">
        <w:rPr>
          <w:sz w:val="22"/>
          <w:szCs w:val="22"/>
        </w:rPr>
        <w:t xml:space="preserve">OIB: </w:t>
      </w:r>
      <w:r>
        <w:rPr>
          <w:sz w:val="22"/>
          <w:szCs w:val="22"/>
        </w:rPr>
        <w:t>21712494719</w:t>
      </w:r>
      <w:r w:rsidRPr="00E87976">
        <w:rPr>
          <w:sz w:val="22"/>
          <w:szCs w:val="22"/>
        </w:rPr>
        <w:t xml:space="preserve"> </w:t>
      </w:r>
      <w:r>
        <w:rPr>
          <w:sz w:val="22"/>
          <w:szCs w:val="22"/>
        </w:rPr>
        <w:t>prijavljeno 32.363,02 kuna, priznato 30.563,02 kuna,</w:t>
      </w:r>
      <w:r w:rsidRPr="00E87976">
        <w:t xml:space="preserve"> </w:t>
      </w:r>
      <w:r w:rsidRPr="00E87976">
        <w:rPr>
          <w:sz w:val="22"/>
          <w:szCs w:val="22"/>
        </w:rPr>
        <w:t xml:space="preserve">osporeno u iznosu od </w:t>
      </w:r>
      <w:r>
        <w:rPr>
          <w:sz w:val="22"/>
          <w:szCs w:val="22"/>
        </w:rPr>
        <w:t>1.800,00</w:t>
      </w:r>
      <w:r w:rsidRPr="00E87976">
        <w:rPr>
          <w:sz w:val="22"/>
          <w:szCs w:val="22"/>
        </w:rPr>
        <w:t xml:space="preserve"> kuna</w:t>
      </w:r>
      <w:r>
        <w:rPr>
          <w:sz w:val="22"/>
          <w:szCs w:val="22"/>
        </w:rPr>
        <w:t>.</w:t>
      </w:r>
    </w:p>
    <w:p w:rsidRDefault="00DE6F90" w:rsidP="001D2D3E" w:rsidR="00DE6F90">
      <w:pPr>
        <w:jc w:val="both"/>
        <w:rPr>
          <w:sz w:val="22"/>
          <w:szCs w:val="22"/>
        </w:rPr>
      </w:pPr>
      <w:r>
        <w:rPr>
          <w:sz w:val="22"/>
          <w:szCs w:val="22"/>
        </w:rPr>
        <w:t xml:space="preserve">3. REPUBLIKA HRVATSKA, OIB: 18683136487 prijavljeno 6.618,33 kuna, priznato 6.143,17 kuna </w:t>
      </w:r>
      <w:r w:rsidRPr="00E87976">
        <w:rPr>
          <w:sz w:val="22"/>
          <w:szCs w:val="22"/>
        </w:rPr>
        <w:t>osporeno u iznosu od 1.888.441,57 kuna</w:t>
      </w:r>
      <w:r>
        <w:rPr>
          <w:sz w:val="22"/>
          <w:szCs w:val="22"/>
        </w:rPr>
        <w:t>.</w:t>
      </w:r>
    </w:p>
    <w:p w:rsidRDefault="00DE6F90" w:rsidP="001D2D3E" w:rsidR="00DE6F90">
      <w:pPr>
        <w:jc w:val="both"/>
        <w:rPr>
          <w:sz w:val="22"/>
          <w:szCs w:val="22"/>
        </w:rPr>
      </w:pPr>
    </w:p>
    <w:p w:rsidRDefault="00DE6F90" w:rsidP="001D2D3E" w:rsidR="00DE6F90">
      <w:pPr>
        <w:jc w:val="both"/>
        <w:rPr>
          <w:sz w:val="22"/>
          <w:szCs w:val="22"/>
        </w:rPr>
      </w:pPr>
    </w:p>
    <w:p w:rsidRDefault="00DE6F90" w:rsidP="001D2D3E" w:rsidR="00DE6F90" w:rsidRPr="001D2D3E">
      <w:pPr>
        <w:jc w:val="both"/>
        <w:rPr>
          <w:sz w:val="22"/>
          <w:szCs w:val="22"/>
        </w:rPr>
      </w:pPr>
      <w:r w:rsidRPr="001D2D3E">
        <w:rPr>
          <w:sz w:val="22"/>
          <w:szCs w:val="22"/>
        </w:rPr>
        <w:t xml:space="preserve">Utvrđuje se da je ukupno prijavljenih tražbina drugog višeg isplatnog reda u iznosu od </w:t>
      </w:r>
      <w:r>
        <w:rPr>
          <w:sz w:val="22"/>
          <w:szCs w:val="22"/>
        </w:rPr>
        <w:t>1.898.295,92</w:t>
      </w:r>
      <w:r w:rsidRPr="001D2D3E">
        <w:rPr>
          <w:sz w:val="22"/>
          <w:szCs w:val="22"/>
        </w:rPr>
        <w:t xml:space="preserve"> kuna, koje su priznate u iznosu od </w:t>
      </w:r>
      <w:r>
        <w:rPr>
          <w:sz w:val="22"/>
          <w:szCs w:val="22"/>
        </w:rPr>
        <w:t xml:space="preserve">36.706,19 </w:t>
      </w:r>
      <w:r w:rsidRPr="001D2D3E">
        <w:rPr>
          <w:sz w:val="22"/>
          <w:szCs w:val="22"/>
        </w:rPr>
        <w:t xml:space="preserve">kuna,  a osporene u iznosu od </w:t>
      </w:r>
      <w:r>
        <w:rPr>
          <w:sz w:val="22"/>
          <w:szCs w:val="22"/>
        </w:rPr>
        <w:t>1.861.589,73</w:t>
      </w:r>
      <w:r w:rsidRPr="001D2D3E">
        <w:rPr>
          <w:sz w:val="22"/>
          <w:szCs w:val="22"/>
        </w:rPr>
        <w:t xml:space="preserve"> kuna. </w:t>
      </w:r>
    </w:p>
    <w:p w:rsidRDefault="00DE6F90" w:rsidP="001D2D3E" w:rsidR="00DE6F90">
      <w:pPr>
        <w:jc w:val="both"/>
        <w:rPr>
          <w:sz w:val="22"/>
          <w:szCs w:val="22"/>
        </w:rPr>
      </w:pPr>
    </w:p>
    <w:p w:rsidRDefault="00DE6F90" w:rsidP="001D2D3E" w:rsidR="00DE6F90">
      <w:pPr>
        <w:jc w:val="both"/>
        <w:rPr>
          <w:sz w:val="22"/>
          <w:szCs w:val="22"/>
        </w:rPr>
      </w:pPr>
      <w:r>
        <w:rPr>
          <w:sz w:val="22"/>
          <w:szCs w:val="22"/>
        </w:rPr>
        <w:t xml:space="preserve">Stečajni upravitelj navodi da je osporio tražbinu  vjerovnika odvjetnika Darko Medak u cijelosti iz razloga jer prijavljeno potraživanje nije nastalo i nisu priloženi računi za troškove prema ugovoru koje je odvjetnik Medak imao zaključen sa pravnim prednikom stečajnog dužnika. </w:t>
      </w:r>
    </w:p>
    <w:p w:rsidRDefault="00DE6F90" w:rsidP="001D2D3E" w:rsidR="00DE6F90">
      <w:pPr>
        <w:jc w:val="both"/>
        <w:rPr>
          <w:sz w:val="22"/>
          <w:szCs w:val="22"/>
        </w:rPr>
      </w:pPr>
    </w:p>
    <w:p w:rsidRDefault="00DE6F90" w:rsidP="00BE1C56" w:rsidR="00DE6F90">
      <w:pPr>
        <w:jc w:val="both"/>
        <w:rPr>
          <w:sz w:val="22"/>
          <w:szCs w:val="22"/>
        </w:rPr>
      </w:pPr>
      <w:r>
        <w:rPr>
          <w:sz w:val="22"/>
          <w:szCs w:val="22"/>
        </w:rPr>
        <w:t xml:space="preserve">Stečajni upravitelj navodi da je osporio tražbinu  vjerovnika Grad Dubrovnik u iznosu od 1.800,00 kuna iz razloga jer se potraživanje odnosi na porez na tvrtku, a rješenje o utvrđivanju toga poreza je izdano  nakon otvaranja stečajnoga postupka za pravnu osobu koja tada više nije postojala. </w:t>
      </w:r>
    </w:p>
    <w:p w:rsidRDefault="00DE6F90" w:rsidP="001D2D3E" w:rsidR="00DE6F90">
      <w:pPr>
        <w:jc w:val="both"/>
        <w:rPr>
          <w:sz w:val="22"/>
          <w:szCs w:val="22"/>
        </w:rPr>
      </w:pPr>
    </w:p>
    <w:p w:rsidRDefault="00DE6F90" w:rsidP="001D2D3E" w:rsidR="00DE6F90">
      <w:pPr>
        <w:jc w:val="both"/>
        <w:rPr>
          <w:sz w:val="22"/>
          <w:szCs w:val="22"/>
        </w:rPr>
      </w:pPr>
      <w:r>
        <w:rPr>
          <w:sz w:val="22"/>
          <w:szCs w:val="22"/>
        </w:rPr>
        <w:t xml:space="preserve">Stečajni upravitelj navodi da je osporio tražbinu vjerovnika Republika Hrvatska u iznosu od 475,16 kuna iz razloga što se odnosi na potraživanje za razdoblje nakon otvaranja stečajnoga postupka. </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Stečajni sudac poziva vjerovnike da se izjasne da li se osporava neka od tražbina vjerovnika koje je da</w:t>
      </w:r>
      <w:r>
        <w:rPr>
          <w:sz w:val="22"/>
          <w:szCs w:val="22"/>
        </w:rPr>
        <w:t>nas priznao stečajni upravitelj.</w:t>
      </w:r>
    </w:p>
    <w:p w:rsidRDefault="00DE6F90" w:rsidP="001D2D3E" w:rsidR="00DE6F90" w:rsidRPr="001D2D3E">
      <w:pPr>
        <w:jc w:val="both"/>
        <w:rPr>
          <w:sz w:val="22"/>
          <w:szCs w:val="22"/>
        </w:rPr>
      </w:pPr>
    </w:p>
    <w:p w:rsidRDefault="00DE6F90" w:rsidP="001D2D3E" w:rsidR="00DE6F90">
      <w:pPr>
        <w:jc w:val="both"/>
        <w:rPr>
          <w:sz w:val="22"/>
          <w:szCs w:val="22"/>
        </w:rPr>
      </w:pPr>
      <w:r w:rsidRPr="001D2D3E">
        <w:rPr>
          <w:sz w:val="22"/>
          <w:szCs w:val="22"/>
        </w:rPr>
        <w:t>Nitko od prisutnih  ne osporava priznate tražbine.</w:t>
      </w:r>
    </w:p>
    <w:p w:rsidRDefault="00DE6F90" w:rsidP="001D2D3E" w:rsidR="00DE6F90">
      <w:pPr>
        <w:jc w:val="both"/>
        <w:rPr>
          <w:sz w:val="22"/>
          <w:szCs w:val="22"/>
        </w:rPr>
      </w:pPr>
    </w:p>
    <w:p w:rsidRDefault="00DE6F90" w:rsidP="001D2D3E" w:rsidR="00DE6F90">
      <w:pPr>
        <w:jc w:val="both"/>
        <w:rPr>
          <w:sz w:val="22"/>
          <w:szCs w:val="22"/>
        </w:rPr>
      </w:pPr>
      <w:r w:rsidRPr="001D2D3E">
        <w:rPr>
          <w:sz w:val="22"/>
          <w:szCs w:val="22"/>
        </w:rPr>
        <w:t xml:space="preserve">Utvrđuje se da nije bilo drugih osporavanja i otklanjanja osporavanja ispitanih tražbina. </w:t>
      </w:r>
    </w:p>
    <w:p w:rsidRDefault="00DE6F90" w:rsidP="001D2D3E" w:rsidR="00DE6F90" w:rsidRPr="001D2D3E">
      <w:pPr>
        <w:jc w:val="both"/>
        <w:rPr>
          <w:sz w:val="22"/>
          <w:szCs w:val="22"/>
        </w:rPr>
      </w:pPr>
    </w:p>
    <w:p w:rsidRDefault="00DE6F90" w:rsidP="001D2D3E" w:rsidR="00DE6F90" w:rsidRPr="001D2D3E">
      <w:pPr>
        <w:jc w:val="both"/>
        <w:rPr>
          <w:sz w:val="22"/>
          <w:szCs w:val="22"/>
        </w:rPr>
      </w:pPr>
      <w:r>
        <w:rPr>
          <w:sz w:val="22"/>
          <w:szCs w:val="22"/>
        </w:rPr>
        <w:t>Stečajni upravitelj</w:t>
      </w:r>
      <w:r w:rsidRPr="001D2D3E">
        <w:rPr>
          <w:sz w:val="22"/>
          <w:szCs w:val="22"/>
        </w:rPr>
        <w:t xml:space="preserve"> čita tablicu razlučnih vj</w:t>
      </w:r>
      <w:r>
        <w:rPr>
          <w:sz w:val="22"/>
          <w:szCs w:val="22"/>
        </w:rPr>
        <w:t>erovnika i izlučnih vjerovnika.</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 xml:space="preserve">Odluka će uslijediti u pisanom obliku u zakonskom roku. </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 xml:space="preserve">Ispitno ročište dovršeno u </w:t>
      </w:r>
      <w:r>
        <w:rPr>
          <w:sz w:val="22"/>
          <w:szCs w:val="22"/>
        </w:rPr>
        <w:t>09,20</w:t>
      </w:r>
      <w:r w:rsidRPr="001D2D3E">
        <w:rPr>
          <w:sz w:val="22"/>
          <w:szCs w:val="22"/>
        </w:rPr>
        <w:t xml:space="preserve"> sati.</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C03B47">
        <w:rPr>
          <w:sz w:val="22"/>
          <w:szCs w:val="22"/>
        </w:rPr>
        <w:t xml:space="preserve">Temeljem čl. </w:t>
      </w:r>
      <w:smartTag w:element="metricconverter" w:uri="urn:schemas-microsoft-com:office:smarttags">
        <w:smartTagPr>
          <w:attr w:val="130 st" w:name="ProductID"/>
        </w:smartTagPr>
        <w:r w:rsidRPr="00C03B47">
          <w:rPr>
            <w:sz w:val="22"/>
            <w:szCs w:val="22"/>
          </w:rPr>
          <w:t>130 st</w:t>
        </w:r>
      </w:smartTag>
      <w:r w:rsidRPr="00C03B47">
        <w:rPr>
          <w:sz w:val="22"/>
          <w:szCs w:val="22"/>
        </w:rPr>
        <w:t>. 4</w:t>
      </w:r>
      <w:r>
        <w:rPr>
          <w:sz w:val="22"/>
          <w:szCs w:val="22"/>
        </w:rPr>
        <w:t>.</w:t>
      </w:r>
      <w:r w:rsidRPr="00C03B47">
        <w:rPr>
          <w:sz w:val="22"/>
          <w:szCs w:val="22"/>
        </w:rPr>
        <w:t xml:space="preserve"> Stečajnog zakona </w:t>
      </w:r>
      <w:r w:rsidRPr="001D2D3E">
        <w:rPr>
          <w:sz w:val="22"/>
          <w:szCs w:val="22"/>
        </w:rPr>
        <w:t>sudac donosi</w:t>
      </w:r>
    </w:p>
    <w:p w:rsidRDefault="00DE6F90" w:rsidP="001D2D3E" w:rsidR="00DE6F90" w:rsidRPr="001D2D3E">
      <w:pPr>
        <w:jc w:val="both"/>
        <w:rPr>
          <w:sz w:val="22"/>
          <w:szCs w:val="22"/>
        </w:rPr>
      </w:pPr>
    </w:p>
    <w:p w:rsidRDefault="00DE6F90" w:rsidP="00C03B47" w:rsidR="00DE6F90" w:rsidRPr="00C03B47">
      <w:pPr>
        <w:jc w:val="center"/>
        <w:rPr>
          <w:b/>
          <w:sz w:val="22"/>
          <w:szCs w:val="22"/>
        </w:rPr>
      </w:pPr>
      <w:r w:rsidRPr="00C03B47">
        <w:rPr>
          <w:b/>
          <w:sz w:val="22"/>
          <w:szCs w:val="22"/>
        </w:rPr>
        <w:t>r j e š e n j e</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Spajaju se ispitno i izvještajno ročište.</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 xml:space="preserve">Prelazi se na </w:t>
      </w:r>
    </w:p>
    <w:p w:rsidRDefault="00DE6F90" w:rsidP="001D2D3E" w:rsidR="00DE6F90" w:rsidRPr="001D2D3E">
      <w:pPr>
        <w:jc w:val="both"/>
        <w:rPr>
          <w:sz w:val="22"/>
          <w:szCs w:val="22"/>
        </w:rPr>
      </w:pPr>
    </w:p>
    <w:p w:rsidRDefault="00DE6F90" w:rsidP="00C03B47" w:rsidR="00DE6F90" w:rsidRPr="00FF7C61">
      <w:pPr>
        <w:jc w:val="center"/>
        <w:rPr>
          <w:b/>
          <w:sz w:val="22"/>
          <w:szCs w:val="22"/>
        </w:rPr>
      </w:pPr>
      <w:r w:rsidRPr="00FF7C61">
        <w:rPr>
          <w:b/>
          <w:sz w:val="22"/>
          <w:szCs w:val="22"/>
        </w:rPr>
        <w:t>IZVJEŠTAJNO ROČIŠTE</w:t>
      </w:r>
    </w:p>
    <w:p w:rsidRDefault="00DE6F90" w:rsidP="001D2D3E" w:rsidR="00DE6F90" w:rsidRPr="001D2D3E">
      <w:pPr>
        <w:jc w:val="both"/>
        <w:rPr>
          <w:sz w:val="22"/>
          <w:szCs w:val="22"/>
        </w:rPr>
      </w:pP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Utvrđuje se da je na izvještajnom ročištu prisutan stečajni upravitelj</w:t>
      </w:r>
      <w:r>
        <w:rPr>
          <w:sz w:val="22"/>
          <w:szCs w:val="22"/>
        </w:rPr>
        <w:t xml:space="preserve"> i</w:t>
      </w:r>
      <w:r w:rsidRPr="001D2D3E">
        <w:rPr>
          <w:sz w:val="22"/>
          <w:szCs w:val="22"/>
        </w:rPr>
        <w:t xml:space="preserve"> </w:t>
      </w:r>
      <w:r>
        <w:rPr>
          <w:sz w:val="22"/>
          <w:szCs w:val="22"/>
        </w:rPr>
        <w:t>vjerovnik</w:t>
      </w:r>
      <w:r w:rsidRPr="001D2D3E">
        <w:rPr>
          <w:sz w:val="22"/>
          <w:szCs w:val="22"/>
        </w:rPr>
        <w:t xml:space="preserve"> koji </w:t>
      </w:r>
      <w:r>
        <w:rPr>
          <w:sz w:val="22"/>
          <w:szCs w:val="22"/>
        </w:rPr>
        <w:t xml:space="preserve">su nazočio </w:t>
      </w:r>
      <w:r w:rsidRPr="001D2D3E">
        <w:rPr>
          <w:sz w:val="22"/>
          <w:szCs w:val="22"/>
        </w:rPr>
        <w:t xml:space="preserve">ispitnom ročištu. </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Izvještajno ročište je javno.</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Stečajni sudac otvara ročište i objavljuje da je predmet današnjeg izvještajnog ročišta izvješće</w:t>
      </w:r>
      <w:r>
        <w:rPr>
          <w:sz w:val="22"/>
          <w:szCs w:val="22"/>
        </w:rPr>
        <w:t xml:space="preserve"> stečajnog upravitelja</w:t>
      </w:r>
      <w:r w:rsidRPr="001D2D3E">
        <w:rPr>
          <w:sz w:val="22"/>
          <w:szCs w:val="22"/>
        </w:rPr>
        <w:t xml:space="preserve"> o </w:t>
      </w:r>
      <w:r>
        <w:rPr>
          <w:sz w:val="22"/>
          <w:szCs w:val="22"/>
        </w:rPr>
        <w:t>tijeku stečajnog postupka i stanju stečajne mase</w:t>
      </w:r>
      <w:r w:rsidRPr="001D2D3E">
        <w:rPr>
          <w:sz w:val="22"/>
          <w:szCs w:val="22"/>
        </w:rPr>
        <w:t xml:space="preserve">, te donošenje odluka od značaja za provođenje stečajnog postupka. </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 xml:space="preserve">Pravo sudjelovanja na ovom ročištu imaju svi vjerovnici kojima je tražbina </w:t>
      </w:r>
      <w:r>
        <w:rPr>
          <w:sz w:val="22"/>
          <w:szCs w:val="22"/>
        </w:rPr>
        <w:t>utvrđena</w:t>
      </w:r>
      <w:r w:rsidRPr="001D2D3E">
        <w:rPr>
          <w:sz w:val="22"/>
          <w:szCs w:val="22"/>
        </w:rPr>
        <w:t xml:space="preserve">, te stečajni upravitelj. </w:t>
      </w:r>
    </w:p>
    <w:p w:rsidRDefault="00DE6F90" w:rsidP="001D2D3E" w:rsidR="00DE6F90" w:rsidRPr="001D2D3E">
      <w:pPr>
        <w:jc w:val="both"/>
        <w:rPr>
          <w:sz w:val="22"/>
          <w:szCs w:val="22"/>
        </w:rPr>
      </w:pPr>
    </w:p>
    <w:p w:rsidRDefault="00DE6F90" w:rsidP="001D2D3E" w:rsidR="00DE6F90" w:rsidRPr="001D2D3E">
      <w:pPr>
        <w:jc w:val="both"/>
        <w:rPr>
          <w:sz w:val="22"/>
          <w:szCs w:val="22"/>
        </w:rPr>
      </w:pPr>
      <w:r>
        <w:rPr>
          <w:sz w:val="22"/>
          <w:szCs w:val="22"/>
        </w:rPr>
        <w:t>P</w:t>
      </w:r>
      <w:r w:rsidRPr="001D2D3E">
        <w:rPr>
          <w:sz w:val="22"/>
          <w:szCs w:val="22"/>
        </w:rPr>
        <w:t xml:space="preserve">oziva se stečajni upravitelj podnijeti izvješće o </w:t>
      </w:r>
      <w:r>
        <w:rPr>
          <w:sz w:val="22"/>
          <w:szCs w:val="22"/>
        </w:rPr>
        <w:t xml:space="preserve">tijeku stečajnog postupka, stanju stečajne mase, </w:t>
      </w:r>
      <w:r w:rsidRPr="001D2D3E">
        <w:rPr>
          <w:sz w:val="22"/>
          <w:szCs w:val="22"/>
        </w:rPr>
        <w:t xml:space="preserve">gospodarskom položaju dužnika i njegovim uzrocima. </w:t>
      </w:r>
    </w:p>
    <w:p w:rsidRDefault="00DE6F90" w:rsidP="001D2D3E" w:rsidR="00DE6F90" w:rsidRPr="001D2D3E">
      <w:pPr>
        <w:jc w:val="both"/>
        <w:rPr>
          <w:sz w:val="22"/>
          <w:szCs w:val="22"/>
        </w:rPr>
      </w:pPr>
    </w:p>
    <w:p w:rsidRDefault="00DE6F90" w:rsidP="001D2D3E" w:rsidR="00DE6F90">
      <w:pPr>
        <w:jc w:val="both"/>
        <w:rPr>
          <w:sz w:val="22"/>
          <w:szCs w:val="22"/>
        </w:rPr>
      </w:pPr>
      <w:r w:rsidRPr="001D2D3E">
        <w:rPr>
          <w:sz w:val="22"/>
          <w:szCs w:val="22"/>
        </w:rPr>
        <w:t xml:space="preserve">Stečajni upravitelj usmeno izlaže kao u pisanom izvješću koje je dostavljeno u spis </w:t>
      </w:r>
      <w:r>
        <w:rPr>
          <w:sz w:val="22"/>
          <w:szCs w:val="22"/>
        </w:rPr>
        <w:t xml:space="preserve">(list spisa 22-25), predlaže donošenje odluka te podnosi predračun troškova (list spisa 25) s tim što ga ispravlja na način da potražuje trošak pristupa na današnje ročište i to za korištenje osobnog automobila za svaki prijeđeni km 2,00 kune, predviđeni parnični trošak u predmetu P-926/13 kod Općinskog suda u Dubrovniku u iznosu od 200.000,00 kuna, materijalni troškovi, telefon, uredski materijal i pohrana dokumentacije 1.200,00 kuna, te nagrada stečajnom upravitelju sukladno Uredbi. Predlaže donošenje sljedećih odluka: prihvaća se izvješće stečajnog upravitelja, neće se nastaviti poslovanje stečajnog dužnika, nema potrebe revizije poslovanja stečajnog upravitelja, prihvaća se predračun troškova, ovlašćuje se stečajni upravitelj angažirati punomoćnika odvjetnika za zastupanje stečajnog dužnika u parničnom predmetu P-926/13 kod Općinskog suda u Dubrovniku ali uz ugovor o nagradi ovisno o uspjehu u sporu kao i u sporu radi naplate potraživanja kada predmet P-326/13 bude pravomoćno okončan u korist stečajnog dužnika. Predlaže da se postupak zaključi temeljem čl. 293 stečajnog zakona te ukoliko se prikupe sredstva okončanjem parnice stečajni upravitelj navodi da će predložiti naknadnu diobu. U spis predaje potvrde o primitku pošiljaka a kao dokaz postojećih materijalnih troškova. </w:t>
      </w:r>
    </w:p>
    <w:p w:rsidRDefault="00DE6F90" w:rsidP="001D2D3E" w:rsidR="00DE6F90">
      <w:pPr>
        <w:jc w:val="both"/>
        <w:rPr>
          <w:sz w:val="22"/>
          <w:szCs w:val="22"/>
        </w:rPr>
      </w:pPr>
    </w:p>
    <w:p w:rsidRDefault="00DE6F90" w:rsidP="001D2D3E" w:rsidR="00DE6F90" w:rsidRPr="001D2D3E">
      <w:pPr>
        <w:jc w:val="both"/>
        <w:rPr>
          <w:sz w:val="22"/>
          <w:szCs w:val="22"/>
        </w:rPr>
      </w:pPr>
      <w:r w:rsidRPr="001D2D3E">
        <w:rPr>
          <w:sz w:val="22"/>
          <w:szCs w:val="22"/>
        </w:rPr>
        <w:t xml:space="preserve">Stečajni sudac upoznaje da pravo glasa na današnjem izvještajnom ročištu imaju vjerovnici čija je tražbina </w:t>
      </w:r>
      <w:r>
        <w:rPr>
          <w:sz w:val="22"/>
          <w:szCs w:val="22"/>
        </w:rPr>
        <w:t>utvrđena</w:t>
      </w:r>
      <w:r w:rsidRPr="001D2D3E">
        <w:rPr>
          <w:sz w:val="22"/>
          <w:szCs w:val="22"/>
        </w:rPr>
        <w:t xml:space="preserve"> i to tako da za svaki puni iznos od jedne kune priznate tražbine vjerovniku pripada jedan glas. </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Smatrat će se da je odluka donesena ako je zbroj iznosa tražbina stečajnih vjerovnika koji su glasovali za neku odluku veći od zbroja iznosa tražbina vjerovnika koji su glasovali protiv.</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Stečajni sudac utvrđuje da je na današnjem ročištu prisutni vjerovnici imaju ukup</w:t>
      </w:r>
      <w:r>
        <w:rPr>
          <w:sz w:val="22"/>
          <w:szCs w:val="22"/>
        </w:rPr>
        <w:t>no 6.143 glasova</w:t>
      </w:r>
      <w:r w:rsidRPr="001D2D3E">
        <w:rPr>
          <w:sz w:val="22"/>
          <w:szCs w:val="22"/>
        </w:rPr>
        <w:t>, te se utvrđuje da pr</w:t>
      </w:r>
      <w:r>
        <w:rPr>
          <w:sz w:val="22"/>
          <w:szCs w:val="22"/>
        </w:rPr>
        <w:t>a</w:t>
      </w:r>
      <w:r w:rsidRPr="001D2D3E">
        <w:rPr>
          <w:sz w:val="22"/>
          <w:szCs w:val="22"/>
        </w:rPr>
        <w:t xml:space="preserve">vo glasa od nazočnih vjerovnika imaju: </w:t>
      </w:r>
    </w:p>
    <w:p w:rsidRDefault="00DE6F90" w:rsidP="001D2D3E" w:rsidR="00DE6F90" w:rsidRPr="001D2D3E">
      <w:pPr>
        <w:jc w:val="both"/>
        <w:rPr>
          <w:sz w:val="22"/>
          <w:szCs w:val="22"/>
        </w:rPr>
      </w:pPr>
    </w:p>
    <w:p w:rsidRDefault="00DE6F90" w:rsidP="001D2D3E" w:rsidR="00DE6F90">
      <w:pPr>
        <w:jc w:val="both"/>
        <w:rPr>
          <w:sz w:val="22"/>
          <w:szCs w:val="22"/>
        </w:rPr>
      </w:pPr>
      <w:r w:rsidRPr="001D2D3E">
        <w:rPr>
          <w:sz w:val="22"/>
          <w:szCs w:val="22"/>
        </w:rPr>
        <w:t>Utvrđuje se da su danas na ročištu prisutni vjerovnici koji imaju pravo glasa:</w:t>
      </w:r>
    </w:p>
    <w:p w:rsidRDefault="00DE6F90" w:rsidP="001D2D3E" w:rsidR="00DE6F90">
      <w:pPr>
        <w:jc w:val="both"/>
        <w:rPr>
          <w:sz w:val="22"/>
          <w:szCs w:val="22"/>
        </w:rPr>
      </w:pPr>
      <w:r>
        <w:rPr>
          <w:sz w:val="22"/>
          <w:szCs w:val="22"/>
        </w:rPr>
        <w:t>Republika Hrvatska 6.143 glasova</w:t>
      </w:r>
    </w:p>
    <w:p w:rsidRDefault="00DE6F90" w:rsidP="001D2D3E" w:rsidR="00DE6F90" w:rsidRPr="001D2D3E">
      <w:pPr>
        <w:jc w:val="both"/>
        <w:rPr>
          <w:sz w:val="22"/>
          <w:szCs w:val="22"/>
        </w:rPr>
      </w:pPr>
    </w:p>
    <w:p w:rsidRDefault="00DE6F90" w:rsidP="001D2D3E" w:rsidR="00DE6F90">
      <w:pPr>
        <w:jc w:val="both"/>
        <w:rPr>
          <w:sz w:val="22"/>
          <w:szCs w:val="22"/>
        </w:rPr>
      </w:pPr>
      <w:r w:rsidRPr="001D2D3E">
        <w:rPr>
          <w:sz w:val="22"/>
          <w:szCs w:val="22"/>
        </w:rPr>
        <w:t>Utvrđuje se da će se glasovanje vršiti dizanjem ruku.</w:t>
      </w:r>
    </w:p>
    <w:p w:rsidRDefault="00DE6F90" w:rsidP="001D2D3E" w:rsidR="00DE6F90">
      <w:pPr>
        <w:jc w:val="both"/>
        <w:rPr>
          <w:sz w:val="22"/>
          <w:szCs w:val="22"/>
        </w:rPr>
      </w:pPr>
    </w:p>
    <w:p w:rsidRDefault="00DE6F90" w:rsidP="001D2D3E" w:rsidR="00DE6F90">
      <w:pPr>
        <w:jc w:val="both"/>
        <w:rPr>
          <w:sz w:val="22"/>
          <w:szCs w:val="22"/>
        </w:rPr>
      </w:pPr>
      <w:r>
        <w:rPr>
          <w:sz w:val="22"/>
          <w:szCs w:val="22"/>
        </w:rPr>
        <w:t>Raspravlja se od predloženim odlukama.</w:t>
      </w:r>
    </w:p>
    <w:p w:rsidRDefault="00DE6F90" w:rsidP="001D2D3E" w:rsidR="00DE6F90" w:rsidRPr="001D2D3E">
      <w:pPr>
        <w:jc w:val="both"/>
        <w:rPr>
          <w:sz w:val="22"/>
          <w:szCs w:val="22"/>
        </w:rPr>
      </w:pPr>
    </w:p>
    <w:p w:rsidRDefault="00DE6F90" w:rsidP="001D2D3E" w:rsidR="00DE6F90" w:rsidRPr="001D2D3E">
      <w:pPr>
        <w:jc w:val="both"/>
        <w:rPr>
          <w:sz w:val="22"/>
          <w:szCs w:val="22"/>
        </w:rPr>
      </w:pPr>
      <w:r w:rsidRPr="001D2D3E">
        <w:rPr>
          <w:sz w:val="22"/>
          <w:szCs w:val="22"/>
        </w:rPr>
        <w:t>Utvrđuje se da su nakon izvršenog glasovanja jednoglasno donesene sljedeće odluke:</w:t>
      </w:r>
    </w:p>
    <w:p w:rsidRDefault="00DE6F90" w:rsidP="001D2D3E" w:rsidR="00DE6F90" w:rsidRPr="001D2D3E">
      <w:pPr>
        <w:jc w:val="both"/>
        <w:rPr>
          <w:sz w:val="22"/>
          <w:szCs w:val="22"/>
        </w:rPr>
      </w:pPr>
    </w:p>
    <w:p w:rsidRDefault="00DE6F90" w:rsidP="001D2D3E" w:rsidR="00DE6F90">
      <w:pPr>
        <w:jc w:val="both"/>
        <w:rPr>
          <w:sz w:val="22"/>
          <w:szCs w:val="22"/>
        </w:rPr>
      </w:pPr>
      <w:r w:rsidRPr="001D2D3E">
        <w:rPr>
          <w:sz w:val="22"/>
          <w:szCs w:val="22"/>
        </w:rPr>
        <w:t>1.</w:t>
      </w:r>
      <w:r>
        <w:rPr>
          <w:sz w:val="22"/>
          <w:szCs w:val="22"/>
        </w:rPr>
        <w:t xml:space="preserve">Usvaja </w:t>
      </w:r>
      <w:r w:rsidRPr="001D2D3E">
        <w:rPr>
          <w:sz w:val="22"/>
          <w:szCs w:val="22"/>
        </w:rPr>
        <w:t xml:space="preserve"> se u cijelosti izvješće stečajnog upravitelja</w:t>
      </w:r>
      <w:r>
        <w:rPr>
          <w:sz w:val="22"/>
          <w:szCs w:val="22"/>
        </w:rPr>
        <w:t>.</w:t>
      </w:r>
    </w:p>
    <w:p w:rsidRDefault="00DE6F90" w:rsidP="001D2D3E" w:rsidR="00DE6F90" w:rsidRPr="001D2D3E">
      <w:pPr>
        <w:jc w:val="both"/>
        <w:rPr>
          <w:sz w:val="22"/>
          <w:szCs w:val="22"/>
        </w:rPr>
      </w:pPr>
    </w:p>
    <w:p w:rsidRDefault="00DE6F90" w:rsidP="001D2D3E" w:rsidR="00DE6F90">
      <w:pPr>
        <w:jc w:val="both"/>
        <w:rPr>
          <w:sz w:val="22"/>
          <w:szCs w:val="22"/>
        </w:rPr>
      </w:pPr>
      <w:r w:rsidRPr="001D2D3E">
        <w:rPr>
          <w:sz w:val="22"/>
          <w:szCs w:val="22"/>
        </w:rPr>
        <w:t xml:space="preserve">2. </w:t>
      </w:r>
      <w:r>
        <w:rPr>
          <w:sz w:val="22"/>
          <w:szCs w:val="22"/>
        </w:rPr>
        <w:t>Neće se nastaviti poslovanje stečajnog dužnika.</w:t>
      </w:r>
    </w:p>
    <w:p w:rsidRDefault="00DE6F90" w:rsidP="001D2D3E" w:rsidR="00DE6F90" w:rsidRPr="001D2D3E">
      <w:pPr>
        <w:jc w:val="both"/>
        <w:rPr>
          <w:sz w:val="22"/>
          <w:szCs w:val="22"/>
        </w:rPr>
      </w:pPr>
    </w:p>
    <w:p w:rsidRDefault="00DE6F90" w:rsidP="001D2D3E" w:rsidR="00DE6F90">
      <w:pPr>
        <w:jc w:val="both"/>
        <w:rPr>
          <w:sz w:val="22"/>
          <w:szCs w:val="22"/>
        </w:rPr>
      </w:pPr>
      <w:r w:rsidRPr="001D2D3E">
        <w:rPr>
          <w:sz w:val="22"/>
          <w:szCs w:val="22"/>
        </w:rPr>
        <w:t>3. Nema potrebe provedbe revizij</w:t>
      </w:r>
      <w:r>
        <w:rPr>
          <w:sz w:val="22"/>
          <w:szCs w:val="22"/>
        </w:rPr>
        <w:t>e</w:t>
      </w:r>
      <w:r w:rsidRPr="001D2D3E">
        <w:rPr>
          <w:sz w:val="22"/>
          <w:szCs w:val="22"/>
        </w:rPr>
        <w:t xml:space="preserve"> poslovanja stečajnog </w:t>
      </w:r>
      <w:r>
        <w:rPr>
          <w:sz w:val="22"/>
          <w:szCs w:val="22"/>
        </w:rPr>
        <w:t>upravitelja</w:t>
      </w:r>
      <w:r w:rsidRPr="001D2D3E">
        <w:rPr>
          <w:sz w:val="22"/>
          <w:szCs w:val="22"/>
        </w:rPr>
        <w:t>.</w:t>
      </w:r>
    </w:p>
    <w:p w:rsidRDefault="00DE6F90" w:rsidP="001D2D3E" w:rsidR="00DE6F90" w:rsidRPr="001D2D3E">
      <w:pPr>
        <w:jc w:val="both"/>
        <w:rPr>
          <w:sz w:val="22"/>
          <w:szCs w:val="22"/>
        </w:rPr>
      </w:pPr>
    </w:p>
    <w:p w:rsidRDefault="00DE6F90" w:rsidP="001D2D3E" w:rsidR="00DE6F90">
      <w:pPr>
        <w:jc w:val="both"/>
        <w:rPr>
          <w:sz w:val="22"/>
          <w:szCs w:val="22"/>
        </w:rPr>
      </w:pPr>
      <w:r>
        <w:rPr>
          <w:sz w:val="22"/>
          <w:szCs w:val="22"/>
        </w:rPr>
        <w:t>4. Odobrava se predračun troškova izjavljen na zapisnik.</w:t>
      </w:r>
    </w:p>
    <w:p w:rsidRDefault="00DE6F90" w:rsidP="001D2D3E" w:rsidR="00DE6F90">
      <w:pPr>
        <w:jc w:val="both"/>
        <w:rPr>
          <w:sz w:val="22"/>
          <w:szCs w:val="22"/>
        </w:rPr>
      </w:pPr>
    </w:p>
    <w:p w:rsidRDefault="00DE6F90" w:rsidP="001D2D3E" w:rsidR="00DE6F90">
      <w:pPr>
        <w:jc w:val="both"/>
        <w:rPr>
          <w:sz w:val="22"/>
          <w:szCs w:val="22"/>
        </w:rPr>
      </w:pPr>
      <w:r>
        <w:rPr>
          <w:sz w:val="22"/>
          <w:szCs w:val="22"/>
        </w:rPr>
        <w:t>5. Ovlašćuje se stečajni upravitelj angažirati punomoćnika odvjetnika za zastupanje stečajnog dužnika u parničnom predmetu P-926/13 kod Općinskog suda u Dubrovniku ali uz ugovor o nagradi ovisno o uspjehu u sporu kao i u sporu radi naplate potraživanja kada predmet P-326/13 bude pravomoćno okončan u korist stečajnog dužnika.</w:t>
      </w:r>
    </w:p>
    <w:p w:rsidRDefault="00DE6F90" w:rsidP="001D2D3E" w:rsidR="00DE6F90">
      <w:pPr>
        <w:jc w:val="both"/>
        <w:rPr>
          <w:sz w:val="22"/>
          <w:szCs w:val="22"/>
        </w:rPr>
      </w:pPr>
    </w:p>
    <w:p w:rsidRDefault="00DE6F90" w:rsidP="001D2D3E" w:rsidR="00DE6F90">
      <w:pPr>
        <w:jc w:val="both"/>
        <w:rPr>
          <w:sz w:val="22"/>
          <w:szCs w:val="22"/>
        </w:rPr>
      </w:pPr>
      <w:r>
        <w:rPr>
          <w:sz w:val="22"/>
          <w:szCs w:val="22"/>
        </w:rPr>
        <w:t>6. Prihvaća se prijedlog da se postupak obustavi zbog nedostatnosti mase za namirenje troškova stečajnoga postupka temeljem čl. 293 stečajnog zakona.</w:t>
      </w:r>
    </w:p>
    <w:p w:rsidRDefault="00DE6F90" w:rsidP="00FF7C61" w:rsidR="00DE6F90" w:rsidRPr="001D2D3E">
      <w:pPr>
        <w:jc w:val="both"/>
        <w:rPr>
          <w:sz w:val="22"/>
          <w:szCs w:val="22"/>
        </w:rPr>
      </w:pPr>
    </w:p>
    <w:p w:rsidRDefault="00DE6F90" w:rsidP="001D2D3E" w:rsidR="00DE6F90">
      <w:pPr>
        <w:jc w:val="both"/>
        <w:rPr>
          <w:sz w:val="22"/>
          <w:szCs w:val="22"/>
        </w:rPr>
      </w:pPr>
      <w:r w:rsidRPr="001D2D3E">
        <w:rPr>
          <w:sz w:val="22"/>
          <w:szCs w:val="22"/>
        </w:rPr>
        <w:t xml:space="preserve">Nakon donesenih odluka stečajni sudac utvrđuje da je ročište dovršeno u </w:t>
      </w:r>
      <w:r>
        <w:rPr>
          <w:sz w:val="22"/>
          <w:szCs w:val="22"/>
        </w:rPr>
        <w:t>09,45</w:t>
      </w:r>
      <w:r w:rsidRPr="001D2D3E">
        <w:rPr>
          <w:sz w:val="22"/>
          <w:szCs w:val="22"/>
        </w:rPr>
        <w:t xml:space="preserve"> sati.</w:t>
      </w:r>
    </w:p>
    <w:p w:rsidRDefault="00DE6F90" w:rsidP="001D2D3E" w:rsidR="00DE6F90">
      <w:pPr>
        <w:jc w:val="both"/>
        <w:rPr>
          <w:sz w:val="22"/>
          <w:szCs w:val="22"/>
        </w:rPr>
      </w:pPr>
    </w:p>
    <w:p w:rsidRDefault="00DE6F90" w:rsidP="001D2D3E" w:rsidR="00DE6F90" w:rsidRPr="001D2D3E">
      <w:pPr>
        <w:jc w:val="both"/>
        <w:rPr>
          <w:sz w:val="22"/>
          <w:szCs w:val="22"/>
        </w:rPr>
      </w:pPr>
      <w:r>
        <w:rPr>
          <w:sz w:val="22"/>
          <w:szCs w:val="22"/>
        </w:rPr>
        <w:t>Prisutni su čuli diktiranje zapisnika, na isti nemaju nikakvih primjedbi ni prigovora te ga stoga vlastoručno potpisuju.</w:t>
      </w:r>
    </w:p>
    <w:p w:rsidRDefault="00DE6F90" w:rsidP="001D2D3E" w:rsidR="00DE6F90" w:rsidRPr="001D2D3E">
      <w:pPr>
        <w:jc w:val="both"/>
        <w:rPr>
          <w:sz w:val="22"/>
          <w:szCs w:val="22"/>
        </w:rPr>
      </w:pPr>
    </w:p>
    <w:p w:rsidRDefault="00DE6F90" w:rsidP="001D2D3E" w:rsidR="00DE6F90">
      <w:pPr>
        <w:jc w:val="both"/>
        <w:rPr>
          <w:sz w:val="22"/>
          <w:szCs w:val="22"/>
        </w:rPr>
      </w:pPr>
    </w:p>
    <w:p w:rsidRDefault="00DE6F90" w:rsidP="001D2D3E" w:rsidR="00DE6F90" w:rsidRPr="001D2D3E">
      <w:pPr>
        <w:jc w:val="both"/>
        <w:rPr>
          <w:sz w:val="22"/>
          <w:szCs w:val="22"/>
        </w:rPr>
      </w:pPr>
    </w:p>
    <w:p w:rsidRDefault="00DE6F90" w:rsidP="001D2D3E" w:rsidR="00DE6F90" w:rsidRPr="00FF7C61">
      <w:pPr>
        <w:jc w:val="both"/>
        <w:rPr>
          <w:b/>
          <w:sz w:val="22"/>
          <w:szCs w:val="22"/>
        </w:rPr>
      </w:pPr>
      <w:r w:rsidRPr="00FF7C61">
        <w:rPr>
          <w:b/>
          <w:sz w:val="22"/>
          <w:szCs w:val="22"/>
        </w:rPr>
        <w:t>Stečajni sudac:</w:t>
      </w:r>
      <w:r w:rsidRPr="00FF7C61">
        <w:rPr>
          <w:b/>
          <w:sz w:val="22"/>
          <w:szCs w:val="22"/>
        </w:rPr>
        <w:tab/>
      </w:r>
      <w:r w:rsidRPr="00FF7C61">
        <w:rPr>
          <w:b/>
          <w:sz w:val="22"/>
          <w:szCs w:val="22"/>
        </w:rPr>
        <w:tab/>
      </w:r>
      <w:r>
        <w:rPr>
          <w:b/>
          <w:sz w:val="22"/>
          <w:szCs w:val="22"/>
        </w:rPr>
        <w:tab/>
      </w:r>
      <w:r w:rsidRPr="00FF7C61">
        <w:rPr>
          <w:b/>
          <w:sz w:val="22"/>
          <w:szCs w:val="22"/>
        </w:rPr>
        <w:t>Stečajni upravitelj:</w:t>
      </w:r>
      <w:r w:rsidRPr="00FF7C61">
        <w:rPr>
          <w:b/>
          <w:sz w:val="22"/>
          <w:szCs w:val="22"/>
        </w:rPr>
        <w:tab/>
      </w:r>
      <w:r w:rsidRPr="00FF7C61">
        <w:rPr>
          <w:b/>
          <w:sz w:val="22"/>
          <w:szCs w:val="22"/>
        </w:rPr>
        <w:tab/>
      </w:r>
      <w:r w:rsidRPr="00FF7C61">
        <w:rPr>
          <w:b/>
          <w:sz w:val="22"/>
          <w:szCs w:val="22"/>
        </w:rPr>
        <w:tab/>
        <w:t>Stečajni vjerovnici:</w:t>
      </w:r>
    </w:p>
    <w:p w:rsidRDefault="00DE6F90" w:rsidP="001D2D3E" w:rsidR="00DE6F90" w:rsidRPr="00FF7C61">
      <w:pPr>
        <w:jc w:val="both"/>
        <w:rPr>
          <w:b/>
          <w:sz w:val="22"/>
          <w:szCs w:val="22"/>
        </w:rPr>
      </w:pPr>
    </w:p>
    <w:p w:rsidRDefault="00DE6F90" w:rsidP="001D2D3E" w:rsidR="00DE6F90" w:rsidRPr="00FF7C61">
      <w:pPr>
        <w:jc w:val="both"/>
        <w:rPr>
          <w:b/>
          <w:sz w:val="22"/>
          <w:szCs w:val="22"/>
        </w:rPr>
      </w:pPr>
      <w:r w:rsidRPr="00FF7C61">
        <w:rPr>
          <w:b/>
          <w:sz w:val="22"/>
          <w:szCs w:val="22"/>
        </w:rPr>
        <w:t>Zapisničar:</w:t>
      </w:r>
    </w:p>
    <w:p w:rsidRDefault="00DE6F90" w:rsidP="001D2D3E" w:rsidR="00DE6F90" w:rsidRPr="000907ED">
      <w:pPr>
        <w:jc w:val="both"/>
        <w:rPr>
          <w:b/>
          <w:sz w:val="22"/>
          <w:szCs w:val="22"/>
        </w:rPr>
      </w:pPr>
    </w:p>
    <w:sectPr w:rsidSect="00391BF0" w:rsidR="00DE6F90" w:rsidRPr="000907ED">
      <w:headerReference w:type="even" r:id="rId9"/>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6F90" w:rsidR="00DE6F90">
      <w:r>
        <w:separator/>
      </w:r>
    </w:p>
  </w:endnote>
  <w:endnote w:id="0" w:type="continuationSeparator">
    <w:p w:rsidRDefault="00DE6F90" w:rsidR="00DE6F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6F90" w:rsidR="00DE6F90">
      <w:r>
        <w:separator/>
      </w:r>
    </w:p>
  </w:footnote>
  <w:footnote w:id="0" w:type="continuationSeparator">
    <w:p w:rsidRDefault="00DE6F90" w:rsidR="00DE6F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F90" w:rsidP="006E5F52" w:rsidR="00DE6F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6F90" w:rsidR="00DE6F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F90" w:rsidP="006E5F52" w:rsidR="00DE6F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78A1">
      <w:rPr>
        <w:rStyle w:val="Brojstranice"/>
        <w:noProof/>
      </w:rPr>
      <w:t>3</w:t>
    </w:r>
    <w:r>
      <w:rPr>
        <w:rStyle w:val="Brojstranice"/>
      </w:rPr>
      <w:fldChar w:fldCharType="end"/>
    </w:r>
  </w:p>
  <w:p w:rsidRDefault="00DE6F90" w:rsidP="00AC054B" w:rsidR="00DE6F90">
    <w:pPr>
      <w:jc w:val="right"/>
      <w:rPr>
        <w:b/>
      </w:rPr>
    </w:pPr>
    <w:r>
      <w:rPr>
        <w:b/>
        <w:sz w:val="22"/>
        <w:szCs w:val="22"/>
      </w:rPr>
      <w:t xml:space="preserve">Posl. br. </w:t>
    </w:r>
    <w:smartTag w:element="metricconverter" w:uri="urn:schemas-microsoft-com:office:smarttags">
      <w:smartTagPr>
        <w:attr w:val="18 St" w:name="ProductID"/>
      </w:smartTagPr>
      <w:r>
        <w:rPr>
          <w:b/>
          <w:sz w:val="22"/>
          <w:szCs w:val="22"/>
        </w:rPr>
        <w:t>18 St</w:t>
      </w:r>
    </w:smartTag>
    <w:r>
      <w:rPr>
        <w:b/>
        <w:sz w:val="22"/>
        <w:szCs w:val="22"/>
      </w:rPr>
      <w:t xml:space="preserve"> - 1789</w:t>
    </w:r>
    <w:r w:rsidRPr="00C15811">
      <w:rPr>
        <w:b/>
        <w:sz w:val="22"/>
        <w:szCs w:val="22"/>
      </w:rPr>
      <w:t>/2016</w:t>
    </w:r>
  </w:p>
  <w:p w:rsidRDefault="00DE6F90" w:rsidR="00DE6F9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372283"/>
    <w:multiLevelType w:val="hybridMultilevel"/>
    <w:tmpl w:val="C3F65A80"/>
    <w:lvl w:tplc="992CCD54"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76B7FA3"/>
    <w:multiLevelType w:val="hybridMultilevel"/>
    <w:tmpl w:val="B23E7B92"/>
    <w:lvl w:tplc="B65ED4D6" w:ilvl="0">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391BF0"/>
    <w:rsid w:val="00000BEE"/>
    <w:rsid w:val="00001817"/>
    <w:rsid w:val="000068B8"/>
    <w:rsid w:val="0003353B"/>
    <w:rsid w:val="000346AE"/>
    <w:rsid w:val="00035A96"/>
    <w:rsid w:val="0004282C"/>
    <w:rsid w:val="00055B64"/>
    <w:rsid w:val="000564B2"/>
    <w:rsid w:val="0006124E"/>
    <w:rsid w:val="00062E2C"/>
    <w:rsid w:val="0007043A"/>
    <w:rsid w:val="00072689"/>
    <w:rsid w:val="000823F0"/>
    <w:rsid w:val="00084D32"/>
    <w:rsid w:val="00090061"/>
    <w:rsid w:val="000907ED"/>
    <w:rsid w:val="0009330A"/>
    <w:rsid w:val="000952B6"/>
    <w:rsid w:val="000A3E55"/>
    <w:rsid w:val="000A5797"/>
    <w:rsid w:val="000A7659"/>
    <w:rsid w:val="000B0085"/>
    <w:rsid w:val="000B2166"/>
    <w:rsid w:val="000B2A1D"/>
    <w:rsid w:val="000B7FD3"/>
    <w:rsid w:val="000C058D"/>
    <w:rsid w:val="000D0E64"/>
    <w:rsid w:val="000D6B5D"/>
    <w:rsid w:val="000D7F2E"/>
    <w:rsid w:val="000E201A"/>
    <w:rsid w:val="000E2DA0"/>
    <w:rsid w:val="000F66CE"/>
    <w:rsid w:val="000F6D6E"/>
    <w:rsid w:val="00120CD5"/>
    <w:rsid w:val="001216F6"/>
    <w:rsid w:val="00122CE7"/>
    <w:rsid w:val="00144B77"/>
    <w:rsid w:val="001606A2"/>
    <w:rsid w:val="00167AC0"/>
    <w:rsid w:val="001761AD"/>
    <w:rsid w:val="00176F88"/>
    <w:rsid w:val="001820FF"/>
    <w:rsid w:val="001855A9"/>
    <w:rsid w:val="00186BDC"/>
    <w:rsid w:val="001A3167"/>
    <w:rsid w:val="001B0F3B"/>
    <w:rsid w:val="001B7316"/>
    <w:rsid w:val="001C24A1"/>
    <w:rsid w:val="001D2D3E"/>
    <w:rsid w:val="001D6614"/>
    <w:rsid w:val="001D7FF1"/>
    <w:rsid w:val="001F06BB"/>
    <w:rsid w:val="001F3566"/>
    <w:rsid w:val="00205400"/>
    <w:rsid w:val="00211159"/>
    <w:rsid w:val="00215D62"/>
    <w:rsid w:val="002179B6"/>
    <w:rsid w:val="002209BC"/>
    <w:rsid w:val="002218CF"/>
    <w:rsid w:val="002351E1"/>
    <w:rsid w:val="00235414"/>
    <w:rsid w:val="00241620"/>
    <w:rsid w:val="00250748"/>
    <w:rsid w:val="00255292"/>
    <w:rsid w:val="00272834"/>
    <w:rsid w:val="00281565"/>
    <w:rsid w:val="00290FD6"/>
    <w:rsid w:val="002917CC"/>
    <w:rsid w:val="00292F37"/>
    <w:rsid w:val="00294A0D"/>
    <w:rsid w:val="002B6991"/>
    <w:rsid w:val="002C62CA"/>
    <w:rsid w:val="002C6CB1"/>
    <w:rsid w:val="002E6C42"/>
    <w:rsid w:val="002F760A"/>
    <w:rsid w:val="00314EA7"/>
    <w:rsid w:val="00317536"/>
    <w:rsid w:val="00340602"/>
    <w:rsid w:val="003575F8"/>
    <w:rsid w:val="003600B9"/>
    <w:rsid w:val="00361936"/>
    <w:rsid w:val="00364406"/>
    <w:rsid w:val="0037694D"/>
    <w:rsid w:val="00383B7C"/>
    <w:rsid w:val="00391BF0"/>
    <w:rsid w:val="003946E7"/>
    <w:rsid w:val="003A2DD6"/>
    <w:rsid w:val="003B1B98"/>
    <w:rsid w:val="003B2631"/>
    <w:rsid w:val="003B5276"/>
    <w:rsid w:val="003D18D3"/>
    <w:rsid w:val="003D1E6E"/>
    <w:rsid w:val="003D3187"/>
    <w:rsid w:val="003D7BA2"/>
    <w:rsid w:val="003E1F11"/>
    <w:rsid w:val="003E4D14"/>
    <w:rsid w:val="003E4F08"/>
    <w:rsid w:val="003F5AE2"/>
    <w:rsid w:val="00400AA9"/>
    <w:rsid w:val="004077F7"/>
    <w:rsid w:val="004138A0"/>
    <w:rsid w:val="004141B0"/>
    <w:rsid w:val="00425253"/>
    <w:rsid w:val="0042608E"/>
    <w:rsid w:val="00455F09"/>
    <w:rsid w:val="00464BCD"/>
    <w:rsid w:val="00466868"/>
    <w:rsid w:val="00472748"/>
    <w:rsid w:val="00473682"/>
    <w:rsid w:val="00474C7D"/>
    <w:rsid w:val="00475C53"/>
    <w:rsid w:val="00481F03"/>
    <w:rsid w:val="004845D3"/>
    <w:rsid w:val="004A1959"/>
    <w:rsid w:val="004A27F5"/>
    <w:rsid w:val="004B1E96"/>
    <w:rsid w:val="004B4C64"/>
    <w:rsid w:val="004B64BC"/>
    <w:rsid w:val="004C6495"/>
    <w:rsid w:val="004C7F8C"/>
    <w:rsid w:val="004D1DDC"/>
    <w:rsid w:val="004D745F"/>
    <w:rsid w:val="004D7F3F"/>
    <w:rsid w:val="004E4FD6"/>
    <w:rsid w:val="004E5658"/>
    <w:rsid w:val="004F2C0B"/>
    <w:rsid w:val="004F3309"/>
    <w:rsid w:val="004F652D"/>
    <w:rsid w:val="004F7D2A"/>
    <w:rsid w:val="00503153"/>
    <w:rsid w:val="00512960"/>
    <w:rsid w:val="00514600"/>
    <w:rsid w:val="00521B12"/>
    <w:rsid w:val="0052672D"/>
    <w:rsid w:val="005307BA"/>
    <w:rsid w:val="0054161B"/>
    <w:rsid w:val="00545DFA"/>
    <w:rsid w:val="0055405B"/>
    <w:rsid w:val="00554B4C"/>
    <w:rsid w:val="00556D73"/>
    <w:rsid w:val="0058022F"/>
    <w:rsid w:val="00591161"/>
    <w:rsid w:val="0059336D"/>
    <w:rsid w:val="005A3317"/>
    <w:rsid w:val="005C0CAE"/>
    <w:rsid w:val="005C2516"/>
    <w:rsid w:val="005C31B9"/>
    <w:rsid w:val="005C3533"/>
    <w:rsid w:val="005C413E"/>
    <w:rsid w:val="005C770E"/>
    <w:rsid w:val="005C7F39"/>
    <w:rsid w:val="005D0908"/>
    <w:rsid w:val="005D58B4"/>
    <w:rsid w:val="005D71B0"/>
    <w:rsid w:val="005E33C4"/>
    <w:rsid w:val="005E6228"/>
    <w:rsid w:val="005E6C53"/>
    <w:rsid w:val="005F4DEE"/>
    <w:rsid w:val="005F7391"/>
    <w:rsid w:val="00607372"/>
    <w:rsid w:val="00613EC2"/>
    <w:rsid w:val="0062251A"/>
    <w:rsid w:val="00622BF4"/>
    <w:rsid w:val="00626AF4"/>
    <w:rsid w:val="0063494E"/>
    <w:rsid w:val="0064529E"/>
    <w:rsid w:val="00647CE6"/>
    <w:rsid w:val="00652DB6"/>
    <w:rsid w:val="00661793"/>
    <w:rsid w:val="00667D22"/>
    <w:rsid w:val="00670EEB"/>
    <w:rsid w:val="00673B68"/>
    <w:rsid w:val="00675035"/>
    <w:rsid w:val="00675872"/>
    <w:rsid w:val="00676115"/>
    <w:rsid w:val="0068592A"/>
    <w:rsid w:val="00693605"/>
    <w:rsid w:val="006962DB"/>
    <w:rsid w:val="006A3EA2"/>
    <w:rsid w:val="006B6B87"/>
    <w:rsid w:val="006C0D6A"/>
    <w:rsid w:val="006D09D5"/>
    <w:rsid w:val="006D31D7"/>
    <w:rsid w:val="006D3D85"/>
    <w:rsid w:val="006E0543"/>
    <w:rsid w:val="006E3772"/>
    <w:rsid w:val="006E3F81"/>
    <w:rsid w:val="006E5F52"/>
    <w:rsid w:val="006F0771"/>
    <w:rsid w:val="006F5853"/>
    <w:rsid w:val="00712589"/>
    <w:rsid w:val="00713A90"/>
    <w:rsid w:val="00721CF0"/>
    <w:rsid w:val="00727603"/>
    <w:rsid w:val="00735C0B"/>
    <w:rsid w:val="007421C2"/>
    <w:rsid w:val="0074359E"/>
    <w:rsid w:val="00746A60"/>
    <w:rsid w:val="00747E48"/>
    <w:rsid w:val="0076512A"/>
    <w:rsid w:val="00775E42"/>
    <w:rsid w:val="00784A52"/>
    <w:rsid w:val="00784BAB"/>
    <w:rsid w:val="007866CD"/>
    <w:rsid w:val="007A490E"/>
    <w:rsid w:val="007A7228"/>
    <w:rsid w:val="007B0DA5"/>
    <w:rsid w:val="007B5A7D"/>
    <w:rsid w:val="007B6D81"/>
    <w:rsid w:val="007C7EA2"/>
    <w:rsid w:val="007D1D21"/>
    <w:rsid w:val="007F0FBE"/>
    <w:rsid w:val="007F17AA"/>
    <w:rsid w:val="007F1EAA"/>
    <w:rsid w:val="007F54B0"/>
    <w:rsid w:val="00806BDD"/>
    <w:rsid w:val="008072B2"/>
    <w:rsid w:val="00810BD5"/>
    <w:rsid w:val="0081627D"/>
    <w:rsid w:val="00816B58"/>
    <w:rsid w:val="00820A5D"/>
    <w:rsid w:val="008236EE"/>
    <w:rsid w:val="008237A2"/>
    <w:rsid w:val="00835FCF"/>
    <w:rsid w:val="0083716A"/>
    <w:rsid w:val="00837EEE"/>
    <w:rsid w:val="00841E52"/>
    <w:rsid w:val="00845F1C"/>
    <w:rsid w:val="008539E4"/>
    <w:rsid w:val="00857156"/>
    <w:rsid w:val="00860E21"/>
    <w:rsid w:val="00861F6F"/>
    <w:rsid w:val="00865F57"/>
    <w:rsid w:val="008749DA"/>
    <w:rsid w:val="00874D9B"/>
    <w:rsid w:val="0088172A"/>
    <w:rsid w:val="008820A7"/>
    <w:rsid w:val="00885FFE"/>
    <w:rsid w:val="00890329"/>
    <w:rsid w:val="008A203A"/>
    <w:rsid w:val="008A30F2"/>
    <w:rsid w:val="008A410A"/>
    <w:rsid w:val="008B0B82"/>
    <w:rsid w:val="008B17F9"/>
    <w:rsid w:val="008B3D9F"/>
    <w:rsid w:val="008B4BD1"/>
    <w:rsid w:val="008B5F18"/>
    <w:rsid w:val="008C1631"/>
    <w:rsid w:val="008C3453"/>
    <w:rsid w:val="008D5BCF"/>
    <w:rsid w:val="008D5E28"/>
    <w:rsid w:val="008F0036"/>
    <w:rsid w:val="008F3185"/>
    <w:rsid w:val="008F5C50"/>
    <w:rsid w:val="008F5DB9"/>
    <w:rsid w:val="008F5F49"/>
    <w:rsid w:val="009011C5"/>
    <w:rsid w:val="00907174"/>
    <w:rsid w:val="00911A4E"/>
    <w:rsid w:val="00921983"/>
    <w:rsid w:val="0092434B"/>
    <w:rsid w:val="00925410"/>
    <w:rsid w:val="00927727"/>
    <w:rsid w:val="00930B14"/>
    <w:rsid w:val="00935231"/>
    <w:rsid w:val="009376DA"/>
    <w:rsid w:val="00947632"/>
    <w:rsid w:val="009478A1"/>
    <w:rsid w:val="00990CD2"/>
    <w:rsid w:val="00993804"/>
    <w:rsid w:val="009A4C79"/>
    <w:rsid w:val="009B7C00"/>
    <w:rsid w:val="009C1539"/>
    <w:rsid w:val="009C42E6"/>
    <w:rsid w:val="009C4356"/>
    <w:rsid w:val="009C46A3"/>
    <w:rsid w:val="009E3B1B"/>
    <w:rsid w:val="009F441A"/>
    <w:rsid w:val="00A003A4"/>
    <w:rsid w:val="00A120B0"/>
    <w:rsid w:val="00A148BC"/>
    <w:rsid w:val="00A17C77"/>
    <w:rsid w:val="00A2007A"/>
    <w:rsid w:val="00A20AC1"/>
    <w:rsid w:val="00A21386"/>
    <w:rsid w:val="00A23E62"/>
    <w:rsid w:val="00A23FAA"/>
    <w:rsid w:val="00A26D86"/>
    <w:rsid w:val="00A52801"/>
    <w:rsid w:val="00A66E56"/>
    <w:rsid w:val="00A72C1B"/>
    <w:rsid w:val="00A77778"/>
    <w:rsid w:val="00A83E1E"/>
    <w:rsid w:val="00A85D48"/>
    <w:rsid w:val="00A90485"/>
    <w:rsid w:val="00AA1A4B"/>
    <w:rsid w:val="00AB33CB"/>
    <w:rsid w:val="00AB555A"/>
    <w:rsid w:val="00AC054B"/>
    <w:rsid w:val="00AD1357"/>
    <w:rsid w:val="00AE0DE9"/>
    <w:rsid w:val="00AE1902"/>
    <w:rsid w:val="00B03FB5"/>
    <w:rsid w:val="00B072B3"/>
    <w:rsid w:val="00B21163"/>
    <w:rsid w:val="00B23217"/>
    <w:rsid w:val="00B26F3C"/>
    <w:rsid w:val="00B27672"/>
    <w:rsid w:val="00B311C5"/>
    <w:rsid w:val="00B314A4"/>
    <w:rsid w:val="00B32BDD"/>
    <w:rsid w:val="00B3348A"/>
    <w:rsid w:val="00B3577E"/>
    <w:rsid w:val="00B427BE"/>
    <w:rsid w:val="00B52E19"/>
    <w:rsid w:val="00B549C9"/>
    <w:rsid w:val="00B54F5E"/>
    <w:rsid w:val="00B605F3"/>
    <w:rsid w:val="00B6310C"/>
    <w:rsid w:val="00B63660"/>
    <w:rsid w:val="00B64D43"/>
    <w:rsid w:val="00B76D95"/>
    <w:rsid w:val="00B835CC"/>
    <w:rsid w:val="00BA3EB0"/>
    <w:rsid w:val="00BA5E35"/>
    <w:rsid w:val="00BC7A7F"/>
    <w:rsid w:val="00BE1C56"/>
    <w:rsid w:val="00BF57AC"/>
    <w:rsid w:val="00C03B47"/>
    <w:rsid w:val="00C11C31"/>
    <w:rsid w:val="00C1293A"/>
    <w:rsid w:val="00C15811"/>
    <w:rsid w:val="00C34E69"/>
    <w:rsid w:val="00C36960"/>
    <w:rsid w:val="00C376FB"/>
    <w:rsid w:val="00C576CB"/>
    <w:rsid w:val="00C57881"/>
    <w:rsid w:val="00C62D04"/>
    <w:rsid w:val="00C67AF6"/>
    <w:rsid w:val="00C767B2"/>
    <w:rsid w:val="00C86205"/>
    <w:rsid w:val="00C90F85"/>
    <w:rsid w:val="00C920E9"/>
    <w:rsid w:val="00C951C5"/>
    <w:rsid w:val="00CA6988"/>
    <w:rsid w:val="00CB2064"/>
    <w:rsid w:val="00CB65FE"/>
    <w:rsid w:val="00CC6C12"/>
    <w:rsid w:val="00CD7A1E"/>
    <w:rsid w:val="00CF2383"/>
    <w:rsid w:val="00D03482"/>
    <w:rsid w:val="00D1390D"/>
    <w:rsid w:val="00D2066C"/>
    <w:rsid w:val="00D24057"/>
    <w:rsid w:val="00D2407C"/>
    <w:rsid w:val="00D2642F"/>
    <w:rsid w:val="00D32854"/>
    <w:rsid w:val="00D450A9"/>
    <w:rsid w:val="00D559B1"/>
    <w:rsid w:val="00D60974"/>
    <w:rsid w:val="00D7465D"/>
    <w:rsid w:val="00D852BD"/>
    <w:rsid w:val="00D86B85"/>
    <w:rsid w:val="00D940DF"/>
    <w:rsid w:val="00D95855"/>
    <w:rsid w:val="00DA0721"/>
    <w:rsid w:val="00DA4F21"/>
    <w:rsid w:val="00DA7EA0"/>
    <w:rsid w:val="00DB0CC4"/>
    <w:rsid w:val="00DD132C"/>
    <w:rsid w:val="00DE1E65"/>
    <w:rsid w:val="00DE5932"/>
    <w:rsid w:val="00DE6268"/>
    <w:rsid w:val="00DE6F90"/>
    <w:rsid w:val="00DF1355"/>
    <w:rsid w:val="00DF2741"/>
    <w:rsid w:val="00E05647"/>
    <w:rsid w:val="00E11404"/>
    <w:rsid w:val="00E15A4A"/>
    <w:rsid w:val="00E20619"/>
    <w:rsid w:val="00E308FA"/>
    <w:rsid w:val="00E45411"/>
    <w:rsid w:val="00E6002B"/>
    <w:rsid w:val="00E656C6"/>
    <w:rsid w:val="00E71AF0"/>
    <w:rsid w:val="00E84587"/>
    <w:rsid w:val="00E84825"/>
    <w:rsid w:val="00E851E5"/>
    <w:rsid w:val="00E87976"/>
    <w:rsid w:val="00E943D5"/>
    <w:rsid w:val="00E94675"/>
    <w:rsid w:val="00EA2B01"/>
    <w:rsid w:val="00EA3421"/>
    <w:rsid w:val="00ED2973"/>
    <w:rsid w:val="00EE1F89"/>
    <w:rsid w:val="00EE4C5A"/>
    <w:rsid w:val="00EE7996"/>
    <w:rsid w:val="00EF1725"/>
    <w:rsid w:val="00EF6043"/>
    <w:rsid w:val="00F02993"/>
    <w:rsid w:val="00F0712D"/>
    <w:rsid w:val="00F27C09"/>
    <w:rsid w:val="00F31D0C"/>
    <w:rsid w:val="00F320AB"/>
    <w:rsid w:val="00F521CF"/>
    <w:rsid w:val="00F54480"/>
    <w:rsid w:val="00F5576A"/>
    <w:rsid w:val="00F606A9"/>
    <w:rsid w:val="00F668C0"/>
    <w:rsid w:val="00F66C84"/>
    <w:rsid w:val="00F7218D"/>
    <w:rsid w:val="00F74DA7"/>
    <w:rsid w:val="00F809D6"/>
    <w:rsid w:val="00F82C50"/>
    <w:rsid w:val="00F839CA"/>
    <w:rsid w:val="00F84845"/>
    <w:rsid w:val="00FA0200"/>
    <w:rsid w:val="00FA3C6C"/>
    <w:rsid w:val="00FA4172"/>
    <w:rsid w:val="00FA6AFC"/>
    <w:rsid w:val="00FB0B10"/>
    <w:rsid w:val="00FB7902"/>
    <w:rsid w:val="00FC251E"/>
    <w:rsid w:val="00FC43CB"/>
    <w:rsid w:val="00FD3347"/>
    <w:rsid w:val="00FD4276"/>
    <w:rsid w:val="00FD768D"/>
    <w:rsid w:val="00FE6C22"/>
    <w:rsid w:val="00FF3A18"/>
    <w:rsid w:val="00FF47B3"/>
    <w:rsid w:val="00FF7837"/>
    <w:rsid w:val="00FF7C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1BF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91BF0"/>
    <w:pPr>
      <w:tabs>
        <w:tab w:pos="4320" w:val="center"/>
        <w:tab w:pos="8640" w:val="right"/>
      </w:tabs>
    </w:pPr>
  </w:style>
  <w:style w:customStyle="true" w:styleId="ZaglavljeChar" w:type="character">
    <w:name w:val="Zaglavlje Char"/>
    <w:basedOn w:val="Zadanifontodlomka"/>
    <w:link w:val="Zaglavlje"/>
    <w:uiPriority w:val="99"/>
    <w:semiHidden/>
    <w:locked/>
    <w:rsid w:val="00626AF4"/>
    <w:rPr>
      <w:rFonts w:cs="Times New Roman"/>
      <w:sz w:val="24"/>
      <w:szCs w:val="24"/>
    </w:rPr>
  </w:style>
  <w:style w:styleId="Brojstranice" w:type="character">
    <w:name w:val="page number"/>
    <w:basedOn w:val="Zadanifontodlomka"/>
    <w:uiPriority w:val="99"/>
    <w:rsid w:val="00391BF0"/>
    <w:rPr>
      <w:rFonts w:cs="Times New Roman"/>
    </w:rPr>
  </w:style>
  <w:style w:styleId="Podnoje" w:type="paragraph">
    <w:name w:val="footer"/>
    <w:basedOn w:val="Normal"/>
    <w:link w:val="PodnojeChar"/>
    <w:uiPriority w:val="99"/>
    <w:rsid w:val="00391BF0"/>
    <w:pPr>
      <w:tabs>
        <w:tab w:pos="4320" w:val="center"/>
        <w:tab w:pos="8640" w:val="right"/>
      </w:tabs>
    </w:pPr>
  </w:style>
  <w:style w:customStyle="true" w:styleId="PodnojeChar" w:type="character">
    <w:name w:val="Podnožje Char"/>
    <w:basedOn w:val="Zadanifontodlomka"/>
    <w:link w:val="Podnoje"/>
    <w:uiPriority w:val="99"/>
    <w:semiHidden/>
    <w:locked/>
    <w:rsid w:val="00626AF4"/>
    <w:rPr>
      <w:rFonts w:cs="Times New Roman"/>
      <w:sz w:val="24"/>
      <w:szCs w:val="24"/>
    </w:rPr>
  </w:style>
  <w:style w:styleId="Tekstbalonia" w:type="paragraph">
    <w:name w:val="Balloon Text"/>
    <w:basedOn w:val="Normal"/>
    <w:link w:val="TekstbaloniaChar"/>
    <w:uiPriority w:val="99"/>
    <w:semiHidden/>
    <w:rsid w:val="00364406"/>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626AF4"/>
    <w:rPr>
      <w:rFonts w:cs="Times New Roman"/>
      <w:sz w:val="2"/>
    </w:rPr>
  </w:style>
  <w:style w:styleId="Tekstrezerviranogmjesta" w:type="character">
    <w:name w:val="Placeholder Text"/>
    <w:basedOn w:val="Zadanifontodlomka"/>
    <w:uiPriority w:val="99"/>
    <w:semiHidden/>
    <w:rsid w:val="009478A1"/>
    <w:rPr>
      <w:color w:val="808080"/>
      <w:bdr w:space="0" w:sz="0" w:color="auto" w:val="none"/>
      <w:shd w:fill="auto" w:color="auto" w:val="clear"/>
    </w:rPr>
  </w:style>
  <w:style w:customStyle="true" w:styleId="eSPISCCParagraphDefaultFont" w:type="character">
    <w:name w:val="eSPIS_CC_Paragraph Default Font"/>
    <w:basedOn w:val="Zadanifontodlomka"/>
    <w:rsid w:val="009478A1"/>
    <w:rPr>
      <w:rFonts w:cs="Times New Roman" w:eastAsia="MS Mincho"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Zadanifontodlomka"/>
    <w:rsid w:val="009478A1"/>
    <w:rPr>
      <w:rFonts w:eastAsia="MS Mincho"/>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478A1"/>
    <w:rPr>
      <w:rFonts w:cs="Times New Roman" w:eastAsia="MS Mincho" w:hAnsi="Times New Roman" w:ascii="Times New Roman"/>
      <w:b w:val="false"/>
      <w:bCs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478A1"/>
    <w:rPr>
      <w:rFonts w:cs="Times New Roman" w:eastAsia="MS Mincho" w:hAnsi="Times New Roman" w:ascii="Times New Roman"/>
      <w:b w:val="false"/>
      <w:bCs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073447">
      <w:marLeft w:val="0"/>
      <w:marRight w:val="0"/>
      <w:marTop w:val="0"/>
      <w:marBottom w:val="0"/>
      <w:divBdr>
        <w:top w:space="0" w:sz="0" w:color="auto" w:val="none"/>
        <w:left w:space="0" w:sz="0" w:color="auto" w:val="none"/>
        <w:bottom w:space="0" w:sz="0" w:color="auto" w:val="none"/>
        <w:right w:space="0" w:sz="0" w:color="auto" w:val="none"/>
      </w:divBdr>
    </w:div>
    <w:div w:id="1820073448">
      <w:marLeft w:val="0"/>
      <w:marRight w:val="0"/>
      <w:marTop w:val="0"/>
      <w:marBottom w:val="0"/>
      <w:divBdr>
        <w:top w:space="0" w:sz="0" w:color="auto" w:val="none"/>
        <w:left w:space="0" w:sz="0" w:color="auto" w:val="none"/>
        <w:bottom w:space="0" w:sz="0" w:color="auto" w:val="none"/>
        <w:right w:space="0" w:sz="0" w:color="auto" w:val="none"/>
      </w:divBdr>
    </w:div>
    <w:div w:id="1820073449">
      <w:marLeft w:val="0"/>
      <w:marRight w:val="0"/>
      <w:marTop w:val="0"/>
      <w:marBottom w:val="0"/>
      <w:divBdr>
        <w:top w:space="0" w:sz="0" w:color="auto" w:val="none"/>
        <w:left w:space="0" w:sz="0" w:color="auto" w:val="none"/>
        <w:bottom w:space="0" w:sz="0" w:color="auto" w:val="none"/>
        <w:right w:space="0" w:sz="0" w:color="auto" w:val="none"/>
      </w:divBdr>
    </w:div>
    <w:div w:id="1820073450">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14. prosinca 2016.</izvorni_sadrzaj>
    <derivirana_varijabla naziv="DomainObject.StvarniPocetakDatum_1">14. prosinca 2016.</derivirana_varijabla>
  </DomainObject.StvarniPocetakDatum>
  <DomainObject.StvarniZavrsetakDatum>
    <izvorni_sadrzaj>14. prosinca 2016.</izvorni_sadrzaj>
    <derivirana_varijabla naziv="DomainObject.StvarniZavrsetakDatum_1">14. prosinca 2016.</derivirana_varijabla>
  </DomainObject.StvarniZavrsetakDatum>
  <DomainObject.PlaniraniZavrsetakDatum>
    <izvorni_sadrzaj>14. prosinca 2016.</izvorni_sadrzaj>
    <derivirana_varijabla naziv="DomainObject.PlaniraniZavrsetakDatum_1">14. prosinca 2016.</derivirana_varijabla>
  </DomainObject.PlaniraniZavrsetakDatum>
  <DomainObject.PlaniraniPocetakDatum>
    <izvorni_sadrzaj>14. prosinca 2016.</izvorni_sadrzaj>
    <derivirana_varijabla naziv="DomainObject.PlaniraniPocetakDatum_1">14. prosinca 2016.</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1789</izvorni_sadrzaj>
    <derivirana_varijabla naziv="DomainObject.Predmet.Broj_1">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2487/15</izvorni_sadrzaj>
    <derivirana_varijabla naziv="DomainObject.Predmet.Opis_1">Naknadna dioba St 2487/15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St-1789/2016</izvorni_sadrzaj>
    <derivirana_varijabla naziv="DomainObject.Predmet.OznakaBroj_1">St-1789/2016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KARSERAS d.o.o. za trgovinu u stečaju</izvorni_sadrzaj>
    <derivirana_varijabla naziv="DomainObject.Predmet.StrankaFormated_1">  Stečajna masa iza KARSERAS d.o.o. za trgovinu u stečaju</derivirana_varijabla>
  </DomainObject.Predmet.StrankaFormated>
  <DomainObject.Predmet.StrankaFormatedOIB>
    <izvorni_sadrzaj>  Stečajna masa iza KARSERAS d.o.o. za trgovinu u stečaju, OIB 23273775388</izvorni_sadrzaj>
    <derivirana_varijabla naziv="DomainObject.Predmet.StrankaFormatedOIB_1">  Stečajna masa iza KARSERAS d.o.o. za trgovinu u stečaju, OIB 23273775388</derivirana_varijabla>
  </DomainObject.Predmet.StrankaFormatedOIB>
  <DomainObject.Predmet.StrankaFormatedWithAdress>
    <izvorni_sadrzaj> Stečajna masa iza KARSERAS d.o.o. za trgovinu u stečaju, Pavla Hatza 10, 10000 Zagreb</izvorni_sadrzaj>
    <derivirana_varijabla naziv="DomainObject.Predmet.StrankaFormatedWithAdress_1"> Stečajna masa iza KARSERAS d.o.o. za trgovinu u stečaju, Pavla Hatza 10, 10000 Zagreb</derivirana_varijabla>
  </DomainObject.Predmet.StrankaFormatedWithAdress>
  <DomainObject.Predmet.StrankaFormatedWithAdressOIB>
    <izvorni_sadrzaj> Stečajna masa iza KARSERAS d.o.o. za trgovinu u stečaju, OIB 23273775388, Pavla Hatza 10, 10000 Zagreb</izvorni_sadrzaj>
    <derivirana_varijabla naziv="DomainObject.Predmet.StrankaFormatedWithAdressOIB_1"> Stečajna masa iza KARSERAS d.o.o. za trgovinu u stečaju, OIB 23273775388, Pavla Hatza 10, 10000 Zagreb</derivirana_varijabla>
  </DomainObject.Predmet.StrankaFormatedWithAdressOIB>
  <DomainObject.Predmet.StrankaWithAdress>
    <izvorni_sadrzaj>Stečajna masa iza KARSERAS d.o.o. za trgovinu u stečaju Pavla Hatza 10,10000 Zagreb</izvorni_sadrzaj>
    <derivirana_varijabla naziv="DomainObject.Predmet.StrankaWithAdress_1">Stečajna masa iza KARSERAS d.o.o. za trgovinu u stečaju Pavla Hatza 10,10000 Zagreb</derivirana_varijabla>
  </DomainObject.Predmet.StrankaWithAdress>
  <DomainObject.Predmet.StrankaWithAdressOIB>
    <izvorni_sadrzaj>Stečajna masa iza KARSERAS d.o.o. za trgovinu u stečaju, OIB 23273775388, Pavla Hatza 10,10000 Zagreb</izvorni_sadrzaj>
    <derivirana_varijabla naziv="DomainObject.Predmet.StrankaWithAdressOIB_1">Stečajna masa iza KARSERAS d.o.o. za trgovinu u stečaju, OIB 23273775388, Pavla Hatza 10,10000 Zagreb</derivirana_varijabla>
  </DomainObject.Predmet.StrankaWithAdressOIB>
  <DomainObject.Predmet.StrankaNazivFormated>
    <izvorni_sadrzaj>Stečajna masa iza KARSERAS d.o.o. za trgovinu u stečaju</izvorni_sadrzaj>
    <derivirana_varijabla naziv="DomainObject.Predmet.StrankaNazivFormated_1">Stečajna masa iza KARSERAS d.o.o. za trgovinu u stečaju</derivirana_varijabla>
  </DomainObject.Predmet.StrankaNazivFormated>
  <DomainObject.Predmet.StrankaNazivFormatedOIB>
    <izvorni_sadrzaj>Stečajna masa iza KARSERAS d.o.o. za trgovinu u stečaju, OIB 23273775388</izvorni_sadrzaj>
    <derivirana_varijabla naziv="DomainObject.Predmet.StrankaNazivFormatedOIB_1">Stečajna masa iza KARSERAS d.o.o. za trgovinu u stečaju, OIB 23273775388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Stečajna masa iza KARSERAS d.o.o. za trgovinu u stečaju</item>
    </izvorni_sadrzaj>
    <derivirana_varijabla naziv="DomainObject.Predmet.StrankaListFormated_1">
      <item>Stečajna masa iza KARSERAS d.o.o. za trgovinu u stečaju</item>
    </derivirana_varijabla>
  </DomainObject.Predmet.StrankaListFormated>
  <DomainObject.Predmet.StrankaListFormatedOIB>
    <izvorni_sadrzaj>
      <item>Stečajna masa iza KARSERAS d.o.o. za trgovinu u stečaju, OIB 23273775388</item>
    </izvorni_sadrzaj>
    <derivirana_varijabla naziv="DomainObject.Predmet.StrankaListFormatedOIB_1">
      <item>Stečajna masa iza KARSERAS d.o.o. za trgovinu u stečaju, OIB 23273775388</item>
    </derivirana_varijabla>
  </DomainObject.Predmet.StrankaListFormatedOIB>
  <DomainObject.Predmet.StrankaListFormatedWithAdress>
    <izvorni_sadrzaj>
      <item>Stečajna masa iza KARSERAS d.o.o. za trgovinu u stečaju, Pavla Hatza 10, 10000 Zagreb</item>
    </izvorni_sadrzaj>
    <derivirana_varijabla naziv="DomainObject.Predmet.StrankaListFormatedWithAdress_1">
      <item>Stečajna masa iza KARSERAS d.o.o. za trgovinu u stečaju, Pavla Hatza 10, 10000 Zagreb</item>
    </derivirana_varijabla>
  </DomainObject.Predmet.StrankaListFormatedWithAdress>
  <DomainObject.Predmet.StrankaListFormatedWithAdressOIB>
    <izvorni_sadrzaj>
      <item>Stečajna masa iza KARSERAS d.o.o. za trgovinu u stečaju, OIB 23273775388, Pavla Hatza 10, 10000 Zagreb</item>
    </izvorni_sadrzaj>
    <derivirana_varijabla naziv="DomainObject.Predmet.StrankaListFormatedWithAdressOIB_1">
      <item>Stečajna masa iza KARSERAS d.o.o. za trgovinu u stečaju, OIB 23273775388, Pavla Hatza 10, 10000 Zagreb</item>
    </derivirana_varijabla>
  </DomainObject.Predmet.StrankaListFormatedWithAdressOIB>
  <DomainObject.Predmet.StrankaListNazivFormated>
    <izvorni_sadrzaj>
      <item>Stečajna masa iza KARSERAS d.o.o. za trgovinu u stečaju</item>
    </izvorni_sadrzaj>
    <derivirana_varijabla naziv="DomainObject.Predmet.StrankaListNazivFormated_1">
      <item>Stečajna masa iza KARSERAS d.o.o. za trgovinu u stečaju</item>
    </derivirana_varijabla>
  </DomainObject.Predmet.StrankaListNazivFormated>
  <DomainObject.Predmet.StrankaListNazivFormatedOIB>
    <izvorni_sadrzaj>
      <item>Stečajna masa iza KARSERAS d.o.o. za trgovinu u stečaju, OIB 23273775388</item>
    </izvorni_sadrzaj>
    <derivirana_varijabla naziv="DomainObject.Predmet.StrankaListNazivFormatedOIB_1">
      <item>Stečajna masa iza KARSERAS d.o.o. za trgovinu u stečaju, OIB 23273775388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Stečajna masa iza KARSERAS d.o.o. za trgovinu u stečaju</izvorni_sadrzaj>
    <derivirana_varijabla naziv="DomainObject.Predmet.StrankaIDrugi_1">Stečajna masa iza KARSERAS d.o.o. za trgovinu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KARSERAS d.o.o. za trgovinu u stečaju, OIB 23273775388, Pavla Hatza 10, 10000 Zagreb</izvorni_sadrzaj>
    <derivirana_varijabla naziv="DomainObject.Predmet.StrankaIDrugiAdressOIB_1">Stečajna masa iza KARSERAS d.o.o. za trgovinu u stečaju, OIB 23273775388, Pavla Hatza 10,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KARSERAS d.o.o. za trgovinu u stečaju</item>
    </izvorni_sadrzaj>
    <derivirana_varijabla naziv="DomainObject.Predmet.SudioniciListNaziv_1">
      <item>Stečajna masa iza KARSERAS d.o.o. za trgovinu u stečaju</item>
    </derivirana_varijabla>
  </DomainObject.Predmet.SudioniciListNaziv>
  <DomainObject.Predmet.SudioniciListAdressOIB>
    <izvorni_sadrzaj>
      <item>Stečajna masa iza KARSERAS d.o.o. za trgovinu u stečaju, OIB 23273775388, Pavla Hatza 10,10000 Zagreb</item>
    </izvorni_sadrzaj>
    <derivirana_varijabla naziv="DomainObject.Predmet.SudioniciListAdressOIB_1">
      <item>Stečajna masa iza KARSERAS d.o.o. za trgovinu u stečaju, OIB 23273775388, Pavla Hatza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23273775388</item>
    </izvorni_sadrzaj>
    <derivirana_varijabla naziv="DomainObject.Predmet.SudioniciListNazivOIB_1">
      <item>, OIB 23273775388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1170</properties:Words>
  <properties:Characters>6870</properties:Characters>
  <properties:Lines>181</properties:Lines>
  <properties:Paragraphs>64</properties:Paragraphs>
  <properties:TotalTime>94</properties:TotalTime>
  <properties:ScaleCrop>false</properties:ScaleCrop>
  <properties:LinksUpToDate>false</properties:LinksUpToDate>
  <properties:CharactersWithSpaces>8011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2016-12-13T12:47:00Z</dcterms:created>
  <dc:creator>sgavranic</dc:creator>
  <dc:description/>
  <cp:keywords/>
  <cp:lastModifiedBy>Andrijana Leto</cp:lastModifiedBy>
  <cp:lastPrinted>2016-12-14T08:24:00Z</cp:lastPrinted>
  <dcterms:modified xmlns:xsi="http://www.w3.org/2001/XMLSchema-instance" xsi:type="dcterms:W3CDTF">2016-12-14T12:56:00Z</dcterms:modified>
  <cp:revision>13</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4</vt:i4>
  </prop:property>
</prop:Properties>
</file>