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f179" w14:paraId="010f179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6721BC" w:rsidRPr="00A43ABD">
        <w:rPr>
          <w:rFonts w:hAnsi="Times New Roman" w:ascii="Times New Roman"/>
          <w:szCs w:val="24"/>
          <w:lang w:val="hr-HR"/>
        </w:rPr>
        <w:t>1</w:t>
      </w:r>
      <w:r w:rsidR="00661B54">
        <w:rPr>
          <w:rFonts w:hAnsi="Times New Roman" w:ascii="Times New Roman"/>
          <w:szCs w:val="24"/>
          <w:lang w:val="hr-HR"/>
        </w:rPr>
        <w:t>8</w:t>
      </w:r>
      <w:r w:rsidR="00DA6A6C">
        <w:rPr>
          <w:rFonts w:hAnsi="Times New Roman" w:ascii="Times New Roman"/>
          <w:szCs w:val="24"/>
          <w:lang w:val="hr-HR"/>
        </w:rPr>
        <w:t>9</w:t>
      </w:r>
      <w:r w:rsidR="00EC1CFD">
        <w:rPr>
          <w:rFonts w:hAnsi="Times New Roman" w:ascii="Times New Roman"/>
          <w:szCs w:val="24"/>
          <w:lang w:val="hr-HR"/>
        </w:rPr>
        <w:t>4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po višem sudskom savjetniku Bernardici Novak Šarac, u stečajnom predmetu u povodu zahtjeva FINANCIJSKE AGENCIJE, za provedbu skraćenog stečajnog postupka nad dužnikom </w:t>
      </w:r>
      <w:r w:rsidR="00E329EE">
        <w:rPr>
          <w:rFonts w:hAnsi="Times New Roman" w:ascii="Times New Roman"/>
        </w:rPr>
        <w:t>POGLEDAJ TO</w:t>
      </w:r>
      <w:r w:rsidR="007B0681">
        <w:rPr>
          <w:rFonts w:hAnsi="Times New Roman" w:ascii="Times New Roman"/>
        </w:rPr>
        <w:t xml:space="preserve"> d.o.o.</w:t>
      </w:r>
      <w:r w:rsidR="00415635">
        <w:rPr>
          <w:rFonts w:hAnsi="Times New Roman" w:ascii="Times New Roman"/>
        </w:rPr>
        <w:t>,</w:t>
      </w:r>
      <w:r w:rsidR="007B0681">
        <w:rPr>
          <w:rFonts w:hAnsi="Times New Roman" w:ascii="Times New Roman"/>
        </w:rPr>
        <w:t xml:space="preserve"> OIB: </w:t>
      </w:r>
      <w:r w:rsidR="00E329EE">
        <w:rPr>
          <w:rFonts w:hAnsi="Times New Roman" w:ascii="Times New Roman"/>
        </w:rPr>
        <w:t>73089575398,</w:t>
      </w:r>
      <w:r w:rsidR="007B0681">
        <w:rPr>
          <w:rFonts w:hAnsi="Times New Roman" w:ascii="Times New Roman"/>
        </w:rPr>
        <w:t xml:space="preserve"> </w:t>
      </w:r>
      <w:r w:rsidR="00E329EE">
        <w:rPr>
          <w:rFonts w:hAnsi="Times New Roman" w:ascii="Times New Roman"/>
        </w:rPr>
        <w:t>Zagreb, Trg Vladka Mačeka 6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415635">
        <w:rPr>
          <w:rFonts w:hAnsi="Times New Roman" w:ascii="Times New Roman"/>
        </w:rPr>
        <w:t>4. prosinca</w:t>
      </w:r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godine</w:t>
      </w:r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Nalaže se Financijskoj agenciji u roku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dostaviti u odnosu na dužnika</w:t>
      </w:r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E329EE">
        <w:rPr>
          <w:rFonts w:hAnsi="Times New Roman" w:ascii="Times New Roman"/>
        </w:rPr>
        <w:t>POGLEDAJ TO d.o.o., OIB: 73089575398, Zagreb, Trg Vladka Mačeka 6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potvrdu o broju dana blokade dužnikova računa iz čl. 6. st. 4.</w:t>
      </w:r>
      <w:r w:rsidR="00FF60A1" w:rsidRPr="00A43ABD">
        <w:rPr>
          <w:rFonts w:hAnsi="Times New Roman" w:ascii="Times New Roman"/>
          <w:szCs w:val="24"/>
        </w:rPr>
        <w:t xml:space="preserve"> u svezi čl. 428.</w:t>
      </w:r>
      <w:r w:rsidRPr="00A43ABD">
        <w:rPr>
          <w:rFonts w:hAnsi="Times New Roman" w:ascii="Times New Roman"/>
          <w:szCs w:val="24"/>
        </w:rPr>
        <w:t xml:space="preserve"> Stečajnog zakona.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211A36">
        <w:rPr>
          <w:rFonts w:hAnsi="Times New Roman" w:ascii="Times New Roman"/>
          <w:szCs w:val="24"/>
          <w:lang w:val="hr-HR"/>
        </w:rPr>
        <w:t>1</w:t>
      </w:r>
      <w:r w:rsidR="007B0681">
        <w:rPr>
          <w:rFonts w:hAnsi="Times New Roman" w:ascii="Times New Roman"/>
          <w:szCs w:val="24"/>
          <w:lang w:val="hr-HR"/>
        </w:rPr>
        <w:t>9</w:t>
      </w:r>
      <w:r w:rsidR="00211A36">
        <w:rPr>
          <w:rFonts w:hAnsi="Times New Roman" w:ascii="Times New Roman"/>
          <w:szCs w:val="24"/>
          <w:lang w:val="hr-HR"/>
        </w:rPr>
        <w:t>.7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  <w:t xml:space="preserve">Odredbom čl. 11. st.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propisano je da sud po službenoj dužnosti utvrđuje sve činjenice koje su važne za predstečajni i stečajni postupak, te radi toga može izvoditi sve potrebne dokaze.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 navedenog, radi utvrđivanja pretpostavki za otvaranje stečajnog postupka sukladno odredbi čl. 428. SZ-a</w:t>
      </w:r>
      <w:r w:rsidRPr="00A43ABD">
        <w:rPr>
          <w:rFonts w:hAnsi="Times New Roman" w:ascii="Times New Roman"/>
          <w:szCs w:val="24"/>
        </w:rPr>
        <w:t>, sud je na temelju odredbe čl. 11. st. 3. SZ-a zaključio kao u izreci.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415635">
        <w:rPr>
          <w:rFonts w:hAnsi="Times New Roman" w:ascii="Times New Roman"/>
        </w:rPr>
        <w:t>4. prosinca</w:t>
      </w:r>
      <w:r w:rsidR="00415635">
        <w:rPr>
          <w:rFonts w:hAnsi="Times New Roman" w:ascii="Times New Roman"/>
          <w:szCs w:val="24"/>
        </w:rPr>
        <w:t xml:space="preserve"> 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04104E" w:rsidR="0004104E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9151B2" w:rsidP="0004104E" w:rsidR="0004104E" w:rsidRPr="00A43ABD">
      <w:pPr>
        <w:jc w:val="right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</w:t>
      </w:r>
      <w:r w:rsidR="009073E5" w:rsidRPr="00A43ABD">
        <w:rPr>
          <w:rFonts w:hAnsi="Times New Roman" w:ascii="Times New Roman"/>
          <w:szCs w:val="24"/>
        </w:rPr>
        <w:t>Viši sudski savjetnik:</w:t>
      </w:r>
    </w:p>
    <w:p w:rsidRDefault="00B21ED0" w:rsidP="0004104E" w:rsidR="0004104E" w:rsidRPr="00A43AB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 w:rsidR="0004104E" w:rsidRPr="00A43ABD">
        <w:rPr>
          <w:rFonts w:hAnsi="Times New Roman" w:ascii="Times New Roman"/>
          <w:szCs w:val="24"/>
        </w:rPr>
        <w:t xml:space="preserve"> Bernardica Novak Šarac</w:t>
      </w:r>
      <w:r>
        <w:rPr>
          <w:rFonts w:hAnsi="Times New Roman" w:ascii="Times New Roman"/>
          <w:szCs w:val="24"/>
        </w:rPr>
        <w:t xml:space="preserve"> v.r. 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  <w:r w:rsidR="00B21ED0">
        <w:rPr>
          <w:rFonts w:hAnsi="Times New Roman" w:ascii="Times New Roman"/>
          <w:szCs w:val="24"/>
        </w:rPr>
        <w:t xml:space="preserve">Za točnost otpravka-ovlašteni službenik: </w:t>
      </w:r>
    </w:p>
    <w:p w:rsidRDefault="00B21ED0" w:rsidP="009151B2" w:rsidR="00B21ED0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Tatjana Slaviček </w:t>
      </w:r>
    </w:p>
    <w:sectPr w:rsidSect="009921C7" w:rsidR="00B21ED0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32518"/>
    <w:rsid w:val="00170C79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6F00"/>
    <w:rsid w:val="003D51F8"/>
    <w:rsid w:val="003F6194"/>
    <w:rsid w:val="00404181"/>
    <w:rsid w:val="00407E58"/>
    <w:rsid w:val="00415635"/>
    <w:rsid w:val="00447CE7"/>
    <w:rsid w:val="00450457"/>
    <w:rsid w:val="00491CE2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B0681"/>
    <w:rsid w:val="007E0BA0"/>
    <w:rsid w:val="007E1D29"/>
    <w:rsid w:val="007F690D"/>
    <w:rsid w:val="00801300"/>
    <w:rsid w:val="009073E5"/>
    <w:rsid w:val="009151B2"/>
    <w:rsid w:val="00963199"/>
    <w:rsid w:val="00972321"/>
    <w:rsid w:val="009921C7"/>
    <w:rsid w:val="009D58C0"/>
    <w:rsid w:val="00A26DD4"/>
    <w:rsid w:val="00A43ABD"/>
    <w:rsid w:val="00A46112"/>
    <w:rsid w:val="00A46AEB"/>
    <w:rsid w:val="00AA78F5"/>
    <w:rsid w:val="00AB6CB4"/>
    <w:rsid w:val="00AF3AAE"/>
    <w:rsid w:val="00B041DA"/>
    <w:rsid w:val="00B21ED0"/>
    <w:rsid w:val="00BA25D1"/>
    <w:rsid w:val="00C244BE"/>
    <w:rsid w:val="00D10A6E"/>
    <w:rsid w:val="00D450EE"/>
    <w:rsid w:val="00D770E5"/>
    <w:rsid w:val="00D84180"/>
    <w:rsid w:val="00D9410A"/>
    <w:rsid w:val="00D95D61"/>
    <w:rsid w:val="00DA6A6C"/>
    <w:rsid w:val="00DC3251"/>
    <w:rsid w:val="00DE02BD"/>
    <w:rsid w:val="00DF02AB"/>
    <w:rsid w:val="00DF0FFD"/>
    <w:rsid w:val="00DF3D3C"/>
    <w:rsid w:val="00E229ED"/>
    <w:rsid w:val="00E329EE"/>
    <w:rsid w:val="00E40A42"/>
    <w:rsid w:val="00E76E75"/>
    <w:rsid w:val="00EC1CFD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1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E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E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E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E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1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E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E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E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E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St-1894/2018</izvorni_sadrzaj>
    <derivirana_varijabla naziv="DomainObject.Predmet.OznakaBroj_1">St-1894/2018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POGLEDAJ TO d.o.o.</izvorni_sadrzaj>
    <derivirana_varijabla naziv="DomainObject.Predmet.ProtustrankaFormated_1">  POGLEDAJ TO d.o.o.</derivirana_varijabla>
  </DomainObject.Predmet.ProtustrankaFormated>
  <DomainObject.Predmet.ProtustrankaFormatedOIB>
    <izvorni_sadrzaj>  POGLEDAJ TO d.o.o., OIB 73089575398</izvorni_sadrzaj>
    <derivirana_varijabla naziv="DomainObject.Predmet.ProtustrankaFormatedOIB_1">  POGLEDAJ TO d.o.o., OIB 73089575398</derivirana_varijabla>
  </DomainObject.Predmet.ProtustrankaFormatedOIB>
  <DomainObject.Predmet.ProtustrankaFormatedWithAdress>
    <izvorni_sadrzaj> POGLEDAJ TO d.o.o., Trg Vladka Mačeka 6, 10000 Zagreb</izvorni_sadrzaj>
    <derivirana_varijabla naziv="DomainObject.Predmet.ProtustrankaFormatedWithAdress_1"> POGLEDAJ TO d.o.o., Trg Vladka Mačeka 6, 10000 Zagreb</derivirana_varijabla>
  </DomainObject.Predmet.ProtustrankaFormatedWithAdress>
  <DomainObject.Predmet.ProtustrankaFormatedWithAdressOIB>
    <izvorni_sadrzaj> POGLEDAJ TO d.o.o., OIB 73089575398, Trg Vladka Mačeka 6, 10000 Zagreb</izvorni_sadrzaj>
    <derivirana_varijabla naziv="DomainObject.Predmet.ProtustrankaFormatedWithAdressOIB_1"> POGLEDAJ TO d.o.o., OIB 73089575398, Trg Vladka Mačeka 6, 10000 Zagreb</derivirana_varijabla>
  </DomainObject.Predmet.ProtustrankaFormatedWithAdressOIB>
  <DomainObject.Predmet.ProtustrankaWithAdress>
    <izvorni_sadrzaj>POGLEDAJ TO d.o.o. Trg Vladka Mačeka 6, 10000 Zagreb</izvorni_sadrzaj>
    <derivirana_varijabla naziv="DomainObject.Predmet.ProtustrankaWithAdress_1">POGLEDAJ TO d.o.o. Trg Vladka Mačeka 6, 10000 Zagreb</derivirana_varijabla>
  </DomainObject.Predmet.ProtustrankaWithAdress>
  <DomainObject.Predmet.ProtustrankaWithAdressOIB>
    <izvorni_sadrzaj>POGLEDAJ TO d.o.o., OIB 73089575398, Trg Vladka Mačeka 6, 10000 Zagreb</izvorni_sadrzaj>
    <derivirana_varijabla naziv="DomainObject.Predmet.ProtustrankaWithAdressOIB_1">POGLEDAJ TO d.o.o., OIB 73089575398, Trg Vladka Mačeka 6, 10000 Zagreb</derivirana_varijabla>
  </DomainObject.Predmet.ProtustrankaWithAdressOIB>
  <DomainObject.Predmet.ProtustrankaNazivFormated>
    <izvorni_sadrzaj>POGLEDAJ TO d.o.o.</izvorni_sadrzaj>
    <derivirana_varijabla naziv="DomainObject.Predmet.ProtustrankaNazivFormated_1">POGLEDAJ TO d.o.o.</derivirana_varijabla>
  </DomainObject.Predmet.ProtustrankaNazivFormated>
  <DomainObject.Predmet.ProtustrankaNazivFormatedOIB>
    <izvorni_sadrzaj>POGLEDAJ TO d.o.o., OIB 73089575398</izvorni_sadrzaj>
    <derivirana_varijabla naziv="DomainObject.Predmet.ProtustrankaNazivFormatedOIB_1">POGLEDAJ TO d.o.o., OIB 73089575398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POGLEDAJ TO d.o.o.</item>
    </izvorni_sadrzaj>
    <derivirana_varijabla naziv="DomainObject.Predmet.ProtuStrankaListFormated_1">
      <item>POGLEDAJ TO d.o.o.</item>
    </derivirana_varijabla>
  </DomainObject.Predmet.ProtuStrankaListFormated>
  <DomainObject.Predmet.ProtuStrankaListFormatedOIB>
    <izvorni_sadrzaj>
      <item>POGLEDAJ TO d.o.o., OIB 73089575398</item>
    </izvorni_sadrzaj>
    <derivirana_varijabla naziv="DomainObject.Predmet.ProtuStrankaListFormatedOIB_1">
      <item>POGLEDAJ TO d.o.o., OIB 73089575398</item>
    </derivirana_varijabla>
  </DomainObject.Predmet.ProtuStrankaListFormatedOIB>
  <DomainObject.Predmet.ProtuStrankaListFormatedWithAdress>
    <izvorni_sadrzaj>
      <item>POGLEDAJ TO d.o.o., Trg Vladka Mačeka 6, 10000 Zagreb</item>
    </izvorni_sadrzaj>
    <derivirana_varijabla naziv="DomainObject.Predmet.ProtuStrankaListFormatedWithAdress_1">
      <item>POGLEDAJ TO d.o.o., Trg Vladka Mačeka 6, 10000 Zagreb</item>
    </derivirana_varijabla>
  </DomainObject.Predmet.ProtuStrankaListFormatedWithAdress>
  <DomainObject.Predmet.ProtuStrankaListFormatedWithAdressOIB>
    <izvorni_sadrzaj>
      <item>POGLEDAJ TO d.o.o., OIB 73089575398, Trg Vladka Mačeka 6, 10000 Zagreb</item>
    </izvorni_sadrzaj>
    <derivirana_varijabla naziv="DomainObject.Predmet.ProtuStrankaListFormatedWithAdressOIB_1">
      <item>POGLEDAJ TO d.o.o., OIB 73089575398, Trg Vladka Mačeka 6, 10000 Zagreb</item>
    </derivirana_varijabla>
  </DomainObject.Predmet.ProtuStrankaListFormatedWithAdressOIB>
  <DomainObject.Predmet.ProtuStrankaListNazivFormated>
    <izvorni_sadrzaj>
      <item>POGLEDAJ TO d.o.o.</item>
    </izvorni_sadrzaj>
    <derivirana_varijabla naziv="DomainObject.Predmet.ProtuStrankaListNazivFormated_1">
      <item>POGLEDAJ TO d.o.o.</item>
    </derivirana_varijabla>
  </DomainObject.Predmet.ProtuStrankaListNazivFormated>
  <DomainObject.Predmet.ProtuStrankaListNazivFormatedOIB>
    <izvorni_sadrzaj>
      <item>POGLEDAJ TO d.o.o., OIB 73089575398</item>
    </izvorni_sadrzaj>
    <derivirana_varijabla naziv="DomainObject.Predmet.ProtuStrankaListNazivFormatedOIB_1">
      <item>POGLEDAJ TO d.o.o., OIB 73089575398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POGLEDAJ TO d.o.o.</izvorni_sadrzaj>
    <derivirana_varijabla naziv="DomainObject.Predmet.ProtustrankaIDrugi_1">POGLEDAJ TO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POGLEDAJ TO d.o.o., OIB 73089575398, Trg Vladka Mačeka 6, 10000 Zagreb</izvorni_sadrzaj>
    <derivirana_varijabla naziv="DomainObject.Predmet.ProtustrankaIDrugiAdressOIB_1">POGLEDAJ TO d.o.o., OIB 73089575398, Trg Vladka Mačeka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POGLEDAJ TO d.o.o.</item>
    </izvorni_sadrzaj>
    <derivirana_varijabla naziv="DomainObject.Predmet.SudioniciListNaziv_1">
      <item>FINA Regionalni centar Zagreb</item>
      <item>POGLEDAJ TO d.o.o.</item>
    </derivirana_varijabla>
  </DomainObject.Predmet.SudioniciListNaziv>
  <DomainObject.Predmet.SudioniciListAdressOIB>
    <izvorni_sadrzaj>
      <item>FINA Regionalni centar Zagreb, OIB 85821130368</item>
      <item>POGLEDAJ TO d.o.o., OIB 73089575398, Trg Vladka Mačeka 6,10000 Zagreb</item>
    </izvorni_sadrzaj>
    <derivirana_varijabla naziv="DomainObject.Predmet.SudioniciListAdressOIB_1">
      <item>FINA Regionalni centar Zagreb, OIB 85821130368</item>
      <item>POGLEDAJ TO d.o.o., OIB 73089575398, Trg Vladka Mačeka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73089575398</item>
    </izvorni_sadrzaj>
    <derivirana_varijabla naziv="DomainObject.Predmet.SudioniciListNazivOIB_1">
      <item>, OIB 85821130368</item>
      <item>, OIB 73089575398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1240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2018-12-04T10:07:00Z</dcterms:created>
  <dc:creator>Bernardica Novak</dc:creator>
  <cp:lastModifiedBy>Tatjana Slaviček</cp:lastModifiedBy>
  <cp:lastPrinted>2018-12-04T10:06:00Z</cp:lastPrinted>
  <dcterms:modified xmlns:xsi="http://www.w3.org/2001/XMLSchema-instance" xsi:type="dcterms:W3CDTF">2018-12-04T14:00:00Z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 FINA 1894-18.docx)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