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3124E" w:rsidR="00DB3A1D" w:rsidRPr="00AC2598">
        <w:tc>
          <w:tcPr>
            <w:tcW w:type="dxa" w:w="2985"/>
            <w:hideMark/>
          </w:tcPr>
          <w:p w:rsidRDefault="00DB3A1D" w:rsidP="0043124E" w:rsidR="00DB3A1D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ed8ae7" w14:paraId="4ed8ae7" w:rsidRDefault="00DB3A1D" w:rsidP="00DB3A1D" w:rsidR="00DB3A1D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3124E" w:rsidR="00DB3A1D" w:rsidRPr="00AC2598">
        <w:trPr>
          <w:jc w:val="right"/>
        </w:trPr>
        <w:tc>
          <w:tcPr>
            <w:tcW w:type="dxa" w:w="4320"/>
            <w:hideMark/>
          </w:tcPr>
          <w:p w:rsidRDefault="00DB3A1D" w:rsidP="009D5589" w:rsidR="00DB3A1D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9D558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738/16-23</w:t>
            </w:r>
          </w:p>
        </w:tc>
      </w:tr>
    </w:tbl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66DB5" w:rsidP="00666DB5" w:rsidR="00666DB5" w:rsidRPr="00666DB5">
      <w:pPr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</w:t>
      </w:r>
      <w:r w:rsidR="009D5589" w:rsidRPr="00493670">
        <w:rPr>
          <w:rFonts w:hAnsi="Times New Roman" w:ascii="Times New Roman"/>
          <w:sz w:val="24"/>
          <w:szCs w:val="24"/>
        </w:rPr>
        <w:t>koji se vodi nad imovinom dužnika pojedinca MLADENA BRATINŠČAK, vlasnika obrta "MB" Završni građevinski obrtnički radovi u stečaju, OIB: 09880376426, Savska Ves, Radnička 128</w:t>
      </w:r>
      <w:r w:rsidR="00DA3A91">
        <w:rPr>
          <w:rFonts w:cs="Times New Roman" w:hAnsi="Times New Roman" w:ascii="Times New Roman"/>
          <w:sz w:val="24"/>
          <w:szCs w:val="24"/>
        </w:rPr>
        <w:t xml:space="preserve">, </w:t>
      </w:r>
      <w:r w:rsidR="00BB4D5E">
        <w:rPr>
          <w:rFonts w:cs="Times New Roman" w:hAnsi="Times New Roman" w:ascii="Times New Roman"/>
          <w:sz w:val="24"/>
          <w:szCs w:val="24"/>
        </w:rPr>
        <w:t xml:space="preserve"> </w:t>
      </w:r>
      <w:r w:rsidR="009D5589">
        <w:rPr>
          <w:rFonts w:cs="Times New Roman" w:hAnsi="Times New Roman" w:ascii="Times New Roman"/>
          <w:sz w:val="24"/>
          <w:szCs w:val="24"/>
        </w:rPr>
        <w:t xml:space="preserve">14. kolovoza </w:t>
      </w:r>
      <w:r w:rsidR="00DA3A91">
        <w:rPr>
          <w:rFonts w:cs="Times New Roman" w:hAnsi="Times New Roman" w:ascii="Times New Roman"/>
          <w:sz w:val="24"/>
          <w:szCs w:val="24"/>
        </w:rPr>
        <w:t>2018.</w:t>
      </w:r>
      <w:r w:rsidRPr="00666DB5">
        <w:rPr>
          <w:rFonts w:cs="Times New Roman" w:hAnsi="Times New Roman" w:ascii="Times New Roman"/>
          <w:sz w:val="24"/>
          <w:szCs w:val="24"/>
        </w:rPr>
        <w:t>,</w:t>
      </w:r>
    </w:p>
    <w:p w:rsidRDefault="00DB3A1D" w:rsidP="00DB3A1D" w:rsidR="00DB3A1D" w:rsidRP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A1D" w:rsidP="00DB3A1D" w:rsidR="00DB3A1D" w:rsidRP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 xml:space="preserve">Određuje se prodaja nekretnina </w:t>
      </w:r>
      <w:r w:rsidR="00DA3A91" w:rsidRPr="00E71AC7">
        <w:rPr>
          <w:rFonts w:cs="Times New Roman" w:hAnsi="Times New Roman" w:ascii="Times New Roman"/>
          <w:sz w:val="24"/>
          <w:szCs w:val="24"/>
        </w:rPr>
        <w:t>u vlasništvu</w:t>
      </w:r>
      <w:r w:rsidR="009D5589">
        <w:rPr>
          <w:rFonts w:cs="Times New Roman" w:hAnsi="Times New Roman" w:ascii="Times New Roman"/>
          <w:sz w:val="24"/>
          <w:szCs w:val="24"/>
        </w:rPr>
        <w:t xml:space="preserve"> </w:t>
      </w:r>
      <w:r w:rsidR="009D5589" w:rsidRPr="00493670">
        <w:rPr>
          <w:rFonts w:hAnsi="Times New Roman" w:ascii="Times New Roman"/>
          <w:sz w:val="24"/>
          <w:szCs w:val="24"/>
        </w:rPr>
        <w:t>dužnika pojedinca MLADENA BRATINŠČAK, vlasnika obrta "MB" Završni građevinski obrtnički radovi u stečaju, OIB: 09880376426, Savska Ves, Radnička 128</w:t>
      </w:r>
      <w:r w:rsidR="002621E8" w:rsidRPr="00E71AC7">
        <w:rPr>
          <w:rFonts w:cs="Times New Roman" w:hAnsi="Times New Roman" w:ascii="Times New Roman"/>
          <w:sz w:val="24"/>
          <w:szCs w:val="24"/>
        </w:rPr>
        <w:t>,</w:t>
      </w:r>
      <w:r w:rsidR="00487372">
        <w:rPr>
          <w:rFonts w:cs="Times New Roman" w:hAnsi="Times New Roman" w:ascii="Times New Roman"/>
          <w:sz w:val="24"/>
          <w:szCs w:val="24"/>
        </w:rPr>
        <w:t xml:space="preserve"> upisanih u zemljišne knjige kod Općinskog suda u Čakovcu,</w:t>
      </w:r>
      <w:r w:rsidR="002621E8" w:rsidRPr="00E71AC7">
        <w:rPr>
          <w:rFonts w:cs="Times New Roman" w:hAnsi="Times New Roman" w:ascii="Times New Roman"/>
          <w:sz w:val="24"/>
          <w:szCs w:val="24"/>
        </w:rPr>
        <w:t xml:space="preserve"> elektroničkom javnom dražbom putem Financijske agencije</w:t>
      </w:r>
      <w:r w:rsidRPr="00E71AC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134/2 oranica od 508 čhv i čkbr. 134/1 kuća, dvor, gospodarska zgrada i livada od 938 čhv upisana u z.k.ul. broj 1142, k.o. Totovec, čkbr. 134/1, sve u 1</w:t>
      </w:r>
      <w:r>
        <w:rPr>
          <w:rFonts w:cs="Times New Roman" w:hAnsi="Times New Roman" w:ascii="Times New Roman"/>
          <w:sz w:val="24"/>
          <w:szCs w:val="24"/>
        </w:rPr>
        <w:t>/2</w:t>
      </w:r>
      <w:r w:rsidRPr="00905015">
        <w:rPr>
          <w:rFonts w:cs="Times New Roman" w:hAnsi="Times New Roman" w:ascii="Times New Roman"/>
          <w:sz w:val="24"/>
          <w:szCs w:val="24"/>
        </w:rPr>
        <w:t xml:space="preserve"> dij</w:t>
      </w:r>
      <w:r>
        <w:rPr>
          <w:rFonts w:cs="Times New Roman" w:hAnsi="Times New Roman" w:ascii="Times New Roman"/>
          <w:sz w:val="24"/>
          <w:szCs w:val="24"/>
        </w:rPr>
        <w:t>ela u suvlasništvu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128/B, livada, pašnjak na bregu od 1370 čhv, upisan u z.k. ul. 1</w:t>
      </w:r>
      <w:r>
        <w:rPr>
          <w:rFonts w:cs="Times New Roman" w:hAnsi="Times New Roman" w:ascii="Times New Roman"/>
          <w:sz w:val="24"/>
          <w:szCs w:val="24"/>
        </w:rPr>
        <w:t>674, k.o. Totovec, u 1/1 dijela vlasništvo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132/A/4 oranica i livada na bregu od 201 čhv, upisane u z.k.ul. broj 463, k.o. Totovec,</w:t>
      </w:r>
      <w:r w:rsidR="0059150D">
        <w:rPr>
          <w:rFonts w:cs="Times New Roman" w:hAnsi="Times New Roman" w:ascii="Times New Roman"/>
          <w:sz w:val="24"/>
          <w:szCs w:val="24"/>
        </w:rPr>
        <w:t xml:space="preserve"> 2/4 </w:t>
      </w:r>
      <w:r>
        <w:rPr>
          <w:rFonts w:cs="Times New Roman" w:hAnsi="Times New Roman" w:ascii="Times New Roman"/>
          <w:sz w:val="24"/>
          <w:szCs w:val="24"/>
        </w:rPr>
        <w:t>dijela suvlasništvo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132/A/1 oranica i livada na bregu od 201 čhv, upisane u z.k.ul. broj 464, k.o. Totovec,</w:t>
      </w:r>
      <w:r w:rsidR="0059150D"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132/A/3 oranica i livada na bregu od 200 čhv, upisane u z.k.ul. broj 465, k.o. Totovec,</w:t>
      </w:r>
      <w:r w:rsidR="0059150D"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 xml:space="preserve">u 2/4 dijela </w:t>
      </w:r>
      <w:r w:rsidR="0059150D">
        <w:rPr>
          <w:rFonts w:cs="Times New Roman" w:hAnsi="Times New Roman" w:ascii="Times New Roman"/>
          <w:sz w:val="24"/>
          <w:szCs w:val="24"/>
        </w:rPr>
        <w:t xml:space="preserve">suvlasništvo </w:t>
      </w:r>
      <w:r w:rsidR="00653C4E">
        <w:rPr>
          <w:rFonts w:cs="Times New Roman" w:hAnsi="Times New Roman" w:ascii="Times New Roman"/>
          <w:sz w:val="24"/>
          <w:szCs w:val="24"/>
        </w:rPr>
        <w:t>d</w:t>
      </w:r>
      <w:r w:rsidR="0059150D">
        <w:rPr>
          <w:rFonts w:cs="Times New Roman" w:hAnsi="Times New Roman" w:ascii="Times New Roman"/>
          <w:sz w:val="24"/>
          <w:szCs w:val="24"/>
        </w:rPr>
        <w:t>užnika pojedinca,</w:t>
      </w:r>
    </w:p>
    <w:p w:rsidRDefault="00905015" w:rsidP="00653C4E" w:rsidR="00653C4E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132/A/2 oranica i livada na bregu od 201 čhv, upisane u z.k. ul. broj 466, k.o. Totovec,</w:t>
      </w:r>
      <w:r w:rsidR="00653C4E"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lastRenderedPageBreak/>
        <w:t>-čkbr. 132/A/5 oranica i livada bruga od 201 čhv, upisane u z.k.ul. broj 1412, k.o. Totovec,</w:t>
      </w:r>
      <w:r w:rsidR="00653C4E"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905015" w:rsidP="00905015" w:rsidR="00905015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132/B oranica i livada na bregu od 1004 čhv, upisane u z.k.ul. broj 156, k.o. Totovec,</w:t>
      </w:r>
      <w:r w:rsidR="00233DF9">
        <w:rPr>
          <w:rFonts w:cs="Times New Roman" w:hAnsi="Times New Roman" w:ascii="Times New Roman"/>
          <w:sz w:val="24"/>
          <w:szCs w:val="24"/>
        </w:rPr>
        <w:t xml:space="preserve"> u 1/2 </w:t>
      </w:r>
      <w:r w:rsidR="00653C4E">
        <w:rPr>
          <w:rFonts w:cs="Times New Roman" w:hAnsi="Times New Roman" w:ascii="Times New Roman"/>
          <w:sz w:val="24"/>
          <w:szCs w:val="24"/>
        </w:rPr>
        <w:t>dijela suvlasništvo dužnika pojedinca,</w:t>
      </w:r>
    </w:p>
    <w:p w:rsidRDefault="00905015" w:rsidP="00653C4E" w:rsidR="00653C4E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 xml:space="preserve">-čkbr. 131/B oranica i livada na bregu od 1295 čhv, upisane u </w:t>
      </w:r>
      <w:r>
        <w:rPr>
          <w:rFonts w:cs="Times New Roman" w:hAnsi="Times New Roman" w:ascii="Times New Roman"/>
          <w:sz w:val="24"/>
          <w:szCs w:val="24"/>
        </w:rPr>
        <w:t>z.k. ul. broj 593, k.o. Totovec,</w:t>
      </w:r>
      <w:r w:rsidR="00233DF9">
        <w:rPr>
          <w:rFonts w:cs="Times New Roman" w:hAnsi="Times New Roman" w:ascii="Times New Roman"/>
          <w:sz w:val="24"/>
          <w:szCs w:val="24"/>
        </w:rPr>
        <w:t xml:space="preserve"> u 1/2</w:t>
      </w:r>
      <w:r w:rsidR="00653C4E">
        <w:rPr>
          <w:rFonts w:cs="Times New Roman" w:hAnsi="Times New Roman" w:ascii="Times New Roman"/>
          <w:sz w:val="24"/>
          <w:szCs w:val="24"/>
        </w:rPr>
        <w:t xml:space="preserve"> dijela suvlasništvo dužnika pojedinca,</w:t>
      </w:r>
    </w:p>
    <w:p w:rsidRDefault="00905015" w:rsidP="00DB3A1D" w:rsidR="009D55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222/2/3 suvlasnički udio redni broj 38, poslovna zgrada, dvor sa 207 čhv, suvlasnički dio 4/207, etažno vlasništvo ( E-38) poslovni prostor broj 39 u potkrovlju, koji se sastoji od lokala, površine 43,31 m</w:t>
      </w:r>
      <w:r w:rsidRPr="0090501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33DF9">
        <w:rPr>
          <w:rFonts w:cs="Times New Roman" w:hAnsi="Times New Roman" w:ascii="Times New Roman"/>
          <w:sz w:val="24"/>
          <w:szCs w:val="24"/>
        </w:rPr>
        <w:t>, u 1/2</w:t>
      </w:r>
      <w:r w:rsidR="00653C4E">
        <w:rPr>
          <w:rFonts w:cs="Times New Roman" w:hAnsi="Times New Roman" w:ascii="Times New Roman"/>
          <w:sz w:val="24"/>
          <w:szCs w:val="24"/>
        </w:rPr>
        <w:t xml:space="preserve"> dijela suvlasništvo dužnika pojedinca.</w:t>
      </w:r>
    </w:p>
    <w:p w:rsidRDefault="00653C4E" w:rsidP="00DB3A1D" w:rsidR="00653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Zaključkom o prodaji utvrdit će se način i uvjeti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prodaje nekretnina</w:t>
      </w:r>
      <w:r w:rsidRPr="00E71AC7">
        <w:rPr>
          <w:rFonts w:cs="Times New Roman" w:hAnsi="Times New Roman" w:ascii="Times New Roman"/>
          <w:sz w:val="24"/>
          <w:szCs w:val="24"/>
        </w:rPr>
        <w:t xml:space="preserve">  iz točke I. izreke ovog rješenja.</w:t>
      </w:r>
    </w:p>
    <w:p w:rsidRDefault="00E71AC7" w:rsidP="00E71AC7" w:rsidR="00E71AC7" w:rsidRPr="00E71AC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Nalaže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se</w:t>
      </w:r>
      <w:r w:rsidR="00905015">
        <w:rPr>
          <w:rFonts w:cs="Times New Roman" w:hAnsi="Times New Roman" w:ascii="Times New Roman"/>
          <w:sz w:val="24"/>
          <w:szCs w:val="24"/>
        </w:rPr>
        <w:t xml:space="preserve"> Općinskom sudu u Čakovcu,</w:t>
      </w:r>
      <w:r w:rsidR="00E71AC7">
        <w:rPr>
          <w:rFonts w:cs="Times New Roman" w:hAnsi="Times New Roman" w:ascii="Times New Roman"/>
          <w:sz w:val="24"/>
          <w:szCs w:val="24"/>
        </w:rPr>
        <w:t xml:space="preserve"> Z</w:t>
      </w:r>
      <w:r w:rsidR="004E5E1F" w:rsidRPr="00E71AC7">
        <w:rPr>
          <w:rFonts w:cs="Times New Roman" w:hAnsi="Times New Roman" w:ascii="Times New Roman"/>
          <w:sz w:val="24"/>
          <w:szCs w:val="24"/>
        </w:rPr>
        <w:t>emljišno</w:t>
      </w:r>
      <w:r w:rsidR="00E71AC7">
        <w:rPr>
          <w:rFonts w:cs="Times New Roman" w:hAnsi="Times New Roman" w:ascii="Times New Roman"/>
          <w:sz w:val="24"/>
          <w:szCs w:val="24"/>
        </w:rPr>
        <w:t>-</w:t>
      </w:r>
      <w:r w:rsidR="00905015">
        <w:rPr>
          <w:rFonts w:cs="Times New Roman" w:hAnsi="Times New Roman" w:ascii="Times New Roman"/>
          <w:sz w:val="24"/>
          <w:szCs w:val="24"/>
        </w:rPr>
        <w:t>knjižnom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odje</w:t>
      </w:r>
      <w:r w:rsidR="00905015">
        <w:rPr>
          <w:rFonts w:cs="Times New Roman" w:hAnsi="Times New Roman" w:ascii="Times New Roman"/>
          <w:sz w:val="24"/>
          <w:szCs w:val="24"/>
        </w:rPr>
        <w:t>lu</w:t>
      </w:r>
      <w:r w:rsidR="004E5E1F" w:rsidRPr="00E71AC7">
        <w:rPr>
          <w:rFonts w:cs="Times New Roman" w:hAnsi="Times New Roman" w:ascii="Times New Roman"/>
          <w:sz w:val="24"/>
          <w:szCs w:val="24"/>
        </w:rPr>
        <w:t>,</w:t>
      </w:r>
      <w:r w:rsidRPr="00E71AC7">
        <w:rPr>
          <w:rFonts w:cs="Times New Roman" w:hAnsi="Times New Roman" w:ascii="Times New Roman"/>
          <w:sz w:val="24"/>
          <w:szCs w:val="24"/>
        </w:rPr>
        <w:t xml:space="preserve"> da izvrši upis zabiljež</w:t>
      </w:r>
      <w:r w:rsidR="004E5E1F" w:rsidRPr="00E71AC7">
        <w:rPr>
          <w:rFonts w:cs="Times New Roman" w:hAnsi="Times New Roman" w:ascii="Times New Roman"/>
          <w:sz w:val="24"/>
          <w:szCs w:val="24"/>
        </w:rPr>
        <w:t>be toč. I. izreke ovog rješenja.</w:t>
      </w:r>
    </w:p>
    <w:p w:rsidRDefault="00255802" w:rsidP="00DB3A1D" w:rsidR="00255802" w:rsidRPr="00666D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255802" w:rsidR="00666DB5">
      <w:pPr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>Obrazloženje</w:t>
      </w:r>
    </w:p>
    <w:p w:rsidRDefault="00E71AC7" w:rsidP="00255802" w:rsidR="00E71AC7" w:rsidRPr="00666D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2558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ab/>
        <w:t>Na temelju  prijedloga stečajnog upravite</w:t>
      </w:r>
      <w:r w:rsidR="00255802">
        <w:rPr>
          <w:rFonts w:cs="Times New Roman" w:hAnsi="Times New Roman" w:ascii="Times New Roman"/>
          <w:sz w:val="24"/>
          <w:szCs w:val="24"/>
        </w:rPr>
        <w:t>lja, sud je u skladu s čl. 247.</w:t>
      </w:r>
      <w:r w:rsidRPr="00666DB5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4E5E1F">
        <w:rPr>
          <w:rFonts w:cs="Times New Roman" w:hAnsi="Times New Roman" w:ascii="Times New Roman"/>
          <w:sz w:val="24"/>
          <w:szCs w:val="24"/>
        </w:rPr>
        <w:t xml:space="preserve"> i 104/17</w:t>
      </w:r>
      <w:r w:rsidR="00255802">
        <w:rPr>
          <w:rFonts w:cs="Times New Roman" w:hAnsi="Times New Roman" w:ascii="Times New Roman"/>
          <w:sz w:val="24"/>
          <w:szCs w:val="24"/>
        </w:rPr>
        <w:t>, dalje SZ</w:t>
      </w:r>
      <w:r w:rsidRPr="00666DB5">
        <w:rPr>
          <w:rFonts w:cs="Times New Roman" w:hAnsi="Times New Roman" w:ascii="Times New Roman"/>
          <w:sz w:val="24"/>
          <w:szCs w:val="24"/>
        </w:rPr>
        <w:t xml:space="preserve">) donio ovo rješenje kojim se određuje prodaja nekretnina stečajnog dužnika.  </w:t>
      </w:r>
    </w:p>
    <w:p w:rsidRDefault="00DB3A1D" w:rsidP="00DB3A1D" w:rsidR="00DB3A1D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05015">
        <w:rPr>
          <w:rFonts w:cs="Times New Roman" w:hAnsi="Times New Roman" w:ascii="Times New Roman"/>
          <w:sz w:val="24"/>
          <w:szCs w:val="24"/>
        </w:rPr>
        <w:t>14. kolovoza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71AC7" w:rsidP="00DB3A1D" w:rsidR="00E71AC7">
      <w:pPr>
        <w:rPr>
          <w:rFonts w:cs="Times New Roman" w:hAnsi="Times New Roman" w:ascii="Times New Roman"/>
          <w:sz w:val="24"/>
          <w:szCs w:val="24"/>
        </w:rPr>
      </w:pPr>
    </w:p>
    <w:p w:rsidRDefault="00653C4E" w:rsidP="00DB3A1D" w:rsidR="00653C4E">
      <w:pPr>
        <w:rPr>
          <w:rFonts w:cs="Times New Roman" w:hAnsi="Times New Roman" w:ascii="Times New Roman"/>
          <w:sz w:val="24"/>
          <w:szCs w:val="24"/>
        </w:rPr>
      </w:pPr>
    </w:p>
    <w:p w:rsidRDefault="00626F9C" w:rsidP="00DB3A1D" w:rsidR="00626F9C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B3A1D" w:rsidP="00DB3A1D" w:rsidR="00DB3A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B3A1D" w:rsidP="00DB3A1D" w:rsidR="00DB3A1D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DB3A1D" w:rsidP="00DB3A1D" w:rsidR="00DB3A1D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>Čakovcu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>Čakovec, R. Boškovića 18,</w:t>
      </w:r>
    </w:p>
    <w:p w:rsidRDefault="00271E90" w:rsidP="00271E90" w:rsidR="00271E90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uz z.k. izvatke i procjene nekretnina, nakon pravomoćnosti ovog rješenja, </w:t>
      </w:r>
    </w:p>
    <w:p w:rsidRDefault="00DB3A1D" w:rsidP="00DB3A1D" w:rsidR="00DB3A1D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DB3A1D" w:rsidP="00DB3A1D" w:rsidR="00DB3A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Stečajni upravitelj,</w:t>
      </w:r>
      <w:r w:rsidR="00271E90"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>Zlatko Kosec, Dubovica 4, Mali Bukovec,</w:t>
      </w:r>
    </w:p>
    <w:p w:rsidRDefault="006D30D0" w:rsidP="00DB3A1D" w:rsidR="006D30D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Republika Hrvatska, zastupana po Županijskom državnom odvjetništvu u Varaždinu, Građansko-upravnom odjelu, B. Radić 2,</w:t>
      </w:r>
    </w:p>
    <w:p w:rsidRDefault="006D30D0" w:rsidP="00DB3A1D" w:rsidR="006D30D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Privredna banka Zagreb d.d., Zagreb,</w:t>
      </w:r>
      <w:r w:rsidR="007E5D98">
        <w:rPr>
          <w:rFonts w:cs="Times New Roman" w:hAnsi="Times New Roman" w:ascii="Times New Roman"/>
          <w:sz w:val="24"/>
          <w:szCs w:val="24"/>
        </w:rPr>
        <w:t xml:space="preserve"> Radnička cesta 50,</w:t>
      </w:r>
    </w:p>
    <w:p w:rsidRDefault="007E5D98" w:rsidP="00DB3A1D" w:rsidR="007E5D9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D30D0" w:rsidP="00DB3A1D" w:rsidR="006D30D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3A1D" w:rsidP="00666DB5" w:rsidR="00DB3A1D">
      <w:pPr>
        <w:rPr>
          <w:rFonts w:cs="Times New Roman" w:hAnsi="Times New Roman" w:ascii="Times New Roman"/>
          <w:sz w:val="24"/>
          <w:szCs w:val="24"/>
        </w:rPr>
      </w:pPr>
    </w:p>
    <w:p w:rsidRDefault="00052E58" w:rsidP="00666DB5" w:rsidR="00052E58" w:rsidRPr="00666DB5">
      <w:pPr>
        <w:rPr>
          <w:rFonts w:cs="Times New Roman" w:hAnsi="Times New Roman" w:ascii="Times New Roman"/>
          <w:sz w:val="24"/>
          <w:szCs w:val="24"/>
        </w:rPr>
      </w:pPr>
    </w:p>
    <w:sectPr w:rsidSect="00255802" w:rsidR="00052E58" w:rsidRPr="00666DB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6DD" w:rsidP="00255802" w:rsidR="001366DD">
      <w:pPr>
        <w:spacing w:lineRule="auto" w:line="240" w:after="0"/>
      </w:pPr>
      <w:r>
        <w:separator/>
      </w:r>
    </w:p>
  </w:endnote>
  <w:endnote w:id="0" w:type="continuationSeparator">
    <w:p w:rsidRDefault="001366DD" w:rsidP="00255802" w:rsidR="001366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6DD" w:rsidP="00255802" w:rsidR="001366DD">
      <w:pPr>
        <w:spacing w:lineRule="auto" w:line="240" w:after="0"/>
      </w:pPr>
      <w:r>
        <w:separator/>
      </w:r>
    </w:p>
  </w:footnote>
  <w:footnote w:id="0" w:type="continuationSeparator">
    <w:p w:rsidRDefault="001366DD" w:rsidP="00255802" w:rsidR="001366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0489034"/>
      <w:docPartObj>
        <w:docPartGallery w:val="Page Numbers (Top of Page)"/>
        <w:docPartUnique/>
      </w:docPartObj>
    </w:sdtPr>
    <w:sdtEndPr/>
    <w:sdtContent>
      <w:p w:rsidRDefault="00255802" w:rsidR="00255802" w:rsidRPr="0025580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58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58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514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55802" w:rsidR="00255802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55802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9D5589">
          <w:rPr>
            <w:rFonts w:cs="Times New Roman" w:hAnsi="Times New Roman" w:ascii="Times New Roman"/>
            <w:sz w:val="24"/>
            <w:szCs w:val="24"/>
          </w:rPr>
          <w:t>738/16-23</w:t>
        </w:r>
      </w:p>
    </w:sdtContent>
  </w:sdt>
  <w:p w:rsidRDefault="00255802" w:rsidR="00255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02" w:rsidR="00255802" w:rsidRPr="0025580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125F54"/>
    <w:multiLevelType w:val="hybridMultilevel"/>
    <w:tmpl w:val="74E849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DB5"/>
    <w:rsid w:val="00052E58"/>
    <w:rsid w:val="000802FA"/>
    <w:rsid w:val="000F07A1"/>
    <w:rsid w:val="001366DD"/>
    <w:rsid w:val="00167D41"/>
    <w:rsid w:val="00233DF9"/>
    <w:rsid w:val="0024514C"/>
    <w:rsid w:val="00255802"/>
    <w:rsid w:val="002621E8"/>
    <w:rsid w:val="00271E90"/>
    <w:rsid w:val="004735A0"/>
    <w:rsid w:val="00487372"/>
    <w:rsid w:val="004E5E1F"/>
    <w:rsid w:val="004F76C7"/>
    <w:rsid w:val="0052512E"/>
    <w:rsid w:val="0059150D"/>
    <w:rsid w:val="00626F9C"/>
    <w:rsid w:val="006474F9"/>
    <w:rsid w:val="00653C4E"/>
    <w:rsid w:val="00666DB5"/>
    <w:rsid w:val="006D30D0"/>
    <w:rsid w:val="00782671"/>
    <w:rsid w:val="007E5D98"/>
    <w:rsid w:val="00905015"/>
    <w:rsid w:val="009D5589"/>
    <w:rsid w:val="00AB0AAD"/>
    <w:rsid w:val="00BB4D5E"/>
    <w:rsid w:val="00DA3A91"/>
    <w:rsid w:val="00DB3A1D"/>
    <w:rsid w:val="00DE79B6"/>
    <w:rsid w:val="00E31229"/>
    <w:rsid w:val="00E71AC7"/>
    <w:rsid w:val="00EE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14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14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14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14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1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1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1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1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2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St-738/2016-23</izvorni_sadrzaj>
    <derivirana_varijabla naziv="DomainObject.Oznaka_1">St-738/2016-23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St-738/2016-23</izvorni_sadrzaj>
    <derivirana_varijabla naziv="DomainObject.PoslovniBrojDokumenta_1">St-738/2016-23</derivirana_varijabla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3398</properties:Characters>
  <properties:Lines>96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2018-07-06T07:37:00Z</dcterms:created>
  <dc:creator>Ksenija Flack Makitan</dc:creator>
  <cp:lastModifiedBy>Lea Rogina</cp:lastModifiedBy>
  <cp:lastPrinted>2018-08-14T08:14:00Z</cp:lastPrinted>
  <dcterms:modified xmlns:xsi="http://www.w3.org/2001/XMLSchema-instance" xsi:type="dcterms:W3CDTF">2018-08-14T10:03:00Z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St-738/2016-23 / Odluka - Rješenje - prodaja (ST-738-16-23 RJEŠENJE O PRODAJI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