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4e314" w14:paraId="e24e314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B77EEE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14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0C7CAA">
        <w:rPr>
          <w:rFonts w:cstheme="majorBidi" w:hAnsiTheme="majorBidi" w:asciiTheme="majorBidi"/>
          <w:szCs w:val="24"/>
          <w:lang w:val="hr-HR"/>
        </w:rPr>
        <w:t>8709</w:t>
      </w:r>
      <w:r w:rsidR="00EE0C6F">
        <w:rPr>
          <w:rFonts w:cstheme="majorBidi" w:hAnsiTheme="majorBidi" w:asciiTheme="majorBidi"/>
          <w:szCs w:val="24"/>
          <w:lang w:val="hr-HR"/>
        </w:rPr>
        <w:t>/2015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D631DF" w:rsidR="00D156DB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savjetniku tog suda Tei Antolčić,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>stečajnog postupka nad dužnikom</w:t>
      </w:r>
      <w:r w:rsidR="00D631DF">
        <w:rPr>
          <w:rFonts w:cstheme="majorBidi" w:hAnsiTheme="majorBidi" w:asciiTheme="majorBidi"/>
          <w:szCs w:val="24"/>
          <w:lang w:val="hr-HR"/>
        </w:rPr>
        <w:t xml:space="preserve"> </w:t>
      </w:r>
      <w:r w:rsidR="00D631DF" w:rsidRPr="00D631DF">
        <w:rPr>
          <w:rFonts w:cstheme="majorBidi" w:hAnsiTheme="majorBidi" w:asciiTheme="majorBidi"/>
          <w:szCs w:val="24"/>
          <w:lang w:val="hr-HR"/>
        </w:rPr>
        <w:t>KREATIVNA ZONA d.o.o.</w:t>
      </w:r>
      <w:r w:rsidR="00D631DF">
        <w:rPr>
          <w:rFonts w:cstheme="majorBidi" w:hAnsiTheme="majorBidi" w:asciiTheme="majorBidi"/>
          <w:szCs w:val="24"/>
          <w:lang w:val="hr-HR"/>
        </w:rPr>
        <w:t xml:space="preserve">, Zagreb, </w:t>
      </w:r>
      <w:proofErr w:type="spellStart"/>
      <w:r w:rsidR="00D631DF" w:rsidRPr="00D631DF">
        <w:rPr>
          <w:rFonts w:cstheme="majorBidi" w:hAnsiTheme="majorBidi" w:asciiTheme="majorBidi"/>
          <w:szCs w:val="24"/>
          <w:lang w:val="hr-HR"/>
        </w:rPr>
        <w:t>Bezdanska</w:t>
      </w:r>
      <w:proofErr w:type="spellEnd"/>
      <w:r w:rsidR="00D631DF" w:rsidRPr="00D631DF">
        <w:rPr>
          <w:rFonts w:cstheme="majorBidi" w:hAnsiTheme="majorBidi" w:asciiTheme="majorBidi"/>
          <w:szCs w:val="24"/>
          <w:lang w:val="hr-HR"/>
        </w:rPr>
        <w:t xml:space="preserve"> 33</w:t>
      </w:r>
      <w:r w:rsidR="00D631DF">
        <w:rPr>
          <w:rFonts w:cstheme="majorBidi" w:hAnsiTheme="majorBidi" w:asciiTheme="majorBidi"/>
          <w:szCs w:val="24"/>
          <w:lang w:val="hr-HR"/>
        </w:rPr>
        <w:t xml:space="preserve">, </w:t>
      </w:r>
      <w:r w:rsidR="00D631DF" w:rsidRPr="00D631DF">
        <w:rPr>
          <w:rFonts w:cstheme="majorBidi" w:hAnsiTheme="majorBidi" w:asciiTheme="majorBidi"/>
          <w:szCs w:val="24"/>
          <w:lang w:val="hr-HR"/>
        </w:rPr>
        <w:t>MBS</w:t>
      </w:r>
      <w:r w:rsidR="00D631DF">
        <w:rPr>
          <w:rFonts w:cstheme="majorBidi" w:hAnsiTheme="majorBidi" w:asciiTheme="majorBidi"/>
          <w:szCs w:val="24"/>
          <w:lang w:val="hr-HR"/>
        </w:rPr>
        <w:t xml:space="preserve">: </w:t>
      </w:r>
      <w:r w:rsidR="00D631DF" w:rsidRPr="00D631DF">
        <w:rPr>
          <w:rFonts w:cstheme="majorBidi" w:hAnsiTheme="majorBidi" w:asciiTheme="majorBidi"/>
          <w:szCs w:val="24"/>
          <w:lang w:val="hr-HR"/>
        </w:rPr>
        <w:t>080631905</w:t>
      </w:r>
      <w:r w:rsidR="00D631DF">
        <w:rPr>
          <w:rFonts w:cstheme="majorBidi" w:hAnsiTheme="majorBidi" w:asciiTheme="majorBidi"/>
          <w:szCs w:val="24"/>
          <w:lang w:val="hr-HR"/>
        </w:rPr>
        <w:t xml:space="preserve">, </w:t>
      </w:r>
      <w:r w:rsidR="00D631DF" w:rsidRPr="00D631DF">
        <w:rPr>
          <w:rFonts w:cstheme="majorBidi" w:hAnsiTheme="majorBidi" w:asciiTheme="majorBidi"/>
          <w:szCs w:val="24"/>
          <w:lang w:val="hr-HR"/>
        </w:rPr>
        <w:t>OIB</w:t>
      </w:r>
      <w:r w:rsidR="00D631DF">
        <w:rPr>
          <w:rFonts w:cstheme="majorBidi" w:hAnsiTheme="majorBidi" w:asciiTheme="majorBidi"/>
          <w:szCs w:val="24"/>
          <w:lang w:val="hr-HR"/>
        </w:rPr>
        <w:t xml:space="preserve">: </w:t>
      </w:r>
      <w:r w:rsidR="00D631DF" w:rsidRPr="00D631DF">
        <w:rPr>
          <w:rFonts w:cstheme="majorBidi" w:hAnsiTheme="majorBidi" w:asciiTheme="majorBidi"/>
          <w:szCs w:val="24"/>
          <w:lang w:val="hr-HR"/>
        </w:rPr>
        <w:t>82141999266</w:t>
      </w:r>
      <w:r w:rsidR="00D631DF">
        <w:rPr>
          <w:rFonts w:cstheme="majorBidi" w:hAnsiTheme="majorBidi" w:asciiTheme="majorBidi"/>
          <w:szCs w:val="24"/>
          <w:lang w:val="hr-HR"/>
        </w:rPr>
        <w:t xml:space="preserve">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dana </w:t>
      </w:r>
      <w:r w:rsidR="0099740D">
        <w:rPr>
          <w:rFonts w:cstheme="majorBidi" w:hAnsiTheme="majorBidi" w:asciiTheme="majorBidi"/>
          <w:szCs w:val="24"/>
          <w:lang w:val="hr-HR"/>
        </w:rPr>
        <w:t>28</w:t>
      </w:r>
      <w:r w:rsidR="00032C05">
        <w:rPr>
          <w:rFonts w:cstheme="majorBidi" w:hAnsiTheme="majorBidi" w:asciiTheme="majorBidi"/>
          <w:szCs w:val="24"/>
          <w:lang w:val="hr-HR"/>
        </w:rPr>
        <w:t>. veljače 2017.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 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6C4727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 xml:space="preserve">Otvara se stečajni postupak nad dužnikom </w:t>
      </w:r>
      <w:r w:rsidR="00D631DF" w:rsidRPr="00D631DF">
        <w:rPr>
          <w:rFonts w:cstheme="majorBidi" w:hAnsiTheme="majorBidi" w:asciiTheme="majorBidi"/>
          <w:szCs w:val="24"/>
        </w:rPr>
        <w:t xml:space="preserve">KREATIVNA ZONA d.o.o., Zagreb, </w:t>
      </w:r>
      <w:proofErr w:type="spellStart"/>
      <w:r w:rsidR="00D631DF" w:rsidRPr="00D631DF">
        <w:rPr>
          <w:rFonts w:cstheme="majorBidi" w:hAnsiTheme="majorBidi" w:asciiTheme="majorBidi"/>
          <w:szCs w:val="24"/>
        </w:rPr>
        <w:t>Bezdanska</w:t>
      </w:r>
      <w:proofErr w:type="spellEnd"/>
      <w:r w:rsidR="00D631DF" w:rsidRPr="00D631DF">
        <w:rPr>
          <w:rFonts w:cstheme="majorBidi" w:hAnsiTheme="majorBidi" w:asciiTheme="majorBidi"/>
          <w:szCs w:val="24"/>
        </w:rPr>
        <w:t xml:space="preserve"> 33, M</w:t>
      </w:r>
      <w:r w:rsidR="00D631DF">
        <w:rPr>
          <w:rFonts w:cstheme="majorBidi" w:hAnsiTheme="majorBidi" w:asciiTheme="majorBidi"/>
          <w:szCs w:val="24"/>
        </w:rPr>
        <w:t>BS: 080631905, OIB: 82141999266.</w:t>
      </w:r>
      <w:r w:rsidR="00556763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9414D6">
        <w:rPr>
          <w:rFonts w:cstheme="majorBidi" w:hAnsiTheme="majorBidi" w:asciiTheme="majorBidi"/>
          <w:szCs w:val="24"/>
        </w:rPr>
        <w:t>28</w:t>
      </w:r>
      <w:r w:rsidR="00032C05">
        <w:rPr>
          <w:rFonts w:cstheme="majorBidi" w:hAnsiTheme="majorBidi" w:asciiTheme="majorBidi"/>
          <w:szCs w:val="24"/>
        </w:rPr>
        <w:t>. veljače 2017.</w:t>
      </w:r>
      <w:r w:rsidR="00FE63C3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>u 15:00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670F2C" w:rsidR="007F2C53">
      <w:pPr>
        <w:pStyle w:val="BodyText21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670F2C" w:rsidRPr="00670F2C">
        <w:rPr>
          <w:rFonts w:cstheme="majorBidi" w:hAnsiTheme="majorBidi" w:asciiTheme="majorBidi"/>
          <w:szCs w:val="24"/>
        </w:rPr>
        <w:t xml:space="preserve">Za stečajnog upravitelja imenuje se Siniša </w:t>
      </w:r>
      <w:proofErr w:type="spellStart"/>
      <w:r w:rsidR="00670F2C" w:rsidRPr="00670F2C">
        <w:rPr>
          <w:rFonts w:cstheme="majorBidi" w:hAnsiTheme="majorBidi" w:asciiTheme="majorBidi"/>
          <w:szCs w:val="24"/>
        </w:rPr>
        <w:t>Rajnović</w:t>
      </w:r>
      <w:proofErr w:type="spellEnd"/>
      <w:r w:rsidR="00670F2C" w:rsidRPr="00670F2C">
        <w:rPr>
          <w:rFonts w:cstheme="majorBidi" w:hAnsiTheme="majorBidi" w:asciiTheme="majorBidi"/>
          <w:szCs w:val="24"/>
        </w:rPr>
        <w:t xml:space="preserve">, Sv. Trojstva 87, </w:t>
      </w:r>
      <w:proofErr w:type="spellStart"/>
      <w:r w:rsidR="00670F2C" w:rsidRPr="00670F2C">
        <w:rPr>
          <w:rFonts w:cstheme="majorBidi" w:hAnsiTheme="majorBidi" w:asciiTheme="majorBidi"/>
          <w:szCs w:val="24"/>
        </w:rPr>
        <w:t>Milanovac</w:t>
      </w:r>
      <w:proofErr w:type="spellEnd"/>
      <w:r w:rsidR="00670F2C" w:rsidRPr="00670F2C">
        <w:rPr>
          <w:rFonts w:cstheme="majorBidi" w:hAnsiTheme="majorBidi" w:asciiTheme="majorBidi"/>
          <w:szCs w:val="24"/>
        </w:rPr>
        <w:t>, Virovitica, OIB: 86217384445.</w:t>
      </w:r>
    </w:p>
    <w:p w:rsidRDefault="00670F2C" w:rsidP="00670F2C" w:rsidR="00670F2C" w:rsidRPr="006C4727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256DFD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D631DF" w:rsidRPr="00D631DF">
        <w:rPr>
          <w:rFonts w:cstheme="majorBidi" w:hAnsiTheme="majorBidi" w:asciiTheme="majorBidi"/>
          <w:szCs w:val="24"/>
          <w:lang w:val="hr-HR"/>
        </w:rPr>
        <w:t xml:space="preserve">KREATIVNA ZONA d.o.o., Zagreb, </w:t>
      </w:r>
      <w:proofErr w:type="spellStart"/>
      <w:r w:rsidR="00D631DF" w:rsidRPr="00D631DF">
        <w:rPr>
          <w:rFonts w:cstheme="majorBidi" w:hAnsiTheme="majorBidi" w:asciiTheme="majorBidi"/>
          <w:szCs w:val="24"/>
          <w:lang w:val="hr-HR"/>
        </w:rPr>
        <w:t>Bezdanska</w:t>
      </w:r>
      <w:proofErr w:type="spellEnd"/>
      <w:r w:rsidR="00D631DF" w:rsidRPr="00D631DF">
        <w:rPr>
          <w:rFonts w:cstheme="majorBidi" w:hAnsiTheme="majorBidi" w:asciiTheme="majorBidi"/>
          <w:szCs w:val="24"/>
          <w:lang w:val="hr-HR"/>
        </w:rPr>
        <w:t xml:space="preserve"> 33, M</w:t>
      </w:r>
      <w:r w:rsidR="00D631DF">
        <w:rPr>
          <w:rFonts w:cstheme="majorBidi" w:hAnsiTheme="majorBidi" w:asciiTheme="majorBidi"/>
          <w:szCs w:val="24"/>
          <w:lang w:val="hr-HR"/>
        </w:rPr>
        <w:t>BS: 080631905, OIB: 82141999266</w:t>
      </w:r>
      <w:r w:rsidRPr="006C4727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3E14EF">
        <w:rPr>
          <w:rFonts w:cstheme="majorBidi" w:hAnsiTheme="majorBidi" w:asciiTheme="majorBidi"/>
          <w:szCs w:val="24"/>
          <w:lang w:val="hr-HR"/>
        </w:rPr>
        <w:t xml:space="preserve">ti ovog rješenja,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7742FF" w:rsidP="007742FF" w:rsidR="007742FF" w:rsidRPr="006C472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166F55" w:rsidP="00166F55" w:rsidR="00166F55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lastRenderedPageBreak/>
        <w:t>Sud je službenim putem pribavio od FINA-e potvrdu o broju dana blokade dužnikova računa iz čl. 6 st. 4 SZ te je utvrdio da dužnik u Očevidniku redoslijeda osnova za plaćanje na dan izdavanja potvrde ima evidentirane neizvršene osnove za plaćanje u neprekinutom razdoblju od 120 dana.</w:t>
      </w:r>
    </w:p>
    <w:p w:rsidRDefault="007742FF" w:rsidP="008A18BD" w:rsidR="007742FF" w:rsidRPr="006C472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Temeljem gore navedenog smatra se da je dužnik nesposoban za plaćanje pa je stoga temeljem odredbe čl. 431 SZ odlučeno kao u izreci ovog rješenja.</w:t>
      </w:r>
    </w:p>
    <w:p w:rsidRDefault="007742FF" w:rsidP="007742FF" w:rsidR="007742FF" w:rsidRPr="006C472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C47DBC">
        <w:rPr>
          <w:rFonts w:hAnsi="Times New Roman" w:ascii="Times New Roman"/>
          <w:szCs w:val="24"/>
          <w:lang w:val="hr-HR"/>
        </w:rPr>
        <w:t>28</w:t>
      </w:r>
      <w:r w:rsidRPr="00690390">
        <w:rPr>
          <w:rFonts w:hAnsi="Times New Roman" w:ascii="Times New Roman"/>
          <w:szCs w:val="24"/>
          <w:lang w:val="hr-HR"/>
        </w:rPr>
        <w:t>. veljače 2017.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    </w:t>
      </w:r>
      <w:r w:rsidRPr="004946B8">
        <w:rPr>
          <w:rFonts w:hAnsi="Times New Roman" w:ascii="Times New Roman"/>
          <w:szCs w:val="24"/>
          <w:lang w:val="hr-HR"/>
        </w:rPr>
        <w:t xml:space="preserve">  Tea Antolčić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Protiv ovog rješenja dopuštena je žalba u roku 8 (osam) dana računajući od dana primitka rješenja. Žalba se podnosi putem ovog suda u 3 (tri) primjerka, a o žalbi odlučuje Visoki trgovački sudu Republike Hrvatske.</w:t>
      </w: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DNA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1.) Podnositelju zahtjeva: FINA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2.) Dužnik i zakonski zastupnik dužnika- preporučeno poštom</w:t>
      </w:r>
    </w:p>
    <w:p w:rsidRDefault="008A18BD" w:rsidP="008A18BD" w:rsidR="00904336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3.) Ministarstvo pravosuđa po ŽDO Zagreb</w:t>
      </w:r>
    </w:p>
    <w:p w:rsidRDefault="00690390" w:rsidP="008A18BD" w:rsidR="00F87B16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4.) </w:t>
      </w:r>
      <w:r w:rsidR="008A18BD" w:rsidRPr="006C4727">
        <w:rPr>
          <w:rFonts w:cstheme="majorBidi" w:hAnsiTheme="majorBidi" w:asciiTheme="majorBidi"/>
          <w:szCs w:val="24"/>
          <w:lang w:val="hr-HR"/>
        </w:rPr>
        <w:t>Sudski registar – elektronski, a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 xml:space="preserve"> neposredno</w:t>
      </w:r>
      <w:r w:rsidR="008A18BD" w:rsidRPr="006C4727">
        <w:rPr>
          <w:rFonts w:cstheme="majorBidi" w:hAnsiTheme="majorBidi" w:asciiTheme="majorBidi"/>
          <w:szCs w:val="24"/>
          <w:lang w:val="hr-HR"/>
        </w:rPr>
        <w:t xml:space="preserve"> 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>po pravomoćnosti</w:t>
      </w:r>
      <w:r w:rsidR="00904336">
        <w:rPr>
          <w:rFonts w:cstheme="majorBidi" w:hAnsiTheme="majorBidi" w:asciiTheme="majorBidi"/>
          <w:szCs w:val="24"/>
          <w:u w:val="single"/>
          <w:lang w:val="hr-HR"/>
        </w:rPr>
        <w:t xml:space="preserve">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5.) Mrežna stranica e-Oglasne ploče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6.) Porezna uprava</w:t>
      </w:r>
    </w:p>
    <w:p w:rsidRDefault="008A18BD" w:rsidP="008A18BD" w:rsidR="008A18BD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7.) Stečajnom upravitelju</w:t>
      </w:r>
    </w:p>
    <w:p w:rsidRDefault="008A18BD" w:rsidP="002A7190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766125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14</w:t>
        </w:r>
        <w:r w:rsidR="00E03AFE" w:rsidRPr="00E03AFE">
          <w:rPr>
            <w:rFonts w:hAnsi="Times New Roman" w:ascii="Times New Roman"/>
          </w:rPr>
          <w:t>. St-</w:t>
        </w:r>
        <w:r w:rsidR="000C7CAA">
          <w:rPr>
            <w:rFonts w:hAnsi="Times New Roman" w:ascii="Times New Roman"/>
          </w:rPr>
          <w:t>8709</w:t>
        </w:r>
        <w:r w:rsidR="00F1743B">
          <w:rPr>
            <w:rFonts w:hAnsi="Times New Roman" w:ascii="Times New Roman"/>
          </w:rPr>
          <w:t>/</w:t>
        </w:r>
        <w:r w:rsidR="00EE0C6F">
          <w:rPr>
            <w:rFonts w:hAnsi="Times New Roman" w:ascii="Times New Roman"/>
          </w:rPr>
          <w:t>2015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52D93"/>
    <w:rsid w:val="0006381E"/>
    <w:rsid w:val="000676A4"/>
    <w:rsid w:val="00083AAA"/>
    <w:rsid w:val="0009026B"/>
    <w:rsid w:val="000962E6"/>
    <w:rsid w:val="000B609B"/>
    <w:rsid w:val="000C47B3"/>
    <w:rsid w:val="000C7CAA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6043"/>
    <w:rsid w:val="00160C5A"/>
    <w:rsid w:val="00166F55"/>
    <w:rsid w:val="00182088"/>
    <w:rsid w:val="0018480B"/>
    <w:rsid w:val="00192F79"/>
    <w:rsid w:val="001963C9"/>
    <w:rsid w:val="001B58EA"/>
    <w:rsid w:val="001C0EA2"/>
    <w:rsid w:val="001C360D"/>
    <w:rsid w:val="001C4ACE"/>
    <w:rsid w:val="001E2A68"/>
    <w:rsid w:val="001F3A43"/>
    <w:rsid w:val="00204524"/>
    <w:rsid w:val="002116D3"/>
    <w:rsid w:val="002138EE"/>
    <w:rsid w:val="002220C9"/>
    <w:rsid w:val="0023009D"/>
    <w:rsid w:val="00250B6E"/>
    <w:rsid w:val="002517D8"/>
    <w:rsid w:val="00256DFD"/>
    <w:rsid w:val="002914C8"/>
    <w:rsid w:val="002A0CFB"/>
    <w:rsid w:val="002A7190"/>
    <w:rsid w:val="002B435F"/>
    <w:rsid w:val="002E1551"/>
    <w:rsid w:val="00343AEE"/>
    <w:rsid w:val="003448F6"/>
    <w:rsid w:val="00353964"/>
    <w:rsid w:val="00354277"/>
    <w:rsid w:val="00366BFF"/>
    <w:rsid w:val="0037266D"/>
    <w:rsid w:val="00385410"/>
    <w:rsid w:val="0038576B"/>
    <w:rsid w:val="00395AD6"/>
    <w:rsid w:val="003A104D"/>
    <w:rsid w:val="003A1381"/>
    <w:rsid w:val="003E14EF"/>
    <w:rsid w:val="003E3A62"/>
    <w:rsid w:val="003E41A8"/>
    <w:rsid w:val="003F2621"/>
    <w:rsid w:val="0042162E"/>
    <w:rsid w:val="004323FA"/>
    <w:rsid w:val="0043325E"/>
    <w:rsid w:val="004368F9"/>
    <w:rsid w:val="0044662D"/>
    <w:rsid w:val="004544C1"/>
    <w:rsid w:val="00475A33"/>
    <w:rsid w:val="00475C41"/>
    <w:rsid w:val="004946B8"/>
    <w:rsid w:val="00495874"/>
    <w:rsid w:val="004A727D"/>
    <w:rsid w:val="004B7DF9"/>
    <w:rsid w:val="004C3A8E"/>
    <w:rsid w:val="004C69B9"/>
    <w:rsid w:val="004D2C42"/>
    <w:rsid w:val="004D6371"/>
    <w:rsid w:val="0050121B"/>
    <w:rsid w:val="00506C88"/>
    <w:rsid w:val="00517B80"/>
    <w:rsid w:val="00526DB9"/>
    <w:rsid w:val="0052754B"/>
    <w:rsid w:val="00532B71"/>
    <w:rsid w:val="00556763"/>
    <w:rsid w:val="005940E9"/>
    <w:rsid w:val="005B16A7"/>
    <w:rsid w:val="005B39E9"/>
    <w:rsid w:val="005B7067"/>
    <w:rsid w:val="005D55AF"/>
    <w:rsid w:val="006223F5"/>
    <w:rsid w:val="00622893"/>
    <w:rsid w:val="006356C5"/>
    <w:rsid w:val="00637512"/>
    <w:rsid w:val="00640692"/>
    <w:rsid w:val="00640F49"/>
    <w:rsid w:val="00641496"/>
    <w:rsid w:val="00647B73"/>
    <w:rsid w:val="00652D44"/>
    <w:rsid w:val="00663B0A"/>
    <w:rsid w:val="00670F2C"/>
    <w:rsid w:val="00685E1A"/>
    <w:rsid w:val="006866A9"/>
    <w:rsid w:val="00690390"/>
    <w:rsid w:val="006A7345"/>
    <w:rsid w:val="006C4727"/>
    <w:rsid w:val="006D13C5"/>
    <w:rsid w:val="006D3A6D"/>
    <w:rsid w:val="006D4241"/>
    <w:rsid w:val="006F03C5"/>
    <w:rsid w:val="006F3197"/>
    <w:rsid w:val="0071050D"/>
    <w:rsid w:val="00730EAB"/>
    <w:rsid w:val="00740666"/>
    <w:rsid w:val="007432A0"/>
    <w:rsid w:val="00754D3B"/>
    <w:rsid w:val="00754ECB"/>
    <w:rsid w:val="00756A53"/>
    <w:rsid w:val="00766125"/>
    <w:rsid w:val="007742FF"/>
    <w:rsid w:val="00776DBE"/>
    <w:rsid w:val="00794B4B"/>
    <w:rsid w:val="007A29F9"/>
    <w:rsid w:val="007A37AE"/>
    <w:rsid w:val="007A52C5"/>
    <w:rsid w:val="007B31E5"/>
    <w:rsid w:val="007E1CF6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40E3D"/>
    <w:rsid w:val="0085524F"/>
    <w:rsid w:val="00867F16"/>
    <w:rsid w:val="0088293F"/>
    <w:rsid w:val="00890179"/>
    <w:rsid w:val="008A18BD"/>
    <w:rsid w:val="008F7D32"/>
    <w:rsid w:val="00904336"/>
    <w:rsid w:val="0090755D"/>
    <w:rsid w:val="009414D6"/>
    <w:rsid w:val="00956B1E"/>
    <w:rsid w:val="00961D9E"/>
    <w:rsid w:val="009634E3"/>
    <w:rsid w:val="009642F0"/>
    <w:rsid w:val="00990135"/>
    <w:rsid w:val="0099740D"/>
    <w:rsid w:val="00997BA9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6A2"/>
    <w:rsid w:val="00A57763"/>
    <w:rsid w:val="00A67C9A"/>
    <w:rsid w:val="00A95334"/>
    <w:rsid w:val="00AA51BC"/>
    <w:rsid w:val="00AA754A"/>
    <w:rsid w:val="00AB1856"/>
    <w:rsid w:val="00AB1C6E"/>
    <w:rsid w:val="00AB6C5F"/>
    <w:rsid w:val="00AB7883"/>
    <w:rsid w:val="00AC4699"/>
    <w:rsid w:val="00AD5498"/>
    <w:rsid w:val="00AE673F"/>
    <w:rsid w:val="00AF1213"/>
    <w:rsid w:val="00AF40B4"/>
    <w:rsid w:val="00B026C1"/>
    <w:rsid w:val="00B03169"/>
    <w:rsid w:val="00B0381B"/>
    <w:rsid w:val="00B17263"/>
    <w:rsid w:val="00B2463B"/>
    <w:rsid w:val="00B33625"/>
    <w:rsid w:val="00B36ABC"/>
    <w:rsid w:val="00B77EEE"/>
    <w:rsid w:val="00B8494A"/>
    <w:rsid w:val="00BA6AD3"/>
    <w:rsid w:val="00BE194E"/>
    <w:rsid w:val="00C05D15"/>
    <w:rsid w:val="00C105EB"/>
    <w:rsid w:val="00C17143"/>
    <w:rsid w:val="00C23038"/>
    <w:rsid w:val="00C33511"/>
    <w:rsid w:val="00C3758E"/>
    <w:rsid w:val="00C47DBC"/>
    <w:rsid w:val="00C51F6D"/>
    <w:rsid w:val="00C531C8"/>
    <w:rsid w:val="00C57CAF"/>
    <w:rsid w:val="00C758B4"/>
    <w:rsid w:val="00CA2B28"/>
    <w:rsid w:val="00CE73F7"/>
    <w:rsid w:val="00CF2939"/>
    <w:rsid w:val="00CF6DC8"/>
    <w:rsid w:val="00D0555B"/>
    <w:rsid w:val="00D07C2D"/>
    <w:rsid w:val="00D12FA8"/>
    <w:rsid w:val="00D13F45"/>
    <w:rsid w:val="00D142D1"/>
    <w:rsid w:val="00D156DB"/>
    <w:rsid w:val="00D17C82"/>
    <w:rsid w:val="00D33462"/>
    <w:rsid w:val="00D33DC3"/>
    <w:rsid w:val="00D36B5F"/>
    <w:rsid w:val="00D44D4F"/>
    <w:rsid w:val="00D46892"/>
    <w:rsid w:val="00D631DF"/>
    <w:rsid w:val="00D706C6"/>
    <w:rsid w:val="00D73B80"/>
    <w:rsid w:val="00D80F4D"/>
    <w:rsid w:val="00D955F3"/>
    <w:rsid w:val="00DA2AB9"/>
    <w:rsid w:val="00DB29D2"/>
    <w:rsid w:val="00DB4528"/>
    <w:rsid w:val="00DB552B"/>
    <w:rsid w:val="00DB6A80"/>
    <w:rsid w:val="00DB7204"/>
    <w:rsid w:val="00DB79FA"/>
    <w:rsid w:val="00DC1F67"/>
    <w:rsid w:val="00DC347F"/>
    <w:rsid w:val="00DC34DC"/>
    <w:rsid w:val="00DC6B57"/>
    <w:rsid w:val="00DD195A"/>
    <w:rsid w:val="00DD5B8E"/>
    <w:rsid w:val="00DF49E3"/>
    <w:rsid w:val="00DF4B45"/>
    <w:rsid w:val="00DF5BE0"/>
    <w:rsid w:val="00E03AFE"/>
    <w:rsid w:val="00E4076C"/>
    <w:rsid w:val="00E65D7F"/>
    <w:rsid w:val="00E72F6B"/>
    <w:rsid w:val="00E85195"/>
    <w:rsid w:val="00E958D9"/>
    <w:rsid w:val="00EA5DCB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743B"/>
    <w:rsid w:val="00F174ED"/>
    <w:rsid w:val="00F335AA"/>
    <w:rsid w:val="00F556F6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E63C3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49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8709</izvorni_sadrzaj>
    <derivirana_varijabla naziv="DomainObject.Predmet.Broj_1">8709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St-8709/2015</izvorni_sadrzaj>
    <derivirana_varijabla naziv="DomainObject.Predmet.OznakaBroj_1">St-8709/2015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KREATIVNA ZONA d.o.o.</izvorni_sadrzaj>
    <derivirana_varijabla naziv="DomainObject.Predmet.ProtustrankaFormated_1">  KREATIVNA ZONA d.o.o.</derivirana_varijabla>
  </DomainObject.Predmet.ProtustrankaFormated>
  <DomainObject.Predmet.ProtustrankaFormatedOIB>
    <izvorni_sadrzaj>  KREATIVNA ZONA d.o.o., OIB 82141999266</izvorni_sadrzaj>
    <derivirana_varijabla naziv="DomainObject.Predmet.ProtustrankaFormatedOIB_1">  KREATIVNA ZONA d.o.o., OIB 82141999266</derivirana_varijabla>
  </DomainObject.Predmet.ProtustrankaFormatedOIB>
  <DomainObject.Predmet.ProtustrankaFormatedWithAdress>
    <izvorni_sadrzaj> KREATIVNA ZONA d.o.o., Bezdanska 33, 10000 Zagreb</izvorni_sadrzaj>
    <derivirana_varijabla naziv="DomainObject.Predmet.ProtustrankaFormatedWithAdress_1"> KREATIVNA ZONA d.o.o., Bezdanska 33, 10000 Zagreb</derivirana_varijabla>
  </DomainObject.Predmet.ProtustrankaFormatedWithAdress>
  <DomainObject.Predmet.ProtustrankaFormatedWithAdressOIB>
    <izvorni_sadrzaj> KREATIVNA ZONA d.o.o., OIB 82141999266, Bezdanska 33, 10000 Zagreb</izvorni_sadrzaj>
    <derivirana_varijabla naziv="DomainObject.Predmet.ProtustrankaFormatedWithAdressOIB_1"> KREATIVNA ZONA d.o.o., OIB 82141999266, Bezdanska 33, 10000 Zagreb</derivirana_varijabla>
  </DomainObject.Predmet.ProtustrankaFormatedWithAdressOIB>
  <DomainObject.Predmet.ProtustrankaWithAdress>
    <izvorni_sadrzaj>KREATIVNA ZONA d.o.o. Bezdanska 33, 10000 Zagreb</izvorni_sadrzaj>
    <derivirana_varijabla naziv="DomainObject.Predmet.ProtustrankaWithAdress_1">KREATIVNA ZONA d.o.o. Bezdanska 33, 10000 Zagreb</derivirana_varijabla>
  </DomainObject.Predmet.ProtustrankaWithAdress>
  <DomainObject.Predmet.ProtustrankaWithAdressOIB>
    <izvorni_sadrzaj>KREATIVNA ZONA d.o.o., OIB 82141999266, Bezdanska 33, 10000 Zagreb</izvorni_sadrzaj>
    <derivirana_varijabla naziv="DomainObject.Predmet.ProtustrankaWithAdressOIB_1">KREATIVNA ZONA d.o.o., OIB 82141999266, Bezdanska 33, 10000 Zagreb</derivirana_varijabla>
  </DomainObject.Predmet.ProtustrankaWithAdressOIB>
  <DomainObject.Predmet.ProtustrankaNazivFormated>
    <izvorni_sadrzaj>KREATIVNA ZONA d.o.o.</izvorni_sadrzaj>
    <derivirana_varijabla naziv="DomainObject.Predmet.ProtustrankaNazivFormated_1">KREATIVNA ZONA d.o.o.</derivirana_varijabla>
  </DomainObject.Predmet.ProtustrankaNazivFormated>
  <DomainObject.Predmet.ProtustrankaNazivFormatedOIB>
    <izvorni_sadrzaj>KREATIVNA ZONA d.o.o., OIB 82141999266</izvorni_sadrzaj>
    <derivirana_varijabla naziv="DomainObject.Predmet.ProtustrankaNazivFormatedOIB_1">KREATIVNA ZONA d.o.o., OIB 82141999266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KREATIVNA ZONA d.o.o.</item>
    </izvorni_sadrzaj>
    <derivirana_varijabla naziv="DomainObject.Predmet.ProtuStrankaListFormated_1">
      <item>KREATIVNA ZONA d.o.o.</item>
    </derivirana_varijabla>
  </DomainObject.Predmet.ProtuStrankaListFormated>
  <DomainObject.Predmet.ProtuStrankaListFormatedOIB>
    <izvorni_sadrzaj>
      <item>KREATIVNA ZONA d.o.o., OIB 82141999266</item>
    </izvorni_sadrzaj>
    <derivirana_varijabla naziv="DomainObject.Predmet.ProtuStrankaListFormatedOIB_1">
      <item>KREATIVNA ZONA d.o.o., OIB 82141999266</item>
    </derivirana_varijabla>
  </DomainObject.Predmet.ProtuStrankaListFormatedOIB>
  <DomainObject.Predmet.ProtuStrankaListFormatedWithAdress>
    <izvorni_sadrzaj>
      <item>KREATIVNA ZONA d.o.o., Bezdanska 33, 10000 Zagreb</item>
    </izvorni_sadrzaj>
    <derivirana_varijabla naziv="DomainObject.Predmet.ProtuStrankaListFormatedWithAdress_1">
      <item>KREATIVNA ZONA d.o.o., Bezdanska 33, 10000 Zagreb</item>
    </derivirana_varijabla>
  </DomainObject.Predmet.ProtuStrankaListFormatedWithAdress>
  <DomainObject.Predmet.ProtuStrankaListFormatedWithAdressOIB>
    <izvorni_sadrzaj>
      <item>KREATIVNA ZONA d.o.o., OIB 82141999266, Bezdanska 33, 10000 Zagreb</item>
    </izvorni_sadrzaj>
    <derivirana_varijabla naziv="DomainObject.Predmet.ProtuStrankaListFormatedWithAdressOIB_1">
      <item>KREATIVNA ZONA d.o.o., OIB 82141999266, Bezdanska 33, 10000 Zagreb</item>
    </derivirana_varijabla>
  </DomainObject.Predmet.ProtuStrankaListFormatedWithAdressOIB>
  <DomainObject.Predmet.ProtuStrankaListNazivFormated>
    <izvorni_sadrzaj>
      <item>KREATIVNA ZONA d.o.o.</item>
    </izvorni_sadrzaj>
    <derivirana_varijabla naziv="DomainObject.Predmet.ProtuStrankaListNazivFormated_1">
      <item>KREATIVNA ZONA d.o.o.</item>
    </derivirana_varijabla>
  </DomainObject.Predmet.ProtuStrankaListNazivFormated>
  <DomainObject.Predmet.ProtuStrankaListNazivFormatedOIB>
    <izvorni_sadrzaj>
      <item>KREATIVNA ZONA d.o.o., OIB 82141999266</item>
    </izvorni_sadrzaj>
    <derivirana_varijabla naziv="DomainObject.Predmet.ProtuStrankaListNazivFormatedOIB_1">
      <item>KREATIVNA ZONA d.o.o., OIB 82141999266</item>
    </derivirana_varijabla>
  </DomainObject.Predmet.ProtuStrankaListNazivFormatedOIB>
  <DomainObject.Predmet.OstaliListFormated>
    <izvorni_sadrzaj>
      <item>Danijela Kudoić</item>
    </izvorni_sadrzaj>
    <derivirana_varijabla naziv="DomainObject.Predmet.OstaliListFormated_1">
      <item>Danijela Kudoić</item>
    </derivirana_varijabla>
  </DomainObject.Predmet.OstaliListFormated>
  <DomainObject.Predmet.OstaliListFormatedOIB>
    <izvorni_sadrzaj>
      <item>Danijela Kudoić, OIB 96937215988</item>
    </izvorni_sadrzaj>
    <derivirana_varijabla naziv="DomainObject.Predmet.OstaliListFormatedOIB_1">
      <item>Danijela Kudoić, OIB 96937215988</item>
    </derivirana_varijabla>
  </DomainObject.Predmet.OstaliListFormatedOIB>
  <DomainObject.Predmet.OstaliListFormatedWithAdress>
    <izvorni_sadrzaj>
      <item>Danijela Kudoić, Bezdanska 33, 10000 Zagreb</item>
    </izvorni_sadrzaj>
    <derivirana_varijabla naziv="DomainObject.Predmet.OstaliListFormatedWithAdress_1">
      <item>Danijela Kudoić, Bezdanska 33, 10000 Zagreb</item>
    </derivirana_varijabla>
  </DomainObject.Predmet.OstaliListFormatedWithAdress>
  <DomainObject.Predmet.OstaliListFormatedWithAdressOIB>
    <izvorni_sadrzaj>
      <item>Danijela Kudoić, OIB 96937215988, Bezdanska 33, 10000 Zagreb</item>
    </izvorni_sadrzaj>
    <derivirana_varijabla naziv="DomainObject.Predmet.OstaliListFormatedWithAdressOIB_1">
      <item>Danijela Kudoić, OIB 96937215988, Bezdanska 33, 10000 Zagreb</item>
    </derivirana_varijabla>
  </DomainObject.Predmet.OstaliListFormatedWithAdressOIB>
  <DomainObject.Predmet.OstaliListNazivFormated>
    <izvorni_sadrzaj>
      <item>Danijela Kudoić</item>
    </izvorni_sadrzaj>
    <derivirana_varijabla naziv="DomainObject.Predmet.OstaliListNazivFormated_1">
      <item>Danijela Kudoić</item>
    </derivirana_varijabla>
  </DomainObject.Predmet.OstaliListNazivFormated>
  <DomainObject.Predmet.OstaliListNazivFormatedOIB>
    <izvorni_sadrzaj>
      <item>Danijela Kudoić, OIB 96937215988</item>
    </izvorni_sadrzaj>
    <derivirana_varijabla naziv="DomainObject.Predmet.OstaliListNazivFormatedOIB_1">
      <item>Danijela Kudoić, OIB 96937215988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KREATIVNA ZONA d.o.o.</izvorni_sadrzaj>
    <derivirana_varijabla naziv="DomainObject.Predmet.ProtustrankaIDrugi_1">KREATIVNA ZONA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KREATIVNA ZONA d.o.o., OIB 82141999266, Bezdanska 33, 10000 Zagreb</izvorni_sadrzaj>
    <derivirana_varijabla naziv="DomainObject.Predmet.ProtustrankaIDrugiAdressOIB_1">KREATIVNA ZONA d.o.o., OIB 82141999266, Bezdanska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KREATIVNA ZONA d.o.o.</item>
      <item>FINA Regionalni centar Zagreb</item>
      <item>Danijela Kudoić</item>
    </izvorni_sadrzaj>
    <derivirana_varijabla naziv="DomainObject.Predmet.SudioniciListNaziv_1">
      <item>KREATIVNA ZONA d.o.o.</item>
      <item>FINA Regionalni centar Zagreb</item>
      <item>Danijela Kudoić</item>
    </derivirana_varijabla>
  </DomainObject.Predmet.SudioniciListNaziv>
  <DomainObject.Predmet.SudioniciListAdressOIB>
    <izvorni_sadrzaj>
      <item>KREATIVNA ZONA d.o.o., OIB 82141999266, Bezdanska 33,10000 Zagreb</item>
      <item>FINA Regionalni centar Zagreb, OIB 85821130368, Trg svibanjskih žrtava 1995. br. 1,10000 Zagreb</item>
      <item>Danijela Kudoić, OIB 96937215988, Bezdanska 33,10000 Zagreb</item>
    </izvorni_sadrzaj>
    <derivirana_varijabla naziv="DomainObject.Predmet.SudioniciListAdressOIB_1">
      <item>KREATIVNA ZONA d.o.o., OIB 82141999266, Bezdanska 33,10000 Zagreb</item>
      <item>FINA Regionalni centar Zagreb, OIB 85821130368, Trg svibanjskih žrtava 1995. br. 1,10000 Zagreb</item>
      <item>Danijela Kudoić, OIB 96937215988, Bezdanska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82141999266</item>
      <item>, OIB 85821130368</item>
      <item>, OIB 96937215988</item>
    </izvorni_sadrzaj>
    <derivirana_varijabla naziv="DomainObject.Predmet.SudioniciListNazivOIB_1">
      <item>, OIB 82141999266</item>
      <item>, OIB 85821130368</item>
      <item>, OIB 96937215988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33ECB3-ACA2-4FAB-AEE4-4114016594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484</properties:Words>
  <properties:Characters>2613</properties:Characters>
  <properties:Lines>80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2017-02-28T08:57:00Z</dcterms:created>
  <dc:creator>Sudsko vijeæe</dc:creator>
  <cp:lastModifiedBy>Tea Antolčić</cp:lastModifiedBy>
  <cp:lastPrinted>2017-02-28T08:31:00Z</cp:lastPrinted>
  <dcterms:modified xmlns:xsi="http://www.w3.org/2001/XMLSchema-instance" xsi:type="dcterms:W3CDTF">2017-02-28T09:04:00Z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