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cb3f4" w14:paraId="18cb3f4" w:rsidRDefault="001F2F9D" w:rsidP="000C1AED" w:rsidR="00055E65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</w:rPr>
        <w:t xml:space="preserve"> </w:t>
      </w:r>
    </w:p>
    <w:p w:rsidRDefault="001F2F9D" w:rsidP="000C1AED" w:rsidR="001F2F9D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>
        <w:rPr>
          <w:noProof/>
          <w:sz w:val="24"/>
        </w:rPr>
        <w:t xml:space="preserve">             </w:t>
      </w:r>
      <w:r w:rsidR="00B4588F" w:rsidRPr="001F2F9D">
        <w:rPr>
          <w:noProof/>
          <w:sz w:val="24"/>
        </w:rPr>
        <w:drawing>
          <wp:inline distR="0" distL="0" distB="0" distT="0">
            <wp:extent cy="962025" cx="723265"/>
            <wp:effectExtent b="0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2F9D" w:rsidP="000C1AED" w:rsidR="001F2F9D">
      <w:pPr>
        <w:pStyle w:val="Tijeloteksta"/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63FE5" w:rsidR="000C1AED" w:rsidRPr="00242369">
        <w:tc>
          <w:tcPr>
            <w:tcW w:type="dxa" w:w="3060"/>
          </w:tcPr>
          <w:p w:rsidRDefault="001F2F9D" w:rsidP="001F2F9D" w:rsidR="001F2F9D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1F2F9D" w:rsidP="001F2F9D" w:rsidR="001F2F9D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1F2F9D" w:rsidP="001F2F9D" w:rsidR="000C1AED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0C1AED" w:rsidP="000C1AED" w:rsidR="000C1AED" w:rsidRPr="00775063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F2F9D">
        <w:rPr>
          <w:sz w:val="24"/>
          <w:szCs w:val="24"/>
        </w:rPr>
        <w:t xml:space="preserve">48 </w:t>
      </w:r>
      <w:r w:rsidRPr="00775063">
        <w:rPr>
          <w:sz w:val="24"/>
          <w:szCs w:val="24"/>
        </w:rPr>
        <w:t>St-</w:t>
      </w:r>
      <w:r w:rsidR="006B64E7">
        <w:rPr>
          <w:sz w:val="24"/>
          <w:szCs w:val="24"/>
        </w:rPr>
        <w:t>6578</w:t>
      </w:r>
      <w:r>
        <w:rPr>
          <w:sz w:val="24"/>
          <w:szCs w:val="24"/>
        </w:rPr>
        <w:t>/</w:t>
      </w:r>
      <w:r w:rsidR="006B64E7">
        <w:rPr>
          <w:sz w:val="24"/>
          <w:szCs w:val="24"/>
        </w:rPr>
        <w:t>2016</w:t>
      </w:r>
    </w:p>
    <w:p w:rsidRDefault="000C1AED" w:rsidP="000C1AED" w:rsidR="000C1AED" w:rsidRPr="00CC58E7">
      <w:pPr>
        <w:jc w:val="center"/>
        <w:rPr>
          <w:sz w:val="24"/>
          <w:szCs w:val="24"/>
        </w:rPr>
      </w:pPr>
      <w:r w:rsidRPr="00CC58E7">
        <w:rPr>
          <w:sz w:val="24"/>
          <w:szCs w:val="24"/>
        </w:rPr>
        <w:t xml:space="preserve">R E P U B L I K A   H R V A T S K A </w:t>
      </w:r>
    </w:p>
    <w:p w:rsidRDefault="000C1AED" w:rsidP="000C1AED" w:rsidR="000C1AED">
      <w:pPr>
        <w:jc w:val="center"/>
        <w:rPr>
          <w:sz w:val="24"/>
          <w:szCs w:val="24"/>
        </w:rPr>
      </w:pPr>
      <w:r w:rsidRPr="00CC58E7">
        <w:rPr>
          <w:sz w:val="24"/>
          <w:szCs w:val="24"/>
        </w:rPr>
        <w:t>R J E Š E NJ E</w:t>
      </w:r>
    </w:p>
    <w:p w:rsidRDefault="000709B0" w:rsidP="000C1AED" w:rsidR="000709B0" w:rsidRPr="00CC58E7">
      <w:pPr>
        <w:jc w:val="center"/>
        <w:rPr>
          <w:sz w:val="24"/>
          <w:szCs w:val="24"/>
        </w:rPr>
      </w:pPr>
    </w:p>
    <w:p w:rsidRDefault="000709B0" w:rsidP="006B64E7" w:rsidR="006B64E7" w:rsidRPr="006B64E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6B64E7" w:rsidRPr="006B64E7">
        <w:rPr>
          <w:sz w:val="24"/>
          <w:szCs w:val="24"/>
        </w:rPr>
        <w:t>TRGOVAČKI SUD U ZAGREBU po sucu Vesni Sremac Šoštar  u stečajnom postupku nad dužnikom NIVA INŽENJERING d.o.o. – u stečaju iz Zagreba, Gradišćanska 34, OIB: 78742307417, MBS: 080017351</w:t>
      </w:r>
      <w:r w:rsidR="006B64E7">
        <w:rPr>
          <w:sz w:val="24"/>
          <w:szCs w:val="24"/>
        </w:rPr>
        <w:t>,</w:t>
      </w:r>
      <w:r w:rsidR="00D64B51">
        <w:rPr>
          <w:sz w:val="24"/>
          <w:szCs w:val="24"/>
        </w:rPr>
        <w:t xml:space="preserve"> dana 20</w:t>
      </w:r>
      <w:r w:rsidR="006B64E7" w:rsidRPr="006B64E7">
        <w:rPr>
          <w:sz w:val="24"/>
          <w:szCs w:val="24"/>
        </w:rPr>
        <w:t>. svibnja 2019. godine</w:t>
      </w:r>
    </w:p>
    <w:p w:rsidRDefault="0063675F" w:rsidP="006B64E7" w:rsidR="001639EA" w:rsidRPr="005B25D2">
      <w:pPr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00A20">
        <w:rPr>
          <w:sz w:val="24"/>
          <w:szCs w:val="24"/>
        </w:rPr>
        <w:t xml:space="preserve">                                             </w:t>
      </w:r>
      <w:r w:rsidR="006C1802">
        <w:rPr>
          <w:sz w:val="24"/>
          <w:szCs w:val="24"/>
        </w:rPr>
        <w:t xml:space="preserve">    </w:t>
      </w:r>
    </w:p>
    <w:p w:rsidRDefault="000C1AED" w:rsidP="000C1AED" w:rsidR="000C1AED" w:rsidRPr="00756DA8">
      <w:pPr>
        <w:jc w:val="center"/>
        <w:rPr>
          <w:sz w:val="24"/>
          <w:szCs w:val="24"/>
        </w:rPr>
      </w:pPr>
      <w:r w:rsidRPr="00756DA8">
        <w:rPr>
          <w:sz w:val="24"/>
          <w:szCs w:val="24"/>
        </w:rPr>
        <w:t>r i j e š i o     j e</w:t>
      </w:r>
    </w:p>
    <w:p w:rsidRDefault="000C1AED" w:rsidP="000C1AED" w:rsidR="000C1AED" w:rsidRPr="00756DA8">
      <w:pPr>
        <w:jc w:val="center"/>
        <w:rPr>
          <w:sz w:val="24"/>
          <w:szCs w:val="24"/>
        </w:rPr>
      </w:pPr>
    </w:p>
    <w:p w:rsidRDefault="00CB1C22" w:rsidP="00D84A6B" w:rsidR="00EC227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A74945">
        <w:rPr>
          <w:sz w:val="24"/>
          <w:szCs w:val="24"/>
        </w:rPr>
        <w:t xml:space="preserve">spravljaju </w:t>
      </w:r>
      <w:r>
        <w:rPr>
          <w:sz w:val="24"/>
          <w:szCs w:val="24"/>
        </w:rPr>
        <w:t xml:space="preserve">se </w:t>
      </w:r>
      <w:r w:rsidR="009D4EEA" w:rsidRPr="005B25D2">
        <w:rPr>
          <w:sz w:val="24"/>
          <w:szCs w:val="24"/>
        </w:rPr>
        <w:t>tablice stečajnog suca</w:t>
      </w:r>
      <w:r w:rsidR="00A74945">
        <w:rPr>
          <w:sz w:val="24"/>
          <w:szCs w:val="24"/>
        </w:rPr>
        <w:t xml:space="preserve"> i utvrđuje</w:t>
      </w:r>
      <w:r w:rsidR="008022C4">
        <w:rPr>
          <w:sz w:val="24"/>
          <w:szCs w:val="24"/>
        </w:rPr>
        <w:t xml:space="preserve"> da</w:t>
      </w:r>
      <w:r w:rsidR="00A74945">
        <w:rPr>
          <w:sz w:val="24"/>
          <w:szCs w:val="24"/>
        </w:rPr>
        <w:t xml:space="preserve"> </w:t>
      </w:r>
      <w:r w:rsidR="00B344D0">
        <w:rPr>
          <w:sz w:val="24"/>
          <w:szCs w:val="24"/>
        </w:rPr>
        <w:t>u</w:t>
      </w:r>
      <w:r w:rsidR="00A04404">
        <w:rPr>
          <w:sz w:val="24"/>
          <w:szCs w:val="24"/>
        </w:rPr>
        <w:t xml:space="preserve"> </w:t>
      </w:r>
      <w:r w:rsidR="007B6300">
        <w:rPr>
          <w:sz w:val="24"/>
          <w:szCs w:val="24"/>
        </w:rPr>
        <w:t>drugom</w:t>
      </w:r>
      <w:r w:rsidR="00B344D0">
        <w:rPr>
          <w:sz w:val="24"/>
          <w:szCs w:val="24"/>
        </w:rPr>
        <w:t xml:space="preserve"> višem </w:t>
      </w:r>
      <w:r w:rsidR="001639EA" w:rsidRPr="005B25D2">
        <w:rPr>
          <w:sz w:val="24"/>
          <w:szCs w:val="24"/>
        </w:rPr>
        <w:t>isplatnom redu</w:t>
      </w:r>
      <w:r w:rsidR="00A74945">
        <w:rPr>
          <w:sz w:val="24"/>
          <w:szCs w:val="24"/>
        </w:rPr>
        <w:t xml:space="preserve"> </w:t>
      </w:r>
      <w:r w:rsidR="008022C4">
        <w:rPr>
          <w:sz w:val="24"/>
          <w:szCs w:val="24"/>
        </w:rPr>
        <w:t>u</w:t>
      </w:r>
      <w:r w:rsidR="00A42ACC">
        <w:rPr>
          <w:sz w:val="24"/>
          <w:szCs w:val="24"/>
        </w:rPr>
        <w:t xml:space="preserve">mjesto stečajnog i razlučnog </w:t>
      </w:r>
      <w:r w:rsidR="00804A9E">
        <w:rPr>
          <w:sz w:val="24"/>
          <w:szCs w:val="24"/>
        </w:rPr>
        <w:t xml:space="preserve">vjerovnika </w:t>
      </w:r>
      <w:r w:rsidR="00AA0CBE">
        <w:rPr>
          <w:sz w:val="24"/>
          <w:szCs w:val="24"/>
        </w:rPr>
        <w:t xml:space="preserve">pod rednim brojem </w:t>
      </w:r>
      <w:r w:rsidR="009226B7">
        <w:rPr>
          <w:sz w:val="24"/>
          <w:szCs w:val="24"/>
        </w:rPr>
        <w:t xml:space="preserve">12. </w:t>
      </w:r>
      <w:r w:rsidR="009B38A2" w:rsidRPr="009B38A2">
        <w:rPr>
          <w:sz w:val="24"/>
          <w:szCs w:val="24"/>
        </w:rPr>
        <w:t>PARTNER BANKA d.d., Zagreb, Vončinina 2, OIB: 71221608291</w:t>
      </w:r>
      <w:r w:rsidR="00F73551">
        <w:rPr>
          <w:sz w:val="24"/>
          <w:szCs w:val="24"/>
        </w:rPr>
        <w:t xml:space="preserve"> </w:t>
      </w:r>
      <w:r w:rsidR="00EC2277">
        <w:rPr>
          <w:sz w:val="24"/>
          <w:szCs w:val="24"/>
        </w:rPr>
        <w:t>za tražbinu</w:t>
      </w:r>
      <w:r w:rsidR="00D84A6B">
        <w:rPr>
          <w:sz w:val="24"/>
          <w:szCs w:val="24"/>
        </w:rPr>
        <w:t xml:space="preserve"> u iznosu od </w:t>
      </w:r>
      <w:r w:rsidR="009226B7">
        <w:rPr>
          <w:sz w:val="24"/>
          <w:szCs w:val="24"/>
        </w:rPr>
        <w:t xml:space="preserve">316.481,30 </w:t>
      </w:r>
      <w:r w:rsidR="00900A20">
        <w:rPr>
          <w:sz w:val="24"/>
          <w:szCs w:val="24"/>
        </w:rPr>
        <w:t>kn</w:t>
      </w:r>
      <w:r w:rsidR="00D84A6B">
        <w:rPr>
          <w:sz w:val="24"/>
          <w:szCs w:val="24"/>
        </w:rPr>
        <w:t xml:space="preserve"> </w:t>
      </w:r>
      <w:r w:rsidR="00EC2277">
        <w:rPr>
          <w:sz w:val="24"/>
          <w:szCs w:val="24"/>
        </w:rPr>
        <w:t xml:space="preserve">stupa stečajni </w:t>
      </w:r>
      <w:r w:rsidR="0085716F">
        <w:rPr>
          <w:sz w:val="24"/>
          <w:szCs w:val="24"/>
        </w:rPr>
        <w:t>i razlučni</w:t>
      </w:r>
      <w:r w:rsidR="00B25CA8">
        <w:rPr>
          <w:sz w:val="24"/>
          <w:szCs w:val="24"/>
        </w:rPr>
        <w:t xml:space="preserve"> (fiducijarni)</w:t>
      </w:r>
      <w:r w:rsidR="0085716F">
        <w:rPr>
          <w:sz w:val="24"/>
          <w:szCs w:val="24"/>
        </w:rPr>
        <w:t xml:space="preserve"> </w:t>
      </w:r>
      <w:r w:rsidR="00EC2277">
        <w:rPr>
          <w:sz w:val="24"/>
          <w:szCs w:val="24"/>
        </w:rPr>
        <w:t xml:space="preserve">vjerovnik </w:t>
      </w:r>
      <w:r w:rsidR="009226B7">
        <w:rPr>
          <w:sz w:val="24"/>
          <w:szCs w:val="24"/>
        </w:rPr>
        <w:t>VICE SKELIN</w:t>
      </w:r>
      <w:r w:rsidR="009226B7" w:rsidRPr="009226B7">
        <w:rPr>
          <w:sz w:val="24"/>
          <w:szCs w:val="24"/>
        </w:rPr>
        <w:t xml:space="preserve"> iz Zagreba, Gajeva ul. 53, OIB: 83945492358</w:t>
      </w:r>
      <w:r w:rsidR="00351C28">
        <w:rPr>
          <w:sz w:val="24"/>
          <w:szCs w:val="24"/>
        </w:rPr>
        <w:t xml:space="preserve"> na nekretninama kako slijedi:</w:t>
      </w:r>
    </w:p>
    <w:p w:rsidRDefault="00351C28" w:rsidP="00351C28" w:rsidR="00351C28" w:rsidRPr="00351C28">
      <w:pPr>
        <w:ind w:firstLine="709"/>
        <w:jc w:val="both"/>
        <w:rPr>
          <w:sz w:val="24"/>
          <w:szCs w:val="24"/>
        </w:rPr>
      </w:pPr>
    </w:p>
    <w:p w:rsidRDefault="00351C28" w:rsidP="00351C28" w:rsidR="00351C28" w:rsidRPr="00351C2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51C28">
        <w:rPr>
          <w:sz w:val="24"/>
          <w:szCs w:val="24"/>
        </w:rPr>
        <w:tab/>
        <w:t>nekretnina upisana u zemljišne knjige Općinskog građanskog suda u Zagrebu, Zemljišnoknjižni odjel Zagreb, u zk.ul.br. 24822 k.o. Grad Zagreb, z.k.č.br. 5230/2, ZGRADA BROJ 11 I 13 I DVORIŠTE U GRAHOROVOJ ULICI površine 352 čhv, 1266 m2, i to: 44. Suvlasnički dio: 1,52/100 ETAŽNO VLASNIŠTVO (E-44), 1. lokal broj 113 u prizemlju površine 49,74 čm u nacrtu etažiranja označeno svijetlo plavo ljubičastim prugama, ulaz broj 13 u Grahorovoj ulici</w:t>
      </w:r>
    </w:p>
    <w:p w:rsidRDefault="00351C28" w:rsidP="00351C28" w:rsidR="00351C28" w:rsidRPr="00351C2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351C28">
        <w:rPr>
          <w:sz w:val="24"/>
          <w:szCs w:val="24"/>
        </w:rPr>
        <w:tab/>
        <w:t>nekretnina upisana u zemljišne knjige Općinskog građanskog suda u Zagrebu, Zemljišnoknjižni odjel Zagreb, u zk.ul.br. 24822 k.o. Grad Zagreb, z.k.č.br. 5230/2, ZGRADA BROJ 11 I 13 I DVORIŠTE U GRAHOROVOJ ULICI površine 352 čhv, 1266 m2, i to: 45. Suvlasnički dio: 0,36/100 ETAŽNO VLASNIŠTVO (E-45), 1. spremište broj 64 u podrumu površine 23,74 čm, ulaz broj 13 u Grahorovoj ulici</w:t>
      </w:r>
    </w:p>
    <w:p w:rsidRDefault="00052B18" w:rsidP="00052B18" w:rsidR="00351C28" w:rsidRPr="00351C2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351C28">
        <w:rPr>
          <w:sz w:val="24"/>
          <w:szCs w:val="24"/>
        </w:rPr>
        <w:t>-</w:t>
      </w:r>
      <w:r w:rsidR="00351C28" w:rsidRPr="00351C28">
        <w:rPr>
          <w:sz w:val="24"/>
          <w:szCs w:val="24"/>
        </w:rPr>
        <w:tab/>
        <w:t>nekretnina upisana u zemljišne knjige Općinskog suda u Novom Zagrebu, Zemljišnoknjižni odjel Jastrebarsko, u zk.ul.br. 3224 k.o. Jastrebarsko, z.k.č.br. 3948/1, LIVADA ČABDIN površine 8554 m2</w:t>
      </w:r>
    </w:p>
    <w:p w:rsidRDefault="00055E65" w:rsidR="00055E65">
      <w:pPr>
        <w:jc w:val="center"/>
        <w:rPr>
          <w:sz w:val="24"/>
          <w:szCs w:val="24"/>
        </w:rPr>
      </w:pPr>
    </w:p>
    <w:p w:rsidRDefault="009D4EEA" w:rsidR="009D4EEA">
      <w:pPr>
        <w:jc w:val="center"/>
        <w:rPr>
          <w:sz w:val="24"/>
          <w:szCs w:val="24"/>
        </w:rPr>
      </w:pPr>
      <w:r w:rsidRPr="005B25D2">
        <w:rPr>
          <w:sz w:val="24"/>
          <w:szCs w:val="24"/>
        </w:rPr>
        <w:t>Obrazloženje</w:t>
      </w:r>
    </w:p>
    <w:p w:rsidRDefault="0074004F" w:rsidR="0074004F">
      <w:pPr>
        <w:jc w:val="center"/>
        <w:rPr>
          <w:sz w:val="24"/>
          <w:szCs w:val="24"/>
        </w:rPr>
      </w:pPr>
    </w:p>
    <w:p w:rsidRDefault="0088201B" w:rsidP="00DB727B" w:rsidR="006F00DA" w:rsidRPr="00DB727B">
      <w:pPr>
        <w:tabs>
          <w:tab w:pos="142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F00DA">
        <w:rPr>
          <w:sz w:val="24"/>
          <w:szCs w:val="24"/>
        </w:rPr>
        <w:t>Na ispitno</w:t>
      </w:r>
      <w:r w:rsidR="00300F23">
        <w:rPr>
          <w:sz w:val="24"/>
          <w:szCs w:val="24"/>
        </w:rPr>
        <w:t>m</w:t>
      </w:r>
      <w:r w:rsidR="006C1802">
        <w:rPr>
          <w:sz w:val="24"/>
          <w:szCs w:val="24"/>
        </w:rPr>
        <w:t xml:space="preserve"> ročištu</w:t>
      </w:r>
      <w:r w:rsidR="00A04404">
        <w:rPr>
          <w:sz w:val="24"/>
          <w:szCs w:val="24"/>
        </w:rPr>
        <w:t xml:space="preserve"> </w:t>
      </w:r>
      <w:r w:rsidR="00A13C38">
        <w:rPr>
          <w:sz w:val="24"/>
          <w:szCs w:val="24"/>
        </w:rPr>
        <w:t xml:space="preserve">održanom dana </w:t>
      </w:r>
      <w:r w:rsidR="006C081C">
        <w:rPr>
          <w:sz w:val="24"/>
          <w:szCs w:val="24"/>
        </w:rPr>
        <w:t>13</w:t>
      </w:r>
      <w:r>
        <w:rPr>
          <w:sz w:val="24"/>
          <w:szCs w:val="24"/>
        </w:rPr>
        <w:t>.</w:t>
      </w:r>
      <w:r w:rsidR="00765BAA">
        <w:rPr>
          <w:sz w:val="24"/>
          <w:szCs w:val="24"/>
        </w:rPr>
        <w:t xml:space="preserve"> </w:t>
      </w:r>
      <w:r w:rsidR="006C081C">
        <w:rPr>
          <w:sz w:val="24"/>
          <w:szCs w:val="24"/>
        </w:rPr>
        <w:t xml:space="preserve">rujna </w:t>
      </w:r>
      <w:r w:rsidR="000C1AED">
        <w:rPr>
          <w:sz w:val="24"/>
          <w:szCs w:val="24"/>
        </w:rPr>
        <w:t>201</w:t>
      </w:r>
      <w:r w:rsidR="006C081C">
        <w:rPr>
          <w:sz w:val="24"/>
          <w:szCs w:val="24"/>
        </w:rPr>
        <w:t>7</w:t>
      </w:r>
      <w:r w:rsidR="000C1AED">
        <w:rPr>
          <w:sz w:val="24"/>
          <w:szCs w:val="24"/>
        </w:rPr>
        <w:t>.</w:t>
      </w:r>
      <w:r w:rsidR="00A04404">
        <w:rPr>
          <w:sz w:val="24"/>
          <w:szCs w:val="24"/>
        </w:rPr>
        <w:t>, stečajni je upravitelj u</w:t>
      </w:r>
      <w:r>
        <w:rPr>
          <w:sz w:val="24"/>
          <w:szCs w:val="24"/>
        </w:rPr>
        <w:t xml:space="preserve"> drugom</w:t>
      </w:r>
      <w:r w:rsidR="00A04404">
        <w:rPr>
          <w:sz w:val="24"/>
          <w:szCs w:val="24"/>
        </w:rPr>
        <w:t xml:space="preserve"> višem isplatnom redu </w:t>
      </w:r>
      <w:r w:rsidR="0085716F">
        <w:rPr>
          <w:sz w:val="24"/>
          <w:szCs w:val="24"/>
        </w:rPr>
        <w:t xml:space="preserve">i kao razlučno pravo </w:t>
      </w:r>
      <w:r w:rsidR="005519C1">
        <w:rPr>
          <w:sz w:val="24"/>
          <w:szCs w:val="24"/>
        </w:rPr>
        <w:t>priznao</w:t>
      </w:r>
      <w:r w:rsidR="00A04404">
        <w:rPr>
          <w:sz w:val="24"/>
          <w:szCs w:val="24"/>
        </w:rPr>
        <w:t xml:space="preserve"> tražbinu vjerovnika </w:t>
      </w:r>
      <w:r w:rsidR="00DB727B" w:rsidRPr="00DB727B">
        <w:rPr>
          <w:sz w:val="24"/>
          <w:szCs w:val="24"/>
        </w:rPr>
        <w:t>pod rednim brojem 12. PARTNER BANKA d.d., Zagreb, Vončinina 2, OIB: 71221608291 u iznosu od 316.481,30 kn</w:t>
      </w:r>
    </w:p>
    <w:p w:rsidRDefault="006F00DA" w:rsidP="0064669C" w:rsidR="0064669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E445D">
        <w:rPr>
          <w:sz w:val="24"/>
          <w:szCs w:val="24"/>
        </w:rPr>
        <w:t>Ugovorom</w:t>
      </w:r>
      <w:r w:rsidR="00035EA2">
        <w:rPr>
          <w:sz w:val="24"/>
          <w:szCs w:val="24"/>
        </w:rPr>
        <w:t xml:space="preserve"> </w:t>
      </w:r>
      <w:r w:rsidR="00DB727B">
        <w:rPr>
          <w:sz w:val="24"/>
          <w:szCs w:val="24"/>
        </w:rPr>
        <w:t>o prodaji tražbine</w:t>
      </w:r>
      <w:r w:rsidR="00CA3A32">
        <w:rPr>
          <w:sz w:val="24"/>
          <w:szCs w:val="24"/>
        </w:rPr>
        <w:t xml:space="preserve"> </w:t>
      </w:r>
      <w:r w:rsidR="00B25CA8" w:rsidRPr="00B25CA8">
        <w:rPr>
          <w:sz w:val="24"/>
          <w:szCs w:val="24"/>
        </w:rPr>
        <w:t>od 25. veljače 2019.</w:t>
      </w:r>
      <w:r w:rsidR="00B25CA8">
        <w:rPr>
          <w:sz w:val="24"/>
          <w:szCs w:val="24"/>
        </w:rPr>
        <w:t xml:space="preserve"> </w:t>
      </w:r>
      <w:r w:rsidR="00361BF6">
        <w:rPr>
          <w:sz w:val="24"/>
          <w:szCs w:val="24"/>
        </w:rPr>
        <w:t xml:space="preserve">došlo </w:t>
      </w:r>
      <w:r w:rsidR="00FE445D">
        <w:rPr>
          <w:sz w:val="24"/>
          <w:szCs w:val="24"/>
        </w:rPr>
        <w:t xml:space="preserve">je </w:t>
      </w:r>
      <w:r w:rsidR="00361BF6">
        <w:rPr>
          <w:sz w:val="24"/>
          <w:szCs w:val="24"/>
        </w:rPr>
        <w:t>do promjen</w:t>
      </w:r>
      <w:r w:rsidR="00FE445D">
        <w:rPr>
          <w:sz w:val="24"/>
          <w:szCs w:val="24"/>
        </w:rPr>
        <w:t>e na strani vjerovnika cesijom.</w:t>
      </w:r>
    </w:p>
    <w:p w:rsidRDefault="006F00DA" w:rsidP="005E2195" w:rsidR="00BE2F8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Prema odredbi čl</w:t>
      </w:r>
      <w:r w:rsidR="00CB1C22">
        <w:rPr>
          <w:sz w:val="24"/>
          <w:szCs w:val="24"/>
        </w:rPr>
        <w:t>anka</w:t>
      </w:r>
      <w:r>
        <w:rPr>
          <w:sz w:val="24"/>
          <w:szCs w:val="24"/>
        </w:rPr>
        <w:t xml:space="preserve"> </w:t>
      </w:r>
      <w:r w:rsidR="00223637">
        <w:rPr>
          <w:sz w:val="24"/>
          <w:szCs w:val="24"/>
        </w:rPr>
        <w:t xml:space="preserve">78a </w:t>
      </w:r>
      <w:r>
        <w:rPr>
          <w:sz w:val="24"/>
          <w:szCs w:val="24"/>
        </w:rPr>
        <w:t>SZ-a</w:t>
      </w:r>
      <w:r w:rsidR="00FE445D">
        <w:rPr>
          <w:sz w:val="24"/>
          <w:szCs w:val="24"/>
        </w:rPr>
        <w:t xml:space="preserve"> (NN </w:t>
      </w:r>
      <w:r w:rsidR="00FE445D" w:rsidRPr="00FE445D">
        <w:rPr>
          <w:sz w:val="24"/>
          <w:szCs w:val="24"/>
        </w:rPr>
        <w:t>44/96, 29/99, 129/00, 123/03, 82/06, 116/10, 25/12, 133/12, 45/13</w:t>
      </w:r>
      <w:r w:rsidR="00B4588F">
        <w:rPr>
          <w:sz w:val="24"/>
          <w:szCs w:val="24"/>
        </w:rPr>
        <w:t>),</w:t>
      </w:r>
      <w:r>
        <w:rPr>
          <w:sz w:val="24"/>
          <w:szCs w:val="24"/>
        </w:rPr>
        <w:t xml:space="preserve"> </w:t>
      </w:r>
      <w:r w:rsidR="00223637">
        <w:rPr>
          <w:sz w:val="24"/>
          <w:szCs w:val="24"/>
        </w:rPr>
        <w:t>a</w:t>
      </w:r>
      <w:r w:rsidR="00223637" w:rsidRPr="00223637">
        <w:rPr>
          <w:sz w:val="24"/>
          <w:szCs w:val="24"/>
        </w:rPr>
        <w:t>ko stečajni</w:t>
      </w:r>
      <w:r w:rsidR="00B4588F">
        <w:rPr>
          <w:sz w:val="24"/>
          <w:szCs w:val="24"/>
        </w:rPr>
        <w:t xml:space="preserve"> vjerovnik otuđi svoju tražbinu, </w:t>
      </w:r>
      <w:r w:rsidR="00223637" w:rsidRPr="00223637">
        <w:rPr>
          <w:sz w:val="24"/>
          <w:szCs w:val="24"/>
        </w:rPr>
        <w:t>koju je prijavio u stečajnom postupku, njezin stjecatelj ulazi u</w:t>
      </w:r>
      <w:r w:rsidR="00E976BA">
        <w:rPr>
          <w:sz w:val="24"/>
          <w:szCs w:val="24"/>
        </w:rPr>
        <w:t xml:space="preserve"> pravni položaj svoga prednika, </w:t>
      </w:r>
      <w:r w:rsidR="00223637" w:rsidRPr="00223637">
        <w:rPr>
          <w:sz w:val="24"/>
          <w:szCs w:val="24"/>
        </w:rPr>
        <w:t>ako ovim Zakonom ni</w:t>
      </w:r>
      <w:r w:rsidR="005E2195">
        <w:rPr>
          <w:sz w:val="24"/>
          <w:szCs w:val="24"/>
        </w:rPr>
        <w:t xml:space="preserve">je drukčije određeno, pa je </w:t>
      </w:r>
      <w:r w:rsidR="00A04404">
        <w:rPr>
          <w:sz w:val="24"/>
          <w:szCs w:val="24"/>
        </w:rPr>
        <w:t>valjalo i</w:t>
      </w:r>
      <w:r w:rsidR="005E2195">
        <w:rPr>
          <w:sz w:val="24"/>
          <w:szCs w:val="24"/>
        </w:rPr>
        <w:t>spraviti tablice stečajnog suca i riješiti kao u izreci.</w:t>
      </w:r>
      <w:r w:rsidR="00A04404">
        <w:rPr>
          <w:sz w:val="24"/>
          <w:szCs w:val="24"/>
        </w:rPr>
        <w:t xml:space="preserve"> </w:t>
      </w:r>
    </w:p>
    <w:p w:rsidRDefault="005E2195" w:rsidR="005E2195">
      <w:pPr>
        <w:jc w:val="center"/>
        <w:rPr>
          <w:sz w:val="24"/>
          <w:szCs w:val="24"/>
        </w:rPr>
      </w:pPr>
    </w:p>
    <w:p w:rsidRDefault="00A24C3F" w:rsidR="009D4EEA" w:rsidRPr="0056762E">
      <w:pPr>
        <w:jc w:val="center"/>
        <w:rPr>
          <w:sz w:val="24"/>
          <w:szCs w:val="24"/>
        </w:rPr>
      </w:pPr>
      <w:r>
        <w:rPr>
          <w:sz w:val="24"/>
          <w:szCs w:val="24"/>
        </w:rPr>
        <w:t>Zagreb,</w:t>
      </w:r>
      <w:r w:rsidR="00E41AC9">
        <w:rPr>
          <w:sz w:val="24"/>
          <w:szCs w:val="24"/>
        </w:rPr>
        <w:t xml:space="preserve"> </w:t>
      </w:r>
      <w:r w:rsidR="00B25CA8">
        <w:rPr>
          <w:sz w:val="24"/>
          <w:szCs w:val="24"/>
        </w:rPr>
        <w:t>20</w:t>
      </w:r>
      <w:r w:rsidR="00CA3A32">
        <w:rPr>
          <w:sz w:val="24"/>
          <w:szCs w:val="24"/>
        </w:rPr>
        <w:t xml:space="preserve">. </w:t>
      </w:r>
      <w:r w:rsidR="00B25CA8">
        <w:rPr>
          <w:sz w:val="24"/>
          <w:szCs w:val="24"/>
        </w:rPr>
        <w:t xml:space="preserve">svibnja </w:t>
      </w:r>
      <w:r w:rsidR="00A74945">
        <w:rPr>
          <w:sz w:val="24"/>
          <w:szCs w:val="24"/>
        </w:rPr>
        <w:t>20</w:t>
      </w:r>
      <w:r w:rsidR="00CB1C22">
        <w:rPr>
          <w:sz w:val="24"/>
          <w:szCs w:val="24"/>
        </w:rPr>
        <w:t>1</w:t>
      </w:r>
      <w:r w:rsidR="00CA3A32">
        <w:rPr>
          <w:sz w:val="24"/>
          <w:szCs w:val="24"/>
        </w:rPr>
        <w:t>9</w:t>
      </w:r>
      <w:r w:rsidR="00CB1C22">
        <w:rPr>
          <w:sz w:val="24"/>
          <w:szCs w:val="24"/>
        </w:rPr>
        <w:t>.</w:t>
      </w:r>
      <w:r w:rsidR="001177F1">
        <w:rPr>
          <w:sz w:val="24"/>
          <w:szCs w:val="24"/>
        </w:rPr>
        <w:t xml:space="preserve"> </w:t>
      </w:r>
    </w:p>
    <w:p w:rsidRDefault="00900A20" w:rsidR="009D4EEA" w:rsidRPr="005B25D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5820E6">
        <w:rPr>
          <w:sz w:val="24"/>
          <w:szCs w:val="24"/>
        </w:rPr>
        <w:t xml:space="preserve">   </w:t>
      </w:r>
      <w:r w:rsidR="005F0D3B">
        <w:rPr>
          <w:sz w:val="24"/>
          <w:szCs w:val="24"/>
        </w:rPr>
        <w:t xml:space="preserve">   </w:t>
      </w:r>
      <w:r w:rsidR="004B3C7D">
        <w:rPr>
          <w:sz w:val="24"/>
          <w:szCs w:val="24"/>
        </w:rPr>
        <w:t xml:space="preserve"> </w:t>
      </w:r>
      <w:r w:rsidR="009D4EEA" w:rsidRPr="005B25D2">
        <w:rPr>
          <w:sz w:val="24"/>
          <w:szCs w:val="24"/>
        </w:rPr>
        <w:t>SUDAC:</w:t>
      </w:r>
    </w:p>
    <w:p w:rsidRDefault="005E2195" w:rsidP="00CB1C22" w:rsidR="00CB1C2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Vesna Sremac Šoštar</w:t>
      </w:r>
      <w:r w:rsidR="004460BF">
        <w:rPr>
          <w:sz w:val="24"/>
          <w:szCs w:val="24"/>
        </w:rPr>
        <w:t>,v.r.</w:t>
      </w:r>
    </w:p>
    <w:p w:rsidRDefault="00CB1C22" w:rsidP="00CB1C22" w:rsidR="00CB1C22" w:rsidRPr="00D9233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D92338">
        <w:rPr>
          <w:sz w:val="24"/>
          <w:szCs w:val="24"/>
        </w:rPr>
        <w:t>puta o pravnom lijeku :</w:t>
      </w:r>
    </w:p>
    <w:p w:rsidRDefault="00CB1C22" w:rsidP="00CB1C22" w:rsidR="00CB1C22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>
        <w:rPr>
          <w:sz w:val="24"/>
          <w:szCs w:val="24"/>
        </w:rPr>
        <w:t xml:space="preserve">g rješenja,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CB1C22" w:rsidP="00CB1C22" w:rsidR="00CB1C22">
      <w:pPr>
        <w:jc w:val="both"/>
        <w:rPr>
          <w:sz w:val="24"/>
          <w:szCs w:val="24"/>
        </w:rPr>
      </w:pPr>
    </w:p>
    <w:p w:rsidRDefault="004460BF" w:rsidR="004460BF" w:rsidRPr="004460B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460BF">
        <w:rPr>
          <w:sz w:val="24"/>
          <w:szCs w:val="24"/>
        </w:rPr>
        <w:t>Za točnost otpravka-ovl. službenik</w:t>
      </w:r>
    </w:p>
    <w:p w:rsidRDefault="004460BF" w:rsidR="004460BF" w:rsidRPr="004460BF">
      <w:pPr>
        <w:rPr>
          <w:sz w:val="24"/>
          <w:szCs w:val="24"/>
        </w:rPr>
      </w:pPr>
      <w:r w:rsidRPr="004460BF">
        <w:rPr>
          <w:sz w:val="24"/>
          <w:szCs w:val="24"/>
        </w:rPr>
        <w:tab/>
      </w:r>
      <w:r w:rsidRPr="004460BF">
        <w:rPr>
          <w:sz w:val="24"/>
          <w:szCs w:val="24"/>
        </w:rPr>
        <w:tab/>
      </w:r>
      <w:r w:rsidRPr="004460BF">
        <w:rPr>
          <w:sz w:val="24"/>
          <w:szCs w:val="24"/>
        </w:rPr>
        <w:tab/>
      </w:r>
      <w:r w:rsidRPr="004460BF">
        <w:rPr>
          <w:sz w:val="24"/>
          <w:szCs w:val="24"/>
        </w:rPr>
        <w:tab/>
      </w:r>
      <w:r w:rsidRPr="004460BF">
        <w:rPr>
          <w:sz w:val="24"/>
          <w:szCs w:val="24"/>
        </w:rPr>
        <w:tab/>
      </w:r>
      <w:r w:rsidRPr="004460BF">
        <w:rPr>
          <w:sz w:val="24"/>
          <w:szCs w:val="24"/>
        </w:rPr>
        <w:tab/>
      </w:r>
      <w:r w:rsidRPr="004460BF">
        <w:rPr>
          <w:sz w:val="24"/>
          <w:szCs w:val="24"/>
        </w:rPr>
        <w:tab/>
      </w:r>
      <w:r w:rsidRPr="004460BF">
        <w:rPr>
          <w:sz w:val="24"/>
          <w:szCs w:val="24"/>
        </w:rPr>
        <w:tab/>
      </w:r>
      <w:r w:rsidRPr="004460BF">
        <w:rPr>
          <w:sz w:val="24"/>
          <w:szCs w:val="24"/>
        </w:rPr>
        <w:tab/>
        <w:t>Vinka Mihalinčić</w:t>
      </w:r>
    </w:p>
    <w:p w:rsidRDefault="00E52E4E" w:rsidP="00453708" w:rsidR="00E52E4E">
      <w:pPr>
        <w:ind w:left="720"/>
        <w:jc w:val="both"/>
        <w:rPr>
          <w:sz w:val="24"/>
          <w:szCs w:val="24"/>
        </w:rPr>
      </w:pPr>
    </w:p>
    <w:sectPr w:rsidSect="00F2558F" w:rsidR="00E52E4E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5C8E" w:rsidR="00655C8E">
      <w:r>
        <w:separator/>
      </w:r>
    </w:p>
  </w:endnote>
  <w:endnote w:id="0" w:type="continuationSeparator">
    <w:p w:rsidRDefault="00655C8E" w:rsidR="00655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5C8E" w:rsidR="00655C8E">
      <w:r>
        <w:separator/>
      </w:r>
    </w:p>
  </w:footnote>
  <w:footnote w:id="0" w:type="continuationSeparator">
    <w:p w:rsidRDefault="00655C8E" w:rsidR="00655C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4228" w:rsidP="00BE2F82" w:rsidR="000742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74228" w:rsidR="0007422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5923429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76BA" w:rsidP="00F2558F" w:rsidR="00E976BA" w:rsidRPr="00F2558F">
        <w:pPr>
          <w:pStyle w:val="Zaglavlje"/>
          <w:ind w:firstLine="2880"/>
          <w:jc w:val="center"/>
          <w:rPr>
            <w:sz w:val="24"/>
            <w:szCs w:val="24"/>
          </w:rPr>
        </w:pPr>
        <w:r w:rsidRPr="00F2558F">
          <w:rPr>
            <w:sz w:val="24"/>
            <w:szCs w:val="24"/>
          </w:rPr>
          <w:fldChar w:fldCharType="begin"/>
        </w:r>
        <w:r w:rsidRPr="00F2558F">
          <w:rPr>
            <w:sz w:val="24"/>
            <w:szCs w:val="24"/>
          </w:rPr>
          <w:instrText>PAGE   \* MERGEFORMAT</w:instrText>
        </w:r>
        <w:r w:rsidRPr="00F2558F">
          <w:rPr>
            <w:sz w:val="24"/>
            <w:szCs w:val="24"/>
          </w:rPr>
          <w:fldChar w:fldCharType="separate"/>
        </w:r>
        <w:r w:rsidR="004460BF">
          <w:rPr>
            <w:noProof/>
            <w:sz w:val="24"/>
            <w:szCs w:val="24"/>
          </w:rPr>
          <w:t>2</w:t>
        </w:r>
        <w:r w:rsidRPr="00F2558F">
          <w:rPr>
            <w:sz w:val="24"/>
            <w:szCs w:val="24"/>
          </w:rPr>
          <w:fldChar w:fldCharType="end"/>
        </w:r>
        <w:r w:rsidR="00F2558F" w:rsidRPr="00F2558F">
          <w:rPr>
            <w:sz w:val="24"/>
            <w:szCs w:val="24"/>
          </w:rPr>
          <w:t xml:space="preserve">             </w:t>
        </w:r>
        <w:r w:rsidR="00F2558F" w:rsidRPr="00F2558F">
          <w:rPr>
            <w:sz w:val="24"/>
            <w:szCs w:val="24"/>
          </w:rPr>
          <w:tab/>
          <w:t>48-St-6578/16</w:t>
        </w:r>
      </w:p>
    </w:sdtContent>
  </w:sdt>
  <w:p w:rsidRDefault="00055E65" w:rsidR="00055E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2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3">
    <w:nsid w:val="36424CDE"/>
    <w:multiLevelType w:val="hybridMultilevel"/>
    <w:tmpl w:val="4314B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AAC3C91"/>
    <w:multiLevelType w:val="hybridMultilevel"/>
    <w:tmpl w:val="6BEA4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D184994"/>
    <w:multiLevelType w:val="hybridMultilevel"/>
    <w:tmpl w:val="07E644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35EA2"/>
    <w:rsid w:val="00036358"/>
    <w:rsid w:val="000379FF"/>
    <w:rsid w:val="00052B18"/>
    <w:rsid w:val="00055E65"/>
    <w:rsid w:val="0007066F"/>
    <w:rsid w:val="000709B0"/>
    <w:rsid w:val="00074228"/>
    <w:rsid w:val="00097D61"/>
    <w:rsid w:val="000A1122"/>
    <w:rsid w:val="000C1AED"/>
    <w:rsid w:val="000C3DB5"/>
    <w:rsid w:val="00111891"/>
    <w:rsid w:val="001177F1"/>
    <w:rsid w:val="00143E38"/>
    <w:rsid w:val="001639EA"/>
    <w:rsid w:val="001E7B18"/>
    <w:rsid w:val="001F2F9D"/>
    <w:rsid w:val="00223637"/>
    <w:rsid w:val="0023050E"/>
    <w:rsid w:val="002818FC"/>
    <w:rsid w:val="002B2C7F"/>
    <w:rsid w:val="002E55D6"/>
    <w:rsid w:val="002F4AC6"/>
    <w:rsid w:val="00300F23"/>
    <w:rsid w:val="00347470"/>
    <w:rsid w:val="00351C28"/>
    <w:rsid w:val="00361BF6"/>
    <w:rsid w:val="0039513C"/>
    <w:rsid w:val="003A2373"/>
    <w:rsid w:val="003A423E"/>
    <w:rsid w:val="003B4C3C"/>
    <w:rsid w:val="003D0899"/>
    <w:rsid w:val="004460BF"/>
    <w:rsid w:val="00453708"/>
    <w:rsid w:val="00466CA1"/>
    <w:rsid w:val="00471A17"/>
    <w:rsid w:val="004A55CA"/>
    <w:rsid w:val="004B018B"/>
    <w:rsid w:val="004B1137"/>
    <w:rsid w:val="004B37C9"/>
    <w:rsid w:val="004B3C7D"/>
    <w:rsid w:val="004B406E"/>
    <w:rsid w:val="004C6789"/>
    <w:rsid w:val="004D6960"/>
    <w:rsid w:val="00503482"/>
    <w:rsid w:val="0052254B"/>
    <w:rsid w:val="005519C1"/>
    <w:rsid w:val="0056762E"/>
    <w:rsid w:val="00572E34"/>
    <w:rsid w:val="005820E6"/>
    <w:rsid w:val="005B25D2"/>
    <w:rsid w:val="005B2DAD"/>
    <w:rsid w:val="005E2195"/>
    <w:rsid w:val="005F0D3B"/>
    <w:rsid w:val="005F7817"/>
    <w:rsid w:val="0063675F"/>
    <w:rsid w:val="0064669C"/>
    <w:rsid w:val="00655C8E"/>
    <w:rsid w:val="006815D5"/>
    <w:rsid w:val="006B1676"/>
    <w:rsid w:val="006B2DAC"/>
    <w:rsid w:val="006B64E7"/>
    <w:rsid w:val="006C081C"/>
    <w:rsid w:val="006C1802"/>
    <w:rsid w:val="006F00DA"/>
    <w:rsid w:val="0074004F"/>
    <w:rsid w:val="00757C67"/>
    <w:rsid w:val="007601B9"/>
    <w:rsid w:val="007656DC"/>
    <w:rsid w:val="00765BAA"/>
    <w:rsid w:val="007B6300"/>
    <w:rsid w:val="007E3D54"/>
    <w:rsid w:val="008022C4"/>
    <w:rsid w:val="00804A9E"/>
    <w:rsid w:val="00816132"/>
    <w:rsid w:val="0085716F"/>
    <w:rsid w:val="008648C8"/>
    <w:rsid w:val="00876803"/>
    <w:rsid w:val="00877736"/>
    <w:rsid w:val="0088201B"/>
    <w:rsid w:val="008A4F22"/>
    <w:rsid w:val="008F7CD6"/>
    <w:rsid w:val="00900A20"/>
    <w:rsid w:val="009210C3"/>
    <w:rsid w:val="009226B7"/>
    <w:rsid w:val="0098090E"/>
    <w:rsid w:val="00984674"/>
    <w:rsid w:val="009B38A2"/>
    <w:rsid w:val="009C2D35"/>
    <w:rsid w:val="009C551D"/>
    <w:rsid w:val="009C6D9A"/>
    <w:rsid w:val="009C7238"/>
    <w:rsid w:val="009D4EEA"/>
    <w:rsid w:val="009E0DB6"/>
    <w:rsid w:val="009F3F92"/>
    <w:rsid w:val="00A04404"/>
    <w:rsid w:val="00A12294"/>
    <w:rsid w:val="00A13C38"/>
    <w:rsid w:val="00A24AA5"/>
    <w:rsid w:val="00A24C3F"/>
    <w:rsid w:val="00A40D3C"/>
    <w:rsid w:val="00A41D4A"/>
    <w:rsid w:val="00A42ACC"/>
    <w:rsid w:val="00A63FE5"/>
    <w:rsid w:val="00A712F1"/>
    <w:rsid w:val="00A74945"/>
    <w:rsid w:val="00A86594"/>
    <w:rsid w:val="00AA0CBE"/>
    <w:rsid w:val="00AC1D39"/>
    <w:rsid w:val="00AD000E"/>
    <w:rsid w:val="00AF0D1F"/>
    <w:rsid w:val="00B020F4"/>
    <w:rsid w:val="00B11BA9"/>
    <w:rsid w:val="00B25CA8"/>
    <w:rsid w:val="00B344D0"/>
    <w:rsid w:val="00B3676A"/>
    <w:rsid w:val="00B41F49"/>
    <w:rsid w:val="00B4588F"/>
    <w:rsid w:val="00B675E7"/>
    <w:rsid w:val="00BB5D84"/>
    <w:rsid w:val="00BC3AFD"/>
    <w:rsid w:val="00BE0854"/>
    <w:rsid w:val="00BE2F82"/>
    <w:rsid w:val="00C0298C"/>
    <w:rsid w:val="00C16B95"/>
    <w:rsid w:val="00C43747"/>
    <w:rsid w:val="00C5572E"/>
    <w:rsid w:val="00C55916"/>
    <w:rsid w:val="00C81465"/>
    <w:rsid w:val="00CA3A32"/>
    <w:rsid w:val="00CB1C22"/>
    <w:rsid w:val="00CB30B6"/>
    <w:rsid w:val="00CE7965"/>
    <w:rsid w:val="00D11228"/>
    <w:rsid w:val="00D36361"/>
    <w:rsid w:val="00D64339"/>
    <w:rsid w:val="00D64B51"/>
    <w:rsid w:val="00D84A6B"/>
    <w:rsid w:val="00DA4C33"/>
    <w:rsid w:val="00DB727B"/>
    <w:rsid w:val="00DE4E25"/>
    <w:rsid w:val="00E41AC9"/>
    <w:rsid w:val="00E45F8B"/>
    <w:rsid w:val="00E52E4E"/>
    <w:rsid w:val="00E9276E"/>
    <w:rsid w:val="00E9646F"/>
    <w:rsid w:val="00E976BA"/>
    <w:rsid w:val="00EB05BD"/>
    <w:rsid w:val="00EC2277"/>
    <w:rsid w:val="00EC63F3"/>
    <w:rsid w:val="00ED0C72"/>
    <w:rsid w:val="00F2558F"/>
    <w:rsid w:val="00F73551"/>
    <w:rsid w:val="00F821A8"/>
    <w:rsid w:val="00FE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0C1AE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C18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1802"/>
  </w:style>
  <w:style w:styleId="Podnoje" w:type="paragraph">
    <w:name w:val="footer"/>
    <w:basedOn w:val="Normal"/>
    <w:rsid w:val="006C1802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link w:val="Naslov2"/>
    <w:rsid w:val="000C1AED"/>
    <w:rPr>
      <w:b/>
      <w:sz w:val="22"/>
    </w:rPr>
  </w:style>
  <w:style w:styleId="Tijeloteksta" w:type="paragraph">
    <w:name w:val="Body Text"/>
    <w:basedOn w:val="Normal"/>
    <w:link w:val="TijelotekstaChar"/>
    <w:rsid w:val="000C1AED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link w:val="Tijeloteksta"/>
    <w:rsid w:val="000C1AED"/>
    <w:rPr>
      <w:rFonts w:cs="Arial" w:hAnsi="Arial" w:ascii="Arial"/>
      <w:sz w:val="22"/>
      <w:szCs w:val="24"/>
    </w:rPr>
  </w:style>
  <w:style w:customStyle="true" w:styleId="ZaglavljeChar" w:type="character">
    <w:name w:val="Zaglavlje Char"/>
    <w:link w:val="Zaglavlje"/>
    <w:uiPriority w:val="99"/>
    <w:rsid w:val="00055E65"/>
    <w:rPr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76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76B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60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0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0B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0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0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0C1AE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C18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1802"/>
  </w:style>
  <w:style w:styleId="Podnoje" w:type="paragraph">
    <w:name w:val="footer"/>
    <w:basedOn w:val="Normal"/>
    <w:rsid w:val="006C1802"/>
    <w:pPr>
      <w:tabs>
        <w:tab w:pos="4536" w:val="center"/>
        <w:tab w:pos="9072" w:val="right"/>
      </w:tabs>
    </w:pPr>
  </w:style>
  <w:style w:customStyle="1" w:styleId="Naslov2Char" w:type="character">
    <w:name w:val="Naslov 2 Char"/>
    <w:link w:val="Naslov2"/>
    <w:rsid w:val="000C1AED"/>
    <w:rPr>
      <w:b/>
      <w:sz w:val="22"/>
    </w:rPr>
  </w:style>
  <w:style w:styleId="Tijeloteksta" w:type="paragraph">
    <w:name w:val="Body Text"/>
    <w:basedOn w:val="Normal"/>
    <w:link w:val="TijelotekstaChar"/>
    <w:rsid w:val="000C1AED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link w:val="Tijeloteksta"/>
    <w:rsid w:val="000C1AED"/>
    <w:rPr>
      <w:rFonts w:ascii="Arial" w:cs="Arial" w:hAnsi="Arial"/>
      <w:sz w:val="22"/>
      <w:szCs w:val="24"/>
    </w:rPr>
  </w:style>
  <w:style w:customStyle="1" w:styleId="ZaglavljeChar" w:type="character">
    <w:name w:val="Zaglavlje Char"/>
    <w:link w:val="Zaglavlje"/>
    <w:uiPriority w:val="99"/>
    <w:rsid w:val="00055E65"/>
    <w:rPr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76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76B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60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0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0B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0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0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8359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22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  <item>Ivan Marčinko, Ljudevita Gaja 36, 10000 Zagreb</item>
      <item>Marin Čavka, Barutanski Jarak 36, 10000 Zagreb</item>
      <item>Tomislav Zubović, Antuna Bauera 5, 10000 Zagreb</item>
      <item>Dino Žunjić, Mažuranićev Trg 6, 10000 Zagreb</item>
      <item>Dražan Crnković, Ulica Orhideja 85, 10360 Sesvete</item>
      <item>TERRA TISON društvo s ograničenom odgovornošću za poslovanje i promet nekretnina, Budmanijeva 3, 10000 Zagreb</item>
      <item>TERRA FIRMA dioničko društvo za ulaganje u nekretnine, Budmanijeva 3, 10000 Zagreb</item>
      <item>Alen Pešušić, Amruševa 9, 10000 Zagreb</item>
      <item>H-ABDUCO društvo s ograničenom odgovornošću za usluge, Horvatova 80 A, 10000 Zagreb</item>
      <item>RH-MF-POREZNA UPRAVA, Av. Dubrovnik 32,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  <item>Ivan Marčinko, Ljudevita Gaja 36, 10000 Zagreb</item>
      <item>Marin Čavka, Barutanski Jarak 36, 10000 Zagreb</item>
      <item>Tomislav Zubović, Antuna Bauera 5, 10000 Zagreb</item>
      <item>Dino Žunjić, Mažuranićev Trg 6, 10000 Zagreb</item>
      <item>Dražan Crnković, Ulica Orhideja 85, 10360 Sesvete</item>
      <item>TERRA TISON društvo s ograničenom odgovornošću za poslovanje i promet nekretnina, Budmanijeva 3, 10000 Zagreb</item>
      <item>TERRA FIRMA dioničko društvo za ulaganje u nekretnine, Budmanijeva 3, 10000 Zagreb</item>
      <item>Alen Pešušić, Amruševa 9, 10000 Zagreb</item>
      <item>H-ABDUCO društvo s ograničenom odgovornošću za usluge, Horvatova 80 A, 10000 Zagreb</item>
      <item>RH-MF-POREZNA UPRAVA, Av. Dubrovnik 32,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  <item>Ivan Marčinko, OIB 95596568733, Ljudevita Gaja 36, 10000 Zagreb</item>
      <item>Marin Čavka, OIB 13222190989, Barutanski Jarak 36, 10000 Zagreb</item>
      <item>Tomislav Zubović, OIB 33926237422, Antuna Bauera 5, 10000 Zagreb</item>
      <item>Dino Žunjić, OIB 48691425093, Mažuranićev Trg 6, 10000 Zagreb</item>
      <item>Dražan Crnković, OIB 53483417714, Ulica Orhideja 85, 10360 Sesvete</item>
      <item>TERRA TISON društvo s ograničenom odgovornošću za poslovanje i promet nekretnina, OIB 83919481568, Budmanijeva 3, 10000 Zagreb</item>
      <item>TERRA FIRMA dioničko društvo za ulaganje u nekretnine, OIB 22198253360, Budmanijeva 3, 10000 Zagreb</item>
      <item>Alen Pešušić, OIB 54435875302, Amruševa 9, 10000 Zagreb</item>
      <item>H-ABDUCO društvo s ograničenom odgovornošću za usluge, OIB 13667298928, Horvatova 80 A, 10000 Zagreb</item>
      <item>RH-MF-POREZNA UPRAVA, Av. Dubrovnik 32,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  <item>Ivan Marčinko, OIB 95596568733, Ljudevita Gaja 36, 10000 Zagreb</item>
      <item>Marin Čavka, OIB 13222190989, Barutanski Jarak 36, 10000 Zagreb</item>
      <item>Tomislav Zubović, OIB 33926237422, Antuna Bauera 5, 10000 Zagreb</item>
      <item>Dino Žunjić, OIB 48691425093, Mažuranićev Trg 6, 10000 Zagreb</item>
      <item>Dražan Crnković, OIB 53483417714, Ulica Orhideja 85, 10360 Sesvete</item>
      <item>TERRA TISON društvo s ograničenom odgovornošću za poslovanje i promet nekretnina, OIB 83919481568, Budmanijeva 3, 10000 Zagreb</item>
      <item>TERRA FIRMA dioničko društvo za ulaganje u nekretnine, OIB 22198253360, Budmanijeva 3, 10000 Zagreb</item>
      <item>Alen Pešušić, OIB 54435875302, Amruševa 9, 10000 Zagreb</item>
      <item>H-ABDUCO društvo s ograničenom odgovornošću za usluge, OIB 13667298928, Horvatova 80 A, 10000 Zagreb</item>
      <item>RH-MF-POREZNA UPRAVA, Av. Dubrovnik 32,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  <item>Ivan Marčinko, OIB 95596568733, Ljudevita Gaja 36,10000 Zagreb</item>
      <item>Marin Čavka, OIB 13222190989, Barutanski Jarak 36,10000 Zagreb</item>
      <item>Tomislav Zubović, OIB 33926237422, Antuna Bauera 5,10000 Zagreb</item>
      <item>Dino Žunjić, OIB 48691425093, Mažuranićev Trg 6,10000 Zagreb</item>
      <item>Dražan Crnković, OIB 53483417714, Ulica Orhideja 85,10360 Sesvete</item>
      <item>TERRA TISON društvo s ograničenom odgovornošću za poslovanje i promet nekretnina, OIB 83919481568, Budmanijeva 3,10000 Zagreb</item>
      <item>TERRA FIRMA dioničko društvo za ulaganje u nekretnine, OIB 22198253360, Budmanijeva 3,10000 Zagreb</item>
      <item>Alen Pešušić, OIB 54435875302, Amruševa 9,10000 Zagreb</item>
      <item>H-ABDUCO društvo s ograničenom odgovornošću za usluge, OIB 13667298928, Horvatova 80 A,10000 Zagreb</item>
      <item>RH-MF-POREZNA UPRAVA, Av. Dubrovnik 32,10000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  <item>Ivan Marčinko, OIB 95596568733, Ljudevita Gaja 36,10000 Zagreb</item>
      <item>Marin Čavka, OIB 13222190989, Barutanski Jarak 36,10000 Zagreb</item>
      <item>Tomislav Zubović, OIB 33926237422, Antuna Bauera 5,10000 Zagreb</item>
      <item>Dino Žunjić, OIB 48691425093, Mažuranićev Trg 6,10000 Zagreb</item>
      <item>Dražan Crnković, OIB 53483417714, Ulica Orhideja 85,10360 Sesvete</item>
      <item>TERRA TISON društvo s ograničenom odgovornošću za poslovanje i promet nekretnina, OIB 83919481568, Budmanijeva 3,10000 Zagreb</item>
      <item>TERRA FIRMA dioničko društvo za ulaganje u nekretnine, OIB 22198253360, Budmanijeva 3,10000 Zagreb</item>
      <item>Alen Pešušić, OIB 54435875302, Amruševa 9,10000 Zagreb</item>
      <item>H-ABDUCO društvo s ograničenom odgovornošću za usluge, OIB 13667298928, Horvatova 80 A,10000 Zagreb</item>
      <item>RH-MF-POREZNA UPRAVA,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  <item>, OIB 46721199468</item>
      <item>, OIB 31859434353</item>
      <item>, OIB 95596568733</item>
      <item>, OIB 13222190989</item>
      <item>, OIB 33926237422</item>
      <item>, OIB 48691425093</item>
      <item>, OIB 53483417714</item>
      <item>, OIB 83919481568</item>
      <item>, OIB 22198253360</item>
      <item>, OIB 54435875302</item>
      <item>, OIB 13667298928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  <item>, OIB 46721199468</item>
      <item>, OIB 31859434353</item>
      <item>, OIB 95596568733</item>
      <item>, OIB 13222190989</item>
      <item>, OIB 33926237422</item>
      <item>, OIB 48691425093</item>
      <item>, OIB 53483417714</item>
      <item>, OIB 83919481568</item>
      <item>, OIB 22198253360</item>
      <item>, OIB 54435875302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16. svibnja 2019.</izvorni_sadrzaj>
    <derivirana_varijabla naziv="DomainObject.PredzadnjaOdlukaIzPredmeta.DatumDonosenjaOdluke_1">16. svibnja 2019.</derivirana_varijabla>
  </DomainObject.PredzadnjaOdlukaIzPredmeta.DatumDonosenjaOdluke>
  <DomainObject.PredzadnjaOdlukaIzPredmeta.Oznaka>
    <izvorni_sadrzaj>St-6578/2016-683</izvorni_sadrzaj>
    <derivirana_varijabla naziv="DomainObject.PredzadnjaOdlukaIzPredmeta.Oznaka_1">St-6578/2016-683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A950B1-CF24-4407-8CDE-ECBA1ADE21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446</properties:Words>
  <properties:Characters>2347</properties:Characters>
  <properties:Lines>60</properties:Lines>
  <properties:Paragraphs>23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2019-05-20T08:15:00Z</dcterms:created>
  <dc:creator>Ante</dc:creator>
  <cp:lastModifiedBy>Vinka Mihalinčić</cp:lastModifiedBy>
  <cp:lastPrinted>2015-03-04T12:22:00Z</cp:lastPrinted>
  <dcterms:modified xmlns:xsi="http://www.w3.org/2001/XMLSchema-instance" xsi:type="dcterms:W3CDTF">2019-05-20T12:13:00Z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(St-6578-16-ispravak tablice stečajnog suca-zbog otuđenja tražbine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